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18314" w14:textId="77777777" w:rsidR="00596D09" w:rsidRDefault="00596D09" w:rsidP="00596D09">
      <w:pPr>
        <w:pBdr>
          <w:bottom w:val="single" w:sz="12" w:space="1" w:color="7F7F7F"/>
        </w:pBdr>
        <w:tabs>
          <w:tab w:val="right" w:pos="10080"/>
        </w:tabs>
        <w:spacing w:after="60" w:line="216" w:lineRule="auto"/>
        <w:jc w:val="center"/>
        <w:rPr>
          <w:rFonts w:asciiTheme="minorHAnsi" w:hAnsiTheme="minorHAnsi" w:cs="Tahoma"/>
          <w:bCs/>
          <w:color w:val="404040"/>
          <w:spacing w:val="-6"/>
          <w:sz w:val="21"/>
          <w:szCs w:val="21"/>
        </w:rPr>
      </w:pPr>
      <w:bookmarkStart w:id="0" w:name="OLE_LINK1"/>
      <w:bookmarkStart w:id="1" w:name="OLE_LINK2"/>
      <w:r>
        <w:rPr>
          <w:rFonts w:asciiTheme="minorHAnsi" w:hAnsiTheme="minorHAnsi"/>
          <w:smallCaps/>
          <w:noProof/>
          <w:color w:val="404040"/>
          <w:spacing w:val="62"/>
          <w:sz w:val="40"/>
          <w:szCs w:val="36"/>
          <w:lang w:eastAsia="zh-TW"/>
        </w:rPr>
        <w:t>Mark Lightner, MBA, PMP</w:t>
      </w:r>
    </w:p>
    <w:p w14:paraId="320E57D4" w14:textId="37DBF370" w:rsidR="00DF74B5" w:rsidRPr="00C0572A" w:rsidRDefault="00596D09" w:rsidP="00596D09">
      <w:pPr>
        <w:pBdr>
          <w:bottom w:val="single" w:sz="12" w:space="1" w:color="7F7F7F"/>
        </w:pBdr>
        <w:tabs>
          <w:tab w:val="right" w:pos="10080"/>
        </w:tabs>
        <w:spacing w:line="216" w:lineRule="auto"/>
        <w:jc w:val="center"/>
        <w:rPr>
          <w:rFonts w:asciiTheme="minorHAnsi" w:hAnsiTheme="minorHAnsi" w:cs="Tahoma"/>
          <w:bCs/>
          <w:color w:val="404040"/>
          <w:spacing w:val="-6"/>
          <w:sz w:val="22"/>
          <w:szCs w:val="22"/>
        </w:rPr>
      </w:pPr>
      <w:r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>Somerset, NJ 08873</w:t>
      </w:r>
      <w:r w:rsidR="00C9363B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r w:rsidR="00FA6A3F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r w:rsidR="005F1D3C" w:rsidRPr="00C0572A">
        <w:rPr>
          <w:rFonts w:asciiTheme="minorHAnsi" w:hAnsiTheme="minorHAnsi"/>
          <w:bCs/>
          <w:color w:val="404040"/>
          <w:spacing w:val="-6"/>
          <w:sz w:val="22"/>
          <w:szCs w:val="22"/>
          <w:vertAlign w:val="superscript"/>
        </w:rPr>
        <w:t>●</w:t>
      </w:r>
      <w:r w:rsidR="00FA6A3F" w:rsidRPr="00C0572A">
        <w:rPr>
          <w:rFonts w:asciiTheme="minorHAnsi" w:hAnsiTheme="minorHAnsi"/>
          <w:bCs/>
          <w:color w:val="404040"/>
          <w:spacing w:val="-6"/>
          <w:sz w:val="22"/>
          <w:szCs w:val="22"/>
          <w:vertAlign w:val="superscript"/>
        </w:rPr>
        <w:t xml:space="preserve"> </w:t>
      </w:r>
      <w:r w:rsidR="005F1D3C" w:rsidRPr="00C0572A">
        <w:rPr>
          <w:rFonts w:asciiTheme="minorHAnsi" w:hAnsiTheme="minorHAnsi"/>
          <w:bCs/>
          <w:color w:val="404040"/>
          <w:spacing w:val="-6"/>
          <w:sz w:val="22"/>
          <w:szCs w:val="22"/>
        </w:rPr>
        <w:t xml:space="preserve"> </w:t>
      </w:r>
      <w:r w:rsidRPr="00C0572A">
        <w:rPr>
          <w:rFonts w:asciiTheme="minorHAnsi" w:hAnsiTheme="minorHAnsi"/>
          <w:bCs/>
          <w:color w:val="404040"/>
          <w:spacing w:val="-6"/>
          <w:sz w:val="22"/>
          <w:szCs w:val="22"/>
        </w:rPr>
        <w:t>732.</w:t>
      </w:r>
      <w:r w:rsidR="00C872D5" w:rsidRPr="00C0572A">
        <w:rPr>
          <w:rFonts w:asciiTheme="minorHAnsi" w:hAnsiTheme="minorHAnsi"/>
          <w:bCs/>
          <w:color w:val="404040"/>
          <w:spacing w:val="-6"/>
          <w:sz w:val="22"/>
          <w:szCs w:val="22"/>
        </w:rPr>
        <w:t>844</w:t>
      </w:r>
      <w:r w:rsidRPr="00C0572A">
        <w:rPr>
          <w:rFonts w:asciiTheme="minorHAnsi" w:hAnsiTheme="minorHAnsi"/>
          <w:bCs/>
          <w:color w:val="404040"/>
          <w:spacing w:val="-6"/>
          <w:sz w:val="22"/>
          <w:szCs w:val="22"/>
        </w:rPr>
        <w:t>.</w:t>
      </w:r>
      <w:r w:rsidR="00C872D5" w:rsidRPr="00C0572A">
        <w:rPr>
          <w:rFonts w:asciiTheme="minorHAnsi" w:hAnsiTheme="minorHAnsi"/>
          <w:bCs/>
          <w:color w:val="404040"/>
          <w:spacing w:val="-6"/>
          <w:sz w:val="22"/>
          <w:szCs w:val="22"/>
        </w:rPr>
        <w:t>3616</w:t>
      </w:r>
      <w:r w:rsidR="00FA6A3F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r w:rsidR="00882326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r w:rsidR="00FA6A3F" w:rsidRPr="00C0572A">
        <w:rPr>
          <w:rFonts w:asciiTheme="minorHAnsi" w:hAnsiTheme="minorHAnsi"/>
          <w:bCs/>
          <w:color w:val="404040"/>
          <w:spacing w:val="-6"/>
          <w:sz w:val="22"/>
          <w:szCs w:val="22"/>
          <w:vertAlign w:val="superscript"/>
        </w:rPr>
        <w:t xml:space="preserve">● </w:t>
      </w:r>
      <w:r w:rsidR="00882326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bookmarkEnd w:id="0"/>
      <w:bookmarkEnd w:id="1"/>
      <w:r w:rsidR="00FF053E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fldChar w:fldCharType="begin"/>
      </w:r>
      <w:r w:rsidR="00FF053E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instrText xml:space="preserve"> HYPERLINK "mailto:marklightnerpmo@gmail.com?subject=Discuss%20Role%20at%20xxx%20Company" </w:instrText>
      </w:r>
      <w:r w:rsidR="00FF053E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fldChar w:fldCharType="separate"/>
      </w:r>
      <w:r w:rsidR="00FF053E" w:rsidRPr="00FF053E">
        <w:rPr>
          <w:rStyle w:val="Hyperlink"/>
          <w:rFonts w:asciiTheme="minorHAnsi" w:hAnsiTheme="minorHAnsi" w:cs="Tahoma"/>
          <w:bCs/>
          <w:spacing w:val="-6"/>
          <w:sz w:val="22"/>
          <w:szCs w:val="22"/>
        </w:rPr>
        <w:t>marklightnerpmo@gmail.com</w:t>
      </w:r>
      <w:r w:rsidR="00FF053E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fldChar w:fldCharType="end"/>
      </w:r>
      <w:r w:rsidR="00C9363B" w:rsidRPr="00C0572A">
        <w:rPr>
          <w:rFonts w:asciiTheme="minorHAnsi" w:hAnsiTheme="minorHAnsi"/>
          <w:bCs/>
          <w:color w:val="404040"/>
          <w:spacing w:val="-6"/>
          <w:sz w:val="22"/>
          <w:szCs w:val="22"/>
          <w:vertAlign w:val="superscript"/>
        </w:rPr>
        <w:t xml:space="preserve">● </w:t>
      </w:r>
      <w:r w:rsidR="00C9363B" w:rsidRPr="00C0572A">
        <w:rPr>
          <w:rFonts w:asciiTheme="minorHAnsi" w:hAnsiTheme="minorHAnsi" w:cs="Tahoma"/>
          <w:bCs/>
          <w:color w:val="404040"/>
          <w:spacing w:val="-6"/>
          <w:sz w:val="22"/>
          <w:szCs w:val="22"/>
        </w:rPr>
        <w:t xml:space="preserve"> </w:t>
      </w:r>
      <w:hyperlink r:id="rId8" w:history="1">
        <w:r w:rsidR="00837607" w:rsidRPr="00C0572A">
          <w:rPr>
            <w:rStyle w:val="Hyperlink"/>
            <w:rFonts w:asciiTheme="minorHAnsi" w:hAnsiTheme="minorHAnsi" w:cs="Tahoma"/>
            <w:bCs/>
            <w:spacing w:val="-6"/>
            <w:sz w:val="22"/>
            <w:szCs w:val="22"/>
          </w:rPr>
          <w:t>www.linkedin.com/in/</w:t>
        </w:r>
        <w:r w:rsidR="00C872D5" w:rsidRPr="00C0572A">
          <w:rPr>
            <w:rStyle w:val="Hyperlink"/>
            <w:rFonts w:asciiTheme="minorHAnsi" w:hAnsiTheme="minorHAnsi" w:cs="Tahoma"/>
            <w:bCs/>
            <w:spacing w:val="-6"/>
            <w:sz w:val="22"/>
            <w:szCs w:val="22"/>
          </w:rPr>
          <w:t>pmodirector1</w:t>
        </w:r>
      </w:hyperlink>
    </w:p>
    <w:p w14:paraId="6B4C3762" w14:textId="139628D2" w:rsidR="00B95BD5" w:rsidRPr="008F693E" w:rsidRDefault="009F453B" w:rsidP="00063F10">
      <w:pPr>
        <w:spacing w:before="120" w:after="60" w:line="216" w:lineRule="auto"/>
        <w:jc w:val="center"/>
        <w:rPr>
          <w:rFonts w:asciiTheme="minorHAnsi" w:hAnsiTheme="minorHAnsi"/>
          <w:spacing w:val="-4"/>
          <w:sz w:val="32"/>
          <w:szCs w:val="32"/>
        </w:rPr>
      </w:pPr>
      <w:r>
        <w:rPr>
          <w:rFonts w:asciiTheme="minorHAnsi" w:hAnsiTheme="minorHAnsi"/>
          <w:spacing w:val="-4"/>
          <w:sz w:val="32"/>
          <w:szCs w:val="32"/>
        </w:rPr>
        <w:t>IT PORTFOLIO MANAGER</w:t>
      </w:r>
    </w:p>
    <w:p w14:paraId="65F587FF" w14:textId="3AE54A65" w:rsidR="00B95BD5" w:rsidRPr="00B956E1" w:rsidRDefault="008F693E" w:rsidP="00EB352A">
      <w:pPr>
        <w:spacing w:after="80" w:line="216" w:lineRule="auto"/>
        <w:jc w:val="center"/>
        <w:rPr>
          <w:rFonts w:asciiTheme="minorHAnsi" w:hAnsiTheme="minorHAnsi"/>
          <w:b/>
          <w:i/>
          <w:color w:val="548DD4"/>
          <w:spacing w:val="8"/>
          <w:sz w:val="20"/>
          <w:szCs w:val="22"/>
        </w:rPr>
      </w:pPr>
      <w:r>
        <w:rPr>
          <w:rFonts w:asciiTheme="minorHAnsi" w:hAnsiTheme="minorHAnsi"/>
          <w:b/>
          <w:i/>
          <w:color w:val="365F91"/>
          <w:spacing w:val="8"/>
          <w:sz w:val="22"/>
        </w:rPr>
        <w:t>P</w:t>
      </w:r>
      <w:r w:rsidR="00F52061" w:rsidRPr="00B956E1">
        <w:rPr>
          <w:rFonts w:asciiTheme="minorHAnsi" w:hAnsiTheme="minorHAnsi"/>
          <w:b/>
          <w:i/>
          <w:color w:val="365F91"/>
          <w:spacing w:val="8"/>
          <w:sz w:val="22"/>
        </w:rPr>
        <w:t xml:space="preserve">roject </w:t>
      </w:r>
      <w:r>
        <w:rPr>
          <w:rFonts w:asciiTheme="minorHAnsi" w:hAnsiTheme="minorHAnsi"/>
          <w:b/>
          <w:i/>
          <w:color w:val="365F91"/>
          <w:spacing w:val="8"/>
          <w:sz w:val="22"/>
        </w:rPr>
        <w:t>L</w:t>
      </w:r>
      <w:r w:rsidR="00F52061" w:rsidRPr="00B956E1">
        <w:rPr>
          <w:rFonts w:asciiTheme="minorHAnsi" w:hAnsiTheme="minorHAnsi"/>
          <w:b/>
          <w:i/>
          <w:color w:val="365F91"/>
          <w:spacing w:val="8"/>
          <w:sz w:val="22"/>
        </w:rPr>
        <w:t xml:space="preserve">eadership </w:t>
      </w:r>
      <w:r w:rsidR="006839B2" w:rsidRPr="00B956E1">
        <w:rPr>
          <w:rFonts w:asciiTheme="minorHAnsi" w:hAnsiTheme="minorHAnsi"/>
          <w:b/>
          <w:i/>
          <w:color w:val="365F91"/>
          <w:spacing w:val="8"/>
          <w:sz w:val="22"/>
        </w:rPr>
        <w:t xml:space="preserve">that </w:t>
      </w:r>
      <w:r>
        <w:rPr>
          <w:rFonts w:asciiTheme="minorHAnsi" w:hAnsiTheme="minorHAnsi"/>
          <w:b/>
          <w:i/>
          <w:color w:val="365F91"/>
          <w:spacing w:val="8"/>
          <w:sz w:val="22"/>
        </w:rPr>
        <w:t>E</w:t>
      </w:r>
      <w:r w:rsidRPr="008F693E">
        <w:rPr>
          <w:rFonts w:asciiTheme="minorHAnsi" w:hAnsiTheme="minorHAnsi"/>
          <w:b/>
          <w:i/>
          <w:color w:val="365F91"/>
          <w:spacing w:val="8"/>
          <w:sz w:val="22"/>
        </w:rPr>
        <w:t xml:space="preserve">nsures </w:t>
      </w:r>
      <w:r>
        <w:rPr>
          <w:rFonts w:asciiTheme="minorHAnsi" w:hAnsiTheme="minorHAnsi"/>
          <w:b/>
          <w:i/>
          <w:color w:val="365F91"/>
          <w:spacing w:val="8"/>
          <w:sz w:val="22"/>
        </w:rPr>
        <w:t>T</w:t>
      </w:r>
      <w:r w:rsidRPr="008F693E">
        <w:rPr>
          <w:rFonts w:asciiTheme="minorHAnsi" w:hAnsiTheme="minorHAnsi"/>
          <w:b/>
          <w:i/>
          <w:color w:val="365F91"/>
          <w:spacing w:val="8"/>
          <w:sz w:val="22"/>
        </w:rPr>
        <w:t xml:space="preserve">echnology </w:t>
      </w:r>
      <w:r>
        <w:rPr>
          <w:rFonts w:asciiTheme="minorHAnsi" w:hAnsiTheme="minorHAnsi"/>
          <w:b/>
          <w:i/>
          <w:color w:val="365F91"/>
          <w:spacing w:val="8"/>
          <w:sz w:val="22"/>
        </w:rPr>
        <w:t>S</w:t>
      </w:r>
      <w:r w:rsidRPr="008F693E">
        <w:rPr>
          <w:rFonts w:asciiTheme="minorHAnsi" w:hAnsiTheme="minorHAnsi"/>
          <w:b/>
          <w:i/>
          <w:color w:val="365F91"/>
          <w:spacing w:val="8"/>
          <w:sz w:val="22"/>
        </w:rPr>
        <w:t xml:space="preserve">olutions </w:t>
      </w:r>
      <w:r>
        <w:rPr>
          <w:rFonts w:asciiTheme="minorHAnsi" w:hAnsiTheme="minorHAnsi"/>
          <w:b/>
          <w:i/>
          <w:color w:val="365F91"/>
          <w:spacing w:val="8"/>
          <w:sz w:val="22"/>
        </w:rPr>
        <w:t>M</w:t>
      </w:r>
      <w:r w:rsidRPr="008F693E">
        <w:rPr>
          <w:rFonts w:asciiTheme="minorHAnsi" w:hAnsiTheme="minorHAnsi"/>
          <w:b/>
          <w:i/>
          <w:color w:val="365F91"/>
          <w:spacing w:val="8"/>
          <w:sz w:val="22"/>
        </w:rPr>
        <w:t>eet Business Goals</w:t>
      </w:r>
    </w:p>
    <w:p w14:paraId="392B82BA" w14:textId="2F4B73EC" w:rsidR="00EC7C70" w:rsidRPr="00AB278B" w:rsidRDefault="00EC7C70" w:rsidP="00AB278B">
      <w:pPr>
        <w:pStyle w:val="ListParagraph"/>
        <w:numPr>
          <w:ilvl w:val="0"/>
          <w:numId w:val="3"/>
        </w:numPr>
        <w:tabs>
          <w:tab w:val="left" w:pos="450"/>
        </w:tabs>
        <w:spacing w:before="80" w:after="160" w:line="216" w:lineRule="auto"/>
        <w:ind w:right="342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noProof/>
          <w:spacing w:val="6"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F0192" wp14:editId="47C7EA6B">
                <wp:simplePos x="0" y="0"/>
                <wp:positionH relativeFrom="column">
                  <wp:posOffset>4381500</wp:posOffset>
                </wp:positionH>
                <wp:positionV relativeFrom="paragraph">
                  <wp:posOffset>247015</wp:posOffset>
                </wp:positionV>
                <wp:extent cx="2219325" cy="2771775"/>
                <wp:effectExtent l="0" t="0" r="47625" b="666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771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0D809E" w14:textId="77777777" w:rsidR="00E13280" w:rsidRPr="00F26D35" w:rsidRDefault="00E13280" w:rsidP="00FD742C">
                            <w:pPr>
                              <w:spacing w:after="60"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b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6D35">
                              <w:rPr>
                                <w:rFonts w:asciiTheme="minorHAnsi" w:eastAsia="Calibri" w:hAnsiTheme="minorHAnsi" w:cs="Calibri"/>
                                <w:b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  <w:u w:val="single"/>
                              </w:rPr>
                              <w:t>Value – Added Expertise</w:t>
                            </w:r>
                          </w:p>
                          <w:p w14:paraId="7ACACEB0" w14:textId="6B3527EA" w:rsidR="00E13280" w:rsidRDefault="00E13280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Cowboy “Get Things Done” DNA mixed with Project Management transparency, organization and </w:t>
                            </w:r>
                            <w:r w:rsidR="0072237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standardization.</w:t>
                            </w:r>
                          </w:p>
                          <w:p w14:paraId="28FBBC54" w14:textId="77777777" w:rsidR="000D379F" w:rsidRDefault="000D379F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  <w:p w14:paraId="788DB061" w14:textId="046F8B7D" w:rsidR="00E668FF" w:rsidRDefault="00E668FF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“Best pr</w:t>
                            </w:r>
                            <w:r w:rsidR="000D379F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oject driver I have ever seen.”</w:t>
                            </w:r>
                          </w:p>
                          <w:p w14:paraId="7069BD04" w14:textId="77777777" w:rsidR="00E13280" w:rsidRDefault="00E13280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  <w:p w14:paraId="2F0C08D0" w14:textId="796FF840" w:rsidR="00E13280" w:rsidRDefault="00E13280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15+ Years’ Information Technology and Global Project L</w:t>
                            </w:r>
                            <w:r w:rsidRPr="002E4C2D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eadership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that </w:t>
                            </w:r>
                            <w:r w:rsidR="0072237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evolved</w:t>
                            </w:r>
                            <w:r w:rsidR="004D01BE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from </w:t>
                            </w:r>
                            <w:r w:rsidR="00E1740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Software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2237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Engineering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and QA </w:t>
                            </w:r>
                            <w:r w:rsidR="0072237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and evolved into Business </w:t>
                            </w:r>
                            <w:r w:rsidR="0072237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Analysis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and Project Management</w:t>
                            </w:r>
                            <w:r w:rsidR="00E1740A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disciplines.</w:t>
                            </w:r>
                          </w:p>
                          <w:p w14:paraId="7E3139F2" w14:textId="05CBA46A" w:rsidR="00E1740A" w:rsidRDefault="00E1740A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  <w:p w14:paraId="35F2C287" w14:textId="5FF230C7" w:rsidR="00E1740A" w:rsidRPr="00E1740A" w:rsidRDefault="00E1740A" w:rsidP="00E1740A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Thinks creatively and systematically </w:t>
                            </w:r>
                            <w:r w:rsidR="00210157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collaboration </w:t>
                            </w:r>
                            <w:r w:rsidR="00210157"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>with</w:t>
                            </w:r>
                            <w:r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  <w:t xml:space="preserve"> both peers and subordinates.</w:t>
                            </w:r>
                          </w:p>
                          <w:p w14:paraId="40EBED13" w14:textId="77777777" w:rsidR="00E1740A" w:rsidRDefault="00E1740A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  <w:p w14:paraId="7BBADE1D" w14:textId="77777777" w:rsidR="00E13280" w:rsidRPr="00AB6B6E" w:rsidRDefault="00E13280" w:rsidP="0029105F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8"/>
                                <w:szCs w:val="21"/>
                              </w:rPr>
                            </w:pPr>
                          </w:p>
                          <w:p w14:paraId="7635C54A" w14:textId="77777777" w:rsidR="00E13280" w:rsidRPr="00AB6B6E" w:rsidRDefault="00E13280" w:rsidP="00AA1583">
                            <w:pPr>
                              <w:spacing w:line="216" w:lineRule="auto"/>
                              <w:jc w:val="center"/>
                              <w:rPr>
                                <w:rFonts w:asciiTheme="minorHAnsi" w:eastAsia="Calibri" w:hAnsiTheme="minorHAnsi" w:cs="Calibri"/>
                                <w:i/>
                                <w:color w:val="404040"/>
                                <w:spacing w:val="-2"/>
                                <w:sz w:val="8"/>
                                <w:szCs w:val="21"/>
                              </w:rPr>
                            </w:pPr>
                          </w:p>
                          <w:p w14:paraId="07DEB0DB" w14:textId="03C69D05" w:rsidR="00E13280" w:rsidRPr="0006293D" w:rsidRDefault="00E13280" w:rsidP="00EA34AD">
                            <w:pPr>
                              <w:spacing w:line="216" w:lineRule="auto"/>
                              <w:jc w:val="center"/>
                              <w:rPr>
                                <w:rFonts w:ascii="Corbel" w:hAnsi="Corbel"/>
                                <w:i/>
                                <w:color w:val="404040"/>
                                <w:spacing w:val="-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EF01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5pt;margin-top:19.45pt;width:174.75pt;height:2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" strokecolor="#95b3d7" strokeweight="1pt">
                <v:fill color2="#b8cce4" rotate="t" focus="100%" type="gradient"/>
                <v:shadow on="t" color="#243f60" opacity=".5" offset="1pt"/>
                <v:textbox>
                  <w:txbxContent>
                    <w:p w14:paraId="660D809E" w14:textId="77777777" w:rsidR="00E13280" w:rsidRPr="00F26D35" w:rsidRDefault="00E13280" w:rsidP="00FD742C">
                      <w:pPr>
                        <w:spacing w:after="60" w:line="216" w:lineRule="auto"/>
                        <w:jc w:val="center"/>
                        <w:rPr>
                          <w:rFonts w:asciiTheme="minorHAnsi" w:eastAsia="Calibri" w:hAnsiTheme="minorHAnsi" w:cs="Calibri"/>
                          <w:b/>
                          <w:i/>
                          <w:color w:val="404040"/>
                          <w:spacing w:val="-2"/>
                          <w:sz w:val="21"/>
                          <w:szCs w:val="21"/>
                          <w:u w:val="single"/>
                        </w:rPr>
                      </w:pPr>
                      <w:r w:rsidRPr="00F26D35">
                        <w:rPr>
                          <w:rFonts w:asciiTheme="minorHAnsi" w:eastAsia="Calibri" w:hAnsiTheme="minorHAnsi" w:cs="Calibri"/>
                          <w:b/>
                          <w:i/>
                          <w:color w:val="404040"/>
                          <w:spacing w:val="-2"/>
                          <w:sz w:val="21"/>
                          <w:szCs w:val="21"/>
                          <w:u w:val="single"/>
                        </w:rPr>
                        <w:t>Value – Added Expertise</w:t>
                      </w:r>
                    </w:p>
                    <w:p w14:paraId="7ACACEB0" w14:textId="6B3527EA" w:rsidR="00E13280" w:rsidRDefault="00E13280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Cowboy “Get Things Done” DNA mixed with Project Management transparency, organization and </w:t>
                      </w:r>
                      <w:r w:rsidR="0072237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standardization.</w:t>
                      </w:r>
                    </w:p>
                    <w:p w14:paraId="28FBBC54" w14:textId="77777777" w:rsidR="000D379F" w:rsidRDefault="000D379F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</w:p>
                    <w:p w14:paraId="788DB061" w14:textId="046F8B7D" w:rsidR="00E668FF" w:rsidRDefault="00E668FF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“Best pr</w:t>
                      </w:r>
                      <w:r w:rsidR="000D379F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oject driver I have ever seen.”</w:t>
                      </w:r>
                    </w:p>
                    <w:p w14:paraId="7069BD04" w14:textId="77777777" w:rsidR="00E13280" w:rsidRDefault="00E13280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</w:p>
                    <w:p w14:paraId="2F0C08D0" w14:textId="796FF840" w:rsidR="00E13280" w:rsidRDefault="00E13280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15+ Years’ Information Technology and Global Project L</w:t>
                      </w:r>
                      <w:r w:rsidRPr="002E4C2D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eadership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that </w:t>
                      </w:r>
                      <w:r w:rsidR="0072237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evolved</w:t>
                      </w:r>
                      <w:r w:rsidR="004D01BE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from </w:t>
                      </w:r>
                      <w:r w:rsidR="00E1740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Software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="0072237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Engineering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and QA </w:t>
                      </w:r>
                      <w:r w:rsidR="0072237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and evolved into Business </w:t>
                      </w:r>
                      <w:r w:rsidR="0072237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Analysis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and Project Management</w:t>
                      </w:r>
                      <w:r w:rsidR="00E1740A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disciplines.</w:t>
                      </w:r>
                    </w:p>
                    <w:p w14:paraId="7E3139F2" w14:textId="05CBA46A" w:rsidR="00E1740A" w:rsidRDefault="00E1740A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</w:p>
                    <w:p w14:paraId="35F2C287" w14:textId="5FF230C7" w:rsidR="00E1740A" w:rsidRPr="00E1740A" w:rsidRDefault="00E1740A" w:rsidP="00E1740A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Thinks creatively and systematically </w:t>
                      </w:r>
                      <w:r w:rsidR="00210157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collaboration </w:t>
                      </w:r>
                      <w:r w:rsidR="00210157"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>with</w:t>
                      </w:r>
                      <w:r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  <w:t xml:space="preserve"> both peers and subordinates.</w:t>
                      </w:r>
                    </w:p>
                    <w:p w14:paraId="40EBED13" w14:textId="77777777" w:rsidR="00E1740A" w:rsidRDefault="00E1740A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21"/>
                          <w:szCs w:val="21"/>
                        </w:rPr>
                      </w:pPr>
                    </w:p>
                    <w:p w14:paraId="7BBADE1D" w14:textId="77777777" w:rsidR="00E13280" w:rsidRPr="00AB6B6E" w:rsidRDefault="00E13280" w:rsidP="0029105F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8"/>
                          <w:szCs w:val="21"/>
                        </w:rPr>
                      </w:pPr>
                    </w:p>
                    <w:p w14:paraId="7635C54A" w14:textId="77777777" w:rsidR="00E13280" w:rsidRPr="00AB6B6E" w:rsidRDefault="00E13280" w:rsidP="00AA1583">
                      <w:pPr>
                        <w:spacing w:line="216" w:lineRule="auto"/>
                        <w:jc w:val="center"/>
                        <w:rPr>
                          <w:rFonts w:asciiTheme="minorHAnsi" w:eastAsia="Calibri" w:hAnsiTheme="minorHAnsi" w:cs="Calibri"/>
                          <w:i/>
                          <w:color w:val="404040"/>
                          <w:spacing w:val="-2"/>
                          <w:sz w:val="8"/>
                          <w:szCs w:val="21"/>
                        </w:rPr>
                      </w:pPr>
                    </w:p>
                    <w:p w14:paraId="07DEB0DB" w14:textId="03C69D05" w:rsidR="00E13280" w:rsidRPr="0006293D" w:rsidRDefault="00E13280" w:rsidP="00EA34AD">
                      <w:pPr>
                        <w:spacing w:line="216" w:lineRule="auto"/>
                        <w:jc w:val="center"/>
                        <w:rPr>
                          <w:rFonts w:ascii="Corbel" w:hAnsi="Corbel"/>
                          <w:i/>
                          <w:color w:val="404040"/>
                          <w:spacing w:val="-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Transforms organization mindset, strategy &amp; approach towards </w:t>
      </w:r>
      <w:r w:rsidR="0072237A" w:rsidRPr="00AB278B">
        <w:rPr>
          <w:rFonts w:asciiTheme="minorHAnsi" w:hAnsiTheme="minorHAnsi" w:cs="Calibri"/>
          <w:b/>
          <w:spacing w:val="6"/>
          <w:sz w:val="22"/>
          <w:szCs w:val="21"/>
        </w:rPr>
        <w:t>prioritizing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most </w:t>
      </w:r>
      <w:r w:rsidR="0072237A" w:rsidRPr="00AB278B">
        <w:rPr>
          <w:rFonts w:asciiTheme="minorHAnsi" w:hAnsiTheme="minorHAnsi" w:cs="Calibri"/>
          <w:b/>
          <w:spacing w:val="6"/>
          <w:sz w:val="22"/>
          <w:szCs w:val="21"/>
        </w:rPr>
        <w:t>value-added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projects via Demand Management strategy &amp; methodology.</w:t>
      </w:r>
    </w:p>
    <w:p w14:paraId="17803521" w14:textId="29F058C9" w:rsidR="00EC7C70" w:rsidRPr="00AB278B" w:rsidRDefault="002A3FDB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160" w:line="216" w:lineRule="auto"/>
        <w:ind w:right="342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Strategically improves business worth with best practice PMO governance and structure that integrates best</w:t>
      </w:r>
      <w:r w:rsidR="007F7065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practices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7F7065" w:rsidRPr="00AB278B">
        <w:rPr>
          <w:rFonts w:asciiTheme="minorHAnsi" w:hAnsiTheme="minorHAnsi" w:cs="Calibri"/>
          <w:b/>
          <w:spacing w:val="6"/>
          <w:sz w:val="22"/>
          <w:szCs w:val="21"/>
        </w:rPr>
        <w:t>with existing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organizational structure.</w:t>
      </w:r>
    </w:p>
    <w:p w14:paraId="176F3EB2" w14:textId="73C4FF66" w:rsidR="00731708" w:rsidRPr="00AB278B" w:rsidRDefault="00171F88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160" w:line="216" w:lineRule="auto"/>
        <w:ind w:right="342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Career hallmarked by </w:t>
      </w:r>
      <w:r w:rsidR="00E5701E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delivering exceptional results </w:t>
      </w:r>
      <w:r w:rsidR="00205E03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in both regional </w:t>
      </w:r>
      <w:r w:rsidR="0072237A" w:rsidRPr="00AB278B">
        <w:rPr>
          <w:rFonts w:asciiTheme="minorHAnsi" w:hAnsiTheme="minorHAnsi" w:cs="Calibri"/>
          <w:b/>
          <w:spacing w:val="6"/>
          <w:sz w:val="22"/>
          <w:szCs w:val="21"/>
        </w:rPr>
        <w:t>&amp; global</w:t>
      </w:r>
      <w:r w:rsidR="00CE3624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E5701E" w:rsidRPr="00AB278B">
        <w:rPr>
          <w:rFonts w:asciiTheme="minorHAnsi" w:hAnsiTheme="minorHAnsi" w:cs="Calibri"/>
          <w:b/>
          <w:spacing w:val="6"/>
          <w:sz w:val="22"/>
          <w:szCs w:val="21"/>
        </w:rPr>
        <w:t>multimillion-dollar mission-critical projects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. </w:t>
      </w:r>
    </w:p>
    <w:p w14:paraId="21C4EC36" w14:textId="39B82958" w:rsidR="00063F10" w:rsidRPr="005D6E0D" w:rsidRDefault="00E5701E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160" w:line="216" w:lineRule="auto"/>
        <w:ind w:right="3420"/>
        <w:contextualSpacing w:val="0"/>
        <w:rPr>
          <w:rFonts w:asciiTheme="minorHAnsi" w:hAnsiTheme="minorHAnsi" w:cs="Calibri"/>
          <w:b/>
          <w:spacing w:val="-4"/>
          <w:sz w:val="22"/>
          <w:szCs w:val="21"/>
        </w:rPr>
      </w:pPr>
      <w:r w:rsidRPr="005D6E0D">
        <w:rPr>
          <w:rFonts w:asciiTheme="minorHAnsi" w:hAnsiTheme="minorHAnsi" w:cs="Calibri"/>
          <w:b/>
          <w:spacing w:val="6"/>
          <w:sz w:val="22"/>
          <w:szCs w:val="21"/>
        </w:rPr>
        <w:t>S</w:t>
      </w:r>
      <w:r w:rsidR="00B433BF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trengths in </w:t>
      </w:r>
      <w:r w:rsidR="004A14DB" w:rsidRPr="005D6E0D">
        <w:rPr>
          <w:rFonts w:asciiTheme="minorHAnsi" w:hAnsiTheme="minorHAnsi" w:cs="Calibri"/>
          <w:b/>
          <w:spacing w:val="6"/>
          <w:sz w:val="22"/>
          <w:szCs w:val="21"/>
        </w:rPr>
        <w:t>balancing</w:t>
      </w:r>
      <w:r w:rsidR="00B433BF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IT and </w:t>
      </w:r>
      <w:r w:rsidR="004A14DB" w:rsidRPr="005D6E0D">
        <w:rPr>
          <w:rFonts w:asciiTheme="minorHAnsi" w:hAnsiTheme="minorHAnsi" w:cs="Calibri"/>
          <w:b/>
          <w:spacing w:val="6"/>
          <w:sz w:val="22"/>
          <w:szCs w:val="21"/>
        </w:rPr>
        <w:t>business</w:t>
      </w:r>
      <w:r w:rsidR="00B433BF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requirements; forges </w:t>
      </w:r>
      <w:r w:rsidR="00E1740A">
        <w:rPr>
          <w:rFonts w:asciiTheme="minorHAnsi" w:hAnsiTheme="minorHAnsi" w:cs="Calibri"/>
          <w:b/>
          <w:spacing w:val="6"/>
          <w:sz w:val="22"/>
          <w:szCs w:val="21"/>
        </w:rPr>
        <w:t xml:space="preserve">strong </w:t>
      </w:r>
      <w:r w:rsidR="00B433BF" w:rsidRPr="005D6E0D">
        <w:rPr>
          <w:rFonts w:asciiTheme="minorHAnsi" w:hAnsiTheme="minorHAnsi" w:cs="Calibri"/>
          <w:b/>
          <w:spacing w:val="6"/>
          <w:sz w:val="22"/>
          <w:szCs w:val="21"/>
        </w:rPr>
        <w:t>partnerships</w:t>
      </w:r>
      <w:r w:rsidR="00171F88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Pr="005D6E0D">
        <w:rPr>
          <w:rFonts w:asciiTheme="minorHAnsi" w:hAnsiTheme="minorHAnsi" w:cs="Calibri"/>
          <w:b/>
          <w:spacing w:val="6"/>
          <w:sz w:val="22"/>
          <w:szCs w:val="21"/>
        </w:rPr>
        <w:t>with technical and non-technical stakeholders</w:t>
      </w:r>
      <w:r w:rsidR="00D50406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in a matrix </w:t>
      </w:r>
      <w:r w:rsidR="0072237A" w:rsidRPr="005D6E0D">
        <w:rPr>
          <w:rFonts w:asciiTheme="minorHAnsi" w:hAnsiTheme="minorHAnsi" w:cs="Calibri"/>
          <w:b/>
          <w:spacing w:val="6"/>
          <w:sz w:val="22"/>
          <w:szCs w:val="21"/>
        </w:rPr>
        <w:t>environment</w:t>
      </w:r>
      <w:r w:rsidR="00D50406" w:rsidRPr="005D6E0D">
        <w:rPr>
          <w:rFonts w:asciiTheme="minorHAnsi" w:hAnsiTheme="minorHAnsi" w:cs="Calibri"/>
          <w:b/>
          <w:spacing w:val="6"/>
          <w:sz w:val="22"/>
          <w:szCs w:val="21"/>
        </w:rPr>
        <w:t>.</w:t>
      </w:r>
      <w:r w:rsidR="00C84626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C97390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DF72B8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063F10" w:rsidRPr="005D6E0D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</w:p>
    <w:p w14:paraId="1906AD93" w14:textId="7AF6F572" w:rsidR="0020728B" w:rsidRPr="00AB278B" w:rsidRDefault="0020728B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200" w:line="216" w:lineRule="auto"/>
        <w:ind w:right="342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Collaborative leader able to create a positive culture</w:t>
      </w:r>
      <w:r w:rsidR="00205E03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, stressing achievement, teamwork, development, accountability, </w:t>
      </w:r>
      <w:r w:rsidR="003E7034" w:rsidRPr="00AB278B">
        <w:rPr>
          <w:rFonts w:asciiTheme="minorHAnsi" w:hAnsiTheme="minorHAnsi" w:cs="Calibri"/>
          <w:b/>
          <w:spacing w:val="6"/>
          <w:sz w:val="22"/>
          <w:szCs w:val="21"/>
        </w:rPr>
        <w:t>competency</w:t>
      </w:r>
      <w:r w:rsidR="00205E03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with an overall commitment to company values.</w:t>
      </w:r>
    </w:p>
    <w:p w14:paraId="7CCD7E78" w14:textId="3D288C3C" w:rsidR="00C872D5" w:rsidRPr="00AB278B" w:rsidRDefault="007F7065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200" w:line="216" w:lineRule="auto"/>
        <w:ind w:right="342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Crafte</w:t>
      </w:r>
      <w:r w:rsidR="00EE205F" w:rsidRPr="00AB278B">
        <w:rPr>
          <w:rFonts w:asciiTheme="minorHAnsi" w:hAnsiTheme="minorHAnsi" w:cs="Calibri"/>
          <w:b/>
          <w:spacing w:val="6"/>
          <w:sz w:val="22"/>
          <w:szCs w:val="21"/>
        </w:rPr>
        <w:t>d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Policies and Procedures to identify processes, artifacts and </w:t>
      </w:r>
      <w:r w:rsidR="003E7034" w:rsidRPr="00AB278B">
        <w:rPr>
          <w:rFonts w:asciiTheme="minorHAnsi" w:hAnsiTheme="minorHAnsi" w:cs="Calibri"/>
          <w:b/>
          <w:spacing w:val="6"/>
          <w:sz w:val="22"/>
          <w:szCs w:val="21"/>
        </w:rPr>
        <w:t>lessons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learned that </w:t>
      </w:r>
      <w:r w:rsidR="00EE205F" w:rsidRPr="00AB278B">
        <w:rPr>
          <w:rFonts w:asciiTheme="minorHAnsi" w:hAnsiTheme="minorHAnsi" w:cs="Calibri"/>
          <w:b/>
          <w:spacing w:val="6"/>
          <w:sz w:val="22"/>
          <w:szCs w:val="21"/>
        </w:rPr>
        <w:t>provides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organization</w:t>
      </w:r>
      <w:r w:rsidR="00EE205F" w:rsidRPr="00AB278B">
        <w:rPr>
          <w:rFonts w:asciiTheme="minorHAnsi" w:hAnsiTheme="minorHAnsi" w:cs="Calibri"/>
          <w:b/>
          <w:spacing w:val="6"/>
          <w:sz w:val="22"/>
          <w:szCs w:val="21"/>
        </w:rPr>
        <w:t>al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</w:t>
      </w:r>
      <w:r w:rsidR="00EE205F" w:rsidRPr="00AB278B">
        <w:rPr>
          <w:rFonts w:asciiTheme="minorHAnsi" w:hAnsiTheme="minorHAnsi" w:cs="Calibri"/>
          <w:b/>
          <w:spacing w:val="6"/>
          <w:sz w:val="22"/>
          <w:szCs w:val="21"/>
        </w:rPr>
        <w:t>value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as well as </w:t>
      </w:r>
      <w:r w:rsidR="000877F0">
        <w:rPr>
          <w:rFonts w:asciiTheme="minorHAnsi" w:hAnsiTheme="minorHAnsi" w:cs="Calibri"/>
          <w:b/>
          <w:spacing w:val="6"/>
          <w:sz w:val="22"/>
          <w:szCs w:val="21"/>
        </w:rPr>
        <w:t xml:space="preserve">serves 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regulatory requirements.</w:t>
      </w:r>
    </w:p>
    <w:p w14:paraId="50C988DF" w14:textId="5EF27F2A" w:rsidR="00D50406" w:rsidRPr="00AB278B" w:rsidRDefault="006A08E0" w:rsidP="00770742">
      <w:pPr>
        <w:pStyle w:val="ListParagraph"/>
        <w:numPr>
          <w:ilvl w:val="0"/>
          <w:numId w:val="3"/>
        </w:numPr>
        <w:tabs>
          <w:tab w:val="left" w:pos="450"/>
        </w:tabs>
        <w:spacing w:before="80" w:after="160" w:line="216" w:lineRule="auto"/>
        <w:ind w:right="-360"/>
        <w:contextualSpacing w:val="0"/>
        <w:rPr>
          <w:rFonts w:asciiTheme="minorHAnsi" w:hAnsiTheme="minorHAnsi" w:cs="Calibri"/>
          <w:b/>
          <w:spacing w:val="6"/>
          <w:sz w:val="22"/>
          <w:szCs w:val="21"/>
        </w:rPr>
      </w:pP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Skilled in directing global project portfolios with 100</w:t>
      </w:r>
      <w:r w:rsidR="00D50406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+ 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>projects</w:t>
      </w:r>
      <w:r w:rsidR="00C872D5" w:rsidRPr="00AB278B">
        <w:rPr>
          <w:rFonts w:asciiTheme="minorHAnsi" w:hAnsiTheme="minorHAnsi" w:cs="Calibri"/>
          <w:b/>
          <w:spacing w:val="6"/>
          <w:sz w:val="22"/>
          <w:szCs w:val="21"/>
        </w:rPr>
        <w:t>/pr</w:t>
      </w:r>
      <w:r w:rsidR="00D50406" w:rsidRPr="00AB278B">
        <w:rPr>
          <w:rFonts w:asciiTheme="minorHAnsi" w:hAnsiTheme="minorHAnsi" w:cs="Calibri"/>
          <w:b/>
          <w:spacing w:val="6"/>
          <w:sz w:val="22"/>
          <w:szCs w:val="21"/>
        </w:rPr>
        <w:t>o</w:t>
      </w:r>
      <w:r w:rsidR="00C872D5" w:rsidRPr="00AB278B">
        <w:rPr>
          <w:rFonts w:asciiTheme="minorHAnsi" w:hAnsiTheme="minorHAnsi" w:cs="Calibri"/>
          <w:b/>
          <w:spacing w:val="6"/>
          <w:sz w:val="22"/>
          <w:szCs w:val="21"/>
        </w:rPr>
        <w:t>grams</w:t>
      </w:r>
      <w:r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, </w:t>
      </w:r>
      <w:r w:rsidR="003E7034" w:rsidRPr="00AB278B">
        <w:rPr>
          <w:rFonts w:asciiTheme="minorHAnsi" w:hAnsiTheme="minorHAnsi" w:cs="Calibri"/>
          <w:b/>
          <w:spacing w:val="6"/>
          <w:sz w:val="22"/>
          <w:szCs w:val="21"/>
        </w:rPr>
        <w:t>orchestrating comprehensive</w:t>
      </w:r>
      <w:r w:rsidR="00D50406" w:rsidRPr="00AB278B">
        <w:rPr>
          <w:rFonts w:asciiTheme="minorHAnsi" w:hAnsiTheme="minorHAnsi" w:cs="Calibri"/>
          <w:b/>
          <w:spacing w:val="6"/>
          <w:sz w:val="22"/>
          <w:szCs w:val="21"/>
        </w:rPr>
        <w:t xml:space="preserve"> project life cycles from feasibility to ultimate deployment.</w:t>
      </w:r>
    </w:p>
    <w:p w14:paraId="327A9FC1" w14:textId="77777777" w:rsidR="001D516A" w:rsidRPr="00B956E1" w:rsidRDefault="001D516A" w:rsidP="001D516A">
      <w:pPr>
        <w:tabs>
          <w:tab w:val="left" w:pos="450"/>
        </w:tabs>
        <w:spacing w:before="200" w:after="200" w:line="216" w:lineRule="auto"/>
        <w:ind w:left="360" w:right="3240"/>
        <w:rPr>
          <w:rFonts w:asciiTheme="minorHAnsi" w:hAnsiTheme="minorHAnsi" w:cs="Calibri"/>
          <w:b/>
          <w:color w:val="404040"/>
          <w:spacing w:val="-4"/>
          <w:sz w:val="2"/>
          <w:szCs w:val="21"/>
        </w:rPr>
      </w:pPr>
    </w:p>
    <w:p w14:paraId="254F8E46" w14:textId="4765F260" w:rsidR="00B95BD5" w:rsidRDefault="002703A8" w:rsidP="00667A51">
      <w:pPr>
        <w:spacing w:after="120" w:line="216" w:lineRule="auto"/>
        <w:jc w:val="both"/>
        <w:rPr>
          <w:rFonts w:asciiTheme="minorHAnsi" w:hAnsiTheme="minorHAnsi"/>
          <w:spacing w:val="-4"/>
          <w:sz w:val="21"/>
          <w:szCs w:val="21"/>
        </w:rPr>
      </w:pPr>
      <w:r>
        <w:rPr>
          <w:rFonts w:asciiTheme="minorHAnsi" w:hAnsiTheme="minorHAnsi"/>
          <w:b/>
          <w:spacing w:val="-4"/>
          <w:sz w:val="22"/>
          <w:szCs w:val="21"/>
        </w:rPr>
        <w:t>Resourceful and Result Driven</w:t>
      </w:r>
      <w:r w:rsidR="00A657D3" w:rsidRPr="005D6E0D">
        <w:rPr>
          <w:rFonts w:asciiTheme="minorHAnsi" w:hAnsiTheme="minorHAnsi"/>
          <w:b/>
          <w:spacing w:val="-4"/>
          <w:sz w:val="22"/>
          <w:szCs w:val="21"/>
        </w:rPr>
        <w:t xml:space="preserve"> </w:t>
      </w:r>
      <w:r w:rsidR="004867D6" w:rsidRPr="005D6E0D">
        <w:rPr>
          <w:rFonts w:asciiTheme="minorHAnsi" w:hAnsiTheme="minorHAnsi"/>
          <w:b/>
          <w:spacing w:val="-4"/>
          <w:sz w:val="22"/>
          <w:szCs w:val="21"/>
        </w:rPr>
        <w:t xml:space="preserve">Global </w:t>
      </w:r>
      <w:r>
        <w:rPr>
          <w:rFonts w:asciiTheme="minorHAnsi" w:hAnsiTheme="minorHAnsi"/>
          <w:b/>
          <w:spacing w:val="-4"/>
          <w:sz w:val="22"/>
          <w:szCs w:val="21"/>
        </w:rPr>
        <w:t>PMO/Project Delivery</w:t>
      </w:r>
      <w:r w:rsidR="00A657D3" w:rsidRPr="005D6E0D">
        <w:rPr>
          <w:rFonts w:asciiTheme="minorHAnsi" w:hAnsiTheme="minorHAnsi"/>
          <w:b/>
          <w:spacing w:val="-4"/>
          <w:sz w:val="22"/>
          <w:szCs w:val="21"/>
        </w:rPr>
        <w:t xml:space="preserve"> </w:t>
      </w:r>
      <w:r w:rsidR="001B271F" w:rsidRPr="005D6E0D">
        <w:rPr>
          <w:rFonts w:asciiTheme="minorHAnsi" w:hAnsiTheme="minorHAnsi"/>
          <w:b/>
          <w:spacing w:val="-4"/>
          <w:sz w:val="22"/>
          <w:szCs w:val="21"/>
        </w:rPr>
        <w:t>Leader</w:t>
      </w:r>
      <w:r w:rsidR="00236315" w:rsidRPr="005D6E0D">
        <w:rPr>
          <w:rFonts w:asciiTheme="minorHAnsi" w:hAnsiTheme="minorHAnsi"/>
          <w:b/>
          <w:spacing w:val="-4"/>
          <w:sz w:val="22"/>
          <w:szCs w:val="21"/>
        </w:rPr>
        <w:t xml:space="preserve"> </w:t>
      </w:r>
      <w:r w:rsidR="001E48C5" w:rsidRPr="005D6E0D">
        <w:rPr>
          <w:rFonts w:asciiTheme="minorHAnsi" w:hAnsiTheme="minorHAnsi"/>
          <w:spacing w:val="-4"/>
          <w:sz w:val="22"/>
          <w:szCs w:val="21"/>
        </w:rPr>
        <w:t>w</w:t>
      </w:r>
      <w:r w:rsidR="00714194" w:rsidRPr="005D6E0D">
        <w:rPr>
          <w:rFonts w:asciiTheme="minorHAnsi" w:hAnsiTheme="minorHAnsi"/>
          <w:spacing w:val="-4"/>
          <w:sz w:val="22"/>
          <w:szCs w:val="21"/>
        </w:rPr>
        <w:t>ho</w:t>
      </w:r>
      <w:r w:rsidR="00475857" w:rsidRPr="005D6E0D">
        <w:rPr>
          <w:rFonts w:asciiTheme="minorHAnsi" w:hAnsiTheme="minorHAnsi"/>
          <w:spacing w:val="-4"/>
          <w:sz w:val="22"/>
          <w:szCs w:val="21"/>
        </w:rPr>
        <w:t xml:space="preserve"> </w:t>
      </w:r>
      <w:r w:rsidR="00B433BF" w:rsidRPr="005D6E0D">
        <w:rPr>
          <w:rFonts w:asciiTheme="minorHAnsi" w:hAnsiTheme="minorHAnsi"/>
          <w:spacing w:val="-4"/>
          <w:sz w:val="22"/>
          <w:szCs w:val="21"/>
        </w:rPr>
        <w:t xml:space="preserve">leverages technology to further </w:t>
      </w:r>
      <w:r w:rsidR="00931FF9" w:rsidRPr="005D6E0D">
        <w:rPr>
          <w:rFonts w:asciiTheme="minorHAnsi" w:hAnsiTheme="minorHAnsi"/>
          <w:spacing w:val="-4"/>
          <w:sz w:val="22"/>
          <w:szCs w:val="21"/>
        </w:rPr>
        <w:t>key</w:t>
      </w:r>
      <w:r w:rsidR="00B433BF" w:rsidRPr="005D6E0D">
        <w:rPr>
          <w:rFonts w:asciiTheme="minorHAnsi" w:hAnsiTheme="minorHAnsi"/>
          <w:spacing w:val="-4"/>
          <w:sz w:val="22"/>
          <w:szCs w:val="21"/>
        </w:rPr>
        <w:t xml:space="preserve"> business initiatives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 xml:space="preserve"> and </w:t>
      </w:r>
      <w:r w:rsidR="00CD0B14" w:rsidRPr="005D6E0D">
        <w:rPr>
          <w:rFonts w:asciiTheme="minorHAnsi" w:hAnsiTheme="minorHAnsi"/>
          <w:spacing w:val="-4"/>
          <w:sz w:val="22"/>
          <w:szCs w:val="21"/>
        </w:rPr>
        <w:t>minimize</w:t>
      </w:r>
      <w:r w:rsidR="00B956E1" w:rsidRPr="005D6E0D">
        <w:rPr>
          <w:rFonts w:asciiTheme="minorHAnsi" w:hAnsiTheme="minorHAnsi"/>
          <w:spacing w:val="-4"/>
          <w:sz w:val="22"/>
          <w:szCs w:val="21"/>
        </w:rPr>
        <w:t xml:space="preserve"> organizational risks</w:t>
      </w:r>
      <w:r w:rsidR="001954FB" w:rsidRPr="005D6E0D">
        <w:rPr>
          <w:rFonts w:asciiTheme="minorHAnsi" w:hAnsiTheme="minorHAnsi"/>
          <w:spacing w:val="-4"/>
          <w:sz w:val="22"/>
          <w:szCs w:val="21"/>
        </w:rPr>
        <w:t xml:space="preserve">. Deep </w:t>
      </w:r>
      <w:r w:rsidR="00ED49F7" w:rsidRPr="005D6E0D">
        <w:rPr>
          <w:rFonts w:asciiTheme="minorHAnsi" w:hAnsiTheme="minorHAnsi"/>
          <w:spacing w:val="-4"/>
          <w:sz w:val="22"/>
          <w:szCs w:val="21"/>
        </w:rPr>
        <w:t xml:space="preserve">IT 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>background bal</w:t>
      </w:r>
      <w:r w:rsidR="00D26268" w:rsidRPr="005D6E0D">
        <w:rPr>
          <w:rFonts w:asciiTheme="minorHAnsi" w:hAnsiTheme="minorHAnsi"/>
          <w:spacing w:val="-4"/>
          <w:sz w:val="22"/>
          <w:szCs w:val="21"/>
        </w:rPr>
        <w:t>an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>ced with strategic approach to resolving business challenges</w:t>
      </w:r>
      <w:r w:rsidR="008207E0" w:rsidRPr="005D6E0D">
        <w:rPr>
          <w:rFonts w:asciiTheme="minorHAnsi" w:hAnsiTheme="minorHAnsi"/>
          <w:spacing w:val="-4"/>
          <w:sz w:val="22"/>
          <w:szCs w:val="21"/>
        </w:rPr>
        <w:t>,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 xml:space="preserve"> maximizing IT value</w:t>
      </w:r>
      <w:r w:rsidR="008207E0" w:rsidRPr="005D6E0D">
        <w:rPr>
          <w:rFonts w:asciiTheme="minorHAnsi" w:hAnsiTheme="minorHAnsi"/>
          <w:spacing w:val="-4"/>
          <w:sz w:val="22"/>
          <w:szCs w:val="21"/>
        </w:rPr>
        <w:t>,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 xml:space="preserve"> and delivering millions in </w:t>
      </w:r>
      <w:r w:rsidR="00B956E1" w:rsidRPr="005D6E0D">
        <w:rPr>
          <w:rFonts w:asciiTheme="minorHAnsi" w:hAnsiTheme="minorHAnsi"/>
          <w:spacing w:val="-4"/>
          <w:sz w:val="22"/>
          <w:szCs w:val="21"/>
        </w:rPr>
        <w:t>financial impact</w:t>
      </w:r>
      <w:r w:rsidR="004867D6" w:rsidRPr="005D6E0D">
        <w:rPr>
          <w:rFonts w:asciiTheme="minorHAnsi" w:hAnsiTheme="minorHAnsi"/>
          <w:spacing w:val="-4"/>
          <w:sz w:val="22"/>
          <w:szCs w:val="21"/>
        </w:rPr>
        <w:t xml:space="preserve">. </w:t>
      </w:r>
      <w:r w:rsidR="001954FB" w:rsidRPr="005D6E0D">
        <w:rPr>
          <w:rFonts w:asciiTheme="minorHAnsi" w:hAnsiTheme="minorHAnsi"/>
          <w:spacing w:val="-4"/>
          <w:sz w:val="22"/>
          <w:szCs w:val="21"/>
        </w:rPr>
        <w:t xml:space="preserve"> </w:t>
      </w:r>
      <w:r w:rsidR="00A657D3" w:rsidRPr="005D6E0D">
        <w:rPr>
          <w:rFonts w:asciiTheme="minorHAnsi" w:hAnsiTheme="minorHAnsi"/>
          <w:spacing w:val="-4"/>
          <w:sz w:val="21"/>
          <w:szCs w:val="21"/>
        </w:rPr>
        <w:t xml:space="preserve"> </w:t>
      </w:r>
      <w:r w:rsidR="00B105A0" w:rsidRPr="005D6E0D">
        <w:rPr>
          <w:rFonts w:asciiTheme="minorHAnsi" w:hAnsiTheme="minorHAnsi"/>
          <w:spacing w:val="-4"/>
          <w:sz w:val="21"/>
          <w:szCs w:val="21"/>
        </w:rPr>
        <w:t xml:space="preserve"> </w:t>
      </w:r>
      <w:r w:rsidR="002D4F70" w:rsidRPr="005D6E0D">
        <w:rPr>
          <w:rFonts w:asciiTheme="minorHAnsi" w:hAnsiTheme="minorHAnsi"/>
          <w:spacing w:val="-4"/>
          <w:sz w:val="21"/>
          <w:szCs w:val="21"/>
        </w:rPr>
        <w:t xml:space="preserve"> </w:t>
      </w:r>
    </w:p>
    <w:p w14:paraId="53DF741D" w14:textId="5A82A98D" w:rsidR="00E1740A" w:rsidRDefault="00E1740A" w:rsidP="00C77023">
      <w:pPr>
        <w:spacing w:before="100" w:beforeAutospacing="1" w:after="40" w:line="216" w:lineRule="auto"/>
        <w:rPr>
          <w:rFonts w:asciiTheme="minorHAnsi" w:hAnsiTheme="minorHAnsi"/>
          <w:b/>
          <w:bCs/>
          <w:smallCaps/>
          <w:strike/>
          <w:color w:val="FF0000"/>
          <w:sz w:val="20"/>
          <w:szCs w:val="20"/>
        </w:rPr>
      </w:pP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                       </w:t>
      </w:r>
      <w:r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</w:t>
      </w:r>
      <w:r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                   </w:t>
      </w:r>
      <w:r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                 </w:t>
      </w:r>
      <w:r>
        <w:rPr>
          <w:rFonts w:asciiTheme="minorHAnsi" w:hAnsiTheme="minorHAnsi"/>
          <w:sz w:val="28"/>
          <w:szCs w:val="22"/>
        </w:rPr>
        <w:t>Areas of Expertise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</w:t>
      </w:r>
      <w:r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              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            </w:t>
      </w:r>
      <w:r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      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</w:t>
      </w:r>
      <w:r w:rsidRPr="00895F63">
        <w:rPr>
          <w:rFonts w:asciiTheme="minorHAnsi" w:hAnsiTheme="minorHAnsi"/>
          <w:b/>
          <w:bCs/>
          <w:smallCaps/>
          <w:strike/>
          <w:color w:val="FF0000"/>
          <w:sz w:val="20"/>
          <w:szCs w:val="20"/>
        </w:rPr>
        <w:t xml:space="preserve"> </w:t>
      </w:r>
    </w:p>
    <w:tbl>
      <w:tblPr>
        <w:tblW w:w="10458" w:type="dxa"/>
        <w:shd w:val="pct15" w:color="auto" w:fill="auto"/>
        <w:tblLook w:val="04A0" w:firstRow="1" w:lastRow="0" w:firstColumn="1" w:lastColumn="0" w:noHBand="0" w:noVBand="1"/>
      </w:tblPr>
      <w:tblGrid>
        <w:gridCol w:w="3906"/>
        <w:gridCol w:w="3042"/>
        <w:gridCol w:w="3510"/>
      </w:tblGrid>
      <w:tr w:rsidR="00CF6E2F" w:rsidRPr="00667A51" w14:paraId="2326BA59" w14:textId="77777777" w:rsidTr="00B808A7">
        <w:tc>
          <w:tcPr>
            <w:tcW w:w="3906" w:type="dxa"/>
            <w:shd w:val="pct15" w:color="auto" w:fill="auto"/>
          </w:tcPr>
          <w:p w14:paraId="7CF7E8CA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C-Level Presentation/Reporting</w:t>
            </w:r>
          </w:p>
        </w:tc>
        <w:tc>
          <w:tcPr>
            <w:tcW w:w="3042" w:type="dxa"/>
            <w:shd w:val="pct15" w:color="auto" w:fill="auto"/>
          </w:tcPr>
          <w:p w14:paraId="4DAA80C6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Budgeting</w:t>
            </w:r>
          </w:p>
        </w:tc>
        <w:tc>
          <w:tcPr>
            <w:tcW w:w="3510" w:type="dxa"/>
            <w:shd w:val="pct15" w:color="auto" w:fill="auto"/>
          </w:tcPr>
          <w:p w14:paraId="211AFB48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Technical Leadership</w:t>
            </w:r>
          </w:p>
        </w:tc>
      </w:tr>
      <w:tr w:rsidR="00CF6E2F" w:rsidRPr="00667A51" w14:paraId="3496617C" w14:textId="77777777" w:rsidTr="00B808A7">
        <w:tc>
          <w:tcPr>
            <w:tcW w:w="3906" w:type="dxa"/>
            <w:shd w:val="pct15" w:color="auto" w:fill="auto"/>
          </w:tcPr>
          <w:p w14:paraId="1FC79CDC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KPIs / Metrics</w:t>
            </w:r>
          </w:p>
        </w:tc>
        <w:tc>
          <w:tcPr>
            <w:tcW w:w="3042" w:type="dxa"/>
            <w:shd w:val="pct15" w:color="auto" w:fill="auto"/>
          </w:tcPr>
          <w:p w14:paraId="47D9640F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Change Management</w:t>
            </w:r>
          </w:p>
        </w:tc>
        <w:tc>
          <w:tcPr>
            <w:tcW w:w="3510" w:type="dxa"/>
            <w:shd w:val="pct15" w:color="auto" w:fill="auto"/>
          </w:tcPr>
          <w:p w14:paraId="79E07FDE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Mentoring</w:t>
            </w:r>
          </w:p>
        </w:tc>
      </w:tr>
      <w:tr w:rsidR="00CF6E2F" w:rsidRPr="00667A51" w14:paraId="3E58EBB7" w14:textId="77777777" w:rsidTr="00B808A7">
        <w:tc>
          <w:tcPr>
            <w:tcW w:w="3906" w:type="dxa"/>
            <w:shd w:val="pct15" w:color="auto" w:fill="auto"/>
          </w:tcPr>
          <w:p w14:paraId="08269303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PMO Development</w:t>
            </w:r>
          </w:p>
        </w:tc>
        <w:tc>
          <w:tcPr>
            <w:tcW w:w="3042" w:type="dxa"/>
            <w:shd w:val="pct15" w:color="auto" w:fill="auto"/>
          </w:tcPr>
          <w:p w14:paraId="4AE2A013" w14:textId="402AECC5" w:rsidR="00CF6E2F" w:rsidRPr="00667A51" w:rsidRDefault="009F453B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Business Case </w:t>
            </w:r>
            <w:r w:rsidR="009F0D7B">
              <w:rPr>
                <w:rFonts w:asciiTheme="minorHAnsi" w:hAnsiTheme="minorHAnsi" w:cstheme="minorHAnsi"/>
                <w:b/>
                <w:sz w:val="21"/>
                <w:szCs w:val="21"/>
              </w:rPr>
              <w:t>Advocate</w:t>
            </w:r>
          </w:p>
        </w:tc>
        <w:tc>
          <w:tcPr>
            <w:tcW w:w="3510" w:type="dxa"/>
            <w:shd w:val="pct15" w:color="auto" w:fill="auto"/>
          </w:tcPr>
          <w:p w14:paraId="7323C567" w14:textId="240C88A0" w:rsidR="00CF6E2F" w:rsidRPr="00667A51" w:rsidRDefault="00667A51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Technology Roadmaps</w:t>
            </w:r>
          </w:p>
        </w:tc>
      </w:tr>
      <w:tr w:rsidR="00CF6E2F" w:rsidRPr="00667A51" w14:paraId="6858D14C" w14:textId="77777777" w:rsidTr="00B808A7">
        <w:tc>
          <w:tcPr>
            <w:tcW w:w="3906" w:type="dxa"/>
            <w:shd w:val="pct15" w:color="auto" w:fill="auto"/>
          </w:tcPr>
          <w:p w14:paraId="7457A983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IT Portfolio Management</w:t>
            </w:r>
          </w:p>
        </w:tc>
        <w:tc>
          <w:tcPr>
            <w:tcW w:w="3042" w:type="dxa"/>
            <w:shd w:val="pct15" w:color="auto" w:fill="auto"/>
          </w:tcPr>
          <w:p w14:paraId="620F0538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Process Re-Engineering</w:t>
            </w:r>
          </w:p>
        </w:tc>
        <w:tc>
          <w:tcPr>
            <w:tcW w:w="3510" w:type="dxa"/>
            <w:shd w:val="pct15" w:color="auto" w:fill="auto"/>
          </w:tcPr>
          <w:p w14:paraId="75480E48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SDLC/Agile Lifecycles</w:t>
            </w:r>
          </w:p>
        </w:tc>
      </w:tr>
      <w:tr w:rsidR="00CF6E2F" w:rsidRPr="00667A51" w14:paraId="3EF8051F" w14:textId="77777777" w:rsidTr="00B808A7">
        <w:tc>
          <w:tcPr>
            <w:tcW w:w="3906" w:type="dxa"/>
            <w:shd w:val="pct15" w:color="auto" w:fill="auto"/>
          </w:tcPr>
          <w:p w14:paraId="3262353D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PPM Tools –JIRA, Planview, etc.</w:t>
            </w:r>
          </w:p>
        </w:tc>
        <w:tc>
          <w:tcPr>
            <w:tcW w:w="3042" w:type="dxa"/>
            <w:shd w:val="pct15" w:color="auto" w:fill="auto"/>
          </w:tcPr>
          <w:p w14:paraId="7CA13CD3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Global Project Leadership</w:t>
            </w:r>
          </w:p>
        </w:tc>
        <w:tc>
          <w:tcPr>
            <w:tcW w:w="3510" w:type="dxa"/>
            <w:shd w:val="pct15" w:color="auto" w:fill="auto"/>
          </w:tcPr>
          <w:p w14:paraId="50A7586C" w14:textId="7B8A91AB" w:rsidR="00CF6E2F" w:rsidRPr="00667A51" w:rsidRDefault="006A6935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Process Improvement</w:t>
            </w:r>
          </w:p>
        </w:tc>
      </w:tr>
      <w:tr w:rsidR="00CF6E2F" w:rsidRPr="00667A51" w14:paraId="2B094223" w14:textId="77777777" w:rsidTr="00B808A7">
        <w:tc>
          <w:tcPr>
            <w:tcW w:w="3906" w:type="dxa"/>
            <w:shd w:val="pct15" w:color="auto" w:fill="auto"/>
          </w:tcPr>
          <w:p w14:paraId="4BE94097" w14:textId="5323ACD4" w:rsidR="00CF6E2F" w:rsidRPr="00667A51" w:rsidRDefault="006A6935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Product Ownership/Management</w:t>
            </w:r>
            <w:r w:rsidR="00CF6E2F"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042" w:type="dxa"/>
            <w:shd w:val="pct15" w:color="auto" w:fill="auto"/>
          </w:tcPr>
          <w:p w14:paraId="4E5FC1E3" w14:textId="77777777" w:rsidR="00CF6E2F" w:rsidRPr="00667A51" w:rsidRDefault="00CF6E2F" w:rsidP="00B808A7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67A51">
              <w:rPr>
                <w:rFonts w:asciiTheme="minorHAnsi" w:hAnsiTheme="minorHAnsi" w:cstheme="minorHAnsi"/>
                <w:b/>
                <w:sz w:val="21"/>
                <w:szCs w:val="21"/>
              </w:rPr>
              <w:t>Resource Allocation/Mgmt.</w:t>
            </w:r>
          </w:p>
        </w:tc>
        <w:tc>
          <w:tcPr>
            <w:tcW w:w="3510" w:type="dxa"/>
            <w:shd w:val="pct15" w:color="auto" w:fill="auto"/>
          </w:tcPr>
          <w:p w14:paraId="4A9E03EC" w14:textId="13D885C9" w:rsidR="00CF6E2F" w:rsidRPr="00667A51" w:rsidRDefault="006A6935" w:rsidP="006A6935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  <w:tab w:val="left" w:pos="5310"/>
                <w:tab w:val="left" w:pos="7740"/>
              </w:tabs>
              <w:spacing w:before="60"/>
              <w:contextualSpacing w:val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Consumer Web Apps</w:t>
            </w:r>
          </w:p>
        </w:tc>
      </w:tr>
    </w:tbl>
    <w:p w14:paraId="2968B2C9" w14:textId="17FF59D9" w:rsidR="00810279" w:rsidRDefault="004F6E04" w:rsidP="00770742">
      <w:pPr>
        <w:spacing w:before="100" w:beforeAutospacing="1" w:after="120" w:line="216" w:lineRule="auto"/>
        <w:rPr>
          <w:rFonts w:asciiTheme="minorHAnsi" w:hAnsiTheme="minorHAnsi"/>
          <w:b/>
          <w:bCs/>
          <w:smallCaps/>
          <w:strike/>
          <w:color w:val="FF0000"/>
          <w:sz w:val="20"/>
          <w:szCs w:val="20"/>
        </w:rPr>
      </w:pP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                       </w:t>
      </w:r>
      <w:r w:rsidR="00553372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</w:t>
      </w:r>
      <w:r w:rsidR="00553372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                   </w:t>
      </w:r>
      <w:r w:rsidRPr="00895F63">
        <w:rPr>
          <w:rFonts w:asciiTheme="minorHAnsi" w:hAnsiTheme="minorHAnsi"/>
          <w:sz w:val="28"/>
          <w:szCs w:val="22"/>
        </w:rPr>
        <w:t>Pr</w:t>
      </w:r>
      <w:r w:rsidR="000B02D4" w:rsidRPr="00895F63">
        <w:rPr>
          <w:rFonts w:asciiTheme="minorHAnsi" w:hAnsiTheme="minorHAnsi"/>
          <w:sz w:val="28"/>
          <w:szCs w:val="22"/>
        </w:rPr>
        <w:t>ofessional</w:t>
      </w:r>
      <w:r w:rsidR="00B754DC" w:rsidRPr="00895F63">
        <w:rPr>
          <w:rFonts w:asciiTheme="minorHAnsi" w:hAnsiTheme="minorHAnsi"/>
          <w:sz w:val="28"/>
          <w:szCs w:val="22"/>
        </w:rPr>
        <w:t xml:space="preserve"> Experience </w:t>
      </w:r>
      <w:r w:rsidR="001547CC" w:rsidRPr="00895F63">
        <w:rPr>
          <w:rFonts w:asciiTheme="minorHAnsi" w:hAnsiTheme="minorHAnsi"/>
          <w:sz w:val="28"/>
          <w:szCs w:val="22"/>
        </w:rPr>
        <w:t>&amp;</w:t>
      </w:r>
      <w:r w:rsidR="00E05467" w:rsidRPr="00895F63">
        <w:rPr>
          <w:rFonts w:asciiTheme="minorHAnsi" w:hAnsiTheme="minorHAnsi"/>
          <w:sz w:val="28"/>
          <w:szCs w:val="22"/>
        </w:rPr>
        <w:t xml:space="preserve"> </w:t>
      </w:r>
      <w:r w:rsidRPr="00895F63">
        <w:rPr>
          <w:rFonts w:asciiTheme="minorHAnsi" w:hAnsiTheme="minorHAnsi"/>
          <w:sz w:val="28"/>
          <w:szCs w:val="22"/>
        </w:rPr>
        <w:t>I</w:t>
      </w:r>
      <w:r w:rsidR="00E05467" w:rsidRPr="00895F63">
        <w:rPr>
          <w:rFonts w:asciiTheme="minorHAnsi" w:hAnsiTheme="minorHAnsi"/>
          <w:sz w:val="28"/>
          <w:szCs w:val="22"/>
        </w:rPr>
        <w:t>mpact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                    </w:t>
      </w:r>
      <w:r w:rsidR="00553372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               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</w:t>
      </w:r>
      <w:r w:rsidR="00832A74" w:rsidRPr="00895F63">
        <w:rPr>
          <w:rFonts w:asciiTheme="minorHAnsi" w:hAnsiTheme="minorHAnsi"/>
          <w:b/>
          <w:bCs/>
          <w:smallCaps/>
          <w:strike/>
          <w:color w:val="FF0000"/>
          <w:sz w:val="20"/>
          <w:szCs w:val="20"/>
        </w:rPr>
        <w:t xml:space="preserve"> </w:t>
      </w:r>
    </w:p>
    <w:p w14:paraId="766F05B1" w14:textId="77777777" w:rsidR="007A59D7" w:rsidRPr="00C20024" w:rsidRDefault="007A59D7" w:rsidP="007A59D7">
      <w:pPr>
        <w:spacing w:before="100" w:beforeAutospacing="1" w:line="216" w:lineRule="auto"/>
        <w:rPr>
          <w:rFonts w:asciiTheme="minorHAnsi" w:hAnsiTheme="minorHAnsi"/>
          <w:sz w:val="4"/>
          <w:szCs w:val="20"/>
        </w:rPr>
      </w:pPr>
    </w:p>
    <w:p w14:paraId="1C3A5781" w14:textId="17B8D1AA" w:rsidR="007A59D7" w:rsidRPr="00895F63" w:rsidRDefault="007A59D7" w:rsidP="007A59D7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color w:val="404040"/>
          <w:sz w:val="22"/>
          <w:szCs w:val="22"/>
        </w:rPr>
      </w:pPr>
      <w:r>
        <w:rPr>
          <w:rFonts w:asciiTheme="minorHAnsi" w:hAnsiTheme="minorHAnsi"/>
          <w:b/>
          <w:color w:val="404040"/>
          <w:szCs w:val="20"/>
        </w:rPr>
        <w:t xml:space="preserve">Investors Bank </w:t>
      </w:r>
      <w:r w:rsidRPr="00895F63">
        <w:rPr>
          <w:rFonts w:asciiTheme="minorHAnsi" w:hAnsiTheme="minorHAnsi"/>
          <w:color w:val="404040"/>
          <w:szCs w:val="20"/>
        </w:rPr>
        <w:t xml:space="preserve">| </w:t>
      </w:r>
      <w:r>
        <w:rPr>
          <w:rFonts w:asciiTheme="minorHAnsi" w:hAnsiTheme="minorHAnsi"/>
          <w:color w:val="404040"/>
          <w:szCs w:val="20"/>
        </w:rPr>
        <w:t xml:space="preserve">Iselin, New Jersey | </w:t>
      </w:r>
      <w:r w:rsidR="00F012BF">
        <w:rPr>
          <w:rFonts w:asciiTheme="minorHAnsi" w:hAnsiTheme="minorHAnsi"/>
          <w:color w:val="404040"/>
          <w:szCs w:val="20"/>
        </w:rPr>
        <w:t>December 2016</w:t>
      </w:r>
      <w:r w:rsidRPr="00895F63">
        <w:rPr>
          <w:rFonts w:asciiTheme="minorHAnsi" w:hAnsiTheme="minorHAnsi"/>
          <w:color w:val="404040"/>
          <w:sz w:val="22"/>
          <w:szCs w:val="22"/>
        </w:rPr>
        <w:t>–Present</w:t>
      </w:r>
    </w:p>
    <w:p w14:paraId="053BC19D" w14:textId="21F0079D" w:rsidR="007A59D7" w:rsidRPr="00895F63" w:rsidRDefault="003E7034" w:rsidP="007A59D7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i/>
          <w:color w:val="404040"/>
          <w:spacing w:val="2"/>
          <w:sz w:val="20"/>
          <w:szCs w:val="21"/>
        </w:rPr>
      </w:pPr>
      <w:r>
        <w:rPr>
          <w:rFonts w:asciiTheme="minorHAnsi" w:hAnsiTheme="minorHAnsi"/>
          <w:i/>
          <w:color w:val="404040"/>
          <w:spacing w:val="2"/>
          <w:sz w:val="20"/>
          <w:szCs w:val="21"/>
        </w:rPr>
        <w:t>Full-Service</w:t>
      </w:r>
      <w:r w:rsidR="00E22DBE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Community Bank with over 150 branches and</w:t>
      </w:r>
      <w:r w:rsidR="007A59D7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over $</w:t>
      </w:r>
      <w:r w:rsidR="00E22DBE">
        <w:rPr>
          <w:rFonts w:asciiTheme="minorHAnsi" w:hAnsiTheme="minorHAnsi"/>
          <w:i/>
          <w:color w:val="404040"/>
          <w:spacing w:val="2"/>
          <w:sz w:val="20"/>
          <w:szCs w:val="21"/>
        </w:rPr>
        <w:t>2</w:t>
      </w:r>
      <w:r w:rsidR="00561530">
        <w:rPr>
          <w:rFonts w:asciiTheme="minorHAnsi" w:hAnsiTheme="minorHAnsi"/>
          <w:i/>
          <w:color w:val="404040"/>
          <w:spacing w:val="2"/>
          <w:sz w:val="20"/>
          <w:szCs w:val="21"/>
        </w:rPr>
        <w:t>6</w:t>
      </w:r>
      <w:r w:rsidR="007A59D7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B in </w:t>
      </w:r>
      <w:r w:rsidR="00E22DBE">
        <w:rPr>
          <w:rFonts w:asciiTheme="minorHAnsi" w:hAnsiTheme="minorHAnsi"/>
          <w:i/>
          <w:color w:val="404040"/>
          <w:spacing w:val="2"/>
          <w:sz w:val="20"/>
          <w:szCs w:val="21"/>
        </w:rPr>
        <w:t>assets</w:t>
      </w:r>
      <w:r w:rsidR="007A59D7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.    </w:t>
      </w:r>
    </w:p>
    <w:p w14:paraId="33F9C903" w14:textId="09BBEBD0" w:rsidR="000043C1" w:rsidRDefault="007A59D7" w:rsidP="00770742">
      <w:pPr>
        <w:tabs>
          <w:tab w:val="left" w:pos="7380"/>
          <w:tab w:val="right" w:pos="10080"/>
        </w:tabs>
        <w:spacing w:before="80" w:line="216" w:lineRule="auto"/>
        <w:jc w:val="both"/>
        <w:rPr>
          <w:rFonts w:asciiTheme="minorHAnsi" w:hAnsiTheme="minorHAnsi"/>
          <w:color w:val="404040"/>
          <w:spacing w:val="-4"/>
          <w:sz w:val="18"/>
          <w:szCs w:val="21"/>
        </w:rPr>
      </w:pP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VP, </w:t>
      </w:r>
      <w:r w:rsidR="00561530" w:rsidRPr="00561530">
        <w:rPr>
          <w:rFonts w:asciiTheme="minorHAnsi" w:hAnsiTheme="minorHAnsi"/>
          <w:b/>
          <w:color w:val="404040"/>
          <w:spacing w:val="-4"/>
          <w:sz w:val="22"/>
          <w:szCs w:val="22"/>
        </w:rPr>
        <w:t>Head</w:t>
      </w:r>
      <w:r w:rsidR="000043C1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 </w:t>
      </w:r>
      <w:r w:rsidR="00561530" w:rsidRPr="00561530">
        <w:rPr>
          <w:rFonts w:asciiTheme="minorHAnsi" w:hAnsiTheme="minorHAnsi"/>
          <w:b/>
          <w:color w:val="404040"/>
          <w:spacing w:val="-4"/>
          <w:sz w:val="22"/>
          <w:szCs w:val="22"/>
        </w:rPr>
        <w:t>Enterprise Project/Program Management</w:t>
      </w: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 – </w:t>
      </w:r>
      <w:r w:rsidR="000043C1">
        <w:rPr>
          <w:rFonts w:asciiTheme="minorHAnsi" w:hAnsiTheme="minorHAnsi"/>
          <w:b/>
          <w:color w:val="404040"/>
          <w:spacing w:val="-4"/>
          <w:sz w:val="22"/>
          <w:szCs w:val="22"/>
        </w:rPr>
        <w:tab/>
      </w: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 </w:t>
      </w:r>
      <w:r w:rsidR="000043C1">
        <w:rPr>
          <w:rFonts w:asciiTheme="minorHAnsi" w:hAnsiTheme="minorHAnsi"/>
          <w:b/>
          <w:color w:val="404040"/>
          <w:spacing w:val="-4"/>
          <w:sz w:val="20"/>
          <w:szCs w:val="22"/>
        </w:rPr>
        <w:t>December 2016 - Present</w:t>
      </w:r>
    </w:p>
    <w:p w14:paraId="11472303" w14:textId="4DDF0638" w:rsidR="007A59D7" w:rsidRPr="000043C1" w:rsidRDefault="000043C1" w:rsidP="000043C1">
      <w:pPr>
        <w:tabs>
          <w:tab w:val="right" w:pos="10080"/>
        </w:tabs>
        <w:spacing w:line="216" w:lineRule="auto"/>
        <w:jc w:val="both"/>
        <w:rPr>
          <w:rFonts w:asciiTheme="minorHAnsi" w:hAnsiTheme="minorHAnsi" w:cstheme="minorHAnsi"/>
          <w:color w:val="404040"/>
          <w:spacing w:val="-4"/>
          <w:sz w:val="22"/>
          <w:szCs w:val="22"/>
        </w:rPr>
      </w:pPr>
      <w:r w:rsidRPr="000043C1">
        <w:rPr>
          <w:rFonts w:asciiTheme="minorHAnsi" w:hAnsiTheme="minorHAnsi" w:cstheme="minorHAnsi"/>
          <w:sz w:val="22"/>
          <w:szCs w:val="22"/>
        </w:rPr>
        <w:t>Implemented and matured the Enterprise Project Management function in shared vision with the CIO. Responsible and accountable for transforming bank mindset and approach to value driven project execution and governance</w:t>
      </w:r>
      <w:r w:rsidR="00446173">
        <w:rPr>
          <w:rFonts w:asciiTheme="minorHAnsi" w:hAnsiTheme="minorHAnsi" w:cstheme="minorHAnsi"/>
          <w:sz w:val="22"/>
          <w:szCs w:val="22"/>
        </w:rPr>
        <w:t>.</w:t>
      </w:r>
    </w:p>
    <w:p w14:paraId="1965CE9E" w14:textId="77777777" w:rsidR="00EF3368" w:rsidRDefault="00FC1C48" w:rsidP="00B523B6">
      <w:pPr>
        <w:pStyle w:val="ListParagraph"/>
        <w:numPr>
          <w:ilvl w:val="0"/>
          <w:numId w:val="2"/>
        </w:numPr>
        <w:spacing w:before="80"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lastRenderedPageBreak/>
        <w:t xml:space="preserve">Built </w:t>
      </w:r>
      <w:r w:rsidR="009B47DC">
        <w:rPr>
          <w:rFonts w:asciiTheme="minorHAnsi" w:hAnsiTheme="minorHAnsi"/>
          <w:color w:val="404040"/>
          <w:spacing w:val="-4"/>
          <w:sz w:val="22"/>
          <w:szCs w:val="21"/>
        </w:rPr>
        <w:t xml:space="preserve">Enterprise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PMO </w:t>
      </w:r>
      <w:r w:rsidR="009B47DC">
        <w:rPr>
          <w:rFonts w:asciiTheme="minorHAnsi" w:hAnsiTheme="minorHAnsi"/>
          <w:color w:val="404040"/>
          <w:spacing w:val="-4"/>
          <w:sz w:val="22"/>
          <w:szCs w:val="21"/>
        </w:rPr>
        <w:t>– Established strategy while hiring team of Project Managers and Business Analysts to support existing inventory of efforts, thus integrating into existing culture and offering value, while establishing SOPs</w:t>
      </w:r>
      <w:r w:rsidR="00B523B6">
        <w:rPr>
          <w:rFonts w:asciiTheme="minorHAnsi" w:hAnsiTheme="minorHAnsi"/>
          <w:color w:val="404040"/>
          <w:spacing w:val="-4"/>
          <w:sz w:val="22"/>
          <w:szCs w:val="21"/>
        </w:rPr>
        <w:t>, governance</w:t>
      </w:r>
      <w:r w:rsidR="009B47DC">
        <w:rPr>
          <w:rFonts w:asciiTheme="minorHAnsi" w:hAnsiTheme="minorHAnsi"/>
          <w:color w:val="404040"/>
          <w:spacing w:val="-4"/>
          <w:sz w:val="22"/>
          <w:szCs w:val="21"/>
        </w:rPr>
        <w:t xml:space="preserve"> and structure.</w:t>
      </w:r>
      <w:r w:rsid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 </w:t>
      </w:r>
      <w:bookmarkStart w:id="2" w:name="_Hlk3484532"/>
    </w:p>
    <w:p w14:paraId="7116F637" w14:textId="1D1B0E15" w:rsidR="007A59D7" w:rsidRDefault="00EF4B57" w:rsidP="00B523B6">
      <w:pPr>
        <w:pStyle w:val="ListParagraph"/>
        <w:numPr>
          <w:ilvl w:val="0"/>
          <w:numId w:val="2"/>
        </w:numPr>
        <w:spacing w:before="80"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Introduced</w:t>
      </w:r>
      <w:r w:rsidR="005A3F07"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 w:rsidR="00EF3368">
        <w:rPr>
          <w:rFonts w:asciiTheme="minorHAnsi" w:hAnsiTheme="minorHAnsi"/>
          <w:color w:val="404040"/>
          <w:spacing w:val="-4"/>
          <w:sz w:val="22"/>
          <w:szCs w:val="21"/>
        </w:rPr>
        <w:t>and supplied product ownership</w:t>
      </w:r>
      <w:bookmarkStart w:id="3" w:name="_GoBack"/>
      <w:bookmarkEnd w:id="3"/>
      <w:r w:rsidR="00EF3368">
        <w:rPr>
          <w:rFonts w:asciiTheme="minorHAnsi" w:hAnsiTheme="minorHAnsi"/>
          <w:color w:val="404040"/>
          <w:spacing w:val="-4"/>
          <w:sz w:val="22"/>
          <w:szCs w:val="21"/>
        </w:rPr>
        <w:t xml:space="preserve"> for </w:t>
      </w:r>
      <w:r w:rsidR="005A3F07">
        <w:rPr>
          <w:rFonts w:asciiTheme="minorHAnsi" w:hAnsiTheme="minorHAnsi"/>
          <w:color w:val="404040"/>
          <w:spacing w:val="-4"/>
          <w:sz w:val="22"/>
          <w:szCs w:val="21"/>
        </w:rPr>
        <w:t>JIRA &amp;</w:t>
      </w:r>
      <w:r w:rsidRP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Planview PPM to better support </w:t>
      </w:r>
      <w:r w:rsidR="005A3F07">
        <w:rPr>
          <w:rFonts w:asciiTheme="minorHAnsi" w:hAnsiTheme="minorHAnsi"/>
          <w:color w:val="404040"/>
          <w:spacing w:val="-4"/>
          <w:sz w:val="22"/>
          <w:szCs w:val="21"/>
        </w:rPr>
        <w:t xml:space="preserve">portfolio </w:t>
      </w:r>
      <w:r w:rsidRPr="00EF4B57">
        <w:rPr>
          <w:rFonts w:asciiTheme="minorHAnsi" w:hAnsiTheme="minorHAnsi"/>
          <w:color w:val="404040"/>
          <w:spacing w:val="-4"/>
          <w:sz w:val="22"/>
          <w:szCs w:val="21"/>
        </w:rPr>
        <w:t>transparency and accuracy, thus providing true and consistent project status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, resource allocation</w:t>
      </w:r>
      <w:r w:rsidRP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and financial</w:t>
      </w:r>
      <w:bookmarkEnd w:id="2"/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burn.</w:t>
      </w:r>
    </w:p>
    <w:p w14:paraId="68957E63" w14:textId="07537167" w:rsidR="00446173" w:rsidRPr="00B523B6" w:rsidRDefault="000D379F" w:rsidP="00EF4B57">
      <w:pPr>
        <w:pStyle w:val="ListParagraph"/>
        <w:numPr>
          <w:ilvl w:val="0"/>
          <w:numId w:val="2"/>
        </w:numPr>
        <w:spacing w:before="80"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B523B6">
        <w:rPr>
          <w:rFonts w:asciiTheme="minorHAnsi" w:hAnsiTheme="minorHAnsi"/>
          <w:color w:val="404040"/>
          <w:spacing w:val="-4"/>
          <w:sz w:val="22"/>
          <w:szCs w:val="21"/>
        </w:rPr>
        <w:t>Transformed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 w:rsidR="00EF4B57">
        <w:rPr>
          <w:rFonts w:asciiTheme="minorHAnsi" w:hAnsiTheme="minorHAnsi"/>
          <w:color w:val="404040"/>
          <w:spacing w:val="-4"/>
          <w:sz w:val="22"/>
          <w:szCs w:val="21"/>
        </w:rPr>
        <w:t>organization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to </w:t>
      </w:r>
      <w:r w:rsidR="00EF4B57">
        <w:rPr>
          <w:rFonts w:asciiTheme="minorHAnsi" w:hAnsiTheme="minorHAnsi"/>
          <w:color w:val="404040"/>
          <w:spacing w:val="-4"/>
          <w:sz w:val="22"/>
          <w:szCs w:val="21"/>
        </w:rPr>
        <w:t>execute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on hig</w:t>
      </w:r>
      <w:r w:rsidR="00FC1C48" w:rsidRPr="00B523B6">
        <w:rPr>
          <w:rFonts w:asciiTheme="minorHAnsi" w:hAnsiTheme="minorHAnsi"/>
          <w:color w:val="404040"/>
          <w:spacing w:val="-4"/>
          <w:sz w:val="22"/>
          <w:szCs w:val="21"/>
        </w:rPr>
        <w:t>h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est value initiatives by introducing </w:t>
      </w:r>
      <w:r w:rsidR="00EB7135" w:rsidRPr="00B523B6">
        <w:rPr>
          <w:rFonts w:asciiTheme="minorHAnsi" w:hAnsiTheme="minorHAnsi"/>
          <w:color w:val="404040"/>
          <w:spacing w:val="-4"/>
          <w:sz w:val="22"/>
          <w:szCs w:val="21"/>
        </w:rPr>
        <w:t>Demand Management</w:t>
      </w:r>
      <w:r w:rsid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&amp; </w:t>
      </w:r>
      <w:r w:rsidR="00EB7135" w:rsidRPr="00B523B6">
        <w:rPr>
          <w:rFonts w:asciiTheme="minorHAnsi" w:hAnsiTheme="minorHAnsi"/>
          <w:color w:val="404040"/>
          <w:spacing w:val="-4"/>
          <w:sz w:val="22"/>
          <w:szCs w:val="21"/>
        </w:rPr>
        <w:t>P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>rioritization methodolo</w:t>
      </w:r>
      <w:r w:rsidR="00EB7135" w:rsidRPr="00B523B6">
        <w:rPr>
          <w:rFonts w:asciiTheme="minorHAnsi" w:hAnsiTheme="minorHAnsi"/>
          <w:color w:val="404040"/>
          <w:spacing w:val="-4"/>
          <w:sz w:val="22"/>
          <w:szCs w:val="21"/>
        </w:rPr>
        <w:t>g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y based on alignment with strategic goals, </w:t>
      </w:r>
      <w:r w:rsidR="00EB7135" w:rsidRPr="00B523B6">
        <w:rPr>
          <w:rFonts w:asciiTheme="minorHAnsi" w:hAnsiTheme="minorHAnsi"/>
          <w:color w:val="404040"/>
          <w:spacing w:val="-4"/>
          <w:sz w:val="22"/>
          <w:szCs w:val="21"/>
        </w:rPr>
        <w:t>operational impact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and </w:t>
      </w:r>
      <w:r w:rsidR="00FC1C48" w:rsidRPr="00B523B6">
        <w:rPr>
          <w:rFonts w:asciiTheme="minorHAnsi" w:hAnsiTheme="minorHAnsi"/>
          <w:color w:val="404040"/>
          <w:spacing w:val="-4"/>
          <w:sz w:val="22"/>
          <w:szCs w:val="21"/>
        </w:rPr>
        <w:t>expected</w:t>
      </w:r>
      <w:r w:rsidR="00446173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Return on Investment</w:t>
      </w:r>
      <w:r w:rsidR="00EB7135" w:rsidRPr="00B523B6">
        <w:rPr>
          <w:rFonts w:asciiTheme="minorHAnsi" w:hAnsiTheme="minorHAnsi"/>
          <w:color w:val="404040"/>
          <w:spacing w:val="-4"/>
          <w:sz w:val="22"/>
          <w:szCs w:val="21"/>
        </w:rPr>
        <w:t>.</w:t>
      </w:r>
    </w:p>
    <w:p w14:paraId="47CFF630" w14:textId="58527CEF" w:rsidR="00B523B6" w:rsidRPr="00B523B6" w:rsidRDefault="00A24AC2" w:rsidP="00B523B6">
      <w:pPr>
        <w:pStyle w:val="ListParagraph"/>
        <w:numPr>
          <w:ilvl w:val="0"/>
          <w:numId w:val="2"/>
        </w:numPr>
        <w:spacing w:before="8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Initiated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and led 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monthly Executive Steering Committee designed to validate project priority, review project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progress and </w:t>
      </w:r>
      <w:r w:rsidR="00B523B6">
        <w:rPr>
          <w:rFonts w:asciiTheme="minorHAnsi" w:hAnsiTheme="minorHAnsi"/>
          <w:color w:val="404040"/>
          <w:spacing w:val="-4"/>
          <w:sz w:val="22"/>
          <w:szCs w:val="21"/>
        </w:rPr>
        <w:t>financials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(internal FTE resources and external vendor spend) and approve newly initiated efforts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.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Resolution plans for Key Risk &amp; Issues were also reviewed.</w:t>
      </w:r>
    </w:p>
    <w:p w14:paraId="333140DC" w14:textId="1B05EA54" w:rsidR="007E7FB9" w:rsidRDefault="002703A8" w:rsidP="00EF4B57">
      <w:pPr>
        <w:pStyle w:val="ListParagraph"/>
        <w:numPr>
          <w:ilvl w:val="0"/>
          <w:numId w:val="2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Increased</w:t>
      </w:r>
      <w:r w:rsidR="00CA7DA5">
        <w:rPr>
          <w:rFonts w:asciiTheme="minorHAnsi" w:hAnsiTheme="minorHAnsi"/>
          <w:color w:val="404040"/>
          <w:spacing w:val="-4"/>
          <w:sz w:val="22"/>
          <w:szCs w:val="21"/>
        </w:rPr>
        <w:t xml:space="preserve"> delivery quality by c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>ontinually review</w:t>
      </w:r>
      <w:r w:rsidR="00CA7DA5">
        <w:rPr>
          <w:rFonts w:asciiTheme="minorHAnsi" w:hAnsiTheme="minorHAnsi"/>
          <w:color w:val="404040"/>
          <w:spacing w:val="-4"/>
          <w:sz w:val="22"/>
          <w:szCs w:val="21"/>
        </w:rPr>
        <w:t>ing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portfolio</w:t>
      </w:r>
      <w:r w:rsidR="00252251">
        <w:rPr>
          <w:rFonts w:asciiTheme="minorHAnsi" w:hAnsiTheme="minorHAnsi"/>
          <w:color w:val="404040"/>
          <w:spacing w:val="-4"/>
          <w:sz w:val="22"/>
          <w:szCs w:val="21"/>
        </w:rPr>
        <w:t xml:space="preserve"> health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to ensure 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>initiatives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were</w:t>
      </w:r>
      <w:r w:rsidR="002A3FDB">
        <w:rPr>
          <w:rFonts w:asciiTheme="minorHAnsi" w:hAnsiTheme="minorHAnsi"/>
          <w:color w:val="404040"/>
          <w:spacing w:val="-4"/>
          <w:sz w:val="22"/>
          <w:szCs w:val="21"/>
        </w:rPr>
        <w:t xml:space="preserve"> well 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>managed, within budget and were being advanced</w:t>
      </w:r>
      <w:r w:rsidR="00252251">
        <w:rPr>
          <w:rFonts w:asciiTheme="minorHAnsi" w:hAnsiTheme="minorHAnsi"/>
          <w:color w:val="404040"/>
          <w:spacing w:val="-4"/>
          <w:sz w:val="22"/>
          <w:szCs w:val="21"/>
        </w:rPr>
        <w:t>,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while effectively managing risk, issues</w:t>
      </w:r>
      <w:r w:rsidR="00B523B6">
        <w:rPr>
          <w:rFonts w:asciiTheme="minorHAnsi" w:hAnsiTheme="minorHAnsi"/>
          <w:color w:val="404040"/>
          <w:spacing w:val="-4"/>
          <w:sz w:val="22"/>
          <w:szCs w:val="21"/>
        </w:rPr>
        <w:t>, decisions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and </w:t>
      </w:r>
      <w:r w:rsidR="00252251">
        <w:rPr>
          <w:rFonts w:asciiTheme="minorHAnsi" w:hAnsiTheme="minorHAnsi"/>
          <w:color w:val="404040"/>
          <w:spacing w:val="-4"/>
          <w:sz w:val="22"/>
          <w:szCs w:val="21"/>
        </w:rPr>
        <w:t xml:space="preserve">broad 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stakeholder communication. </w:t>
      </w:r>
      <w:r w:rsid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  </w:t>
      </w:r>
    </w:p>
    <w:p w14:paraId="446DEB37" w14:textId="43149F86" w:rsidR="00B523B6" w:rsidRPr="00EF4B57" w:rsidRDefault="007E7FB9" w:rsidP="00EF4B57">
      <w:pPr>
        <w:pStyle w:val="ListParagraph"/>
        <w:numPr>
          <w:ilvl w:val="0"/>
          <w:numId w:val="2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E</w:t>
      </w:r>
      <w:r w:rsidR="00B523B6">
        <w:rPr>
          <w:rFonts w:asciiTheme="minorHAnsi" w:hAnsiTheme="minorHAnsi"/>
          <w:color w:val="404040"/>
          <w:spacing w:val="-4"/>
          <w:sz w:val="22"/>
          <w:szCs w:val="21"/>
        </w:rPr>
        <w:t xml:space="preserve">volved </w:t>
      </w:r>
      <w:r w:rsidR="00B523B6" w:rsidRPr="00B523B6">
        <w:rPr>
          <w:rFonts w:asciiTheme="minorHAnsi" w:hAnsiTheme="minorHAnsi"/>
          <w:color w:val="404040"/>
          <w:spacing w:val="-4"/>
          <w:sz w:val="22"/>
          <w:szCs w:val="21"/>
        </w:rPr>
        <w:t>best practices and processes</w:t>
      </w:r>
      <w:r w:rsidR="002A3FDB">
        <w:rPr>
          <w:rFonts w:asciiTheme="minorHAnsi" w:hAnsiTheme="minorHAnsi"/>
          <w:color w:val="404040"/>
          <w:spacing w:val="-4"/>
          <w:sz w:val="22"/>
          <w:szCs w:val="21"/>
        </w:rPr>
        <w:t xml:space="preserve"> via </w:t>
      </w:r>
      <w:r w:rsidR="00651C09">
        <w:rPr>
          <w:rFonts w:asciiTheme="minorHAnsi" w:hAnsiTheme="minorHAnsi"/>
          <w:color w:val="404040"/>
          <w:spacing w:val="-4"/>
          <w:sz w:val="22"/>
          <w:szCs w:val="21"/>
        </w:rPr>
        <w:t xml:space="preserve">creation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of required artifacts, framing of project complexity, </w:t>
      </w:r>
      <w:r w:rsidR="002A3FDB">
        <w:rPr>
          <w:rFonts w:asciiTheme="minorHAnsi" w:hAnsiTheme="minorHAnsi"/>
          <w:color w:val="404040"/>
          <w:spacing w:val="-4"/>
          <w:sz w:val="22"/>
          <w:szCs w:val="21"/>
        </w:rPr>
        <w:t xml:space="preserve">evaluation of metrics, KPIs 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>and dashboard</w:t>
      </w:r>
      <w:r w:rsidR="002A3FDB">
        <w:rPr>
          <w:rFonts w:asciiTheme="minorHAnsi" w:hAnsiTheme="minorHAnsi"/>
          <w:color w:val="404040"/>
          <w:spacing w:val="-4"/>
          <w:sz w:val="22"/>
          <w:szCs w:val="21"/>
        </w:rPr>
        <w:t>/reporting feedback.</w:t>
      </w:r>
    </w:p>
    <w:p w14:paraId="5F4458CC" w14:textId="02067A52" w:rsidR="00EB7135" w:rsidRPr="00B523B6" w:rsidRDefault="002703A8" w:rsidP="00B523B6">
      <w:pPr>
        <w:pStyle w:val="ListParagraph"/>
        <w:numPr>
          <w:ilvl w:val="0"/>
          <w:numId w:val="2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Maximized value of IT Capacity usage by restructuring resourcing process to provide line managers with transparency and priority scoring of the projects their team were allocated to. </w:t>
      </w:r>
    </w:p>
    <w:p w14:paraId="684F5F35" w14:textId="51A99F5E" w:rsidR="00EF4B57" w:rsidRPr="00EF4B57" w:rsidRDefault="002703A8" w:rsidP="00EF4B57">
      <w:pPr>
        <w:pStyle w:val="ListParagraph"/>
        <w:numPr>
          <w:ilvl w:val="0"/>
          <w:numId w:val="2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Reduced costs and redundancy by s</w:t>
      </w:r>
      <w:r w:rsidR="00EF4B57">
        <w:rPr>
          <w:rFonts w:asciiTheme="minorHAnsi" w:hAnsiTheme="minorHAnsi"/>
          <w:color w:val="404040"/>
          <w:spacing w:val="-4"/>
          <w:sz w:val="22"/>
          <w:szCs w:val="21"/>
        </w:rPr>
        <w:t>pearhead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ing</w:t>
      </w:r>
      <w:r w:rsidR="00EF4B57" w:rsidRP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vendor evaluation, contract negotiation</w:t>
      </w:r>
      <w:r w:rsidR="00CA7DA5">
        <w:rPr>
          <w:rFonts w:asciiTheme="minorHAnsi" w:hAnsiTheme="minorHAnsi"/>
          <w:color w:val="404040"/>
          <w:spacing w:val="-4"/>
          <w:sz w:val="22"/>
          <w:szCs w:val="21"/>
        </w:rPr>
        <w:t>s</w:t>
      </w:r>
      <w:r w:rsidR="00EF4B57" w:rsidRP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 and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ongoing 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>vendor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 w:rsidR="00EF4B57" w:rsidRPr="00EF4B57">
        <w:rPr>
          <w:rFonts w:asciiTheme="minorHAnsi" w:hAnsiTheme="minorHAnsi"/>
          <w:color w:val="404040"/>
          <w:spacing w:val="-4"/>
          <w:sz w:val="22"/>
          <w:szCs w:val="21"/>
        </w:rPr>
        <w:t xml:space="preserve">relationship </w:t>
      </w:r>
      <w:r w:rsidR="003E7034" w:rsidRPr="00EF4B57">
        <w:rPr>
          <w:rFonts w:asciiTheme="minorHAnsi" w:hAnsiTheme="minorHAnsi"/>
          <w:color w:val="404040"/>
          <w:spacing w:val="-4"/>
          <w:sz w:val="22"/>
          <w:szCs w:val="21"/>
        </w:rPr>
        <w:t>management.</w:t>
      </w:r>
    </w:p>
    <w:p w14:paraId="149E8D63" w14:textId="3FEF1D43" w:rsidR="002703A8" w:rsidRPr="002703A8" w:rsidRDefault="00D34804" w:rsidP="002703A8">
      <w:pPr>
        <w:pStyle w:val="ListParagraph"/>
        <w:numPr>
          <w:ilvl w:val="0"/>
          <w:numId w:val="2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Collaborate</w:t>
      </w:r>
      <w:r w:rsidR="002A3FDB">
        <w:rPr>
          <w:rFonts w:asciiTheme="minorHAnsi" w:hAnsiTheme="minorHAnsi"/>
          <w:color w:val="404040"/>
          <w:spacing w:val="-4"/>
          <w:sz w:val="22"/>
          <w:szCs w:val="21"/>
        </w:rPr>
        <w:t>d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with CIO on construction, approval and 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>maintenance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of the</w:t>
      </w:r>
      <w:r w:rsidR="002703A8" w:rsidRPr="002703A8">
        <w:rPr>
          <w:rFonts w:asciiTheme="minorHAnsi" w:hAnsiTheme="minorHAnsi"/>
          <w:color w:val="404040"/>
          <w:spacing w:val="-4"/>
          <w:sz w:val="22"/>
          <w:szCs w:val="21"/>
        </w:rPr>
        <w:t xml:space="preserve"> IT Capex and Data Processing Opex budget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.</w:t>
      </w:r>
    </w:p>
    <w:p w14:paraId="40F0E0E7" w14:textId="77777777" w:rsidR="00EB7135" w:rsidRPr="00B523B6" w:rsidRDefault="00EB7135" w:rsidP="002703A8">
      <w:pPr>
        <w:pStyle w:val="ListParagraph"/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</w:p>
    <w:p w14:paraId="581D249B" w14:textId="77777777" w:rsidR="007A59D7" w:rsidRPr="00C20024" w:rsidRDefault="007A59D7" w:rsidP="007A59D7">
      <w:pPr>
        <w:spacing w:before="100" w:beforeAutospacing="1" w:line="216" w:lineRule="auto"/>
        <w:rPr>
          <w:rFonts w:asciiTheme="minorHAnsi" w:hAnsiTheme="minorHAnsi"/>
          <w:sz w:val="4"/>
          <w:szCs w:val="20"/>
        </w:rPr>
      </w:pPr>
    </w:p>
    <w:p w14:paraId="71122765" w14:textId="466597AD" w:rsidR="007A59D7" w:rsidRPr="00895F63" w:rsidRDefault="007A59D7" w:rsidP="007A59D7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color w:val="404040"/>
          <w:sz w:val="22"/>
          <w:szCs w:val="22"/>
        </w:rPr>
      </w:pPr>
      <w:r>
        <w:rPr>
          <w:rFonts w:asciiTheme="minorHAnsi" w:hAnsiTheme="minorHAnsi"/>
          <w:b/>
          <w:color w:val="404040"/>
          <w:szCs w:val="20"/>
        </w:rPr>
        <w:t xml:space="preserve">Deutsch Bank, Inc. </w:t>
      </w:r>
      <w:r w:rsidRPr="00895F63">
        <w:rPr>
          <w:rFonts w:asciiTheme="minorHAnsi" w:hAnsiTheme="minorHAnsi"/>
          <w:color w:val="404040"/>
          <w:szCs w:val="20"/>
        </w:rPr>
        <w:t xml:space="preserve">| </w:t>
      </w:r>
      <w:r w:rsidR="00F012BF">
        <w:rPr>
          <w:rFonts w:asciiTheme="minorHAnsi" w:hAnsiTheme="minorHAnsi"/>
          <w:color w:val="404040"/>
          <w:szCs w:val="20"/>
        </w:rPr>
        <w:t>Jersey City</w:t>
      </w:r>
      <w:r>
        <w:rPr>
          <w:rFonts w:asciiTheme="minorHAnsi" w:hAnsiTheme="minorHAnsi"/>
          <w:color w:val="404040"/>
          <w:szCs w:val="20"/>
        </w:rPr>
        <w:t xml:space="preserve">, New Jersey | </w:t>
      </w:r>
      <w:r w:rsidR="00F012BF">
        <w:rPr>
          <w:rFonts w:asciiTheme="minorHAnsi" w:hAnsiTheme="minorHAnsi"/>
          <w:color w:val="404040"/>
          <w:szCs w:val="20"/>
        </w:rPr>
        <w:t>November</w:t>
      </w:r>
      <w:r>
        <w:rPr>
          <w:rFonts w:asciiTheme="minorHAnsi" w:hAnsiTheme="minorHAnsi"/>
          <w:color w:val="404040"/>
          <w:szCs w:val="20"/>
        </w:rPr>
        <w:t xml:space="preserve"> 201</w:t>
      </w:r>
      <w:r w:rsidR="00F012BF">
        <w:rPr>
          <w:rFonts w:asciiTheme="minorHAnsi" w:hAnsiTheme="minorHAnsi"/>
          <w:color w:val="404040"/>
          <w:szCs w:val="20"/>
        </w:rPr>
        <w:t>5</w:t>
      </w:r>
      <w:r w:rsidRPr="00895F63">
        <w:rPr>
          <w:rFonts w:asciiTheme="minorHAnsi" w:hAnsiTheme="minorHAnsi"/>
          <w:color w:val="404040"/>
          <w:sz w:val="22"/>
          <w:szCs w:val="22"/>
        </w:rPr>
        <w:t>–</w:t>
      </w:r>
      <w:r w:rsidR="00F012BF">
        <w:rPr>
          <w:rFonts w:asciiTheme="minorHAnsi" w:hAnsiTheme="minorHAnsi"/>
          <w:color w:val="404040"/>
          <w:sz w:val="22"/>
          <w:szCs w:val="22"/>
        </w:rPr>
        <w:t>December 2016</w:t>
      </w:r>
    </w:p>
    <w:p w14:paraId="607E4CC5" w14:textId="46E195B1" w:rsidR="007A59D7" w:rsidRPr="00895F63" w:rsidRDefault="007A59D7" w:rsidP="007A59D7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i/>
          <w:color w:val="404040"/>
          <w:spacing w:val="2"/>
          <w:sz w:val="20"/>
          <w:szCs w:val="21"/>
        </w:rPr>
      </w:pPr>
      <w:r>
        <w:rPr>
          <w:rFonts w:asciiTheme="minorHAnsi" w:hAnsiTheme="minorHAnsi"/>
          <w:i/>
          <w:color w:val="404040"/>
          <w:spacing w:val="2"/>
          <w:sz w:val="20"/>
          <w:szCs w:val="21"/>
        </w:rPr>
        <w:t>American multinational banking and financial services company with over $</w:t>
      </w:r>
      <w:r w:rsidR="00F012BF">
        <w:rPr>
          <w:rFonts w:asciiTheme="minorHAnsi" w:hAnsiTheme="minorHAnsi"/>
          <w:i/>
          <w:color w:val="404040"/>
          <w:spacing w:val="2"/>
          <w:sz w:val="20"/>
          <w:szCs w:val="21"/>
        </w:rPr>
        <w:t>24</w:t>
      </w:r>
      <w:r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B in annual revenue.    </w:t>
      </w:r>
    </w:p>
    <w:p w14:paraId="602EB1D7" w14:textId="1A8ABECC" w:rsidR="00770742" w:rsidRDefault="007A59D7" w:rsidP="00770742">
      <w:pPr>
        <w:tabs>
          <w:tab w:val="left" w:pos="7380"/>
          <w:tab w:val="right" w:pos="10080"/>
        </w:tabs>
        <w:spacing w:before="80"/>
        <w:jc w:val="both"/>
        <w:rPr>
          <w:rFonts w:asciiTheme="minorHAnsi" w:hAnsiTheme="minorHAnsi"/>
          <w:b/>
          <w:color w:val="404040"/>
          <w:spacing w:val="-4"/>
          <w:sz w:val="22"/>
          <w:szCs w:val="22"/>
        </w:rPr>
      </w:pP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>VP, SENIOR PROGRAM MANAGER – HIGH IMPACT REGULATORY</w:t>
      </w:r>
      <w:r w:rsidR="00142490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 </w:t>
      </w: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>PROGRAMS</w:t>
      </w:r>
      <w:r w:rsidR="00770742">
        <w:rPr>
          <w:rFonts w:asciiTheme="minorHAnsi" w:hAnsiTheme="minorHAnsi"/>
          <w:b/>
          <w:color w:val="404040"/>
          <w:spacing w:val="-4"/>
          <w:sz w:val="22"/>
          <w:szCs w:val="22"/>
        </w:rPr>
        <w:tab/>
      </w:r>
      <w:r w:rsidR="00770742">
        <w:rPr>
          <w:rFonts w:asciiTheme="minorHAnsi" w:hAnsiTheme="minorHAnsi"/>
          <w:b/>
          <w:color w:val="404040"/>
          <w:spacing w:val="-4"/>
          <w:sz w:val="20"/>
          <w:szCs w:val="22"/>
        </w:rPr>
        <w:t>November 2008 – December 2015</w:t>
      </w:r>
    </w:p>
    <w:p w14:paraId="3818F2B2" w14:textId="279A84CC" w:rsidR="00142490" w:rsidRDefault="00142490" w:rsidP="00142490">
      <w:pPr>
        <w:tabs>
          <w:tab w:val="right" w:pos="10080"/>
        </w:tabs>
        <w:jc w:val="both"/>
        <w:rPr>
          <w:sz w:val="21"/>
          <w:szCs w:val="21"/>
        </w:rPr>
      </w:pPr>
      <w:r w:rsidRPr="00142490">
        <w:rPr>
          <w:rFonts w:asciiTheme="minorHAnsi" w:hAnsiTheme="minorHAnsi" w:cstheme="minorHAnsi"/>
          <w:sz w:val="22"/>
          <w:szCs w:val="22"/>
        </w:rPr>
        <w:t>Forged global relationships to drive resolution of time critical Information Security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42490">
        <w:rPr>
          <w:rFonts w:asciiTheme="minorHAnsi" w:hAnsiTheme="minorHAnsi" w:cstheme="minorHAnsi"/>
          <w:sz w:val="22"/>
          <w:szCs w:val="22"/>
        </w:rPr>
        <w:t xml:space="preserve">Vendor </w:t>
      </w:r>
      <w:r>
        <w:rPr>
          <w:rFonts w:asciiTheme="minorHAnsi" w:hAnsiTheme="minorHAnsi" w:cstheme="minorHAnsi"/>
          <w:sz w:val="22"/>
          <w:szCs w:val="22"/>
        </w:rPr>
        <w:t>Management</w:t>
      </w:r>
      <w:r w:rsidRPr="00142490">
        <w:rPr>
          <w:rFonts w:asciiTheme="minorHAnsi" w:hAnsiTheme="minorHAnsi" w:cstheme="minorHAnsi"/>
          <w:sz w:val="22"/>
          <w:szCs w:val="22"/>
        </w:rPr>
        <w:t xml:space="preserve"> initiatives mandated by the European Central Bank regulators and the Management Board of the Bank.</w:t>
      </w:r>
    </w:p>
    <w:p w14:paraId="793C9250" w14:textId="77777777" w:rsidR="007A59D7" w:rsidRPr="00AE3404" w:rsidRDefault="007A59D7" w:rsidP="007A59D7">
      <w:pPr>
        <w:tabs>
          <w:tab w:val="right" w:pos="10080"/>
        </w:tabs>
        <w:spacing w:before="120" w:line="216" w:lineRule="auto"/>
        <w:jc w:val="both"/>
        <w:rPr>
          <w:rFonts w:asciiTheme="minorHAnsi" w:hAnsiTheme="minorHAnsi"/>
          <w:color w:val="404040"/>
          <w:spacing w:val="-4"/>
          <w:sz w:val="2"/>
          <w:szCs w:val="21"/>
        </w:rPr>
      </w:pPr>
    </w:p>
    <w:p w14:paraId="25FAFE29" w14:textId="471C828A" w:rsidR="002F29DC" w:rsidRPr="00236ABB" w:rsidRDefault="002F29DC" w:rsidP="002F29D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236ABB">
        <w:rPr>
          <w:rFonts w:asciiTheme="minorHAnsi" w:hAnsiTheme="minorHAnsi"/>
          <w:color w:val="404040"/>
          <w:spacing w:val="-4"/>
          <w:sz w:val="22"/>
          <w:szCs w:val="21"/>
        </w:rPr>
        <w:t xml:space="preserve">Spearheaded program to ensure all existing contracts for Information Security (IS) relevant services obligate vendor to adhere to the current control requirements policy.  This addressed a European Central Bank finding that required policy adherence in the same manner as internal DB organizations compliance. </w:t>
      </w:r>
      <w:r w:rsidR="00300866" w:rsidRPr="00236ABB">
        <w:rPr>
          <w:rFonts w:asciiTheme="minorHAnsi" w:hAnsiTheme="minorHAnsi"/>
          <w:color w:val="404040"/>
          <w:spacing w:val="-4"/>
          <w:sz w:val="22"/>
          <w:szCs w:val="21"/>
        </w:rPr>
        <w:t>Provided presentation to senior management on status.</w:t>
      </w:r>
    </w:p>
    <w:p w14:paraId="28F52531" w14:textId="382AEAD9" w:rsidR="002F29DC" w:rsidRPr="00236ABB" w:rsidRDefault="003E7034" w:rsidP="002F29D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236ABB">
        <w:rPr>
          <w:rFonts w:asciiTheme="minorHAnsi" w:hAnsiTheme="minorHAnsi"/>
          <w:color w:val="404040"/>
          <w:spacing w:val="-4"/>
          <w:sz w:val="22"/>
          <w:szCs w:val="21"/>
        </w:rPr>
        <w:t>Orchestrated</w:t>
      </w:r>
      <w:r w:rsidR="002F29DC" w:rsidRPr="00236ABB">
        <w:rPr>
          <w:rFonts w:asciiTheme="minorHAnsi" w:hAnsiTheme="minorHAnsi"/>
          <w:color w:val="404040"/>
          <w:spacing w:val="-4"/>
          <w:sz w:val="22"/>
          <w:szCs w:val="21"/>
        </w:rPr>
        <w:t xml:space="preserve"> and Operationalized an Enhanced Risk Scoring model which helped business divisions tier the relative risk of their third-party vendors based on the Confidentiality, Integrity and Availability of the data being accessed.</w:t>
      </w:r>
    </w:p>
    <w:p w14:paraId="5FA0886A" w14:textId="2CCB1A86" w:rsidR="002F29DC" w:rsidRPr="00236ABB" w:rsidRDefault="00300866" w:rsidP="002F29D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236ABB">
        <w:rPr>
          <w:rFonts w:asciiTheme="minorHAnsi" w:hAnsiTheme="minorHAnsi"/>
          <w:color w:val="404040"/>
          <w:spacing w:val="-4"/>
          <w:sz w:val="22"/>
          <w:szCs w:val="21"/>
        </w:rPr>
        <w:t>Executed</w:t>
      </w:r>
      <w:r w:rsidR="002F29DC" w:rsidRPr="00236ABB">
        <w:rPr>
          <w:rFonts w:asciiTheme="minorHAnsi" w:hAnsiTheme="minorHAnsi"/>
          <w:color w:val="404040"/>
          <w:spacing w:val="-4"/>
          <w:sz w:val="22"/>
          <w:szCs w:val="21"/>
        </w:rPr>
        <w:t xml:space="preserve"> framework, plan and validation approach for the pilot and controlled introduction of Third-Party Service Framing.  This key Target Operating Model component allows risk assessors to easily identify which Information Security Risk Control requirements are relevant for a vendor service and which can be ignored/de-prioritized.</w:t>
      </w:r>
    </w:p>
    <w:p w14:paraId="2C9E2C84" w14:textId="196C5F07" w:rsidR="002F29DC" w:rsidRPr="00236ABB" w:rsidRDefault="00300866" w:rsidP="002F29D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236ABB">
        <w:rPr>
          <w:rFonts w:asciiTheme="minorHAnsi" w:hAnsiTheme="minorHAnsi"/>
          <w:color w:val="404040"/>
          <w:spacing w:val="-4"/>
          <w:sz w:val="22"/>
          <w:szCs w:val="21"/>
        </w:rPr>
        <w:t>Developed</w:t>
      </w:r>
      <w:r w:rsidR="002F29DC" w:rsidRPr="00236ABB">
        <w:rPr>
          <w:rFonts w:asciiTheme="minorHAnsi" w:hAnsiTheme="minorHAnsi"/>
          <w:color w:val="404040"/>
          <w:spacing w:val="-4"/>
          <w:sz w:val="22"/>
          <w:szCs w:val="21"/>
        </w:rPr>
        <w:t xml:space="preserve"> and presented global awareness training sessions to educate and evangelize over 500 Service Relationship Owners, on the process flow and their roles and responsibilities for </w:t>
      </w:r>
      <w:r w:rsidRPr="00236ABB">
        <w:rPr>
          <w:rFonts w:asciiTheme="minorHAnsi" w:hAnsiTheme="minorHAnsi"/>
          <w:color w:val="404040"/>
          <w:spacing w:val="-4"/>
          <w:sz w:val="22"/>
          <w:szCs w:val="21"/>
        </w:rPr>
        <w:t>the</w:t>
      </w:r>
      <w:r w:rsidR="002F29DC" w:rsidRPr="00236ABB">
        <w:rPr>
          <w:rFonts w:asciiTheme="minorHAnsi" w:hAnsiTheme="minorHAnsi"/>
          <w:color w:val="404040"/>
          <w:spacing w:val="-4"/>
          <w:sz w:val="22"/>
          <w:szCs w:val="21"/>
        </w:rPr>
        <w:t xml:space="preserve"> enhanced Vendor Management Policy.</w:t>
      </w:r>
    </w:p>
    <w:p w14:paraId="309F7EE5" w14:textId="2C733D39" w:rsidR="00C20024" w:rsidRDefault="00C20024" w:rsidP="00C20024">
      <w:pPr>
        <w:spacing w:before="100" w:beforeAutospacing="1" w:line="216" w:lineRule="auto"/>
        <w:rPr>
          <w:rFonts w:asciiTheme="minorHAnsi" w:hAnsiTheme="minorHAnsi"/>
          <w:sz w:val="4"/>
          <w:szCs w:val="20"/>
        </w:rPr>
      </w:pPr>
    </w:p>
    <w:p w14:paraId="5C008873" w14:textId="77777777" w:rsidR="00B1444A" w:rsidRPr="00C20024" w:rsidRDefault="00B1444A" w:rsidP="00C20024">
      <w:pPr>
        <w:spacing w:before="100" w:beforeAutospacing="1" w:line="216" w:lineRule="auto"/>
        <w:rPr>
          <w:rFonts w:asciiTheme="minorHAnsi" w:hAnsiTheme="minorHAnsi"/>
          <w:sz w:val="4"/>
          <w:szCs w:val="20"/>
        </w:rPr>
      </w:pPr>
    </w:p>
    <w:p w14:paraId="26962E36" w14:textId="77777777" w:rsidR="000877F0" w:rsidRDefault="000877F0">
      <w:pPr>
        <w:rPr>
          <w:rFonts w:asciiTheme="minorHAnsi" w:hAnsiTheme="minorHAnsi"/>
          <w:b/>
          <w:color w:val="404040"/>
          <w:szCs w:val="20"/>
        </w:rPr>
      </w:pPr>
      <w:r>
        <w:rPr>
          <w:rFonts w:asciiTheme="minorHAnsi" w:hAnsiTheme="minorHAnsi"/>
          <w:b/>
          <w:color w:val="404040"/>
          <w:szCs w:val="20"/>
        </w:rPr>
        <w:br w:type="page"/>
      </w:r>
    </w:p>
    <w:p w14:paraId="71D3E1AB" w14:textId="196A85A8" w:rsidR="00851BFC" w:rsidRPr="00895F63" w:rsidRDefault="00596D09" w:rsidP="00063F10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color w:val="404040"/>
          <w:sz w:val="22"/>
          <w:szCs w:val="22"/>
        </w:rPr>
      </w:pPr>
      <w:r>
        <w:rPr>
          <w:rFonts w:asciiTheme="minorHAnsi" w:hAnsiTheme="minorHAnsi"/>
          <w:b/>
          <w:color w:val="404040"/>
          <w:szCs w:val="20"/>
        </w:rPr>
        <w:lastRenderedPageBreak/>
        <w:t>Citi</w:t>
      </w:r>
      <w:r w:rsidR="00382BB2">
        <w:rPr>
          <w:rFonts w:asciiTheme="minorHAnsi" w:hAnsiTheme="minorHAnsi"/>
          <w:b/>
          <w:color w:val="404040"/>
          <w:szCs w:val="20"/>
        </w:rPr>
        <w:t>g</w:t>
      </w:r>
      <w:r>
        <w:rPr>
          <w:rFonts w:asciiTheme="minorHAnsi" w:hAnsiTheme="minorHAnsi"/>
          <w:b/>
          <w:color w:val="404040"/>
          <w:szCs w:val="20"/>
        </w:rPr>
        <w:t xml:space="preserve">roup, Inc. </w:t>
      </w:r>
      <w:r w:rsidR="001547CC" w:rsidRPr="00895F63">
        <w:rPr>
          <w:rFonts w:asciiTheme="minorHAnsi" w:hAnsiTheme="minorHAnsi"/>
          <w:color w:val="404040"/>
          <w:szCs w:val="20"/>
        </w:rPr>
        <w:t xml:space="preserve">| </w:t>
      </w:r>
      <w:r>
        <w:rPr>
          <w:rFonts w:asciiTheme="minorHAnsi" w:hAnsiTheme="minorHAnsi"/>
          <w:color w:val="404040"/>
          <w:szCs w:val="20"/>
        </w:rPr>
        <w:t>Warren, New Jersey</w:t>
      </w:r>
      <w:r w:rsidR="00AC634D">
        <w:rPr>
          <w:rFonts w:asciiTheme="minorHAnsi" w:hAnsiTheme="minorHAnsi"/>
          <w:color w:val="404040"/>
          <w:szCs w:val="20"/>
        </w:rPr>
        <w:t xml:space="preserve"> | </w:t>
      </w:r>
      <w:r w:rsidR="00F012BF">
        <w:rPr>
          <w:rFonts w:asciiTheme="minorHAnsi" w:hAnsiTheme="minorHAnsi"/>
          <w:color w:val="404040"/>
          <w:szCs w:val="20"/>
        </w:rPr>
        <w:t xml:space="preserve">January </w:t>
      </w:r>
      <w:r w:rsidR="000471E2">
        <w:rPr>
          <w:rFonts w:asciiTheme="minorHAnsi" w:hAnsiTheme="minorHAnsi"/>
          <w:color w:val="404040"/>
          <w:szCs w:val="20"/>
        </w:rPr>
        <w:t>20</w:t>
      </w:r>
      <w:r w:rsidR="00F82D33">
        <w:rPr>
          <w:rFonts w:asciiTheme="minorHAnsi" w:hAnsiTheme="minorHAnsi"/>
          <w:color w:val="404040"/>
          <w:szCs w:val="20"/>
        </w:rPr>
        <w:t>0</w:t>
      </w:r>
      <w:r w:rsidR="0093222B">
        <w:rPr>
          <w:rFonts w:asciiTheme="minorHAnsi" w:hAnsiTheme="minorHAnsi"/>
          <w:color w:val="404040"/>
          <w:szCs w:val="20"/>
        </w:rPr>
        <w:t>5</w:t>
      </w:r>
      <w:r w:rsidR="00851BFC" w:rsidRPr="00895F63">
        <w:rPr>
          <w:rFonts w:asciiTheme="minorHAnsi" w:hAnsiTheme="minorHAnsi"/>
          <w:color w:val="404040"/>
          <w:sz w:val="22"/>
          <w:szCs w:val="22"/>
        </w:rPr>
        <w:t>–</w:t>
      </w:r>
      <w:r w:rsidR="00F012BF">
        <w:rPr>
          <w:rFonts w:asciiTheme="minorHAnsi" w:hAnsiTheme="minorHAnsi"/>
          <w:color w:val="404040"/>
          <w:sz w:val="22"/>
          <w:szCs w:val="22"/>
        </w:rPr>
        <w:t>October 2015</w:t>
      </w:r>
    </w:p>
    <w:p w14:paraId="68854C16" w14:textId="392C2323" w:rsidR="00B37CCF" w:rsidRPr="00895F63" w:rsidRDefault="00184AE7" w:rsidP="00063F10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i/>
          <w:color w:val="404040"/>
          <w:spacing w:val="2"/>
          <w:sz w:val="20"/>
          <w:szCs w:val="21"/>
        </w:rPr>
      </w:pPr>
      <w:r>
        <w:rPr>
          <w:rFonts w:asciiTheme="minorHAnsi" w:hAnsiTheme="minorHAnsi"/>
          <w:i/>
          <w:color w:val="404040"/>
          <w:spacing w:val="2"/>
          <w:sz w:val="20"/>
          <w:szCs w:val="21"/>
        </w:rPr>
        <w:t>American multinational banking and financial services company with over $76B in annual revenue</w:t>
      </w:r>
      <w:r w:rsidR="003E7034">
        <w:rPr>
          <w:rFonts w:asciiTheme="minorHAnsi" w:hAnsiTheme="minorHAnsi"/>
          <w:i/>
          <w:color w:val="404040"/>
          <w:spacing w:val="2"/>
          <w:sz w:val="20"/>
          <w:szCs w:val="21"/>
        </w:rPr>
        <w:t>.</w:t>
      </w:r>
      <w:r w:rsidR="00F82D33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</w:t>
      </w:r>
      <w:r w:rsidR="00270B86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</w:t>
      </w:r>
      <w:r w:rsidR="00CA2DE6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</w:t>
      </w:r>
      <w:r w:rsidR="00DE6E7E"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 </w:t>
      </w:r>
    </w:p>
    <w:p w14:paraId="61B8D151" w14:textId="34A87986" w:rsidR="00770742" w:rsidRDefault="00770742" w:rsidP="00770742">
      <w:pPr>
        <w:tabs>
          <w:tab w:val="left" w:pos="7560"/>
          <w:tab w:val="right" w:pos="10080"/>
        </w:tabs>
        <w:spacing w:before="80" w:line="216" w:lineRule="auto"/>
        <w:jc w:val="both"/>
        <w:rPr>
          <w:rFonts w:asciiTheme="minorHAnsi" w:hAnsiTheme="minorHAnsi"/>
          <w:color w:val="404040"/>
          <w:spacing w:val="-4"/>
          <w:sz w:val="18"/>
          <w:szCs w:val="21"/>
        </w:rPr>
      </w:pP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SVP, GLOBAL PMO HEAD – GLOBAL WEALTH MANAGEMENT – </w:t>
      </w:r>
      <w:r>
        <w:rPr>
          <w:rFonts w:asciiTheme="minorHAnsi" w:hAnsiTheme="minorHAnsi"/>
          <w:b/>
          <w:color w:val="404040"/>
          <w:spacing w:val="-4"/>
          <w:sz w:val="22"/>
          <w:szCs w:val="22"/>
        </w:rPr>
        <w:tab/>
      </w: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 </w:t>
      </w:r>
      <w:r>
        <w:rPr>
          <w:rFonts w:asciiTheme="minorHAnsi" w:hAnsiTheme="minorHAnsi"/>
          <w:b/>
          <w:color w:val="404040"/>
          <w:spacing w:val="-4"/>
          <w:sz w:val="20"/>
          <w:szCs w:val="22"/>
        </w:rPr>
        <w:t>February 2008 – October 2015</w:t>
      </w:r>
    </w:p>
    <w:p w14:paraId="0E3DAF27" w14:textId="77777777" w:rsidR="0009277C" w:rsidRPr="00220D31" w:rsidRDefault="0009277C" w:rsidP="0009277C">
      <w:pPr>
        <w:tabs>
          <w:tab w:val="right" w:pos="10080"/>
        </w:tabs>
        <w:jc w:val="both"/>
        <w:rPr>
          <w:sz w:val="21"/>
          <w:szCs w:val="21"/>
        </w:rPr>
      </w:pPr>
      <w:r w:rsidRPr="00220D31">
        <w:rPr>
          <w:sz w:val="21"/>
          <w:szCs w:val="21"/>
        </w:rPr>
        <w:t xml:space="preserve">Promoted to build and manage </w:t>
      </w:r>
      <w:r>
        <w:rPr>
          <w:sz w:val="21"/>
          <w:szCs w:val="21"/>
        </w:rPr>
        <w:t xml:space="preserve">IT </w:t>
      </w:r>
      <w:r w:rsidRPr="00220D31">
        <w:rPr>
          <w:sz w:val="21"/>
          <w:szCs w:val="21"/>
        </w:rPr>
        <w:t>PMO</w:t>
      </w:r>
      <w:r>
        <w:rPr>
          <w:sz w:val="21"/>
          <w:szCs w:val="21"/>
        </w:rPr>
        <w:t xml:space="preserve"> </w:t>
      </w:r>
      <w:r w:rsidRPr="00220D31">
        <w:rPr>
          <w:sz w:val="21"/>
          <w:szCs w:val="21"/>
        </w:rPr>
        <w:t xml:space="preserve">for 2 global </w:t>
      </w:r>
      <w:r>
        <w:rPr>
          <w:sz w:val="21"/>
          <w:szCs w:val="21"/>
        </w:rPr>
        <w:t>business lines</w:t>
      </w:r>
      <w:r w:rsidRPr="00220D31">
        <w:rPr>
          <w:sz w:val="21"/>
          <w:szCs w:val="21"/>
        </w:rPr>
        <w:t xml:space="preserve"> (Smith Barney, Private Bank) averaging 60 concurrent projects and programs with </w:t>
      </w:r>
      <w:r>
        <w:rPr>
          <w:sz w:val="21"/>
          <w:szCs w:val="21"/>
        </w:rPr>
        <w:t xml:space="preserve">annual </w:t>
      </w:r>
      <w:r w:rsidRPr="00220D31">
        <w:rPr>
          <w:sz w:val="21"/>
          <w:szCs w:val="21"/>
        </w:rPr>
        <w:t xml:space="preserve">budget averaging $40M. Supervised </w:t>
      </w:r>
      <w:r>
        <w:rPr>
          <w:sz w:val="21"/>
          <w:szCs w:val="21"/>
        </w:rPr>
        <w:t xml:space="preserve">infrastructure, </w:t>
      </w:r>
      <w:r>
        <w:rPr>
          <w:noProof/>
          <w:sz w:val="21"/>
          <w:szCs w:val="21"/>
        </w:rPr>
        <w:t>application</w:t>
      </w:r>
      <w:r w:rsidRPr="00220D31">
        <w:rPr>
          <w:noProof/>
          <w:sz w:val="21"/>
          <w:szCs w:val="21"/>
        </w:rPr>
        <w:t xml:space="preserve"> / engineering</w:t>
      </w:r>
      <w:r w:rsidRPr="00220D31">
        <w:rPr>
          <w:sz w:val="21"/>
          <w:szCs w:val="21"/>
        </w:rPr>
        <w:t>, and process initiatives</w:t>
      </w:r>
      <w:r>
        <w:rPr>
          <w:sz w:val="21"/>
          <w:szCs w:val="21"/>
        </w:rPr>
        <w:t>.</w:t>
      </w:r>
      <w:r w:rsidRPr="00220D31">
        <w:rPr>
          <w:sz w:val="21"/>
          <w:szCs w:val="21"/>
        </w:rPr>
        <w:t xml:space="preserve"> </w:t>
      </w:r>
      <w:r>
        <w:rPr>
          <w:sz w:val="21"/>
          <w:szCs w:val="21"/>
        </w:rPr>
        <w:t>Responsible for</w:t>
      </w:r>
      <w:r w:rsidRPr="00220D31">
        <w:rPr>
          <w:sz w:val="21"/>
          <w:szCs w:val="21"/>
        </w:rPr>
        <w:t xml:space="preserve"> delivery, governance, resource allocations, and budget management in 4 regions.</w:t>
      </w:r>
    </w:p>
    <w:p w14:paraId="6F7526BC" w14:textId="77777777" w:rsidR="0009277C" w:rsidRPr="00220D31" w:rsidRDefault="0009277C" w:rsidP="0009277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sz w:val="21"/>
          <w:szCs w:val="21"/>
        </w:rPr>
      </w:pPr>
      <w:r w:rsidRPr="00220D31">
        <w:rPr>
          <w:sz w:val="21"/>
          <w:szCs w:val="21"/>
        </w:rPr>
        <w:t xml:space="preserve">Created PMO </w:t>
      </w:r>
      <w:r w:rsidRPr="00220D31">
        <w:rPr>
          <w:noProof/>
          <w:sz w:val="21"/>
          <w:szCs w:val="21"/>
        </w:rPr>
        <w:t>Framework,</w:t>
      </w:r>
      <w:r w:rsidRPr="00220D31">
        <w:rPr>
          <w:sz w:val="21"/>
          <w:szCs w:val="21"/>
        </w:rPr>
        <w:t xml:space="preserve"> which included governance model, processes (including demand managemen</w:t>
      </w:r>
      <w:r>
        <w:rPr>
          <w:sz w:val="21"/>
          <w:szCs w:val="21"/>
        </w:rPr>
        <w:t>t/project prioritization</w:t>
      </w:r>
      <w:r w:rsidRPr="00220D31">
        <w:rPr>
          <w:sz w:val="21"/>
          <w:szCs w:val="21"/>
        </w:rPr>
        <w:t xml:space="preserve"> and workflow), metrics and senior management reporting that enabled clear and consistent stakeholder communication (issues, risks, status, </w:t>
      </w:r>
      <w:r>
        <w:rPr>
          <w:sz w:val="21"/>
          <w:szCs w:val="21"/>
        </w:rPr>
        <w:t xml:space="preserve">action items </w:t>
      </w:r>
      <w:r w:rsidRPr="00220D31">
        <w:rPr>
          <w:sz w:val="21"/>
          <w:szCs w:val="21"/>
        </w:rPr>
        <w:t>and changes)</w:t>
      </w:r>
      <w:r>
        <w:rPr>
          <w:sz w:val="21"/>
          <w:szCs w:val="21"/>
        </w:rPr>
        <w:t xml:space="preserve"> and course correction. Established</w:t>
      </w:r>
      <w:r w:rsidRPr="00220D3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Plainview as the </w:t>
      </w:r>
      <w:r w:rsidRPr="00220D31">
        <w:rPr>
          <w:noProof/>
          <w:sz w:val="21"/>
          <w:szCs w:val="21"/>
        </w:rPr>
        <w:t>global</w:t>
      </w:r>
      <w:r w:rsidRPr="00220D31">
        <w:rPr>
          <w:sz w:val="21"/>
          <w:szCs w:val="21"/>
        </w:rPr>
        <w:t xml:space="preserve"> </w:t>
      </w:r>
      <w:r>
        <w:rPr>
          <w:sz w:val="21"/>
          <w:szCs w:val="21"/>
        </w:rPr>
        <w:t>PPM tool.</w:t>
      </w:r>
    </w:p>
    <w:p w14:paraId="7C5BE3A5" w14:textId="77777777" w:rsidR="0009277C" w:rsidRDefault="0009277C" w:rsidP="0009277C">
      <w:pPr>
        <w:numPr>
          <w:ilvl w:val="0"/>
          <w:numId w:val="8"/>
        </w:numPr>
        <w:spacing w:before="60"/>
        <w:jc w:val="both"/>
        <w:rPr>
          <w:sz w:val="21"/>
          <w:szCs w:val="21"/>
        </w:rPr>
      </w:pPr>
      <w:r w:rsidRPr="00A26598">
        <w:rPr>
          <w:sz w:val="21"/>
          <w:szCs w:val="21"/>
        </w:rPr>
        <w:t xml:space="preserve">Controlled, </w:t>
      </w:r>
      <w:r>
        <w:rPr>
          <w:sz w:val="21"/>
          <w:szCs w:val="21"/>
        </w:rPr>
        <w:t xml:space="preserve">monitored, and reported on </w:t>
      </w:r>
      <w:r w:rsidRPr="00A26598">
        <w:rPr>
          <w:sz w:val="21"/>
          <w:szCs w:val="21"/>
        </w:rPr>
        <w:t>delivery of technology portfolio</w:t>
      </w:r>
      <w:r>
        <w:rPr>
          <w:sz w:val="21"/>
          <w:szCs w:val="21"/>
        </w:rPr>
        <w:t xml:space="preserve">s for Private Bank and Global Wealth Management. Supported </w:t>
      </w:r>
      <w:r w:rsidRPr="00A26598">
        <w:rPr>
          <w:sz w:val="21"/>
          <w:szCs w:val="21"/>
        </w:rPr>
        <w:t>weekly project review meetings &amp; monthly financial review meetings</w:t>
      </w:r>
      <w:r>
        <w:rPr>
          <w:sz w:val="21"/>
          <w:szCs w:val="21"/>
        </w:rPr>
        <w:t xml:space="preserve"> with Executive Business Leadership.</w:t>
      </w:r>
    </w:p>
    <w:p w14:paraId="6C3919C4" w14:textId="77777777" w:rsidR="0009277C" w:rsidRPr="00DA233C" w:rsidRDefault="0009277C" w:rsidP="0009277C">
      <w:pPr>
        <w:numPr>
          <w:ilvl w:val="0"/>
          <w:numId w:val="8"/>
        </w:numPr>
        <w:spacing w:before="60"/>
        <w:jc w:val="both"/>
        <w:rPr>
          <w:sz w:val="21"/>
          <w:szCs w:val="21"/>
        </w:rPr>
      </w:pPr>
      <w:r w:rsidRPr="00DA233C">
        <w:rPr>
          <w:sz w:val="21"/>
          <w:szCs w:val="21"/>
        </w:rPr>
        <w:t xml:space="preserve">Completed Morgan Stanley/Smith Barney joint venture roll-out impacting over 18K Financial Advisors,1K locations and over 7M customer households; led migration of business, funds, and transactions from Smith Barney to Morgan Stanley over 3-year project life cycle. </w:t>
      </w:r>
      <w:r>
        <w:rPr>
          <w:sz w:val="21"/>
          <w:szCs w:val="21"/>
        </w:rPr>
        <w:t>K</w:t>
      </w:r>
      <w:r w:rsidRPr="00DA233C">
        <w:rPr>
          <w:sz w:val="21"/>
          <w:szCs w:val="21"/>
        </w:rPr>
        <w:t>ey stakeholders</w:t>
      </w:r>
      <w:r>
        <w:rPr>
          <w:sz w:val="21"/>
          <w:szCs w:val="21"/>
        </w:rPr>
        <w:t xml:space="preserve"> included Technology, Finance</w:t>
      </w:r>
      <w:r w:rsidRPr="00DA233C">
        <w:rPr>
          <w:sz w:val="21"/>
          <w:szCs w:val="21"/>
        </w:rPr>
        <w:t xml:space="preserve">, Legal, and </w:t>
      </w:r>
      <w:r>
        <w:rPr>
          <w:sz w:val="21"/>
          <w:szCs w:val="21"/>
        </w:rPr>
        <w:t>HR</w:t>
      </w:r>
      <w:r w:rsidRPr="00DA233C">
        <w:rPr>
          <w:sz w:val="21"/>
          <w:szCs w:val="21"/>
        </w:rPr>
        <w:t xml:space="preserve"> functions. </w:t>
      </w:r>
    </w:p>
    <w:p w14:paraId="659E5289" w14:textId="77777777" w:rsidR="0009277C" w:rsidRDefault="0009277C" w:rsidP="0009277C">
      <w:pPr>
        <w:numPr>
          <w:ilvl w:val="0"/>
          <w:numId w:val="8"/>
        </w:numPr>
        <w:spacing w:before="60"/>
        <w:jc w:val="both"/>
        <w:rPr>
          <w:sz w:val="21"/>
          <w:szCs w:val="21"/>
        </w:rPr>
      </w:pPr>
      <w:r w:rsidRPr="00DE6CA8">
        <w:rPr>
          <w:sz w:val="21"/>
          <w:szCs w:val="21"/>
        </w:rPr>
        <w:t xml:space="preserve">Managed and maintained flexible PMO resources to grow and contract </w:t>
      </w:r>
      <w:r>
        <w:rPr>
          <w:sz w:val="21"/>
          <w:szCs w:val="21"/>
        </w:rPr>
        <w:t>pool</w:t>
      </w:r>
      <w:r w:rsidRPr="00DE6CA8">
        <w:rPr>
          <w:sz w:val="21"/>
          <w:szCs w:val="21"/>
        </w:rPr>
        <w:t xml:space="preserve"> based on pipeline, bandwidth and budget</w:t>
      </w:r>
      <w:r>
        <w:rPr>
          <w:sz w:val="21"/>
          <w:szCs w:val="21"/>
        </w:rPr>
        <w:t>.  Grew PMO from 5 to 30 people.</w:t>
      </w:r>
    </w:p>
    <w:p w14:paraId="05D145FD" w14:textId="77777777" w:rsidR="0009277C" w:rsidRDefault="0009277C" w:rsidP="0009277C">
      <w:pPr>
        <w:pStyle w:val="ListParagraph"/>
        <w:numPr>
          <w:ilvl w:val="0"/>
          <w:numId w:val="8"/>
        </w:numPr>
        <w:spacing w:before="60"/>
        <w:contextualSpacing w:val="0"/>
        <w:jc w:val="both"/>
        <w:rPr>
          <w:sz w:val="21"/>
          <w:szCs w:val="21"/>
        </w:rPr>
      </w:pPr>
      <w:r w:rsidRPr="00220D31">
        <w:rPr>
          <w:sz w:val="21"/>
          <w:szCs w:val="21"/>
        </w:rPr>
        <w:t xml:space="preserve">Mentored and developed Project and Program Managers, improving communications, stakeholder </w:t>
      </w:r>
      <w:r w:rsidRPr="00220D31">
        <w:rPr>
          <w:noProof/>
          <w:sz w:val="21"/>
          <w:szCs w:val="21"/>
        </w:rPr>
        <w:t>expectations,</w:t>
      </w:r>
      <w:r w:rsidRPr="00220D31">
        <w:rPr>
          <w:sz w:val="21"/>
          <w:szCs w:val="21"/>
        </w:rPr>
        <w:t xml:space="preserve"> and risk management.</w:t>
      </w:r>
    </w:p>
    <w:p w14:paraId="4BDD922D" w14:textId="77777777" w:rsidR="0009277C" w:rsidRDefault="0009277C" w:rsidP="0085351F">
      <w:pPr>
        <w:spacing w:after="120" w:line="216" w:lineRule="auto"/>
        <w:ind w:left="36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</w:p>
    <w:p w14:paraId="2A325A22" w14:textId="7F8D58EC" w:rsidR="000E3C26" w:rsidRDefault="00A245E5" w:rsidP="000E3C26">
      <w:pPr>
        <w:tabs>
          <w:tab w:val="left" w:pos="7380"/>
          <w:tab w:val="right" w:pos="10080"/>
        </w:tabs>
        <w:spacing w:before="80" w:line="216" w:lineRule="auto"/>
        <w:jc w:val="both"/>
        <w:rPr>
          <w:rFonts w:asciiTheme="minorHAnsi" w:hAnsiTheme="minorHAnsi"/>
          <w:color w:val="404040"/>
          <w:spacing w:val="-4"/>
          <w:sz w:val="18"/>
          <w:szCs w:val="21"/>
        </w:rPr>
      </w:pP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SENIOR PROJECT &amp; PROGRAM MANAGER | BUSINESS ANALYST </w:t>
      </w:r>
      <w:r w:rsidR="000E3C26">
        <w:rPr>
          <w:rFonts w:asciiTheme="minorHAnsi" w:hAnsiTheme="minorHAnsi"/>
          <w:b/>
          <w:color w:val="404040"/>
          <w:spacing w:val="-4"/>
          <w:sz w:val="20"/>
          <w:szCs w:val="22"/>
        </w:rPr>
        <w:tab/>
        <w:t>January 2005 – January 2008</w:t>
      </w:r>
    </w:p>
    <w:p w14:paraId="0DBBA175" w14:textId="38121EBF" w:rsidR="00A245E5" w:rsidRDefault="00CD0B14" w:rsidP="00A245E5">
      <w:pPr>
        <w:tabs>
          <w:tab w:val="right" w:pos="10080"/>
        </w:tabs>
        <w:spacing w:before="80" w:line="216" w:lineRule="auto"/>
        <w:jc w:val="both"/>
        <w:rPr>
          <w:rFonts w:asciiTheme="minorHAnsi" w:hAnsiTheme="minorHAnsi"/>
          <w:color w:val="404040"/>
          <w:spacing w:val="-4"/>
          <w:sz w:val="21"/>
          <w:szCs w:val="21"/>
        </w:rPr>
      </w:pPr>
      <w:r w:rsidRPr="00F354A6">
        <w:rPr>
          <w:rFonts w:asciiTheme="minorHAnsi" w:hAnsiTheme="minorHAnsi"/>
          <w:color w:val="404040"/>
          <w:spacing w:val="-4"/>
          <w:sz w:val="22"/>
          <w:szCs w:val="21"/>
        </w:rPr>
        <w:t>S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erved</w:t>
      </w:r>
      <w:r w:rsidR="00A245E5">
        <w:rPr>
          <w:rFonts w:asciiTheme="minorHAnsi" w:hAnsiTheme="minorHAnsi"/>
          <w:color w:val="404040"/>
          <w:spacing w:val="-4"/>
          <w:sz w:val="22"/>
          <w:szCs w:val="21"/>
        </w:rPr>
        <w:t xml:space="preserve"> as lead project manager and business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analyst</w:t>
      </w:r>
      <w:r w:rsidR="00A245E5">
        <w:rPr>
          <w:rFonts w:asciiTheme="minorHAnsi" w:hAnsiTheme="minorHAnsi"/>
          <w:color w:val="404040"/>
          <w:spacing w:val="-4"/>
          <w:sz w:val="22"/>
          <w:szCs w:val="21"/>
        </w:rPr>
        <w:t xml:space="preserve"> for some of the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most</w:t>
      </w:r>
      <w:r w:rsidR="00A245E5"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complex</w:t>
      </w:r>
      <w:r w:rsidR="00A245E5">
        <w:rPr>
          <w:rFonts w:asciiTheme="minorHAnsi" w:hAnsiTheme="minorHAnsi"/>
          <w:color w:val="404040"/>
          <w:spacing w:val="-4"/>
          <w:sz w:val="22"/>
          <w:szCs w:val="21"/>
        </w:rPr>
        <w:t xml:space="preserve"> technology efforts; assumed primary point of contact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for</w:t>
      </w:r>
      <w:r w:rsidR="00A245E5">
        <w:rPr>
          <w:rFonts w:asciiTheme="minorHAnsi" w:hAnsiTheme="minorHAnsi"/>
          <w:color w:val="404040"/>
          <w:spacing w:val="-4"/>
          <w:sz w:val="22"/>
          <w:szCs w:val="21"/>
        </w:rPr>
        <w:t xml:space="preserve"> all project initiations, addressing estimations of cost and project scope.   </w:t>
      </w:r>
      <w:r w:rsidR="00A245E5" w:rsidRPr="001D516A">
        <w:rPr>
          <w:rFonts w:asciiTheme="minorHAnsi" w:hAnsiTheme="minorHAnsi"/>
          <w:color w:val="404040"/>
          <w:spacing w:val="-4"/>
          <w:sz w:val="22"/>
          <w:szCs w:val="21"/>
        </w:rPr>
        <w:t xml:space="preserve">  </w:t>
      </w:r>
    </w:p>
    <w:p w14:paraId="722DB288" w14:textId="77777777" w:rsidR="00A245E5" w:rsidRPr="00AE3404" w:rsidRDefault="00A245E5" w:rsidP="00A245E5">
      <w:pPr>
        <w:tabs>
          <w:tab w:val="right" w:pos="10080"/>
        </w:tabs>
        <w:spacing w:before="120" w:line="216" w:lineRule="auto"/>
        <w:jc w:val="both"/>
        <w:rPr>
          <w:rFonts w:asciiTheme="minorHAnsi" w:hAnsiTheme="minorHAnsi"/>
          <w:color w:val="404040"/>
          <w:spacing w:val="-4"/>
          <w:sz w:val="2"/>
          <w:szCs w:val="21"/>
        </w:rPr>
      </w:pPr>
    </w:p>
    <w:p w14:paraId="5E2711FA" w14:textId="77777777" w:rsidR="00A245E5" w:rsidRDefault="00A245E5" w:rsidP="00A245E5">
      <w:pPr>
        <w:pStyle w:val="ListParagraph"/>
        <w:numPr>
          <w:ilvl w:val="0"/>
          <w:numId w:val="2"/>
        </w:numPr>
        <w:spacing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Oversaw 8-10 projects simultaneously with average budgets of $</w:t>
      </w:r>
      <w:r w:rsidR="00B55EDF">
        <w:rPr>
          <w:rFonts w:asciiTheme="minorHAnsi" w:hAnsiTheme="minorHAnsi"/>
          <w:color w:val="404040"/>
          <w:spacing w:val="-4"/>
          <w:sz w:val="22"/>
          <w:szCs w:val="21"/>
        </w:rPr>
        <w:t>5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00K involving engineering, operations, and infrastructure working </w:t>
      </w:r>
      <w:r w:rsidR="00CD0B14">
        <w:rPr>
          <w:rFonts w:asciiTheme="minorHAnsi" w:hAnsiTheme="minorHAnsi"/>
          <w:color w:val="404040"/>
          <w:spacing w:val="-4"/>
          <w:sz w:val="22"/>
          <w:szCs w:val="21"/>
        </w:rPr>
        <w:t>alongside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technical and non-</w:t>
      </w:r>
      <w:r w:rsidR="00CD0B14">
        <w:rPr>
          <w:rFonts w:asciiTheme="minorHAnsi" w:hAnsiTheme="minorHAnsi"/>
          <w:color w:val="404040"/>
          <w:spacing w:val="-4"/>
          <w:sz w:val="22"/>
          <w:szCs w:val="21"/>
        </w:rPr>
        <w:t>technical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audiences and stakeholders. </w:t>
      </w:r>
    </w:p>
    <w:p w14:paraId="1BE9865B" w14:textId="77777777" w:rsidR="00637B36" w:rsidRDefault="00A245E5" w:rsidP="00A245E5">
      <w:pPr>
        <w:pStyle w:val="ListParagraph"/>
        <w:numPr>
          <w:ilvl w:val="0"/>
          <w:numId w:val="2"/>
        </w:numPr>
        <w:spacing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Managed Standard Infrastructure Lifecycle (SILC) for Global Wealth Management portfolios</w:t>
      </w:r>
      <w:r w:rsidR="00637B36">
        <w:rPr>
          <w:rFonts w:asciiTheme="minorHAnsi" w:hAnsiTheme="minorHAnsi"/>
          <w:color w:val="404040"/>
          <w:spacing w:val="-4"/>
          <w:sz w:val="22"/>
          <w:szCs w:val="21"/>
        </w:rPr>
        <w:t xml:space="preserve">. </w:t>
      </w:r>
    </w:p>
    <w:p w14:paraId="68D3FF10" w14:textId="3710E8C4" w:rsidR="00336603" w:rsidRPr="00F100D8" w:rsidRDefault="003E7034" w:rsidP="00336603">
      <w:pPr>
        <w:pStyle w:val="ListParagraph"/>
        <w:numPr>
          <w:ilvl w:val="0"/>
          <w:numId w:val="2"/>
        </w:numPr>
        <w:spacing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 w:rsidRPr="00F100D8">
        <w:rPr>
          <w:rFonts w:asciiTheme="minorHAnsi" w:hAnsiTheme="minorHAnsi"/>
          <w:color w:val="404040"/>
          <w:spacing w:val="-4"/>
          <w:sz w:val="22"/>
          <w:szCs w:val="21"/>
        </w:rPr>
        <w:t>Created initial</w:t>
      </w:r>
      <w:r w:rsidR="00336603" w:rsidRPr="00F100D8">
        <w:rPr>
          <w:rFonts w:asciiTheme="minorHAnsi" w:hAnsiTheme="minorHAnsi"/>
          <w:color w:val="404040"/>
          <w:spacing w:val="-4"/>
          <w:sz w:val="22"/>
          <w:szCs w:val="21"/>
        </w:rPr>
        <w:t xml:space="preserve"> requirements, timeframes and budgets for all GWM projects.</w:t>
      </w:r>
    </w:p>
    <w:p w14:paraId="15F7FBF3" w14:textId="77777777" w:rsidR="00846E5B" w:rsidRDefault="00846E5B" w:rsidP="00637B36">
      <w:pPr>
        <w:spacing w:after="120" w:line="216" w:lineRule="auto"/>
        <w:ind w:left="36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</w:p>
    <w:p w14:paraId="48C80F6C" w14:textId="76663EC2" w:rsidR="00637B36" w:rsidRPr="00895F63" w:rsidRDefault="00637B36" w:rsidP="00637B36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color w:val="404040"/>
          <w:sz w:val="22"/>
          <w:szCs w:val="22"/>
        </w:rPr>
      </w:pPr>
      <w:r>
        <w:rPr>
          <w:rFonts w:asciiTheme="minorHAnsi" w:hAnsiTheme="minorHAnsi"/>
          <w:b/>
          <w:color w:val="404040"/>
          <w:szCs w:val="20"/>
        </w:rPr>
        <w:t xml:space="preserve">Pfizer, Inc. </w:t>
      </w:r>
      <w:r w:rsidRPr="00895F63">
        <w:rPr>
          <w:rFonts w:asciiTheme="minorHAnsi" w:hAnsiTheme="minorHAnsi"/>
          <w:color w:val="404040"/>
          <w:szCs w:val="20"/>
        </w:rPr>
        <w:t xml:space="preserve">| </w:t>
      </w:r>
      <w:r>
        <w:rPr>
          <w:rFonts w:asciiTheme="minorHAnsi" w:hAnsiTheme="minorHAnsi"/>
          <w:color w:val="404040"/>
          <w:szCs w:val="20"/>
        </w:rPr>
        <w:t xml:space="preserve">Morris Plains, New Jersey | </w:t>
      </w:r>
      <w:r w:rsidR="002F29DC" w:rsidRPr="002F29DC">
        <w:rPr>
          <w:rFonts w:asciiTheme="minorHAnsi" w:hAnsiTheme="minorHAnsi"/>
          <w:color w:val="404040"/>
        </w:rPr>
        <w:t xml:space="preserve">March </w:t>
      </w:r>
      <w:r w:rsidRPr="002F29DC">
        <w:rPr>
          <w:rFonts w:asciiTheme="minorHAnsi" w:hAnsiTheme="minorHAnsi"/>
          <w:color w:val="404040"/>
        </w:rPr>
        <w:t>2004–</w:t>
      </w:r>
      <w:r w:rsidR="002F29DC">
        <w:rPr>
          <w:rFonts w:asciiTheme="minorHAnsi" w:hAnsiTheme="minorHAnsi"/>
          <w:color w:val="404040"/>
        </w:rPr>
        <w:t xml:space="preserve"> September </w:t>
      </w:r>
      <w:r w:rsidRPr="002F29DC">
        <w:rPr>
          <w:rFonts w:asciiTheme="minorHAnsi" w:hAnsiTheme="minorHAnsi"/>
          <w:color w:val="404040"/>
        </w:rPr>
        <w:t>2004</w:t>
      </w:r>
    </w:p>
    <w:p w14:paraId="3E047B79" w14:textId="77777777" w:rsidR="00637B36" w:rsidRPr="00895F63" w:rsidRDefault="00637B36" w:rsidP="00637B36">
      <w:pPr>
        <w:shd w:val="pct5" w:color="auto" w:fill="auto"/>
        <w:tabs>
          <w:tab w:val="right" w:pos="10080"/>
        </w:tabs>
        <w:spacing w:line="216" w:lineRule="auto"/>
        <w:jc w:val="center"/>
        <w:rPr>
          <w:rFonts w:asciiTheme="minorHAnsi" w:hAnsiTheme="minorHAnsi"/>
          <w:i/>
          <w:color w:val="404040"/>
          <w:spacing w:val="2"/>
          <w:sz w:val="20"/>
          <w:szCs w:val="21"/>
        </w:rPr>
      </w:pPr>
      <w:r>
        <w:rPr>
          <w:rFonts w:asciiTheme="minorHAnsi" w:hAnsiTheme="minorHAnsi"/>
          <w:i/>
          <w:color w:val="404040"/>
          <w:spacing w:val="2"/>
          <w:sz w:val="20"/>
          <w:szCs w:val="21"/>
        </w:rPr>
        <w:t xml:space="preserve">Multinational pharmaceutical company with over $51B in annual revenue.    </w:t>
      </w:r>
    </w:p>
    <w:p w14:paraId="4D01B79C" w14:textId="38354DA7" w:rsidR="00637B36" w:rsidRDefault="00637B36" w:rsidP="00637B36">
      <w:pPr>
        <w:tabs>
          <w:tab w:val="right" w:pos="10080"/>
        </w:tabs>
        <w:spacing w:before="80" w:line="216" w:lineRule="auto"/>
        <w:jc w:val="both"/>
        <w:rPr>
          <w:rFonts w:asciiTheme="minorHAnsi" w:hAnsiTheme="minorHAnsi"/>
          <w:color w:val="404040"/>
          <w:spacing w:val="-4"/>
          <w:sz w:val="21"/>
          <w:szCs w:val="21"/>
        </w:rPr>
      </w:pPr>
      <w:r w:rsidRPr="00890D13">
        <w:rPr>
          <w:rFonts w:asciiTheme="minorHAnsi" w:hAnsiTheme="minorHAnsi"/>
          <w:b/>
          <w:color w:val="404040"/>
          <w:spacing w:val="-4"/>
          <w:sz w:val="22"/>
          <w:szCs w:val="22"/>
        </w:rPr>
        <w:t xml:space="preserve">TECHNICAL PROJECT MANAGER </w:t>
      </w:r>
      <w:r w:rsidRPr="00A778BA">
        <w:rPr>
          <w:rFonts w:asciiTheme="minorHAnsi" w:hAnsiTheme="minorHAnsi"/>
          <w:b/>
          <w:color w:val="404040"/>
          <w:spacing w:val="-4"/>
          <w:sz w:val="20"/>
          <w:szCs w:val="22"/>
        </w:rPr>
        <w:t>(</w:t>
      </w:r>
      <w:r>
        <w:rPr>
          <w:rFonts w:asciiTheme="minorHAnsi" w:hAnsiTheme="minorHAnsi"/>
          <w:b/>
          <w:color w:val="404040"/>
          <w:spacing w:val="-4"/>
          <w:sz w:val="20"/>
          <w:szCs w:val="22"/>
        </w:rPr>
        <w:t>Contract Assignment</w:t>
      </w:r>
      <w:r w:rsidRPr="00A778BA">
        <w:rPr>
          <w:rFonts w:asciiTheme="minorHAnsi" w:hAnsiTheme="minorHAnsi"/>
          <w:b/>
          <w:color w:val="404040"/>
          <w:spacing w:val="-4"/>
          <w:sz w:val="20"/>
          <w:szCs w:val="22"/>
        </w:rPr>
        <w:t>)</w:t>
      </w:r>
      <w:r w:rsidRPr="00A778BA">
        <w:rPr>
          <w:rFonts w:asciiTheme="minorHAnsi" w:hAnsiTheme="minorHAnsi"/>
          <w:b/>
          <w:color w:val="404040"/>
          <w:spacing w:val="-4"/>
          <w:sz w:val="20"/>
          <w:szCs w:val="21"/>
        </w:rPr>
        <w:t>:</w:t>
      </w:r>
      <w:r w:rsidRPr="00A778BA">
        <w:rPr>
          <w:rFonts w:asciiTheme="minorHAnsi" w:hAnsiTheme="minorHAnsi"/>
          <w:color w:val="404040"/>
          <w:spacing w:val="-4"/>
          <w:sz w:val="18"/>
          <w:szCs w:val="21"/>
        </w:rPr>
        <w:t xml:space="preserve">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Guided major </w:t>
      </w:r>
      <w:r w:rsidR="00CD0B14">
        <w:rPr>
          <w:rFonts w:asciiTheme="minorHAnsi" w:hAnsiTheme="minorHAnsi"/>
          <w:color w:val="404040"/>
          <w:spacing w:val="-4"/>
          <w:sz w:val="22"/>
          <w:szCs w:val="21"/>
        </w:rPr>
        <w:t>data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 w:rsidR="002F29DC">
        <w:rPr>
          <w:rFonts w:asciiTheme="minorHAnsi" w:hAnsiTheme="minorHAnsi"/>
          <w:color w:val="404040"/>
          <w:spacing w:val="-4"/>
          <w:sz w:val="22"/>
          <w:szCs w:val="21"/>
        </w:rPr>
        <w:t xml:space="preserve">center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>migration project resulting in $500K in monthly savings</w:t>
      </w:r>
      <w:r w:rsidR="002F29DC">
        <w:rPr>
          <w:rFonts w:asciiTheme="minorHAnsi" w:hAnsiTheme="minorHAnsi"/>
          <w:color w:val="404040"/>
          <w:spacing w:val="-4"/>
          <w:sz w:val="22"/>
          <w:szCs w:val="21"/>
        </w:rPr>
        <w:t>,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while leading team of 7 technical resources.  </w:t>
      </w:r>
      <w:r w:rsidRPr="001D516A">
        <w:rPr>
          <w:rFonts w:asciiTheme="minorHAnsi" w:hAnsiTheme="minorHAnsi"/>
          <w:color w:val="404040"/>
          <w:spacing w:val="-4"/>
          <w:sz w:val="22"/>
          <w:szCs w:val="21"/>
        </w:rPr>
        <w:t xml:space="preserve">  </w:t>
      </w:r>
    </w:p>
    <w:p w14:paraId="55EDAFAA" w14:textId="77777777" w:rsidR="00637B36" w:rsidRPr="00AE3404" w:rsidRDefault="00637B36" w:rsidP="00637B36">
      <w:pPr>
        <w:tabs>
          <w:tab w:val="right" w:pos="10080"/>
        </w:tabs>
        <w:spacing w:before="120" w:line="216" w:lineRule="auto"/>
        <w:jc w:val="both"/>
        <w:rPr>
          <w:rFonts w:asciiTheme="minorHAnsi" w:hAnsiTheme="minorHAnsi"/>
          <w:color w:val="404040"/>
          <w:spacing w:val="-4"/>
          <w:sz w:val="2"/>
          <w:szCs w:val="21"/>
        </w:rPr>
      </w:pPr>
    </w:p>
    <w:p w14:paraId="01AC6F96" w14:textId="4EFBAD27" w:rsidR="002F29DC" w:rsidRDefault="002F29DC" w:rsidP="00637B36">
      <w:pPr>
        <w:pStyle w:val="ListParagraph"/>
        <w:numPr>
          <w:ilvl w:val="0"/>
          <w:numId w:val="2"/>
        </w:numPr>
        <w:spacing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Developed strategy and m</w:t>
      </w:r>
      <w:r w:rsidR="00534E35">
        <w:rPr>
          <w:rFonts w:asciiTheme="minorHAnsi" w:hAnsiTheme="minorHAnsi"/>
          <w:color w:val="404040"/>
          <w:spacing w:val="-4"/>
          <w:sz w:val="22"/>
          <w:szCs w:val="21"/>
        </w:rPr>
        <w:t>igrated hardware, software, and applications from Kalamazoo to Morris Plains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data center.</w:t>
      </w:r>
    </w:p>
    <w:p w14:paraId="1A78FE5A" w14:textId="19EDF441" w:rsidR="00534E35" w:rsidRDefault="002F29DC" w:rsidP="00637B36">
      <w:pPr>
        <w:pStyle w:val="ListParagraph"/>
        <w:numPr>
          <w:ilvl w:val="0"/>
          <w:numId w:val="2"/>
        </w:numPr>
        <w:spacing w:after="120" w:line="216" w:lineRule="auto"/>
        <w:contextualSpacing w:val="0"/>
        <w:jc w:val="both"/>
        <w:rPr>
          <w:rFonts w:asciiTheme="minorHAnsi" w:hAnsiTheme="minorHAnsi"/>
          <w:color w:val="404040"/>
          <w:spacing w:val="-4"/>
          <w:sz w:val="22"/>
          <w:szCs w:val="21"/>
        </w:rPr>
      </w:pPr>
      <w:r>
        <w:rPr>
          <w:rFonts w:asciiTheme="minorHAnsi" w:hAnsiTheme="minorHAnsi"/>
          <w:color w:val="404040"/>
          <w:spacing w:val="-4"/>
          <w:sz w:val="22"/>
          <w:szCs w:val="21"/>
        </w:rPr>
        <w:t>Spearheaded</w:t>
      </w:r>
      <w:r w:rsidR="00534E35">
        <w:rPr>
          <w:rFonts w:asciiTheme="minorHAnsi" w:hAnsiTheme="minorHAnsi"/>
          <w:color w:val="404040"/>
          <w:spacing w:val="-4"/>
          <w:sz w:val="22"/>
          <w:szCs w:val="21"/>
        </w:rPr>
        <w:t xml:space="preserve"> requirements </w:t>
      </w:r>
      <w:r w:rsidR="00CD0B14">
        <w:rPr>
          <w:rFonts w:asciiTheme="minorHAnsi" w:hAnsiTheme="minorHAnsi"/>
          <w:color w:val="404040"/>
          <w:spacing w:val="-4"/>
          <w:sz w:val="22"/>
          <w:szCs w:val="21"/>
        </w:rPr>
        <w:t>gathering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and </w:t>
      </w:r>
      <w:r w:rsidR="00534E35">
        <w:rPr>
          <w:rFonts w:asciiTheme="minorHAnsi" w:hAnsiTheme="minorHAnsi"/>
          <w:color w:val="404040"/>
          <w:spacing w:val="-4"/>
          <w:sz w:val="22"/>
          <w:szCs w:val="21"/>
        </w:rPr>
        <w:t xml:space="preserve">development of 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Oncology </w:t>
      </w:r>
      <w:r w:rsidR="00534E35">
        <w:rPr>
          <w:rFonts w:asciiTheme="minorHAnsi" w:hAnsiTheme="minorHAnsi"/>
          <w:color w:val="404040"/>
          <w:spacing w:val="-4"/>
          <w:sz w:val="22"/>
          <w:szCs w:val="21"/>
        </w:rPr>
        <w:t>Data Mart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>and</w:t>
      </w:r>
      <w:r>
        <w:rPr>
          <w:rFonts w:asciiTheme="minorHAnsi" w:hAnsiTheme="minorHAnsi"/>
          <w:color w:val="404040"/>
          <w:spacing w:val="-4"/>
          <w:sz w:val="22"/>
          <w:szCs w:val="21"/>
        </w:rPr>
        <w:t xml:space="preserve"> its supporting reporting and data analytics</w:t>
      </w:r>
      <w:r w:rsidR="003E7034">
        <w:rPr>
          <w:rFonts w:asciiTheme="minorHAnsi" w:hAnsiTheme="minorHAnsi"/>
          <w:color w:val="404040"/>
          <w:spacing w:val="-4"/>
          <w:sz w:val="22"/>
          <w:szCs w:val="21"/>
        </w:rPr>
        <w:t xml:space="preserve">. Presented </w:t>
      </w:r>
      <w:r w:rsidR="00534E35">
        <w:rPr>
          <w:rFonts w:asciiTheme="minorHAnsi" w:hAnsiTheme="minorHAnsi"/>
          <w:color w:val="404040"/>
          <w:spacing w:val="-4"/>
          <w:sz w:val="22"/>
          <w:szCs w:val="21"/>
        </w:rPr>
        <w:t xml:space="preserve">cost and business value to internal stakeholders. </w:t>
      </w:r>
    </w:p>
    <w:p w14:paraId="45EE67D9" w14:textId="77777777" w:rsidR="006839B2" w:rsidRPr="006839B2" w:rsidRDefault="006839B2" w:rsidP="006839B2">
      <w:pPr>
        <w:spacing w:before="40" w:line="216" w:lineRule="auto"/>
        <w:ind w:left="360"/>
        <w:jc w:val="both"/>
        <w:rPr>
          <w:rFonts w:asciiTheme="minorHAnsi" w:hAnsiTheme="minorHAnsi"/>
          <w:color w:val="404040"/>
          <w:spacing w:val="-4"/>
          <w:sz w:val="21"/>
          <w:szCs w:val="21"/>
        </w:rPr>
      </w:pPr>
    </w:p>
    <w:p w14:paraId="6612C446" w14:textId="77777777" w:rsidR="00527380" w:rsidRPr="00895F63" w:rsidRDefault="00527380" w:rsidP="00527380">
      <w:pPr>
        <w:spacing w:line="264" w:lineRule="auto"/>
        <w:jc w:val="center"/>
        <w:rPr>
          <w:rFonts w:asciiTheme="minorHAnsi" w:hAnsiTheme="minorHAnsi"/>
          <w:color w:val="404040"/>
          <w:sz w:val="28"/>
          <w:szCs w:val="22"/>
        </w:rPr>
      </w:pP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               </w:t>
      </w:r>
      <w:r w:rsidRPr="00895F63">
        <w:rPr>
          <w:rFonts w:asciiTheme="minorHAnsi" w:hAnsiTheme="minorHAnsi"/>
          <w:color w:val="404040"/>
          <w:sz w:val="28"/>
          <w:szCs w:val="22"/>
        </w:rPr>
        <w:t>Education</w:t>
      </w:r>
      <w:r>
        <w:rPr>
          <w:rFonts w:asciiTheme="minorHAnsi" w:hAnsiTheme="minorHAnsi"/>
          <w:color w:val="404040"/>
          <w:sz w:val="28"/>
          <w:szCs w:val="22"/>
        </w:rPr>
        <w:t xml:space="preserve"> &amp; Professional </w:t>
      </w:r>
      <w:r w:rsidR="008B0434">
        <w:rPr>
          <w:rFonts w:asciiTheme="minorHAnsi" w:hAnsiTheme="minorHAnsi"/>
          <w:color w:val="404040"/>
          <w:sz w:val="28"/>
          <w:szCs w:val="22"/>
        </w:rPr>
        <w:t>Credentials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</w:t>
      </w:r>
      <w:r w:rsidR="008B0434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 xml:space="preserve"> </w:t>
      </w:r>
      <w:r w:rsidRPr="00895F63">
        <w:rPr>
          <w:rFonts w:asciiTheme="minorHAnsi" w:hAnsiTheme="minorHAnsi"/>
          <w:b/>
          <w:bCs/>
          <w:smallCaps/>
          <w:strike/>
          <w:color w:val="800000"/>
          <w:sz w:val="20"/>
          <w:szCs w:val="20"/>
        </w:rPr>
        <w:t>                                </w:t>
      </w:r>
    </w:p>
    <w:p w14:paraId="7900A677" w14:textId="77777777" w:rsidR="00527380" w:rsidRPr="00AF4FB0" w:rsidRDefault="00527380" w:rsidP="00527380">
      <w:pPr>
        <w:spacing w:line="264" w:lineRule="auto"/>
        <w:rPr>
          <w:rFonts w:asciiTheme="minorHAnsi" w:hAnsiTheme="minorHAnsi"/>
          <w:color w:val="404040"/>
          <w:spacing w:val="-2"/>
          <w:sz w:val="6"/>
          <w:szCs w:val="20"/>
        </w:rPr>
      </w:pPr>
    </w:p>
    <w:p w14:paraId="28FF18CB" w14:textId="77777777" w:rsidR="008A68AE" w:rsidRPr="008A68AE" w:rsidRDefault="008A68AE" w:rsidP="00830E98">
      <w:pPr>
        <w:spacing w:after="60" w:line="264" w:lineRule="auto"/>
        <w:jc w:val="center"/>
        <w:rPr>
          <w:rFonts w:asciiTheme="minorHAnsi" w:hAnsiTheme="minorHAnsi"/>
          <w:b/>
          <w:color w:val="404040"/>
          <w:spacing w:val="-6"/>
          <w:sz w:val="8"/>
          <w:szCs w:val="21"/>
        </w:rPr>
      </w:pPr>
    </w:p>
    <w:p w14:paraId="5D66FD6F" w14:textId="216E3161" w:rsidR="00B22946" w:rsidRDefault="006839B2" w:rsidP="00830E98">
      <w:pPr>
        <w:spacing w:after="60" w:line="264" w:lineRule="auto"/>
        <w:jc w:val="center"/>
        <w:rPr>
          <w:rFonts w:asciiTheme="minorHAnsi" w:hAnsiTheme="minorHAnsi"/>
          <w:color w:val="404040"/>
          <w:spacing w:val="-6"/>
          <w:sz w:val="22"/>
          <w:szCs w:val="21"/>
        </w:rPr>
      </w:pPr>
      <w:r w:rsidRPr="00B22946">
        <w:rPr>
          <w:rFonts w:asciiTheme="minorHAnsi" w:hAnsiTheme="minorHAnsi"/>
          <w:b/>
          <w:color w:val="404040"/>
          <w:spacing w:val="-6"/>
          <w:sz w:val="22"/>
          <w:szCs w:val="21"/>
        </w:rPr>
        <w:t>Master</w:t>
      </w:r>
      <w:r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of </w:t>
      </w:r>
      <w:r w:rsidR="003D617F">
        <w:rPr>
          <w:rFonts w:asciiTheme="minorHAnsi" w:hAnsiTheme="minorHAnsi"/>
          <w:b/>
          <w:color w:val="404040"/>
          <w:spacing w:val="-6"/>
          <w:sz w:val="22"/>
          <w:szCs w:val="21"/>
        </w:rPr>
        <w:t>Business Administration in Marketing</w:t>
      </w:r>
      <w:r w:rsidR="008B0434" w:rsidRPr="008B0434">
        <w:rPr>
          <w:rFonts w:asciiTheme="minorHAnsi" w:hAnsiTheme="minorHAnsi"/>
          <w:color w:val="404040"/>
          <w:spacing w:val="-6"/>
          <w:sz w:val="22"/>
          <w:szCs w:val="21"/>
        </w:rPr>
        <w:t>,</w:t>
      </w:r>
      <w:r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</w:t>
      </w:r>
      <w:r w:rsidR="003D617F">
        <w:rPr>
          <w:rFonts w:asciiTheme="minorHAnsi" w:hAnsiTheme="minorHAnsi"/>
          <w:color w:val="404040"/>
          <w:spacing w:val="-6"/>
          <w:sz w:val="22"/>
          <w:szCs w:val="21"/>
        </w:rPr>
        <w:t xml:space="preserve">Rutgers Graduate School of </w:t>
      </w:r>
      <w:r w:rsidR="00CD0B14">
        <w:rPr>
          <w:rFonts w:asciiTheme="minorHAnsi" w:hAnsiTheme="minorHAnsi"/>
          <w:color w:val="404040"/>
          <w:spacing w:val="-6"/>
          <w:sz w:val="22"/>
          <w:szCs w:val="21"/>
        </w:rPr>
        <w:t>Management</w:t>
      </w:r>
    </w:p>
    <w:p w14:paraId="5315756C" w14:textId="77777777" w:rsidR="00B22946" w:rsidRDefault="00B22946" w:rsidP="00830E98">
      <w:pPr>
        <w:spacing w:after="60" w:line="264" w:lineRule="auto"/>
        <w:jc w:val="center"/>
        <w:rPr>
          <w:rFonts w:asciiTheme="minorHAnsi" w:hAnsiTheme="minorHAnsi"/>
          <w:color w:val="404040"/>
          <w:spacing w:val="-6"/>
          <w:sz w:val="22"/>
          <w:szCs w:val="21"/>
        </w:rPr>
      </w:pPr>
      <w:r w:rsidRPr="00B22946"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Bachelor of Science in </w:t>
      </w:r>
      <w:r w:rsidR="003D617F">
        <w:rPr>
          <w:rFonts w:asciiTheme="minorHAnsi" w:hAnsiTheme="minorHAnsi"/>
          <w:b/>
          <w:color w:val="404040"/>
          <w:spacing w:val="-6"/>
          <w:sz w:val="22"/>
          <w:szCs w:val="21"/>
        </w:rPr>
        <w:t>Computer Science</w:t>
      </w:r>
      <w:r>
        <w:rPr>
          <w:rFonts w:asciiTheme="minorHAnsi" w:hAnsiTheme="minorHAnsi"/>
          <w:color w:val="404040"/>
          <w:spacing w:val="-6"/>
          <w:sz w:val="22"/>
          <w:szCs w:val="21"/>
        </w:rPr>
        <w:t xml:space="preserve">, </w:t>
      </w:r>
      <w:r w:rsidR="003D617F">
        <w:rPr>
          <w:rFonts w:asciiTheme="minorHAnsi" w:hAnsiTheme="minorHAnsi"/>
          <w:color w:val="404040"/>
          <w:spacing w:val="-6"/>
          <w:sz w:val="22"/>
          <w:szCs w:val="21"/>
        </w:rPr>
        <w:t>Rensselaer Polytechnic Institute</w:t>
      </w:r>
    </w:p>
    <w:p w14:paraId="794691DD" w14:textId="77777777" w:rsidR="008A68AE" w:rsidRDefault="008A68AE" w:rsidP="00527380">
      <w:pPr>
        <w:spacing w:line="264" w:lineRule="auto"/>
        <w:jc w:val="center"/>
        <w:rPr>
          <w:rFonts w:asciiTheme="minorHAnsi" w:hAnsiTheme="minorHAnsi"/>
          <w:b/>
          <w:color w:val="404040"/>
          <w:spacing w:val="-6"/>
          <w:sz w:val="22"/>
          <w:szCs w:val="21"/>
        </w:rPr>
      </w:pPr>
    </w:p>
    <w:p w14:paraId="2356BF20" w14:textId="521C441F" w:rsidR="00383377" w:rsidRPr="002776DB" w:rsidRDefault="00142490" w:rsidP="002776DB">
      <w:pPr>
        <w:spacing w:after="60" w:line="264" w:lineRule="auto"/>
        <w:jc w:val="center"/>
        <w:rPr>
          <w:rFonts w:asciiTheme="minorHAnsi" w:hAnsiTheme="minorHAnsi"/>
          <w:b/>
          <w:color w:val="404040"/>
          <w:spacing w:val="-6"/>
          <w:sz w:val="22"/>
          <w:szCs w:val="21"/>
        </w:rPr>
      </w:pPr>
      <w:r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       </w:t>
      </w:r>
      <w:r w:rsidR="003D617F"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Project Management Professional (PMP), </w:t>
      </w:r>
      <w:r w:rsidR="003D617F" w:rsidRPr="002776DB">
        <w:rPr>
          <w:rFonts w:asciiTheme="minorHAnsi" w:hAnsiTheme="minorHAnsi"/>
          <w:color w:val="404040"/>
          <w:spacing w:val="-6"/>
          <w:sz w:val="22"/>
          <w:szCs w:val="21"/>
        </w:rPr>
        <w:t xml:space="preserve">Project Management </w:t>
      </w:r>
      <w:r w:rsidR="00CD0B14" w:rsidRPr="002776DB">
        <w:rPr>
          <w:rFonts w:asciiTheme="minorHAnsi" w:hAnsiTheme="minorHAnsi"/>
          <w:color w:val="404040"/>
          <w:spacing w:val="-6"/>
          <w:sz w:val="22"/>
          <w:szCs w:val="21"/>
        </w:rPr>
        <w:t>Institute</w:t>
      </w:r>
    </w:p>
    <w:p w14:paraId="49793F94" w14:textId="344064FA" w:rsidR="00EA7F87" w:rsidRPr="002776DB" w:rsidRDefault="00EA7F87" w:rsidP="002776DB">
      <w:pPr>
        <w:spacing w:after="60" w:line="264" w:lineRule="auto"/>
        <w:jc w:val="center"/>
        <w:rPr>
          <w:rFonts w:asciiTheme="minorHAnsi" w:hAnsiTheme="minorHAnsi"/>
          <w:color w:val="404040"/>
          <w:spacing w:val="-6"/>
          <w:sz w:val="22"/>
          <w:szCs w:val="21"/>
        </w:rPr>
      </w:pPr>
      <w:r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>Scrum Master</w:t>
      </w:r>
      <w:r w:rsidR="0026378C"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</w:t>
      </w:r>
      <w:r w:rsidR="0072237A"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>Certification</w:t>
      </w:r>
      <w:r w:rsid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>,</w:t>
      </w:r>
      <w:r w:rsidR="0072237A"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</w:t>
      </w:r>
      <w:r w:rsidR="0072237A" w:rsidRPr="002776DB">
        <w:rPr>
          <w:rFonts w:asciiTheme="minorHAnsi" w:hAnsiTheme="minorHAnsi"/>
          <w:color w:val="404040"/>
          <w:spacing w:val="-6"/>
          <w:sz w:val="22"/>
          <w:szCs w:val="21"/>
        </w:rPr>
        <w:t>Targeted</w:t>
      </w:r>
      <w:r w:rsidR="0026378C" w:rsidRPr="002776DB">
        <w:rPr>
          <w:rFonts w:asciiTheme="minorHAnsi" w:hAnsiTheme="minorHAnsi"/>
          <w:color w:val="404040"/>
          <w:spacing w:val="-6"/>
          <w:sz w:val="22"/>
          <w:szCs w:val="21"/>
        </w:rPr>
        <w:t xml:space="preserve"> Q2 2019</w:t>
      </w:r>
    </w:p>
    <w:p w14:paraId="35273BD9" w14:textId="256EA81C" w:rsidR="00C0572A" w:rsidRPr="002776DB" w:rsidRDefault="00C0572A" w:rsidP="002776DB">
      <w:pPr>
        <w:spacing w:after="60" w:line="264" w:lineRule="auto"/>
        <w:jc w:val="center"/>
        <w:rPr>
          <w:rFonts w:asciiTheme="minorHAnsi" w:hAnsiTheme="minorHAnsi"/>
          <w:b/>
          <w:color w:val="404040"/>
          <w:spacing w:val="-6"/>
          <w:sz w:val="22"/>
          <w:szCs w:val="21"/>
        </w:rPr>
      </w:pPr>
      <w:r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>ITIL 3.0 Certification</w:t>
      </w:r>
      <w:r w:rsid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>,</w:t>
      </w:r>
      <w:r w:rsidRPr="002776DB">
        <w:rPr>
          <w:rFonts w:asciiTheme="minorHAnsi" w:hAnsiTheme="minorHAnsi"/>
          <w:b/>
          <w:color w:val="404040"/>
          <w:spacing w:val="-6"/>
          <w:sz w:val="22"/>
          <w:szCs w:val="21"/>
        </w:rPr>
        <w:t xml:space="preserve"> </w:t>
      </w:r>
      <w:r w:rsidR="0072237A" w:rsidRPr="002776DB">
        <w:rPr>
          <w:rFonts w:asciiTheme="minorHAnsi" w:hAnsiTheme="minorHAnsi"/>
          <w:color w:val="404040"/>
          <w:spacing w:val="-6"/>
          <w:sz w:val="22"/>
          <w:szCs w:val="21"/>
        </w:rPr>
        <w:t xml:space="preserve">Targeted </w:t>
      </w:r>
      <w:r w:rsidR="0026378C" w:rsidRPr="002776DB">
        <w:rPr>
          <w:rFonts w:asciiTheme="minorHAnsi" w:hAnsiTheme="minorHAnsi"/>
          <w:color w:val="404040"/>
          <w:spacing w:val="-6"/>
          <w:sz w:val="22"/>
          <w:szCs w:val="21"/>
        </w:rPr>
        <w:t>Q2 2019</w:t>
      </w:r>
    </w:p>
    <w:sectPr w:rsidR="00C0572A" w:rsidRPr="002776DB" w:rsidSect="00010AC5">
      <w:headerReference w:type="even" r:id="rId9"/>
      <w:headerReference w:type="default" r:id="rId10"/>
      <w:footerReference w:type="first" r:id="rId11"/>
      <w:pgSz w:w="12240" w:h="15840" w:code="1"/>
      <w:pgMar w:top="936" w:right="1080" w:bottom="936" w:left="1080" w:header="720" w:footer="720" w:gutter="0"/>
      <w:pgBorders w:offsetFrom="page">
        <w:top w:val="single" w:sz="4" w:space="24" w:color="7F7F7F"/>
        <w:left w:val="single" w:sz="4" w:space="24" w:color="7F7F7F"/>
        <w:bottom w:val="single" w:sz="4" w:space="24" w:color="7F7F7F"/>
        <w:right w:val="single" w:sz="4" w:space="24" w:color="7F7F7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4C9C7" w14:textId="77777777" w:rsidR="00E13280" w:rsidRDefault="00E13280" w:rsidP="00607593">
      <w:r>
        <w:separator/>
      </w:r>
    </w:p>
  </w:endnote>
  <w:endnote w:type="continuationSeparator" w:id="0">
    <w:p w14:paraId="3DA68AF1" w14:textId="77777777" w:rsidR="00E13280" w:rsidRDefault="00E13280" w:rsidP="0060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B2D0A" w14:textId="77777777" w:rsidR="00E13280" w:rsidRPr="00F32C80" w:rsidRDefault="00E13280" w:rsidP="003E0CCC">
    <w:pPr>
      <w:pStyle w:val="ListParagraph"/>
      <w:spacing w:before="60"/>
      <w:ind w:left="180"/>
      <w:contextualSpacing w:val="0"/>
      <w:jc w:val="center"/>
      <w:rPr>
        <w:rFonts w:ascii="Corbel Bold" w:hAnsi="Corbel Bold"/>
        <w:b/>
        <w:color w:val="404040"/>
        <w:spacing w:val="-2"/>
        <w:sz w:val="20"/>
        <w:szCs w:val="20"/>
      </w:rPr>
    </w:pPr>
    <w:r w:rsidRPr="00E02375">
      <w:rPr>
        <w:rFonts w:ascii="Corbel Bold" w:hAnsi="Corbel Bold"/>
        <w:b/>
        <w:color w:val="404040"/>
        <w:spacing w:val="-2"/>
        <w:sz w:val="20"/>
        <w:szCs w:val="20"/>
      </w:rPr>
      <w:t>See next page for continuation of relevant work experience</w:t>
    </w:r>
    <w:r w:rsidRPr="00E02375">
      <w:rPr>
        <w:rFonts w:ascii="Corbel Bold" w:hAnsi="Corbel Bold" w:hint="eastAsia"/>
        <w:b/>
        <w:color w:val="404040"/>
        <w:spacing w:val="-2"/>
        <w:sz w:val="20"/>
        <w:szCs w:val="20"/>
      </w:rPr>
      <w:t>…</w:t>
    </w:r>
    <w:r w:rsidRPr="00E02375">
      <w:rPr>
        <w:rFonts w:ascii="Corbel Bold" w:hAnsi="Corbel Bold"/>
        <w:b/>
        <w:color w:val="404040"/>
        <w:spacing w:val="-2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D90DE" w14:textId="77777777" w:rsidR="00E13280" w:rsidRDefault="00E13280" w:rsidP="00607593">
      <w:r>
        <w:separator/>
      </w:r>
    </w:p>
  </w:footnote>
  <w:footnote w:type="continuationSeparator" w:id="0">
    <w:p w14:paraId="77C8D3C8" w14:textId="77777777" w:rsidR="00E13280" w:rsidRDefault="00E13280" w:rsidP="00607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020B" w14:textId="27AD6A96" w:rsidR="00E13280" w:rsidRPr="006B4BE4" w:rsidRDefault="00E13280" w:rsidP="00B1444A">
    <w:pPr>
      <w:pBdr>
        <w:bottom w:val="single" w:sz="4" w:space="1" w:color="7F7F7F"/>
      </w:pBdr>
      <w:tabs>
        <w:tab w:val="right" w:pos="7470"/>
        <w:tab w:val="right" w:pos="10080"/>
      </w:tabs>
      <w:spacing w:after="80" w:line="228" w:lineRule="auto"/>
      <w:rPr>
        <w:rFonts w:asciiTheme="minorHAnsi" w:hAnsiTheme="minorHAnsi" w:cs="Tahoma"/>
        <w:bCs/>
        <w:color w:val="404040"/>
        <w:sz w:val="22"/>
        <w:szCs w:val="22"/>
      </w:rPr>
    </w:pPr>
    <w:r>
      <w:rPr>
        <w:rFonts w:asciiTheme="minorHAnsi" w:hAnsiTheme="minorHAnsi"/>
        <w:smallCaps/>
        <w:noProof/>
        <w:color w:val="404040"/>
        <w:sz w:val="40"/>
        <w:szCs w:val="22"/>
      </w:rPr>
      <w:t>Mark Lightner, MBA, PMP</w:t>
    </w:r>
    <w:r w:rsidRPr="006B4BE4">
      <w:rPr>
        <w:rFonts w:asciiTheme="minorHAnsi" w:hAnsiTheme="minorHAnsi"/>
        <w:smallCaps/>
        <w:noProof/>
        <w:color w:val="404040"/>
        <w:sz w:val="32"/>
        <w:szCs w:val="22"/>
      </w:rPr>
      <w:tab/>
    </w:r>
    <w:r>
      <w:rPr>
        <w:rFonts w:asciiTheme="minorHAnsi" w:hAnsiTheme="minorHAnsi" w:cs="Tahoma"/>
        <w:bCs/>
        <w:color w:val="404040"/>
        <w:spacing w:val="-6"/>
        <w:sz w:val="19"/>
        <w:szCs w:val="19"/>
      </w:rPr>
      <w:t>732.844.3616</w:t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t xml:space="preserve"> </w:t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sym w:font="Wingdings" w:char="F09F"/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t xml:space="preserve"> </w:t>
    </w:r>
    <w:r>
      <w:rPr>
        <w:rFonts w:asciiTheme="minorHAnsi" w:hAnsiTheme="minorHAnsi" w:cs="Tahoma"/>
        <w:bCs/>
        <w:color w:val="404040"/>
        <w:spacing w:val="-6"/>
        <w:sz w:val="19"/>
        <w:szCs w:val="19"/>
      </w:rPr>
      <w:t>marklightpmo@gmail.com</w:t>
    </w:r>
    <w:r w:rsidRPr="006B4BE4">
      <w:rPr>
        <w:rFonts w:asciiTheme="minorHAnsi" w:hAnsiTheme="minorHAnsi"/>
        <w:smallCaps/>
        <w:noProof/>
        <w:color w:val="404040"/>
        <w:spacing w:val="-20"/>
        <w:sz w:val="44"/>
        <w:szCs w:val="22"/>
      </w:rPr>
      <w:tab/>
    </w:r>
    <w:r>
      <w:rPr>
        <w:rFonts w:asciiTheme="minorHAnsi" w:hAnsiTheme="minorHAnsi" w:cs="Tahoma"/>
        <w:bCs/>
        <w:color w:val="404040"/>
        <w:sz w:val="22"/>
        <w:szCs w:val="22"/>
      </w:rPr>
      <w:t>Page 2 of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5A9E4" w14:textId="2729D205" w:rsidR="00E13280" w:rsidRPr="006A08E0" w:rsidRDefault="00E13280" w:rsidP="00B1444A">
    <w:pPr>
      <w:pBdr>
        <w:bottom w:val="single" w:sz="4" w:space="1" w:color="7F7F7F"/>
      </w:pBdr>
      <w:tabs>
        <w:tab w:val="right" w:pos="7470"/>
        <w:tab w:val="right" w:pos="10080"/>
      </w:tabs>
      <w:spacing w:after="80" w:line="228" w:lineRule="auto"/>
      <w:rPr>
        <w:rFonts w:asciiTheme="minorHAnsi" w:hAnsiTheme="minorHAnsi" w:cs="Tahoma"/>
        <w:bCs/>
        <w:color w:val="404040"/>
        <w:sz w:val="22"/>
        <w:szCs w:val="22"/>
      </w:rPr>
    </w:pPr>
    <w:r>
      <w:rPr>
        <w:rFonts w:asciiTheme="minorHAnsi" w:hAnsiTheme="minorHAnsi"/>
        <w:smallCaps/>
        <w:noProof/>
        <w:color w:val="404040"/>
        <w:sz w:val="40"/>
        <w:szCs w:val="22"/>
      </w:rPr>
      <w:t>Mark Lightner, MBA, PMP</w:t>
    </w:r>
    <w:r w:rsidRPr="006B4BE4">
      <w:rPr>
        <w:rFonts w:asciiTheme="minorHAnsi" w:hAnsiTheme="minorHAnsi"/>
        <w:smallCaps/>
        <w:noProof/>
        <w:color w:val="404040"/>
        <w:sz w:val="32"/>
        <w:szCs w:val="22"/>
      </w:rPr>
      <w:tab/>
    </w:r>
    <w:r>
      <w:rPr>
        <w:rFonts w:asciiTheme="minorHAnsi" w:hAnsiTheme="minorHAnsi" w:cs="Tahoma"/>
        <w:bCs/>
        <w:color w:val="404040"/>
        <w:spacing w:val="-6"/>
        <w:sz w:val="19"/>
        <w:szCs w:val="19"/>
      </w:rPr>
      <w:t>732.844.3616</w:t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t xml:space="preserve"> </w:t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sym w:font="Wingdings" w:char="F09F"/>
    </w:r>
    <w:r w:rsidRPr="006B4BE4">
      <w:rPr>
        <w:rFonts w:asciiTheme="minorHAnsi" w:hAnsiTheme="minorHAnsi" w:cs="Tahoma"/>
        <w:bCs/>
        <w:color w:val="404040"/>
        <w:spacing w:val="-6"/>
        <w:sz w:val="19"/>
        <w:szCs w:val="19"/>
      </w:rPr>
      <w:t xml:space="preserve"> </w:t>
    </w:r>
    <w:r>
      <w:rPr>
        <w:rFonts w:asciiTheme="minorHAnsi" w:hAnsiTheme="minorHAnsi" w:cs="Tahoma"/>
        <w:bCs/>
        <w:color w:val="404040"/>
        <w:spacing w:val="-6"/>
        <w:sz w:val="19"/>
        <w:szCs w:val="19"/>
      </w:rPr>
      <w:t>marklightpmo@gmail.com</w:t>
    </w:r>
    <w:r w:rsidRPr="006B4BE4">
      <w:rPr>
        <w:rFonts w:asciiTheme="minorHAnsi" w:hAnsiTheme="minorHAnsi"/>
        <w:smallCaps/>
        <w:noProof/>
        <w:color w:val="404040"/>
        <w:spacing w:val="-20"/>
        <w:sz w:val="44"/>
        <w:szCs w:val="22"/>
      </w:rPr>
      <w:tab/>
    </w:r>
    <w:r w:rsidRPr="006B4BE4">
      <w:rPr>
        <w:rFonts w:asciiTheme="minorHAnsi" w:hAnsiTheme="minorHAnsi" w:cs="Tahoma"/>
        <w:bCs/>
        <w:color w:val="404040"/>
        <w:sz w:val="22"/>
        <w:szCs w:val="22"/>
      </w:rPr>
      <w:t>Page</w:t>
    </w:r>
    <w:r w:rsidR="00770742">
      <w:rPr>
        <w:rFonts w:asciiTheme="minorHAnsi" w:hAnsiTheme="minorHAnsi" w:cs="Tahoma"/>
        <w:bCs/>
        <w:color w:val="404040"/>
        <w:sz w:val="22"/>
        <w:szCs w:val="22"/>
      </w:rPr>
      <w:t xml:space="preserve"> </w:t>
    </w:r>
    <w:r>
      <w:rPr>
        <w:rFonts w:asciiTheme="minorHAnsi" w:hAnsiTheme="minorHAnsi" w:cs="Tahoma"/>
        <w:bCs/>
        <w:color w:val="404040"/>
        <w:sz w:val="22"/>
        <w:szCs w:val="22"/>
      </w:rPr>
      <w:t>3</w:t>
    </w:r>
    <w:r w:rsidRPr="006B4BE4">
      <w:rPr>
        <w:rFonts w:asciiTheme="minorHAnsi" w:hAnsiTheme="minorHAnsi" w:cs="Tahoma"/>
        <w:bCs/>
        <w:color w:val="404040"/>
        <w:sz w:val="22"/>
        <w:szCs w:val="22"/>
      </w:rPr>
      <w:t xml:space="preserve"> of </w:t>
    </w:r>
    <w:r>
      <w:rPr>
        <w:rFonts w:asciiTheme="minorHAnsi" w:hAnsiTheme="minorHAnsi" w:cs="Tahoma"/>
        <w:bCs/>
        <w:color w:val="404040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9645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38A45C0"/>
    <w:multiLevelType w:val="hybridMultilevel"/>
    <w:tmpl w:val="4E9632C6"/>
    <w:lvl w:ilvl="0" w:tplc="3A1E0482">
      <w:start w:val="619"/>
      <w:numFmt w:val="bullet"/>
      <w:lvlText w:val=""/>
      <w:lvlJc w:val="left"/>
      <w:pPr>
        <w:ind w:left="720" w:hanging="360"/>
      </w:pPr>
      <w:rPr>
        <w:rFonts w:ascii="Symbol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7218"/>
    <w:multiLevelType w:val="hybridMultilevel"/>
    <w:tmpl w:val="0AC6ACE6"/>
    <w:lvl w:ilvl="0" w:tplc="2674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  <w:u w:color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2C63"/>
    <w:multiLevelType w:val="hybridMultilevel"/>
    <w:tmpl w:val="1332E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3624E"/>
    <w:multiLevelType w:val="hybridMultilevel"/>
    <w:tmpl w:val="D124068A"/>
    <w:lvl w:ilvl="0" w:tplc="C3D8DEE6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7535"/>
    <w:multiLevelType w:val="hybridMultilevel"/>
    <w:tmpl w:val="7C3C960E"/>
    <w:lvl w:ilvl="0" w:tplc="2674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  <w:u w:color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3D98"/>
    <w:multiLevelType w:val="multilevel"/>
    <w:tmpl w:val="865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51D69"/>
    <w:multiLevelType w:val="hybridMultilevel"/>
    <w:tmpl w:val="6D34E66E"/>
    <w:lvl w:ilvl="0" w:tplc="97400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71AD4"/>
    <w:multiLevelType w:val="hybridMultilevel"/>
    <w:tmpl w:val="E29E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defaultTabStop w:val="720"/>
  <w:evenAndOddHeaders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F4"/>
    <w:rsid w:val="00000135"/>
    <w:rsid w:val="0000364D"/>
    <w:rsid w:val="000043C1"/>
    <w:rsid w:val="000044AD"/>
    <w:rsid w:val="000074BB"/>
    <w:rsid w:val="00007934"/>
    <w:rsid w:val="00010AC5"/>
    <w:rsid w:val="0001552E"/>
    <w:rsid w:val="00017791"/>
    <w:rsid w:val="0002153F"/>
    <w:rsid w:val="000216D3"/>
    <w:rsid w:val="00022DFD"/>
    <w:rsid w:val="00022FE3"/>
    <w:rsid w:val="0002586C"/>
    <w:rsid w:val="000260D9"/>
    <w:rsid w:val="000272AD"/>
    <w:rsid w:val="00027FCB"/>
    <w:rsid w:val="0003019A"/>
    <w:rsid w:val="000331C5"/>
    <w:rsid w:val="000345FB"/>
    <w:rsid w:val="00036377"/>
    <w:rsid w:val="00036CAF"/>
    <w:rsid w:val="0003799F"/>
    <w:rsid w:val="0004365A"/>
    <w:rsid w:val="000471E2"/>
    <w:rsid w:val="00050F53"/>
    <w:rsid w:val="000511B5"/>
    <w:rsid w:val="00052192"/>
    <w:rsid w:val="0005447C"/>
    <w:rsid w:val="0005567B"/>
    <w:rsid w:val="000563D7"/>
    <w:rsid w:val="0006293D"/>
    <w:rsid w:val="00063F10"/>
    <w:rsid w:val="00071ED9"/>
    <w:rsid w:val="00072C84"/>
    <w:rsid w:val="00077D81"/>
    <w:rsid w:val="000818EA"/>
    <w:rsid w:val="000845D1"/>
    <w:rsid w:val="00084BCB"/>
    <w:rsid w:val="00084C92"/>
    <w:rsid w:val="00087553"/>
    <w:rsid w:val="000877F0"/>
    <w:rsid w:val="0009083B"/>
    <w:rsid w:val="000917F9"/>
    <w:rsid w:val="0009277C"/>
    <w:rsid w:val="00095AD4"/>
    <w:rsid w:val="0009618E"/>
    <w:rsid w:val="000966C1"/>
    <w:rsid w:val="00096AFA"/>
    <w:rsid w:val="000A26A0"/>
    <w:rsid w:val="000A3C33"/>
    <w:rsid w:val="000A4229"/>
    <w:rsid w:val="000A5737"/>
    <w:rsid w:val="000A707D"/>
    <w:rsid w:val="000B02D4"/>
    <w:rsid w:val="000C0BC3"/>
    <w:rsid w:val="000C1FE3"/>
    <w:rsid w:val="000C32AB"/>
    <w:rsid w:val="000C3879"/>
    <w:rsid w:val="000C76C8"/>
    <w:rsid w:val="000C7D06"/>
    <w:rsid w:val="000D13E3"/>
    <w:rsid w:val="000D1ED3"/>
    <w:rsid w:val="000D379F"/>
    <w:rsid w:val="000D3926"/>
    <w:rsid w:val="000D5366"/>
    <w:rsid w:val="000D7162"/>
    <w:rsid w:val="000E3944"/>
    <w:rsid w:val="000E3C26"/>
    <w:rsid w:val="000E449B"/>
    <w:rsid w:val="000E4B63"/>
    <w:rsid w:val="000E4E12"/>
    <w:rsid w:val="000E652F"/>
    <w:rsid w:val="000E672D"/>
    <w:rsid w:val="000E6E80"/>
    <w:rsid w:val="000F2AF3"/>
    <w:rsid w:val="000F5AE3"/>
    <w:rsid w:val="000F765C"/>
    <w:rsid w:val="00100BC8"/>
    <w:rsid w:val="0010101F"/>
    <w:rsid w:val="001021DA"/>
    <w:rsid w:val="001039A9"/>
    <w:rsid w:val="00103B88"/>
    <w:rsid w:val="0010580F"/>
    <w:rsid w:val="00110430"/>
    <w:rsid w:val="00110A2C"/>
    <w:rsid w:val="00113CCC"/>
    <w:rsid w:val="00115F31"/>
    <w:rsid w:val="001166C9"/>
    <w:rsid w:val="0011703B"/>
    <w:rsid w:val="00121B07"/>
    <w:rsid w:val="001246DA"/>
    <w:rsid w:val="00124D60"/>
    <w:rsid w:val="00125B31"/>
    <w:rsid w:val="00127414"/>
    <w:rsid w:val="001312C0"/>
    <w:rsid w:val="00132CD3"/>
    <w:rsid w:val="00132D9A"/>
    <w:rsid w:val="0013455A"/>
    <w:rsid w:val="00137C85"/>
    <w:rsid w:val="0014011E"/>
    <w:rsid w:val="00141B7F"/>
    <w:rsid w:val="00142490"/>
    <w:rsid w:val="0014434A"/>
    <w:rsid w:val="001454CF"/>
    <w:rsid w:val="001514D2"/>
    <w:rsid w:val="0015436E"/>
    <w:rsid w:val="001547CC"/>
    <w:rsid w:val="0015512D"/>
    <w:rsid w:val="00157BFC"/>
    <w:rsid w:val="00157FDF"/>
    <w:rsid w:val="00161D42"/>
    <w:rsid w:val="0016348F"/>
    <w:rsid w:val="00163665"/>
    <w:rsid w:val="00164B17"/>
    <w:rsid w:val="00165C1F"/>
    <w:rsid w:val="00167F53"/>
    <w:rsid w:val="001702A3"/>
    <w:rsid w:val="00171F33"/>
    <w:rsid w:val="00171F88"/>
    <w:rsid w:val="001721D2"/>
    <w:rsid w:val="0018014A"/>
    <w:rsid w:val="00180246"/>
    <w:rsid w:val="00180E88"/>
    <w:rsid w:val="001820CA"/>
    <w:rsid w:val="00182831"/>
    <w:rsid w:val="00183502"/>
    <w:rsid w:val="00184AE7"/>
    <w:rsid w:val="001861B5"/>
    <w:rsid w:val="00187F42"/>
    <w:rsid w:val="00190CB4"/>
    <w:rsid w:val="001954FB"/>
    <w:rsid w:val="001A25ED"/>
    <w:rsid w:val="001A4FCA"/>
    <w:rsid w:val="001A5631"/>
    <w:rsid w:val="001A5B63"/>
    <w:rsid w:val="001A5D18"/>
    <w:rsid w:val="001B1A04"/>
    <w:rsid w:val="001B271F"/>
    <w:rsid w:val="001B6261"/>
    <w:rsid w:val="001C226C"/>
    <w:rsid w:val="001C53A4"/>
    <w:rsid w:val="001C745E"/>
    <w:rsid w:val="001C7E7A"/>
    <w:rsid w:val="001D43BF"/>
    <w:rsid w:val="001D463B"/>
    <w:rsid w:val="001D516A"/>
    <w:rsid w:val="001D6A84"/>
    <w:rsid w:val="001E48C5"/>
    <w:rsid w:val="001E5902"/>
    <w:rsid w:val="001E7A9D"/>
    <w:rsid w:val="001E7EB5"/>
    <w:rsid w:val="001F0961"/>
    <w:rsid w:val="001F1860"/>
    <w:rsid w:val="001F38E1"/>
    <w:rsid w:val="001F5287"/>
    <w:rsid w:val="001F7CB4"/>
    <w:rsid w:val="00201155"/>
    <w:rsid w:val="00205E03"/>
    <w:rsid w:val="0020651C"/>
    <w:rsid w:val="002067A6"/>
    <w:rsid w:val="0020728B"/>
    <w:rsid w:val="00207D5B"/>
    <w:rsid w:val="00210157"/>
    <w:rsid w:val="00210D7C"/>
    <w:rsid w:val="002127D3"/>
    <w:rsid w:val="002130E4"/>
    <w:rsid w:val="00213F87"/>
    <w:rsid w:val="0021653F"/>
    <w:rsid w:val="002166A9"/>
    <w:rsid w:val="00220272"/>
    <w:rsid w:val="00221962"/>
    <w:rsid w:val="0022367C"/>
    <w:rsid w:val="00225A4B"/>
    <w:rsid w:val="002313D2"/>
    <w:rsid w:val="0023279C"/>
    <w:rsid w:val="0023481C"/>
    <w:rsid w:val="00235A2E"/>
    <w:rsid w:val="00236135"/>
    <w:rsid w:val="00236315"/>
    <w:rsid w:val="00236ABB"/>
    <w:rsid w:val="00237D51"/>
    <w:rsid w:val="0024045A"/>
    <w:rsid w:val="00240D24"/>
    <w:rsid w:val="00241F91"/>
    <w:rsid w:val="00243846"/>
    <w:rsid w:val="00244041"/>
    <w:rsid w:val="00244344"/>
    <w:rsid w:val="00244756"/>
    <w:rsid w:val="002448D5"/>
    <w:rsid w:val="002458BB"/>
    <w:rsid w:val="00252251"/>
    <w:rsid w:val="002604EC"/>
    <w:rsid w:val="00260600"/>
    <w:rsid w:val="00261A8A"/>
    <w:rsid w:val="0026378C"/>
    <w:rsid w:val="002639E4"/>
    <w:rsid w:val="00265F1D"/>
    <w:rsid w:val="00267604"/>
    <w:rsid w:val="002703A8"/>
    <w:rsid w:val="00270B86"/>
    <w:rsid w:val="00272205"/>
    <w:rsid w:val="00272B3C"/>
    <w:rsid w:val="0027605E"/>
    <w:rsid w:val="002765C1"/>
    <w:rsid w:val="002776DB"/>
    <w:rsid w:val="00282526"/>
    <w:rsid w:val="002828E3"/>
    <w:rsid w:val="002858DA"/>
    <w:rsid w:val="0029105F"/>
    <w:rsid w:val="002A1D0A"/>
    <w:rsid w:val="002A3FDB"/>
    <w:rsid w:val="002B0227"/>
    <w:rsid w:val="002B41D5"/>
    <w:rsid w:val="002C0CDB"/>
    <w:rsid w:val="002C1ECB"/>
    <w:rsid w:val="002C22C8"/>
    <w:rsid w:val="002C2B37"/>
    <w:rsid w:val="002C60E4"/>
    <w:rsid w:val="002D06EE"/>
    <w:rsid w:val="002D095A"/>
    <w:rsid w:val="002D315F"/>
    <w:rsid w:val="002D4211"/>
    <w:rsid w:val="002D4F70"/>
    <w:rsid w:val="002D69F5"/>
    <w:rsid w:val="002D6E28"/>
    <w:rsid w:val="002E1A2C"/>
    <w:rsid w:val="002E4B88"/>
    <w:rsid w:val="002E4C2D"/>
    <w:rsid w:val="002E6C05"/>
    <w:rsid w:val="002E7369"/>
    <w:rsid w:val="002E750D"/>
    <w:rsid w:val="002F1339"/>
    <w:rsid w:val="002F29DC"/>
    <w:rsid w:val="002F32F1"/>
    <w:rsid w:val="002F3E27"/>
    <w:rsid w:val="002F6A9B"/>
    <w:rsid w:val="00300866"/>
    <w:rsid w:val="0030137D"/>
    <w:rsid w:val="003110B6"/>
    <w:rsid w:val="00312778"/>
    <w:rsid w:val="00313B24"/>
    <w:rsid w:val="003151FC"/>
    <w:rsid w:val="00316F05"/>
    <w:rsid w:val="0032000D"/>
    <w:rsid w:val="00321DA1"/>
    <w:rsid w:val="00323EB3"/>
    <w:rsid w:val="00324C00"/>
    <w:rsid w:val="00331FC2"/>
    <w:rsid w:val="0033345E"/>
    <w:rsid w:val="003345D2"/>
    <w:rsid w:val="00336603"/>
    <w:rsid w:val="00337187"/>
    <w:rsid w:val="00337A00"/>
    <w:rsid w:val="00341AB8"/>
    <w:rsid w:val="003430D4"/>
    <w:rsid w:val="00347929"/>
    <w:rsid w:val="00354B43"/>
    <w:rsid w:val="00356BA6"/>
    <w:rsid w:val="0036374A"/>
    <w:rsid w:val="003639C3"/>
    <w:rsid w:val="00363CB3"/>
    <w:rsid w:val="00364F17"/>
    <w:rsid w:val="00367182"/>
    <w:rsid w:val="00376814"/>
    <w:rsid w:val="003772BD"/>
    <w:rsid w:val="00381A20"/>
    <w:rsid w:val="00382BB2"/>
    <w:rsid w:val="00383377"/>
    <w:rsid w:val="00383DD3"/>
    <w:rsid w:val="0038762C"/>
    <w:rsid w:val="0039020C"/>
    <w:rsid w:val="00390ADB"/>
    <w:rsid w:val="003939F4"/>
    <w:rsid w:val="00394A31"/>
    <w:rsid w:val="003A01FE"/>
    <w:rsid w:val="003A06D0"/>
    <w:rsid w:val="003A1559"/>
    <w:rsid w:val="003A1D9A"/>
    <w:rsid w:val="003A593C"/>
    <w:rsid w:val="003A68C9"/>
    <w:rsid w:val="003B24F5"/>
    <w:rsid w:val="003B35B2"/>
    <w:rsid w:val="003B5EF5"/>
    <w:rsid w:val="003C12B4"/>
    <w:rsid w:val="003C230E"/>
    <w:rsid w:val="003C77A1"/>
    <w:rsid w:val="003C77EC"/>
    <w:rsid w:val="003D2104"/>
    <w:rsid w:val="003D5B2E"/>
    <w:rsid w:val="003D617F"/>
    <w:rsid w:val="003D6C77"/>
    <w:rsid w:val="003E007C"/>
    <w:rsid w:val="003E0CCC"/>
    <w:rsid w:val="003E1373"/>
    <w:rsid w:val="003E2D51"/>
    <w:rsid w:val="003E7034"/>
    <w:rsid w:val="003F1F74"/>
    <w:rsid w:val="003F1FCE"/>
    <w:rsid w:val="003F4AB5"/>
    <w:rsid w:val="003F5048"/>
    <w:rsid w:val="003F6117"/>
    <w:rsid w:val="004000B5"/>
    <w:rsid w:val="00400C19"/>
    <w:rsid w:val="0040151A"/>
    <w:rsid w:val="00407161"/>
    <w:rsid w:val="00407C73"/>
    <w:rsid w:val="0041035F"/>
    <w:rsid w:val="00411BC5"/>
    <w:rsid w:val="00414371"/>
    <w:rsid w:val="004149F6"/>
    <w:rsid w:val="004169DE"/>
    <w:rsid w:val="004204AD"/>
    <w:rsid w:val="004218FF"/>
    <w:rsid w:val="004243E2"/>
    <w:rsid w:val="00424BFE"/>
    <w:rsid w:val="004317B0"/>
    <w:rsid w:val="004338C3"/>
    <w:rsid w:val="00440D97"/>
    <w:rsid w:val="00441187"/>
    <w:rsid w:val="00441D0E"/>
    <w:rsid w:val="004434B4"/>
    <w:rsid w:val="00446173"/>
    <w:rsid w:val="00446232"/>
    <w:rsid w:val="004474EE"/>
    <w:rsid w:val="00452765"/>
    <w:rsid w:val="004547B7"/>
    <w:rsid w:val="0045543A"/>
    <w:rsid w:val="004558D0"/>
    <w:rsid w:val="00461569"/>
    <w:rsid w:val="00464193"/>
    <w:rsid w:val="00475857"/>
    <w:rsid w:val="004839CD"/>
    <w:rsid w:val="004858EB"/>
    <w:rsid w:val="004867D6"/>
    <w:rsid w:val="0049130B"/>
    <w:rsid w:val="00492938"/>
    <w:rsid w:val="004974BB"/>
    <w:rsid w:val="00497DB1"/>
    <w:rsid w:val="004A14DB"/>
    <w:rsid w:val="004A54EF"/>
    <w:rsid w:val="004B2FE3"/>
    <w:rsid w:val="004B3AD8"/>
    <w:rsid w:val="004B518C"/>
    <w:rsid w:val="004B5204"/>
    <w:rsid w:val="004B5325"/>
    <w:rsid w:val="004B5676"/>
    <w:rsid w:val="004B6E0B"/>
    <w:rsid w:val="004C065E"/>
    <w:rsid w:val="004C23EA"/>
    <w:rsid w:val="004C3946"/>
    <w:rsid w:val="004C5E2E"/>
    <w:rsid w:val="004C6510"/>
    <w:rsid w:val="004C7A00"/>
    <w:rsid w:val="004D01BE"/>
    <w:rsid w:val="004D6889"/>
    <w:rsid w:val="004D6ADC"/>
    <w:rsid w:val="004E0C9A"/>
    <w:rsid w:val="004E0DE8"/>
    <w:rsid w:val="004E1643"/>
    <w:rsid w:val="004E1B7C"/>
    <w:rsid w:val="004E5E4F"/>
    <w:rsid w:val="004E6605"/>
    <w:rsid w:val="004F58A3"/>
    <w:rsid w:val="004F5AE5"/>
    <w:rsid w:val="004F6E04"/>
    <w:rsid w:val="004F7164"/>
    <w:rsid w:val="00500ED3"/>
    <w:rsid w:val="00501BC1"/>
    <w:rsid w:val="005020E5"/>
    <w:rsid w:val="00503E04"/>
    <w:rsid w:val="00504F63"/>
    <w:rsid w:val="00511971"/>
    <w:rsid w:val="0051287C"/>
    <w:rsid w:val="00512C86"/>
    <w:rsid w:val="005138BF"/>
    <w:rsid w:val="005177E6"/>
    <w:rsid w:val="00523814"/>
    <w:rsid w:val="00525950"/>
    <w:rsid w:val="00527123"/>
    <w:rsid w:val="00527380"/>
    <w:rsid w:val="00533176"/>
    <w:rsid w:val="005332EF"/>
    <w:rsid w:val="00534E35"/>
    <w:rsid w:val="005360CC"/>
    <w:rsid w:val="0054062A"/>
    <w:rsid w:val="005413CF"/>
    <w:rsid w:val="00541AFD"/>
    <w:rsid w:val="00552779"/>
    <w:rsid w:val="00553372"/>
    <w:rsid w:val="00553520"/>
    <w:rsid w:val="00554110"/>
    <w:rsid w:val="00555958"/>
    <w:rsid w:val="00555E08"/>
    <w:rsid w:val="00555E09"/>
    <w:rsid w:val="00555E12"/>
    <w:rsid w:val="0055782D"/>
    <w:rsid w:val="00561530"/>
    <w:rsid w:val="00563195"/>
    <w:rsid w:val="00563E76"/>
    <w:rsid w:val="005648FC"/>
    <w:rsid w:val="00564FD5"/>
    <w:rsid w:val="0057163D"/>
    <w:rsid w:val="00571EB1"/>
    <w:rsid w:val="0057343B"/>
    <w:rsid w:val="00574400"/>
    <w:rsid w:val="00575EDD"/>
    <w:rsid w:val="00576A7E"/>
    <w:rsid w:val="00576F07"/>
    <w:rsid w:val="0057735F"/>
    <w:rsid w:val="0058099F"/>
    <w:rsid w:val="005810E1"/>
    <w:rsid w:val="00584394"/>
    <w:rsid w:val="0058512D"/>
    <w:rsid w:val="005853DE"/>
    <w:rsid w:val="00587CF7"/>
    <w:rsid w:val="00591253"/>
    <w:rsid w:val="00591478"/>
    <w:rsid w:val="005931C4"/>
    <w:rsid w:val="00593647"/>
    <w:rsid w:val="0059470F"/>
    <w:rsid w:val="00596D09"/>
    <w:rsid w:val="005A03A5"/>
    <w:rsid w:val="005A325B"/>
    <w:rsid w:val="005A3574"/>
    <w:rsid w:val="005A3F07"/>
    <w:rsid w:val="005A5824"/>
    <w:rsid w:val="005A6CBE"/>
    <w:rsid w:val="005A72F6"/>
    <w:rsid w:val="005B5B07"/>
    <w:rsid w:val="005C3EC8"/>
    <w:rsid w:val="005C581E"/>
    <w:rsid w:val="005C5869"/>
    <w:rsid w:val="005C6913"/>
    <w:rsid w:val="005C6CE4"/>
    <w:rsid w:val="005C7F70"/>
    <w:rsid w:val="005D1D0C"/>
    <w:rsid w:val="005D282F"/>
    <w:rsid w:val="005D2A49"/>
    <w:rsid w:val="005D5A53"/>
    <w:rsid w:val="005D6E0D"/>
    <w:rsid w:val="005D6E98"/>
    <w:rsid w:val="005D77C5"/>
    <w:rsid w:val="005E14F3"/>
    <w:rsid w:val="005E202C"/>
    <w:rsid w:val="005E517B"/>
    <w:rsid w:val="005E5660"/>
    <w:rsid w:val="005F0B68"/>
    <w:rsid w:val="005F1568"/>
    <w:rsid w:val="005F1D3C"/>
    <w:rsid w:val="00600B69"/>
    <w:rsid w:val="006025F3"/>
    <w:rsid w:val="0060276B"/>
    <w:rsid w:val="006033E0"/>
    <w:rsid w:val="006041D2"/>
    <w:rsid w:val="006047A6"/>
    <w:rsid w:val="006068C0"/>
    <w:rsid w:val="00607593"/>
    <w:rsid w:val="006076BE"/>
    <w:rsid w:val="006112D3"/>
    <w:rsid w:val="006116B7"/>
    <w:rsid w:val="006123F6"/>
    <w:rsid w:val="00612F67"/>
    <w:rsid w:val="006149BC"/>
    <w:rsid w:val="00614AE0"/>
    <w:rsid w:val="00614CDF"/>
    <w:rsid w:val="00614EC1"/>
    <w:rsid w:val="00620F80"/>
    <w:rsid w:val="00623A7C"/>
    <w:rsid w:val="00624F65"/>
    <w:rsid w:val="00630256"/>
    <w:rsid w:val="00631A22"/>
    <w:rsid w:val="006322AC"/>
    <w:rsid w:val="00632A79"/>
    <w:rsid w:val="00634EEF"/>
    <w:rsid w:val="0063503C"/>
    <w:rsid w:val="006352D5"/>
    <w:rsid w:val="00636C36"/>
    <w:rsid w:val="00637B36"/>
    <w:rsid w:val="00637BD1"/>
    <w:rsid w:val="006409A0"/>
    <w:rsid w:val="006426B3"/>
    <w:rsid w:val="0064308E"/>
    <w:rsid w:val="00645402"/>
    <w:rsid w:val="00645E24"/>
    <w:rsid w:val="00646D01"/>
    <w:rsid w:val="006474F0"/>
    <w:rsid w:val="00651C09"/>
    <w:rsid w:val="006572CF"/>
    <w:rsid w:val="00662D51"/>
    <w:rsid w:val="00663F52"/>
    <w:rsid w:val="00664FC4"/>
    <w:rsid w:val="00665131"/>
    <w:rsid w:val="0066609D"/>
    <w:rsid w:val="00666CAC"/>
    <w:rsid w:val="00667A51"/>
    <w:rsid w:val="00673444"/>
    <w:rsid w:val="00673B72"/>
    <w:rsid w:val="006775A4"/>
    <w:rsid w:val="00677833"/>
    <w:rsid w:val="00680355"/>
    <w:rsid w:val="006817C9"/>
    <w:rsid w:val="006839B2"/>
    <w:rsid w:val="00692132"/>
    <w:rsid w:val="00693F97"/>
    <w:rsid w:val="00694A75"/>
    <w:rsid w:val="00695D92"/>
    <w:rsid w:val="006A08E0"/>
    <w:rsid w:val="006A1D24"/>
    <w:rsid w:val="006A6935"/>
    <w:rsid w:val="006B1BEC"/>
    <w:rsid w:val="006B2F29"/>
    <w:rsid w:val="006B4BE4"/>
    <w:rsid w:val="006B6BCF"/>
    <w:rsid w:val="006B6F26"/>
    <w:rsid w:val="006C1E90"/>
    <w:rsid w:val="006C22C8"/>
    <w:rsid w:val="006C4F85"/>
    <w:rsid w:val="006C5D72"/>
    <w:rsid w:val="006C6BDB"/>
    <w:rsid w:val="006D114B"/>
    <w:rsid w:val="006D25DB"/>
    <w:rsid w:val="006D2CC7"/>
    <w:rsid w:val="006D4A94"/>
    <w:rsid w:val="006E01A3"/>
    <w:rsid w:val="006E0497"/>
    <w:rsid w:val="006E10B4"/>
    <w:rsid w:val="006E13AC"/>
    <w:rsid w:val="006E4BE4"/>
    <w:rsid w:val="006E5C3C"/>
    <w:rsid w:val="006E6B70"/>
    <w:rsid w:val="006E787F"/>
    <w:rsid w:val="007016A0"/>
    <w:rsid w:val="00703BA4"/>
    <w:rsid w:val="007049BB"/>
    <w:rsid w:val="00704EDE"/>
    <w:rsid w:val="00705983"/>
    <w:rsid w:val="00705B09"/>
    <w:rsid w:val="0070731C"/>
    <w:rsid w:val="007076A6"/>
    <w:rsid w:val="00707D9C"/>
    <w:rsid w:val="00711D56"/>
    <w:rsid w:val="007130EF"/>
    <w:rsid w:val="00714194"/>
    <w:rsid w:val="007147BE"/>
    <w:rsid w:val="007150FA"/>
    <w:rsid w:val="0072237A"/>
    <w:rsid w:val="0072377D"/>
    <w:rsid w:val="007245B9"/>
    <w:rsid w:val="00731708"/>
    <w:rsid w:val="00740FC0"/>
    <w:rsid w:val="007464F7"/>
    <w:rsid w:val="00750339"/>
    <w:rsid w:val="0075301B"/>
    <w:rsid w:val="00754E0D"/>
    <w:rsid w:val="007558CD"/>
    <w:rsid w:val="0075719D"/>
    <w:rsid w:val="00764A5C"/>
    <w:rsid w:val="007701F7"/>
    <w:rsid w:val="00770742"/>
    <w:rsid w:val="00770B92"/>
    <w:rsid w:val="007722EF"/>
    <w:rsid w:val="00777808"/>
    <w:rsid w:val="0078078C"/>
    <w:rsid w:val="007807E6"/>
    <w:rsid w:val="00786B7A"/>
    <w:rsid w:val="00787A84"/>
    <w:rsid w:val="0079136D"/>
    <w:rsid w:val="00791603"/>
    <w:rsid w:val="00792922"/>
    <w:rsid w:val="007950DC"/>
    <w:rsid w:val="007A0BDE"/>
    <w:rsid w:val="007A12B8"/>
    <w:rsid w:val="007A4275"/>
    <w:rsid w:val="007A46CF"/>
    <w:rsid w:val="007A4D7A"/>
    <w:rsid w:val="007A59D7"/>
    <w:rsid w:val="007A656A"/>
    <w:rsid w:val="007A694B"/>
    <w:rsid w:val="007A7B1C"/>
    <w:rsid w:val="007B0AD5"/>
    <w:rsid w:val="007B37A9"/>
    <w:rsid w:val="007B43A1"/>
    <w:rsid w:val="007B5A51"/>
    <w:rsid w:val="007B5C0E"/>
    <w:rsid w:val="007B7440"/>
    <w:rsid w:val="007C000E"/>
    <w:rsid w:val="007C302A"/>
    <w:rsid w:val="007C38C5"/>
    <w:rsid w:val="007C41C8"/>
    <w:rsid w:val="007C5A64"/>
    <w:rsid w:val="007C5B50"/>
    <w:rsid w:val="007D094E"/>
    <w:rsid w:val="007D135D"/>
    <w:rsid w:val="007E230A"/>
    <w:rsid w:val="007E3C44"/>
    <w:rsid w:val="007E6DE3"/>
    <w:rsid w:val="007E7FB9"/>
    <w:rsid w:val="007F0226"/>
    <w:rsid w:val="007F095B"/>
    <w:rsid w:val="007F1102"/>
    <w:rsid w:val="007F2421"/>
    <w:rsid w:val="007F6056"/>
    <w:rsid w:val="007F7065"/>
    <w:rsid w:val="007F7B95"/>
    <w:rsid w:val="008018B6"/>
    <w:rsid w:val="00801E7D"/>
    <w:rsid w:val="00806658"/>
    <w:rsid w:val="00806CD7"/>
    <w:rsid w:val="00810279"/>
    <w:rsid w:val="00810557"/>
    <w:rsid w:val="0081122D"/>
    <w:rsid w:val="0081132D"/>
    <w:rsid w:val="008139D7"/>
    <w:rsid w:val="00814B93"/>
    <w:rsid w:val="00816F79"/>
    <w:rsid w:val="008207E0"/>
    <w:rsid w:val="00824448"/>
    <w:rsid w:val="00826636"/>
    <w:rsid w:val="00830D91"/>
    <w:rsid w:val="00830E98"/>
    <w:rsid w:val="008311AE"/>
    <w:rsid w:val="00832A74"/>
    <w:rsid w:val="00835E3E"/>
    <w:rsid w:val="00837607"/>
    <w:rsid w:val="0084379B"/>
    <w:rsid w:val="008438D4"/>
    <w:rsid w:val="00844A80"/>
    <w:rsid w:val="00846E5B"/>
    <w:rsid w:val="00847CDE"/>
    <w:rsid w:val="00850485"/>
    <w:rsid w:val="00850595"/>
    <w:rsid w:val="00851BFC"/>
    <w:rsid w:val="00853368"/>
    <w:rsid w:val="0085351F"/>
    <w:rsid w:val="00853E11"/>
    <w:rsid w:val="008551C4"/>
    <w:rsid w:val="0085597E"/>
    <w:rsid w:val="00855A54"/>
    <w:rsid w:val="0085625B"/>
    <w:rsid w:val="00857C2F"/>
    <w:rsid w:val="00857FBF"/>
    <w:rsid w:val="00862B47"/>
    <w:rsid w:val="00867693"/>
    <w:rsid w:val="00867A8B"/>
    <w:rsid w:val="00873BA1"/>
    <w:rsid w:val="00875E48"/>
    <w:rsid w:val="00882326"/>
    <w:rsid w:val="00887866"/>
    <w:rsid w:val="00890D13"/>
    <w:rsid w:val="00890F08"/>
    <w:rsid w:val="00891D36"/>
    <w:rsid w:val="00893F0B"/>
    <w:rsid w:val="00895F63"/>
    <w:rsid w:val="0089774E"/>
    <w:rsid w:val="008A391A"/>
    <w:rsid w:val="008A68AE"/>
    <w:rsid w:val="008B0434"/>
    <w:rsid w:val="008B1872"/>
    <w:rsid w:val="008B23AF"/>
    <w:rsid w:val="008B3483"/>
    <w:rsid w:val="008B3A7A"/>
    <w:rsid w:val="008B4430"/>
    <w:rsid w:val="008B4BEC"/>
    <w:rsid w:val="008B76E6"/>
    <w:rsid w:val="008B7A25"/>
    <w:rsid w:val="008C045B"/>
    <w:rsid w:val="008C21B5"/>
    <w:rsid w:val="008C32E1"/>
    <w:rsid w:val="008C4617"/>
    <w:rsid w:val="008C735A"/>
    <w:rsid w:val="008D1B56"/>
    <w:rsid w:val="008D1DAF"/>
    <w:rsid w:val="008D4EA6"/>
    <w:rsid w:val="008E1D50"/>
    <w:rsid w:val="008E7245"/>
    <w:rsid w:val="008E767B"/>
    <w:rsid w:val="008F00F1"/>
    <w:rsid w:val="008F09D5"/>
    <w:rsid w:val="008F2EBE"/>
    <w:rsid w:val="008F4657"/>
    <w:rsid w:val="008F47F7"/>
    <w:rsid w:val="008F50A4"/>
    <w:rsid w:val="008F5428"/>
    <w:rsid w:val="008F693E"/>
    <w:rsid w:val="00900111"/>
    <w:rsid w:val="009013F7"/>
    <w:rsid w:val="00901AF2"/>
    <w:rsid w:val="00902157"/>
    <w:rsid w:val="009043C0"/>
    <w:rsid w:val="00905E06"/>
    <w:rsid w:val="009069BC"/>
    <w:rsid w:val="00910F7B"/>
    <w:rsid w:val="00911E25"/>
    <w:rsid w:val="00912CA6"/>
    <w:rsid w:val="00913053"/>
    <w:rsid w:val="009132CC"/>
    <w:rsid w:val="0091494C"/>
    <w:rsid w:val="00915EB1"/>
    <w:rsid w:val="00917D1D"/>
    <w:rsid w:val="00922510"/>
    <w:rsid w:val="009231CD"/>
    <w:rsid w:val="00923668"/>
    <w:rsid w:val="00924A58"/>
    <w:rsid w:val="0092622C"/>
    <w:rsid w:val="0093009B"/>
    <w:rsid w:val="00930861"/>
    <w:rsid w:val="00931B8C"/>
    <w:rsid w:val="00931FF9"/>
    <w:rsid w:val="00932116"/>
    <w:rsid w:val="0093222B"/>
    <w:rsid w:val="009352BA"/>
    <w:rsid w:val="00935F10"/>
    <w:rsid w:val="00940FD2"/>
    <w:rsid w:val="00941DA3"/>
    <w:rsid w:val="00943003"/>
    <w:rsid w:val="00953D08"/>
    <w:rsid w:val="0095669F"/>
    <w:rsid w:val="009569B0"/>
    <w:rsid w:val="00961E99"/>
    <w:rsid w:val="00962180"/>
    <w:rsid w:val="00963FD0"/>
    <w:rsid w:val="00965416"/>
    <w:rsid w:val="009673AD"/>
    <w:rsid w:val="00967B69"/>
    <w:rsid w:val="009719FA"/>
    <w:rsid w:val="00974839"/>
    <w:rsid w:val="00974D9F"/>
    <w:rsid w:val="00974E92"/>
    <w:rsid w:val="00975363"/>
    <w:rsid w:val="00980202"/>
    <w:rsid w:val="00980275"/>
    <w:rsid w:val="00981195"/>
    <w:rsid w:val="00981E15"/>
    <w:rsid w:val="009826C2"/>
    <w:rsid w:val="009827CA"/>
    <w:rsid w:val="00983BF8"/>
    <w:rsid w:val="0098439B"/>
    <w:rsid w:val="00984452"/>
    <w:rsid w:val="0098527D"/>
    <w:rsid w:val="0098657F"/>
    <w:rsid w:val="00987558"/>
    <w:rsid w:val="0098757E"/>
    <w:rsid w:val="00990E74"/>
    <w:rsid w:val="009912D2"/>
    <w:rsid w:val="009931F9"/>
    <w:rsid w:val="009951F3"/>
    <w:rsid w:val="009A4F77"/>
    <w:rsid w:val="009A55CF"/>
    <w:rsid w:val="009A6E48"/>
    <w:rsid w:val="009A7D46"/>
    <w:rsid w:val="009B02AD"/>
    <w:rsid w:val="009B0C73"/>
    <w:rsid w:val="009B1655"/>
    <w:rsid w:val="009B2A8C"/>
    <w:rsid w:val="009B2D50"/>
    <w:rsid w:val="009B3917"/>
    <w:rsid w:val="009B3D76"/>
    <w:rsid w:val="009B47DC"/>
    <w:rsid w:val="009B5D30"/>
    <w:rsid w:val="009C345B"/>
    <w:rsid w:val="009C3B3D"/>
    <w:rsid w:val="009C6872"/>
    <w:rsid w:val="009C7460"/>
    <w:rsid w:val="009D3939"/>
    <w:rsid w:val="009D43BC"/>
    <w:rsid w:val="009D7DBF"/>
    <w:rsid w:val="009E1FAE"/>
    <w:rsid w:val="009E20D8"/>
    <w:rsid w:val="009E3FB5"/>
    <w:rsid w:val="009E5B69"/>
    <w:rsid w:val="009E5CDC"/>
    <w:rsid w:val="009E5EAF"/>
    <w:rsid w:val="009E6FF7"/>
    <w:rsid w:val="009E772A"/>
    <w:rsid w:val="009E7E58"/>
    <w:rsid w:val="009F0D7B"/>
    <w:rsid w:val="009F2A97"/>
    <w:rsid w:val="009F453B"/>
    <w:rsid w:val="009F4858"/>
    <w:rsid w:val="009F5793"/>
    <w:rsid w:val="009F634D"/>
    <w:rsid w:val="00A00518"/>
    <w:rsid w:val="00A01AE4"/>
    <w:rsid w:val="00A02099"/>
    <w:rsid w:val="00A047DE"/>
    <w:rsid w:val="00A053D3"/>
    <w:rsid w:val="00A056AF"/>
    <w:rsid w:val="00A10E03"/>
    <w:rsid w:val="00A11935"/>
    <w:rsid w:val="00A1264B"/>
    <w:rsid w:val="00A12890"/>
    <w:rsid w:val="00A16C23"/>
    <w:rsid w:val="00A22E5B"/>
    <w:rsid w:val="00A245E5"/>
    <w:rsid w:val="00A24AC2"/>
    <w:rsid w:val="00A2553E"/>
    <w:rsid w:val="00A2652A"/>
    <w:rsid w:val="00A2744B"/>
    <w:rsid w:val="00A34783"/>
    <w:rsid w:val="00A35FD8"/>
    <w:rsid w:val="00A3663F"/>
    <w:rsid w:val="00A36B55"/>
    <w:rsid w:val="00A4012E"/>
    <w:rsid w:val="00A41874"/>
    <w:rsid w:val="00A418E6"/>
    <w:rsid w:val="00A41CBE"/>
    <w:rsid w:val="00A44029"/>
    <w:rsid w:val="00A44166"/>
    <w:rsid w:val="00A462A5"/>
    <w:rsid w:val="00A46BA4"/>
    <w:rsid w:val="00A46BD6"/>
    <w:rsid w:val="00A46D89"/>
    <w:rsid w:val="00A50BAB"/>
    <w:rsid w:val="00A61889"/>
    <w:rsid w:val="00A61A25"/>
    <w:rsid w:val="00A62B55"/>
    <w:rsid w:val="00A6338F"/>
    <w:rsid w:val="00A657D3"/>
    <w:rsid w:val="00A665C2"/>
    <w:rsid w:val="00A703A9"/>
    <w:rsid w:val="00A70DC1"/>
    <w:rsid w:val="00A70E6C"/>
    <w:rsid w:val="00A71421"/>
    <w:rsid w:val="00A7474B"/>
    <w:rsid w:val="00A74995"/>
    <w:rsid w:val="00A74C2D"/>
    <w:rsid w:val="00A74E0B"/>
    <w:rsid w:val="00A74FE2"/>
    <w:rsid w:val="00A75634"/>
    <w:rsid w:val="00A76FDF"/>
    <w:rsid w:val="00A778BA"/>
    <w:rsid w:val="00A814C2"/>
    <w:rsid w:val="00A8427B"/>
    <w:rsid w:val="00A854F0"/>
    <w:rsid w:val="00A855CE"/>
    <w:rsid w:val="00A879C2"/>
    <w:rsid w:val="00A90DF3"/>
    <w:rsid w:val="00A919FC"/>
    <w:rsid w:val="00A92541"/>
    <w:rsid w:val="00A97DF0"/>
    <w:rsid w:val="00AA0261"/>
    <w:rsid w:val="00AA0CA5"/>
    <w:rsid w:val="00AA1583"/>
    <w:rsid w:val="00AA34EA"/>
    <w:rsid w:val="00AA3DC1"/>
    <w:rsid w:val="00AA4AB8"/>
    <w:rsid w:val="00AB023E"/>
    <w:rsid w:val="00AB02A9"/>
    <w:rsid w:val="00AB1C36"/>
    <w:rsid w:val="00AB278B"/>
    <w:rsid w:val="00AB3242"/>
    <w:rsid w:val="00AB4AD1"/>
    <w:rsid w:val="00AB4BB3"/>
    <w:rsid w:val="00AB579C"/>
    <w:rsid w:val="00AB5A30"/>
    <w:rsid w:val="00AB5EA6"/>
    <w:rsid w:val="00AB6B6E"/>
    <w:rsid w:val="00AC1215"/>
    <w:rsid w:val="00AC360B"/>
    <w:rsid w:val="00AC62EF"/>
    <w:rsid w:val="00AC634D"/>
    <w:rsid w:val="00AD13F5"/>
    <w:rsid w:val="00AD1A84"/>
    <w:rsid w:val="00AD1E92"/>
    <w:rsid w:val="00AD3590"/>
    <w:rsid w:val="00AD7667"/>
    <w:rsid w:val="00AD7DB3"/>
    <w:rsid w:val="00AE3404"/>
    <w:rsid w:val="00AE35D9"/>
    <w:rsid w:val="00AE38DE"/>
    <w:rsid w:val="00AE5C44"/>
    <w:rsid w:val="00AE654E"/>
    <w:rsid w:val="00AF0411"/>
    <w:rsid w:val="00AF29D8"/>
    <w:rsid w:val="00AF4FB0"/>
    <w:rsid w:val="00AF5C4A"/>
    <w:rsid w:val="00B00678"/>
    <w:rsid w:val="00B01B0F"/>
    <w:rsid w:val="00B03F2A"/>
    <w:rsid w:val="00B0743F"/>
    <w:rsid w:val="00B07B07"/>
    <w:rsid w:val="00B07C02"/>
    <w:rsid w:val="00B105A0"/>
    <w:rsid w:val="00B109B3"/>
    <w:rsid w:val="00B10EE1"/>
    <w:rsid w:val="00B1135E"/>
    <w:rsid w:val="00B13BB4"/>
    <w:rsid w:val="00B1444A"/>
    <w:rsid w:val="00B15434"/>
    <w:rsid w:val="00B1580C"/>
    <w:rsid w:val="00B15DA9"/>
    <w:rsid w:val="00B171EF"/>
    <w:rsid w:val="00B179C1"/>
    <w:rsid w:val="00B20F0A"/>
    <w:rsid w:val="00B22946"/>
    <w:rsid w:val="00B24828"/>
    <w:rsid w:val="00B249DD"/>
    <w:rsid w:val="00B24B0F"/>
    <w:rsid w:val="00B269DF"/>
    <w:rsid w:val="00B275AB"/>
    <w:rsid w:val="00B277CB"/>
    <w:rsid w:val="00B27E6A"/>
    <w:rsid w:val="00B30043"/>
    <w:rsid w:val="00B30241"/>
    <w:rsid w:val="00B31336"/>
    <w:rsid w:val="00B31B0A"/>
    <w:rsid w:val="00B31E90"/>
    <w:rsid w:val="00B370FC"/>
    <w:rsid w:val="00B37CCF"/>
    <w:rsid w:val="00B4084B"/>
    <w:rsid w:val="00B427FE"/>
    <w:rsid w:val="00B433BF"/>
    <w:rsid w:val="00B4368E"/>
    <w:rsid w:val="00B44348"/>
    <w:rsid w:val="00B469CB"/>
    <w:rsid w:val="00B505B1"/>
    <w:rsid w:val="00B507A0"/>
    <w:rsid w:val="00B518B8"/>
    <w:rsid w:val="00B523B6"/>
    <w:rsid w:val="00B5243F"/>
    <w:rsid w:val="00B54768"/>
    <w:rsid w:val="00B554C6"/>
    <w:rsid w:val="00B55B88"/>
    <w:rsid w:val="00B55EDF"/>
    <w:rsid w:val="00B579A2"/>
    <w:rsid w:val="00B63C69"/>
    <w:rsid w:val="00B6456E"/>
    <w:rsid w:val="00B65002"/>
    <w:rsid w:val="00B6512C"/>
    <w:rsid w:val="00B65679"/>
    <w:rsid w:val="00B66F06"/>
    <w:rsid w:val="00B67995"/>
    <w:rsid w:val="00B67F03"/>
    <w:rsid w:val="00B7136B"/>
    <w:rsid w:val="00B717EB"/>
    <w:rsid w:val="00B731E0"/>
    <w:rsid w:val="00B754DC"/>
    <w:rsid w:val="00B80056"/>
    <w:rsid w:val="00B869CF"/>
    <w:rsid w:val="00B9259E"/>
    <w:rsid w:val="00B956E1"/>
    <w:rsid w:val="00B95BD5"/>
    <w:rsid w:val="00B97FEF"/>
    <w:rsid w:val="00BA0C83"/>
    <w:rsid w:val="00BA48BE"/>
    <w:rsid w:val="00BA5D15"/>
    <w:rsid w:val="00BA7258"/>
    <w:rsid w:val="00BA79D0"/>
    <w:rsid w:val="00BB0674"/>
    <w:rsid w:val="00BB6E05"/>
    <w:rsid w:val="00BB7B8B"/>
    <w:rsid w:val="00BC01F4"/>
    <w:rsid w:val="00BC093A"/>
    <w:rsid w:val="00BC18C6"/>
    <w:rsid w:val="00BC36AD"/>
    <w:rsid w:val="00BC3BB9"/>
    <w:rsid w:val="00BC425A"/>
    <w:rsid w:val="00BC7091"/>
    <w:rsid w:val="00BD01A8"/>
    <w:rsid w:val="00BD0322"/>
    <w:rsid w:val="00BD2067"/>
    <w:rsid w:val="00BD2368"/>
    <w:rsid w:val="00BD38F7"/>
    <w:rsid w:val="00BE07D9"/>
    <w:rsid w:val="00BE3E80"/>
    <w:rsid w:val="00BE69FF"/>
    <w:rsid w:val="00BE7B02"/>
    <w:rsid w:val="00BF3314"/>
    <w:rsid w:val="00BF3676"/>
    <w:rsid w:val="00C014DD"/>
    <w:rsid w:val="00C0151E"/>
    <w:rsid w:val="00C03181"/>
    <w:rsid w:val="00C0336A"/>
    <w:rsid w:val="00C0572A"/>
    <w:rsid w:val="00C10509"/>
    <w:rsid w:val="00C1426D"/>
    <w:rsid w:val="00C1668B"/>
    <w:rsid w:val="00C17684"/>
    <w:rsid w:val="00C20024"/>
    <w:rsid w:val="00C202A7"/>
    <w:rsid w:val="00C209BD"/>
    <w:rsid w:val="00C20A1D"/>
    <w:rsid w:val="00C23146"/>
    <w:rsid w:val="00C27399"/>
    <w:rsid w:val="00C27817"/>
    <w:rsid w:val="00C27B44"/>
    <w:rsid w:val="00C30A58"/>
    <w:rsid w:val="00C31142"/>
    <w:rsid w:val="00C4263D"/>
    <w:rsid w:val="00C42EA7"/>
    <w:rsid w:val="00C43DD5"/>
    <w:rsid w:val="00C44E04"/>
    <w:rsid w:val="00C4668D"/>
    <w:rsid w:val="00C47059"/>
    <w:rsid w:val="00C472C7"/>
    <w:rsid w:val="00C50203"/>
    <w:rsid w:val="00C5256F"/>
    <w:rsid w:val="00C62ACD"/>
    <w:rsid w:val="00C633F7"/>
    <w:rsid w:val="00C64196"/>
    <w:rsid w:val="00C65798"/>
    <w:rsid w:val="00C657AA"/>
    <w:rsid w:val="00C7075F"/>
    <w:rsid w:val="00C7109C"/>
    <w:rsid w:val="00C717A6"/>
    <w:rsid w:val="00C730F0"/>
    <w:rsid w:val="00C73278"/>
    <w:rsid w:val="00C73B22"/>
    <w:rsid w:val="00C73D0D"/>
    <w:rsid w:val="00C761C4"/>
    <w:rsid w:val="00C76888"/>
    <w:rsid w:val="00C76CE9"/>
    <w:rsid w:val="00C77023"/>
    <w:rsid w:val="00C77D08"/>
    <w:rsid w:val="00C80841"/>
    <w:rsid w:val="00C8451A"/>
    <w:rsid w:val="00C84626"/>
    <w:rsid w:val="00C84CFE"/>
    <w:rsid w:val="00C862E3"/>
    <w:rsid w:val="00C872D5"/>
    <w:rsid w:val="00C912A6"/>
    <w:rsid w:val="00C91718"/>
    <w:rsid w:val="00C91DC6"/>
    <w:rsid w:val="00C92426"/>
    <w:rsid w:val="00C92CC1"/>
    <w:rsid w:val="00C9363B"/>
    <w:rsid w:val="00C93807"/>
    <w:rsid w:val="00C93DD6"/>
    <w:rsid w:val="00C96F44"/>
    <w:rsid w:val="00C97390"/>
    <w:rsid w:val="00CA1AF7"/>
    <w:rsid w:val="00CA1D98"/>
    <w:rsid w:val="00CA2DE6"/>
    <w:rsid w:val="00CA3CA5"/>
    <w:rsid w:val="00CA41B7"/>
    <w:rsid w:val="00CA632B"/>
    <w:rsid w:val="00CA69E1"/>
    <w:rsid w:val="00CA6B8F"/>
    <w:rsid w:val="00CA6CCC"/>
    <w:rsid w:val="00CA7DA5"/>
    <w:rsid w:val="00CB2572"/>
    <w:rsid w:val="00CB309F"/>
    <w:rsid w:val="00CB5746"/>
    <w:rsid w:val="00CB6039"/>
    <w:rsid w:val="00CB6BF2"/>
    <w:rsid w:val="00CC0917"/>
    <w:rsid w:val="00CC3066"/>
    <w:rsid w:val="00CC4F56"/>
    <w:rsid w:val="00CC600C"/>
    <w:rsid w:val="00CC6CF5"/>
    <w:rsid w:val="00CD0B14"/>
    <w:rsid w:val="00CD279D"/>
    <w:rsid w:val="00CD29D1"/>
    <w:rsid w:val="00CD3A70"/>
    <w:rsid w:val="00CD481F"/>
    <w:rsid w:val="00CD7916"/>
    <w:rsid w:val="00CE1A9C"/>
    <w:rsid w:val="00CE3624"/>
    <w:rsid w:val="00CE36D3"/>
    <w:rsid w:val="00CE3C9C"/>
    <w:rsid w:val="00CE53BC"/>
    <w:rsid w:val="00CE7017"/>
    <w:rsid w:val="00CE74E2"/>
    <w:rsid w:val="00CF0F3B"/>
    <w:rsid w:val="00CF10E2"/>
    <w:rsid w:val="00CF17D6"/>
    <w:rsid w:val="00CF51B3"/>
    <w:rsid w:val="00CF5776"/>
    <w:rsid w:val="00CF6E2F"/>
    <w:rsid w:val="00D00B9A"/>
    <w:rsid w:val="00D02DFD"/>
    <w:rsid w:val="00D046D3"/>
    <w:rsid w:val="00D104E6"/>
    <w:rsid w:val="00D1719F"/>
    <w:rsid w:val="00D17963"/>
    <w:rsid w:val="00D22695"/>
    <w:rsid w:val="00D24A84"/>
    <w:rsid w:val="00D26268"/>
    <w:rsid w:val="00D268B0"/>
    <w:rsid w:val="00D27183"/>
    <w:rsid w:val="00D275A3"/>
    <w:rsid w:val="00D277BB"/>
    <w:rsid w:val="00D30FAA"/>
    <w:rsid w:val="00D34804"/>
    <w:rsid w:val="00D359F7"/>
    <w:rsid w:val="00D36202"/>
    <w:rsid w:val="00D3627C"/>
    <w:rsid w:val="00D3785E"/>
    <w:rsid w:val="00D37BAF"/>
    <w:rsid w:val="00D41F65"/>
    <w:rsid w:val="00D42A47"/>
    <w:rsid w:val="00D42AB4"/>
    <w:rsid w:val="00D500AE"/>
    <w:rsid w:val="00D50406"/>
    <w:rsid w:val="00D508F3"/>
    <w:rsid w:val="00D52670"/>
    <w:rsid w:val="00D54B61"/>
    <w:rsid w:val="00D57187"/>
    <w:rsid w:val="00D63976"/>
    <w:rsid w:val="00D641B1"/>
    <w:rsid w:val="00D64DB2"/>
    <w:rsid w:val="00D6659E"/>
    <w:rsid w:val="00D71EED"/>
    <w:rsid w:val="00D7450F"/>
    <w:rsid w:val="00D75586"/>
    <w:rsid w:val="00D81EF7"/>
    <w:rsid w:val="00D9058B"/>
    <w:rsid w:val="00D9156D"/>
    <w:rsid w:val="00D92B55"/>
    <w:rsid w:val="00D9411C"/>
    <w:rsid w:val="00D95E76"/>
    <w:rsid w:val="00D96DCA"/>
    <w:rsid w:val="00DA3E95"/>
    <w:rsid w:val="00DA4E69"/>
    <w:rsid w:val="00DA5C39"/>
    <w:rsid w:val="00DA5FC9"/>
    <w:rsid w:val="00DB14E5"/>
    <w:rsid w:val="00DB1D66"/>
    <w:rsid w:val="00DB3054"/>
    <w:rsid w:val="00DB556E"/>
    <w:rsid w:val="00DB6C6F"/>
    <w:rsid w:val="00DC39E4"/>
    <w:rsid w:val="00DD041E"/>
    <w:rsid w:val="00DD0C04"/>
    <w:rsid w:val="00DD187F"/>
    <w:rsid w:val="00DD260C"/>
    <w:rsid w:val="00DD3825"/>
    <w:rsid w:val="00DD487A"/>
    <w:rsid w:val="00DD5EFE"/>
    <w:rsid w:val="00DD602F"/>
    <w:rsid w:val="00DD79DC"/>
    <w:rsid w:val="00DD7F29"/>
    <w:rsid w:val="00DE0A3F"/>
    <w:rsid w:val="00DE2B95"/>
    <w:rsid w:val="00DE2CCD"/>
    <w:rsid w:val="00DE4B56"/>
    <w:rsid w:val="00DE6E7E"/>
    <w:rsid w:val="00DF054B"/>
    <w:rsid w:val="00DF2ABE"/>
    <w:rsid w:val="00DF2E8E"/>
    <w:rsid w:val="00DF4709"/>
    <w:rsid w:val="00DF608A"/>
    <w:rsid w:val="00DF6703"/>
    <w:rsid w:val="00DF72B8"/>
    <w:rsid w:val="00DF74B5"/>
    <w:rsid w:val="00E01364"/>
    <w:rsid w:val="00E02375"/>
    <w:rsid w:val="00E027EF"/>
    <w:rsid w:val="00E03C73"/>
    <w:rsid w:val="00E05467"/>
    <w:rsid w:val="00E07FD7"/>
    <w:rsid w:val="00E1006F"/>
    <w:rsid w:val="00E13280"/>
    <w:rsid w:val="00E13639"/>
    <w:rsid w:val="00E14138"/>
    <w:rsid w:val="00E1580F"/>
    <w:rsid w:val="00E1608D"/>
    <w:rsid w:val="00E1740A"/>
    <w:rsid w:val="00E177C2"/>
    <w:rsid w:val="00E20BDF"/>
    <w:rsid w:val="00E22DBE"/>
    <w:rsid w:val="00E23CDD"/>
    <w:rsid w:val="00E243C5"/>
    <w:rsid w:val="00E267E2"/>
    <w:rsid w:val="00E26A67"/>
    <w:rsid w:val="00E30248"/>
    <w:rsid w:val="00E30458"/>
    <w:rsid w:val="00E30A70"/>
    <w:rsid w:val="00E30A9E"/>
    <w:rsid w:val="00E31591"/>
    <w:rsid w:val="00E32263"/>
    <w:rsid w:val="00E33BC7"/>
    <w:rsid w:val="00E400BC"/>
    <w:rsid w:val="00E442F9"/>
    <w:rsid w:val="00E44747"/>
    <w:rsid w:val="00E44E5F"/>
    <w:rsid w:val="00E51699"/>
    <w:rsid w:val="00E51D07"/>
    <w:rsid w:val="00E52261"/>
    <w:rsid w:val="00E526D0"/>
    <w:rsid w:val="00E52A11"/>
    <w:rsid w:val="00E52B8B"/>
    <w:rsid w:val="00E560F9"/>
    <w:rsid w:val="00E5701E"/>
    <w:rsid w:val="00E62AD3"/>
    <w:rsid w:val="00E62D85"/>
    <w:rsid w:val="00E643D6"/>
    <w:rsid w:val="00E64C2D"/>
    <w:rsid w:val="00E668FF"/>
    <w:rsid w:val="00E70DAA"/>
    <w:rsid w:val="00E73E4F"/>
    <w:rsid w:val="00E76CC9"/>
    <w:rsid w:val="00E77130"/>
    <w:rsid w:val="00E822A8"/>
    <w:rsid w:val="00E822F6"/>
    <w:rsid w:val="00E83F51"/>
    <w:rsid w:val="00E854C3"/>
    <w:rsid w:val="00E85D6D"/>
    <w:rsid w:val="00E879AF"/>
    <w:rsid w:val="00E9063E"/>
    <w:rsid w:val="00E90905"/>
    <w:rsid w:val="00E90C26"/>
    <w:rsid w:val="00E96446"/>
    <w:rsid w:val="00EA34AD"/>
    <w:rsid w:val="00EA5EFC"/>
    <w:rsid w:val="00EA6D25"/>
    <w:rsid w:val="00EA7224"/>
    <w:rsid w:val="00EA7F87"/>
    <w:rsid w:val="00EB352A"/>
    <w:rsid w:val="00EB3BBF"/>
    <w:rsid w:val="00EB41A8"/>
    <w:rsid w:val="00EB7135"/>
    <w:rsid w:val="00EB7F0F"/>
    <w:rsid w:val="00EC28FF"/>
    <w:rsid w:val="00EC386E"/>
    <w:rsid w:val="00EC518D"/>
    <w:rsid w:val="00EC5315"/>
    <w:rsid w:val="00EC6D0C"/>
    <w:rsid w:val="00EC782D"/>
    <w:rsid w:val="00EC7C70"/>
    <w:rsid w:val="00ED3C04"/>
    <w:rsid w:val="00ED49F7"/>
    <w:rsid w:val="00ED4E8A"/>
    <w:rsid w:val="00ED718A"/>
    <w:rsid w:val="00EE17CC"/>
    <w:rsid w:val="00EE1B06"/>
    <w:rsid w:val="00EE205F"/>
    <w:rsid w:val="00EE4BF8"/>
    <w:rsid w:val="00EE4FA4"/>
    <w:rsid w:val="00EE53F5"/>
    <w:rsid w:val="00EF07D4"/>
    <w:rsid w:val="00EF0AE9"/>
    <w:rsid w:val="00EF3194"/>
    <w:rsid w:val="00EF3368"/>
    <w:rsid w:val="00EF4B57"/>
    <w:rsid w:val="00F012BF"/>
    <w:rsid w:val="00F01C35"/>
    <w:rsid w:val="00F02485"/>
    <w:rsid w:val="00F02AD2"/>
    <w:rsid w:val="00F0370B"/>
    <w:rsid w:val="00F100D8"/>
    <w:rsid w:val="00F108F2"/>
    <w:rsid w:val="00F13F06"/>
    <w:rsid w:val="00F17273"/>
    <w:rsid w:val="00F174FC"/>
    <w:rsid w:val="00F20234"/>
    <w:rsid w:val="00F20762"/>
    <w:rsid w:val="00F209FE"/>
    <w:rsid w:val="00F20B26"/>
    <w:rsid w:val="00F211F0"/>
    <w:rsid w:val="00F235B2"/>
    <w:rsid w:val="00F25332"/>
    <w:rsid w:val="00F26101"/>
    <w:rsid w:val="00F261DC"/>
    <w:rsid w:val="00F26D35"/>
    <w:rsid w:val="00F27CEF"/>
    <w:rsid w:val="00F30E66"/>
    <w:rsid w:val="00F3269B"/>
    <w:rsid w:val="00F32C80"/>
    <w:rsid w:val="00F345FC"/>
    <w:rsid w:val="00F354A6"/>
    <w:rsid w:val="00F35AEF"/>
    <w:rsid w:val="00F4235B"/>
    <w:rsid w:val="00F44DAC"/>
    <w:rsid w:val="00F451F1"/>
    <w:rsid w:val="00F517E8"/>
    <w:rsid w:val="00F52061"/>
    <w:rsid w:val="00F521E4"/>
    <w:rsid w:val="00F52D31"/>
    <w:rsid w:val="00F539FD"/>
    <w:rsid w:val="00F53DB8"/>
    <w:rsid w:val="00F542E9"/>
    <w:rsid w:val="00F55099"/>
    <w:rsid w:val="00F561C3"/>
    <w:rsid w:val="00F60A2D"/>
    <w:rsid w:val="00F61946"/>
    <w:rsid w:val="00F62C1F"/>
    <w:rsid w:val="00F65CAA"/>
    <w:rsid w:val="00F70B2B"/>
    <w:rsid w:val="00F72F70"/>
    <w:rsid w:val="00F77ACE"/>
    <w:rsid w:val="00F81224"/>
    <w:rsid w:val="00F82D33"/>
    <w:rsid w:val="00F85123"/>
    <w:rsid w:val="00F910D8"/>
    <w:rsid w:val="00F916BE"/>
    <w:rsid w:val="00F94B51"/>
    <w:rsid w:val="00F94E0F"/>
    <w:rsid w:val="00F95359"/>
    <w:rsid w:val="00F9688F"/>
    <w:rsid w:val="00FA0464"/>
    <w:rsid w:val="00FA14CE"/>
    <w:rsid w:val="00FA22F9"/>
    <w:rsid w:val="00FA3EE5"/>
    <w:rsid w:val="00FA4D76"/>
    <w:rsid w:val="00FA5638"/>
    <w:rsid w:val="00FA6801"/>
    <w:rsid w:val="00FA6A3F"/>
    <w:rsid w:val="00FA719E"/>
    <w:rsid w:val="00FB0023"/>
    <w:rsid w:val="00FB1723"/>
    <w:rsid w:val="00FB1C14"/>
    <w:rsid w:val="00FB1E3E"/>
    <w:rsid w:val="00FB3628"/>
    <w:rsid w:val="00FB41D2"/>
    <w:rsid w:val="00FB4570"/>
    <w:rsid w:val="00FB4C92"/>
    <w:rsid w:val="00FC0F68"/>
    <w:rsid w:val="00FC15A3"/>
    <w:rsid w:val="00FC1C48"/>
    <w:rsid w:val="00FC6010"/>
    <w:rsid w:val="00FC7697"/>
    <w:rsid w:val="00FC7E28"/>
    <w:rsid w:val="00FD1433"/>
    <w:rsid w:val="00FD21A2"/>
    <w:rsid w:val="00FD515F"/>
    <w:rsid w:val="00FD56EC"/>
    <w:rsid w:val="00FD5F9D"/>
    <w:rsid w:val="00FD742C"/>
    <w:rsid w:val="00FD7DF6"/>
    <w:rsid w:val="00FE370B"/>
    <w:rsid w:val="00FE7F24"/>
    <w:rsid w:val="00FF053E"/>
    <w:rsid w:val="00FF1730"/>
    <w:rsid w:val="00FF2438"/>
    <w:rsid w:val="00FF29C9"/>
    <w:rsid w:val="00FF325A"/>
    <w:rsid w:val="00FF44BB"/>
    <w:rsid w:val="00FF50E7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47FED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4B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308E"/>
    <w:pPr>
      <w:keepNext/>
      <w:spacing w:before="240" w:after="60"/>
      <w:outlineLvl w:val="0"/>
    </w:pPr>
    <w:rPr>
      <w:rFonts w:ascii="Arial" w:eastAsia="MS Mincho" w:hAnsi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5E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87A84"/>
    <w:pPr>
      <w:keepNext/>
      <w:spacing w:before="240" w:after="60"/>
      <w:outlineLvl w:val="2"/>
    </w:pPr>
    <w:rPr>
      <w:rFonts w:ascii="Arial" w:eastAsia="MS Mincho" w:hAnsi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4D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4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03B"/>
    <w:pPr>
      <w:ind w:left="720"/>
      <w:contextualSpacing/>
    </w:pPr>
  </w:style>
  <w:style w:type="table" w:styleId="TableGrid">
    <w:name w:val="Table Grid"/>
    <w:basedOn w:val="TableNormal"/>
    <w:rsid w:val="00915E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5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75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5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75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F1FC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4B93"/>
  </w:style>
  <w:style w:type="character" w:customStyle="1" w:styleId="Heading1Char">
    <w:name w:val="Heading 1 Char"/>
    <w:link w:val="Heading1"/>
    <w:rsid w:val="0064308E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Heading3Char">
    <w:name w:val="Heading 3 Char"/>
    <w:link w:val="Heading3"/>
    <w:rsid w:val="00787A84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787A84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3B3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35B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5B2"/>
    <w:rPr>
      <w:rFonts w:ascii="Times New Roman" w:eastAsia="Times New Roman" w:hAnsi="Times New Roman"/>
      <w:b/>
      <w:bCs/>
    </w:rPr>
  </w:style>
  <w:style w:type="paragraph" w:styleId="ListBullet2">
    <w:name w:val="List Bullet 2"/>
    <w:basedOn w:val="Normal"/>
    <w:autoRedefine/>
    <w:rsid w:val="00636C36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rsid w:val="00636C36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36C36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DD5EF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C000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C000E"/>
    <w:rPr>
      <w:rFonts w:ascii="Times New Roman" w:eastAsia="Times New Roman" w:hAnsi="Times New Roman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k's%20Laptop\AppData\Roaming\Microsoft\Word\www.linkedin.com\in\pmodirector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4835-7E22-4CDB-B623-63DDE398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2019-03-15T19:59:00Z</dcterms:created>
  <dcterms:modified xsi:type="dcterms:W3CDTF">2019-03-18T15:51:00Z</dcterms:modified>
</cp:coreProperties>
</file>