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23B3B"/>
          <w:sz w:val="16"/>
        </w:rPr>
        <w:t>SYNTHETIC / FOR RAG TESTING ONLY</w:t>
      </w:r>
    </w:p>
    <w:p>
      <w:pPr>
        <w:pStyle w:val="Title"/>
      </w:pPr>
      <w:r>
        <w:t>Insured Statement</w:t>
      </w:r>
    </w:p>
    <w:p>
      <w:pPr>
        <w:pStyle w:val="Subtitle"/>
      </w:pPr>
      <w:r>
        <w:t>Daniel Morgan | Claim CLM-2026-10001 | Statement dated 23 July 2026</w:t>
      </w:r>
    </w:p>
    <w:p>
      <w:pPr>
        <w:pStyle w:val="Heading1"/>
      </w:pPr>
      <w:r>
        <w:t>Purpose and declaration</w:t>
      </w:r>
    </w:p>
    <w:p>
      <w:r>
        <w:t>I provide this statement to explain what I observed before, during and after the storm on 18 July 2026. The wording below is my recollection. Times are approximate unless taken from a message or receipt.</w:t>
      </w:r>
    </w:p>
    <w:p>
      <w:pPr>
        <w:pStyle w:val="Heading1"/>
      </w:pPr>
      <w:r>
        <w:t>Background</w:t>
      </w:r>
    </w:p>
    <w:p>
      <w:r>
        <w:t>I have owned and lived at 42 Example Crescent, Glenhaven VIC 3999 since 2018. The house was built in about 1998. I live there with my partner, Alex Morgan (fictional). The family room is at the rear of the home beneath a tiled roof valley.</w:t>
      </w:r>
    </w:p>
    <w:p>
      <w:r>
        <w:t>Before the incident I regarded the home as watertight. I do not recall any previous roof leak. I had the gutters cleaned myself in May 2026 and did not notice broken tiles. I remember an earlier insurance claim involving a laundry hose, but I do not recall making a roof-leak claim.</w:t>
      </w:r>
    </w:p>
    <w:p>
      <w:pPr>
        <w:pStyle w:val="Heading1"/>
      </w:pPr>
      <w:r>
        <w:t>Chronology of 18-21 July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7056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Event</w:t>
            </w:r>
          </w:p>
        </w:tc>
      </w:tr>
      <w:tr>
        <w:tc>
          <w:tcPr>
            <w:tcW w:type="dxa" w:w="2304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18 Jul, about 6:30 pm</w:t>
            </w:r>
          </w:p>
        </w:tc>
        <w:tc>
          <w:tcPr>
            <w:tcW w:type="dxa" w:w="705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Rain became very heavy and the wind was strong enough to move outdoor chairs.</w:t>
            </w:r>
          </w:p>
        </w:tc>
      </w:tr>
      <w:tr>
        <w:tc>
          <w:tcPr>
            <w:tcW w:type="dxa" w:w="2304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18 Jul, about 7:40 pm</w:t>
            </w:r>
          </w:p>
        </w:tc>
        <w:tc>
          <w:tcPr>
            <w:tcW w:type="dxa" w:w="7056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I heard dripping in the family room and saw water entering near the ceiling line closest to the rear roof valley.</w:t>
            </w:r>
          </w:p>
        </w:tc>
      </w:tr>
      <w:tr>
        <w:tc>
          <w:tcPr>
            <w:tcW w:type="dxa" w:w="2304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18 Jul, 7:45-8:15 pm</w:t>
            </w:r>
          </w:p>
        </w:tc>
        <w:tc>
          <w:tcPr>
            <w:tcW w:type="dxa" w:w="705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I moved the television and console, placed towels and buckets, and switched off the affected power circuit. The television screen went dark and would not restart.</w:t>
            </w:r>
          </w:p>
        </w:tc>
      </w:tr>
      <w:tr>
        <w:tc>
          <w:tcPr>
            <w:tcW w:type="dxa" w:w="2304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18 Jul, 8:24 pm</w:t>
            </w:r>
          </w:p>
        </w:tc>
        <w:tc>
          <w:tcPr>
            <w:tcW w:type="dxa" w:w="7056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I called the insurer emergency line. I was told a make-safe provider would attend the next morning.</w:t>
            </w:r>
          </w:p>
        </w:tc>
      </w:tr>
      <w:tr>
        <w:tc>
          <w:tcPr>
            <w:tcW w:type="dxa" w:w="2304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19 Jul, 8:10 am</w:t>
            </w:r>
          </w:p>
        </w:tc>
        <w:tc>
          <w:tcPr>
            <w:tcW w:type="dxa" w:w="705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RapidShield arrived, installed temporary roof protection, removed wet insulation and set up drying equipment.</w:t>
            </w:r>
          </w:p>
        </w:tc>
      </w:tr>
      <w:tr>
        <w:tc>
          <w:tcPr>
            <w:tcW w:type="dxa" w:w="2304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21 Jul, 6:42 pm</w:t>
            </w:r>
          </w:p>
        </w:tc>
        <w:tc>
          <w:tcPr>
            <w:tcW w:type="dxa" w:w="7056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I submitted the online claim form after gathering photographs and item details.</w:t>
            </w:r>
          </w:p>
        </w:tc>
      </w:tr>
    </w:tbl>
    <w:p/>
    <w:p>
      <w:pPr>
        <w:pStyle w:val="Heading1"/>
      </w:pPr>
      <w:r>
        <w:t>Damage observed</w:t>
      </w:r>
    </w:p>
    <w:p>
      <w:pPr>
        <w:pStyle w:val="ListBullet"/>
      </w:pPr>
      <w:r>
        <w:t>Ceiling plasterboard bowed and stained, with water continuing to drip after the heaviest rain stopped.</w:t>
      </w:r>
    </w:p>
    <w:p>
      <w:pPr>
        <w:pStyle w:val="ListBullet"/>
      </w:pPr>
      <w:r>
        <w:t>The eastern family-room wall and skirting were wet behind the television area.</w:t>
      </w:r>
    </w:p>
    <w:p>
      <w:pPr>
        <w:pStyle w:val="ListBullet"/>
      </w:pPr>
      <w:r>
        <w:t>The television had water around the rear casing and no longer powered on.</w:t>
      </w:r>
    </w:p>
    <w:p>
      <w:pPr>
        <w:pStyle w:val="ListBullet"/>
      </w:pPr>
      <w:r>
        <w:t>The media console veneer swelled along its top edge, and the wool rug remained damp and developed an odour.</w:t>
      </w:r>
    </w:p>
    <w:p>
      <w:r>
        <w:br w:type="page"/>
      </w:r>
    </w:p>
    <w:p>
      <w:pPr>
        <w:pStyle w:val="Heading1"/>
      </w:pPr>
      <w:r>
        <w:t>Television value</w:t>
      </w:r>
    </w:p>
    <w:p>
      <w:r>
        <w:t>I entered AUD 7,500 as the replacement value because that was my estimate of the price of a current premium equivalent with similar size and picture quality. The original television receipt shows AUD 4,899, plus AUD 249 for an extended warranty. I understand the insurer may obtain a current equivalent quote or consider repair.</w:t>
      </w:r>
    </w:p>
    <w:p>
      <w:pPr>
        <w:pStyle w:val="Heading1"/>
      </w:pPr>
      <w:r>
        <w:t>Roof history and clarification</w:t>
      </w:r>
    </w:p>
    <w:p>
      <w:r>
        <w:t>My answer of “No” to previous roof leaks reflected my memory when completing the form. I remember minor staining near the family-room cornice some time ago and a tradesperson applying sealant, but I thought that was maintenance rather than an insurance roof-leak claim. I would like the insurer to show me the earlier file so I can clarify the dates and circumstances.</w:t>
      </w:r>
    </w:p>
    <w:p>
      <w:pPr>
        <w:pStyle w:val="Heading1"/>
      </w:pPr>
      <w:r>
        <w:t>Documents supplied</w:t>
      </w:r>
    </w:p>
    <w:p>
      <w:pPr>
        <w:pStyle w:val="ListBullet"/>
      </w:pPr>
      <w:r>
        <w:t>MetroVision television receipt dated 12 November 2023.</w:t>
      </w:r>
    </w:p>
    <w:p>
      <w:pPr>
        <w:pStyle w:val="ListBullet"/>
      </w:pPr>
      <w:r>
        <w:t>Media console and rug receipts.</w:t>
      </w:r>
    </w:p>
    <w:p>
      <w:pPr>
        <w:pStyle w:val="ListBullet"/>
      </w:pPr>
      <w:r>
        <w:t>Photographs taken on the evening of 18 July and during make-safe attendance.</w:t>
      </w:r>
    </w:p>
    <w:p>
      <w:pPr>
        <w:pStyle w:val="ListBullet"/>
      </w:pPr>
      <w:r>
        <w:t>Text-message record confirming RapidShield attendance.</w:t>
      </w:r>
    </w:p>
    <w:p>
      <w:pPr>
        <w:pStyle w:val="Heading1"/>
      </w:pPr>
      <w:r>
        <w:t>Declaration</w:t>
      </w:r>
    </w:p>
    <w:p>
      <w:r>
        <w:t>I believe this statement is true and correct to the best of my knowledge. I understand that it is synthetic content created for RAG evaluation and does not relate to any real person, property or claim.</w:t>
      </w:r>
    </w:p>
    <w:p>
      <w:r>
        <w:t>Daniel Morgan (synthetic signature)</w:t>
        <w:br/>
        <w:t>23 July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A23B3B"/>
        <w:sz w:val="16"/>
      </w:rPr>
      <w:t>SYNTHETIC / FOR RAG TESTING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SOUTHERN CROSS GENERAL INSURANCE  |  SYNTHETIC CLAIM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37C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5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