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73E88" w:rsidR="00373E88" w:rsidP="00373E88" w:rsidRDefault="00373E88" w14:paraId="61F913E8" w14:textId="77777777">
      <w:pPr>
        <w:rPr>
          <w:b/>
          <w:bCs/>
        </w:rPr>
      </w:pPr>
      <w:r w:rsidRPr="00373E88">
        <w:rPr>
          <w:b/>
          <w:bCs/>
        </w:rPr>
        <w:t>Phase 1 (Approx. 2–3 weeks)</w:t>
      </w:r>
    </w:p>
    <w:p w:rsidRPr="00373E88" w:rsidR="00373E88" w:rsidP="00373E88" w:rsidRDefault="00373E88" w14:paraId="2B7D9B87" w14:textId="77777777">
      <w:r w:rsidRPr="00373E88">
        <w:rPr>
          <w:b/>
          <w:bCs/>
        </w:rPr>
        <w:t>Focus:</w:t>
      </w:r>
      <w:r w:rsidRPr="00373E88">
        <w:t xml:space="preserve"> Foundational “Public Release” Requirements</w:t>
      </w:r>
    </w:p>
    <w:p w:rsidRPr="00373E88" w:rsidR="00373E88" w:rsidP="00373E88" w:rsidRDefault="00373E88" w14:paraId="0CC44145" w14:textId="77777777">
      <w:pPr>
        <w:numPr>
          <w:ilvl w:val="0"/>
          <w:numId w:val="1"/>
        </w:numPr>
      </w:pPr>
      <w:r w:rsidRPr="00373E88">
        <w:rPr>
          <w:b/>
          <w:bCs/>
        </w:rPr>
        <w:t>Multiple File Upload (Minimal Version)</w:t>
      </w:r>
    </w:p>
    <w:p w:rsidRPr="00373E88" w:rsidR="00373E88" w:rsidP="00373E88" w:rsidRDefault="00373E88" w14:paraId="6008A285" w14:textId="77777777">
      <w:pPr>
        <w:numPr>
          <w:ilvl w:val="1"/>
          <w:numId w:val="1"/>
        </w:numPr>
        <w:rPr/>
      </w:pPr>
      <w:r w:rsidR="00373E88">
        <w:rPr/>
        <w:t>If you only need the ability for users to upload a few additional files (non</w:t>
      </w:r>
      <w:r w:rsidR="00373E88">
        <w:rPr/>
        <w:t>mandatory) in, say, the FRA application type, this is ~2–3 days.</w:t>
      </w:r>
    </w:p>
    <w:p w:rsidRPr="00373E88" w:rsidR="00373E88" w:rsidP="00373E88" w:rsidRDefault="00373E88" w14:paraId="7B990155" w14:textId="77777777">
      <w:pPr>
        <w:numPr>
          <w:ilvl w:val="0"/>
          <w:numId w:val="1"/>
        </w:numPr>
      </w:pPr>
      <w:r w:rsidRPr="00373E88">
        <w:rPr>
          <w:b/>
          <w:bCs/>
        </w:rPr>
        <w:t>Application ID Fixes</w:t>
      </w:r>
    </w:p>
    <w:p w:rsidRPr="00373E88" w:rsidR="00373E88" w:rsidP="00373E88" w:rsidRDefault="00373E88" w14:paraId="37D51BBB" w14:textId="77777777">
      <w:pPr>
        <w:numPr>
          <w:ilvl w:val="1"/>
          <w:numId w:val="1"/>
        </w:numPr>
      </w:pPr>
      <w:r w:rsidRPr="00373E88">
        <w:t>Update the logic for ID generation so that it includes correct and complete company info.</w:t>
      </w:r>
    </w:p>
    <w:p w:rsidRPr="00373E88" w:rsidR="00373E88" w:rsidP="00373E88" w:rsidRDefault="00373E88" w14:paraId="0595A689" w14:textId="77777777">
      <w:pPr>
        <w:numPr>
          <w:ilvl w:val="1"/>
          <w:numId w:val="1"/>
        </w:numPr>
      </w:pPr>
      <w:r w:rsidRPr="00373E88">
        <w:t xml:space="preserve">Enable </w:t>
      </w:r>
      <w:r w:rsidRPr="00373E88">
        <w:rPr>
          <w:i/>
          <w:iCs/>
        </w:rPr>
        <w:t>basic</w:t>
      </w:r>
      <w:r w:rsidRPr="00373E88">
        <w:t xml:space="preserve"> admin ability to adjust IDs or fix mismatches.</w:t>
      </w:r>
    </w:p>
    <w:p w:rsidRPr="00373E88" w:rsidR="00373E88" w:rsidP="00373E88" w:rsidRDefault="00373E88" w14:paraId="592281D3" w14:textId="77777777">
      <w:pPr>
        <w:numPr>
          <w:ilvl w:val="0"/>
          <w:numId w:val="1"/>
        </w:numPr>
      </w:pPr>
      <w:r w:rsidRPr="00373E88">
        <w:rPr>
          <w:b/>
          <w:bCs/>
        </w:rPr>
        <w:t>Core Admin Traceability (If Critical)</w:t>
      </w:r>
    </w:p>
    <w:p w:rsidRPr="00373E88" w:rsidR="00373E88" w:rsidP="00373E88" w:rsidRDefault="00373E88" w14:paraId="1BDB745D" w14:textId="77777777">
      <w:pPr>
        <w:numPr>
          <w:ilvl w:val="1"/>
          <w:numId w:val="1"/>
        </w:numPr>
      </w:pPr>
      <w:r w:rsidRPr="00373E88">
        <w:t>Record creation dates and status changes for an application.</w:t>
      </w:r>
    </w:p>
    <w:p w:rsidRPr="00373E88" w:rsidR="00373E88" w:rsidP="00373E88" w:rsidRDefault="00373E88" w14:paraId="4D0BDF2A" w14:textId="77777777">
      <w:pPr>
        <w:numPr>
          <w:ilvl w:val="1"/>
          <w:numId w:val="1"/>
        </w:numPr>
      </w:pPr>
      <w:r w:rsidRPr="00373E88">
        <w:t>Provide an “audit trail” or timeline on the admin side so that you can see how each application evolved.</w:t>
      </w:r>
    </w:p>
    <w:p w:rsidRPr="00373E88" w:rsidR="00373E88" w:rsidP="00373E88" w:rsidRDefault="00373E88" w14:paraId="5B7D1DC1" w14:textId="77777777">
      <w:r w:rsidRPr="00373E88">
        <w:rPr>
          <w:b/>
          <w:bCs/>
        </w:rPr>
        <w:t>Decision Point:</w:t>
      </w:r>
      <w:r w:rsidRPr="00373E88">
        <w:t xml:space="preserve"> If these elements are urgent for public release, do them first. Contractor features can remain minimal or be delayed.</w:t>
      </w:r>
    </w:p>
    <w:p w:rsidRPr="00373E88" w:rsidR="00373E88" w:rsidP="00373E88" w:rsidRDefault="00373E88" w14:paraId="69EB6A99" w14:textId="77777777">
      <w:pPr>
        <w:rPr>
          <w:b/>
          <w:bCs/>
        </w:rPr>
      </w:pPr>
      <w:r w:rsidRPr="00373E88">
        <w:rPr>
          <w:b/>
          <w:bCs/>
        </w:rPr>
        <w:t>Phase 2 (Approx. 2–3 weeks)</w:t>
      </w:r>
    </w:p>
    <w:p w:rsidRPr="00373E88" w:rsidR="00373E88" w:rsidP="00373E88" w:rsidRDefault="00373E88" w14:paraId="07656898" w14:textId="77777777">
      <w:r w:rsidRPr="00373E88">
        <w:rPr>
          <w:b/>
          <w:bCs/>
        </w:rPr>
        <w:t>Focus:</w:t>
      </w:r>
      <w:r w:rsidRPr="00373E88">
        <w:t xml:space="preserve"> Enhanced Document Management &amp; Other Key Public Features</w:t>
      </w:r>
    </w:p>
    <w:p w:rsidRPr="00373E88" w:rsidR="00373E88" w:rsidP="00373E88" w:rsidRDefault="00373E88" w14:paraId="586A501B" w14:textId="77777777">
      <w:pPr>
        <w:numPr>
          <w:ilvl w:val="0"/>
          <w:numId w:val="2"/>
        </w:numPr>
      </w:pPr>
      <w:r w:rsidRPr="00373E88">
        <w:rPr>
          <w:b/>
          <w:bCs/>
        </w:rPr>
        <w:t>Full Multiple File Upload / Document Repository</w:t>
      </w:r>
    </w:p>
    <w:p w:rsidRPr="00373E88" w:rsidR="00373E88" w:rsidP="00373E88" w:rsidRDefault="00373E88" w14:paraId="01900131" w14:textId="77777777">
      <w:pPr>
        <w:numPr>
          <w:ilvl w:val="1"/>
          <w:numId w:val="2"/>
        </w:numPr>
      </w:pPr>
      <w:r w:rsidRPr="00373E88">
        <w:t>If you decide to expand from the minimal version, complete the 2–</w:t>
      </w:r>
      <w:proofErr w:type="gramStart"/>
      <w:r w:rsidRPr="00373E88">
        <w:t>3 week</w:t>
      </w:r>
      <w:proofErr w:type="gramEnd"/>
      <w:r w:rsidRPr="00373E88">
        <w:t xml:space="preserve"> portion here.</w:t>
      </w:r>
    </w:p>
    <w:p w:rsidRPr="00373E88" w:rsidR="00373E88" w:rsidP="00373E88" w:rsidRDefault="00373E88" w14:paraId="0C8A5F10" w14:textId="77777777">
      <w:pPr>
        <w:numPr>
          <w:ilvl w:val="1"/>
          <w:numId w:val="2"/>
        </w:numPr>
      </w:pPr>
      <w:r w:rsidRPr="00373E88">
        <w:t>This includes the global vs. local templates, the “Pre-Activity” / “Post-Activity” tab logic, and a more robust set of uploading rules.</w:t>
      </w:r>
    </w:p>
    <w:p w:rsidRPr="00373E88" w:rsidR="00373E88" w:rsidP="00373E88" w:rsidRDefault="00373E88" w14:paraId="336DAD60" w14:textId="77777777">
      <w:pPr>
        <w:numPr>
          <w:ilvl w:val="0"/>
          <w:numId w:val="2"/>
        </w:numPr>
      </w:pPr>
      <w:r w:rsidRPr="00373E88">
        <w:rPr>
          <w:b/>
          <w:bCs/>
        </w:rPr>
        <w:t>Profile Changes &amp; Registration Tweaks (Non-Contractor)</w:t>
      </w:r>
    </w:p>
    <w:p w:rsidRPr="00373E88" w:rsidR="00373E88" w:rsidP="00373E88" w:rsidRDefault="00373E88" w14:paraId="11A10293" w14:textId="77777777">
      <w:pPr>
        <w:numPr>
          <w:ilvl w:val="1"/>
          <w:numId w:val="2"/>
        </w:numPr>
      </w:pPr>
      <w:r w:rsidRPr="00373E88">
        <w:t>For example, showing “How did you hear about us?” or any smaller adjustments to user profiles needed for a smoother public experience.</w:t>
      </w:r>
    </w:p>
    <w:p w:rsidRPr="00373E88" w:rsidR="00373E88" w:rsidP="00373E88" w:rsidRDefault="00373E88" w14:paraId="68EC7031" w14:textId="77777777">
      <w:pPr>
        <w:rPr>
          <w:b/>
          <w:bCs/>
        </w:rPr>
      </w:pPr>
      <w:r w:rsidRPr="00373E88">
        <w:rPr>
          <w:b/>
          <w:bCs/>
        </w:rPr>
        <w:t>Phase 3 (Approx. 2–4 weeks)</w:t>
      </w:r>
    </w:p>
    <w:p w:rsidRPr="00373E88" w:rsidR="00373E88" w:rsidP="00373E88" w:rsidRDefault="00373E88" w14:paraId="5199057E" w14:textId="77777777">
      <w:r w:rsidRPr="00373E88">
        <w:rPr>
          <w:b/>
          <w:bCs/>
        </w:rPr>
        <w:t>Focus:</w:t>
      </w:r>
      <w:r w:rsidRPr="00373E88">
        <w:t xml:space="preserve"> Contractor Functionality (If/When You’re Ready)</w:t>
      </w:r>
    </w:p>
    <w:p w:rsidRPr="00373E88" w:rsidR="00373E88" w:rsidP="00373E88" w:rsidRDefault="00373E88" w14:paraId="76749454" w14:textId="77777777">
      <w:pPr>
        <w:numPr>
          <w:ilvl w:val="0"/>
          <w:numId w:val="3"/>
        </w:numPr>
      </w:pPr>
      <w:r w:rsidRPr="00373E88">
        <w:rPr>
          <w:b/>
          <w:bCs/>
        </w:rPr>
        <w:t>Basic Contractor Registration</w:t>
      </w:r>
    </w:p>
    <w:p w:rsidRPr="00373E88" w:rsidR="00373E88" w:rsidP="00373E88" w:rsidRDefault="00373E88" w14:paraId="716B4762" w14:textId="77777777">
      <w:pPr>
        <w:numPr>
          <w:ilvl w:val="1"/>
          <w:numId w:val="3"/>
        </w:numPr>
      </w:pPr>
      <w:r w:rsidRPr="00373E88">
        <w:t>Add “contractor” checkbox, tooltip for Individual vs. Account Owner, additional registration step, welcome page, etc.</w:t>
      </w:r>
    </w:p>
    <w:p w:rsidRPr="00373E88" w:rsidR="00373E88" w:rsidP="00373E88" w:rsidRDefault="00373E88" w14:paraId="3B9E77F5" w14:textId="77777777">
      <w:pPr>
        <w:numPr>
          <w:ilvl w:val="1"/>
          <w:numId w:val="3"/>
        </w:numPr>
      </w:pPr>
      <w:r w:rsidRPr="00373E88">
        <w:lastRenderedPageBreak/>
        <w:t>(If you decide to go ahead with at least the “public-facing registration,” this will take the ~1–2 weeks Kate estimated if started promptly.)</w:t>
      </w:r>
    </w:p>
    <w:p w:rsidRPr="00373E88" w:rsidR="00373E88" w:rsidP="00373E88" w:rsidRDefault="00373E88" w14:paraId="496CC77F" w14:textId="77777777">
      <w:pPr>
        <w:numPr>
          <w:ilvl w:val="0"/>
          <w:numId w:val="3"/>
        </w:numPr>
      </w:pPr>
      <w:r w:rsidRPr="00373E88">
        <w:rPr>
          <w:b/>
          <w:bCs/>
        </w:rPr>
        <w:t>Optional:</w:t>
      </w:r>
      <w:r w:rsidRPr="00373E88">
        <w:t xml:space="preserve"> Public “List of Contractors”</w:t>
      </w:r>
    </w:p>
    <w:p w:rsidRPr="00373E88" w:rsidR="00373E88" w:rsidP="00373E88" w:rsidRDefault="00373E88" w14:paraId="6D2E36A4" w14:textId="77777777">
      <w:pPr>
        <w:numPr>
          <w:ilvl w:val="1"/>
          <w:numId w:val="3"/>
        </w:numPr>
      </w:pPr>
      <w:r w:rsidRPr="00373E88">
        <w:t>If you opt for the approach of letting contractors register and making them publicly viewable.</w:t>
      </w:r>
    </w:p>
    <w:p w:rsidRPr="00373E88" w:rsidR="00373E88" w:rsidP="00373E88" w:rsidRDefault="00373E88" w14:paraId="20F313D0" w14:textId="77777777">
      <w:pPr>
        <w:numPr>
          <w:ilvl w:val="1"/>
          <w:numId w:val="3"/>
        </w:numPr>
      </w:pPr>
      <w:r w:rsidRPr="00373E88">
        <w:t>This might require additional planning to define what data is shown and how it’s filtered.</w:t>
      </w:r>
    </w:p>
    <w:p w:rsidRPr="00373E88" w:rsidR="00373E88" w:rsidP="00373E88" w:rsidRDefault="00373E88" w14:paraId="284BCB23" w14:textId="77777777">
      <w:pPr>
        <w:numPr>
          <w:ilvl w:val="0"/>
          <w:numId w:val="3"/>
        </w:numPr>
      </w:pPr>
      <w:r w:rsidRPr="00373E88">
        <w:rPr>
          <w:b/>
          <w:bCs/>
        </w:rPr>
        <w:t>Contractor – Account Owner / Individual</w:t>
      </w:r>
    </w:p>
    <w:p w:rsidRPr="00373E88" w:rsidR="00373E88" w:rsidP="00373E88" w:rsidRDefault="00373E88" w14:paraId="7EBCB682" w14:textId="77777777">
      <w:pPr>
        <w:numPr>
          <w:ilvl w:val="1"/>
          <w:numId w:val="3"/>
        </w:numPr>
      </w:pPr>
      <w:r w:rsidRPr="00373E88">
        <w:t>Assigning users to applications, managing access, assigning permissions, etc.</w:t>
      </w:r>
    </w:p>
    <w:p w:rsidRPr="00373E88" w:rsidR="00373E88" w:rsidP="00373E88" w:rsidRDefault="00373E88" w14:paraId="28B28D4B" w14:textId="77777777">
      <w:pPr>
        <w:numPr>
          <w:ilvl w:val="1"/>
          <w:numId w:val="3"/>
        </w:numPr>
      </w:pPr>
      <w:r w:rsidRPr="00373E88">
        <w:t>This is more advanced functionality that can be slotted after the essential public release items.</w:t>
      </w:r>
    </w:p>
    <w:p w:rsidRPr="00373E88" w:rsidR="00373E88" w:rsidP="00373E88" w:rsidRDefault="00373E88" w14:paraId="64E337A8" w14:textId="77777777">
      <w:pPr>
        <w:rPr>
          <w:b/>
          <w:bCs/>
        </w:rPr>
      </w:pPr>
      <w:r w:rsidRPr="00373E88">
        <w:rPr>
          <w:b/>
          <w:bCs/>
        </w:rPr>
        <w:t>Phase 4 (Approx. 2–3 weeks)</w:t>
      </w:r>
    </w:p>
    <w:p w:rsidRPr="00373E88" w:rsidR="00373E88" w:rsidP="00373E88" w:rsidRDefault="00373E88" w14:paraId="7BDB17D2" w14:textId="77777777">
      <w:r w:rsidRPr="00373E88">
        <w:rPr>
          <w:b/>
          <w:bCs/>
        </w:rPr>
        <w:t>Focus:</w:t>
      </w:r>
      <w:r w:rsidRPr="00373E88">
        <w:t xml:space="preserve"> Remaining Internal/Advanced Items</w:t>
      </w:r>
    </w:p>
    <w:p w:rsidRPr="00373E88" w:rsidR="00373E88" w:rsidP="00373E88" w:rsidRDefault="00373E88" w14:paraId="1F2DD3CB" w14:textId="77777777">
      <w:pPr>
        <w:numPr>
          <w:ilvl w:val="0"/>
          <w:numId w:val="4"/>
        </w:numPr>
      </w:pPr>
      <w:proofErr w:type="spellStart"/>
      <w:r w:rsidRPr="00373E88">
        <w:rPr>
          <w:b/>
          <w:bCs/>
        </w:rPr>
        <w:t>Enerva</w:t>
      </w:r>
      <w:proofErr w:type="spellEnd"/>
      <w:r w:rsidRPr="00373E88">
        <w:rPr>
          <w:b/>
          <w:bCs/>
        </w:rPr>
        <w:t xml:space="preserve"> Admin Panel Enhancements</w:t>
      </w:r>
    </w:p>
    <w:p w:rsidRPr="00373E88" w:rsidR="00373E88" w:rsidP="00373E88" w:rsidRDefault="00373E88" w14:paraId="3C22DA01" w14:textId="77777777">
      <w:pPr>
        <w:numPr>
          <w:ilvl w:val="1"/>
          <w:numId w:val="4"/>
        </w:numPr>
      </w:pPr>
      <w:r w:rsidRPr="00373E88">
        <w:t>More comprehensive “Contractor Page” in admin if required.</w:t>
      </w:r>
    </w:p>
    <w:p w:rsidRPr="00373E88" w:rsidR="00373E88" w:rsidP="00373E88" w:rsidRDefault="00373E88" w14:paraId="2012283D" w14:textId="77777777">
      <w:pPr>
        <w:numPr>
          <w:ilvl w:val="1"/>
          <w:numId w:val="4"/>
        </w:numPr>
      </w:pPr>
      <w:r w:rsidRPr="00373E88">
        <w:t>Full user management (beyond ID fixes), facilities management, module assignment, advanced editing, etc.</w:t>
      </w:r>
    </w:p>
    <w:p w:rsidRPr="00373E88" w:rsidR="00373E88" w:rsidP="00373E88" w:rsidRDefault="00373E88" w14:paraId="739E77C3" w14:textId="77777777">
      <w:pPr>
        <w:numPr>
          <w:ilvl w:val="0"/>
          <w:numId w:val="4"/>
        </w:numPr>
      </w:pPr>
      <w:r w:rsidRPr="00373E88">
        <w:rPr>
          <w:b/>
          <w:bCs/>
        </w:rPr>
        <w:t>Application Functionality Improvements</w:t>
      </w:r>
    </w:p>
    <w:p w:rsidRPr="00373E88" w:rsidR="00373E88" w:rsidP="00373E88" w:rsidRDefault="00373E88" w14:paraId="2165583F" w14:textId="77777777">
      <w:pPr>
        <w:numPr>
          <w:ilvl w:val="1"/>
          <w:numId w:val="4"/>
        </w:numPr>
      </w:pPr>
      <w:r w:rsidRPr="00373E88">
        <w:t>More refined status changes, new application type tabs (SEM, EEA, EMIS, CR), deeper logic for starting new applications.</w:t>
      </w:r>
    </w:p>
    <w:p w:rsidRPr="00373E88" w:rsidR="00373E88" w:rsidP="00373E88" w:rsidRDefault="00373E88" w14:paraId="47F72BA6" w14:textId="77777777">
      <w:pPr>
        <w:numPr>
          <w:ilvl w:val="0"/>
          <w:numId w:val="4"/>
        </w:numPr>
      </w:pPr>
      <w:r w:rsidRPr="00373E88">
        <w:rPr>
          <w:b/>
          <w:bCs/>
        </w:rPr>
        <w:t>Customer Functionality</w:t>
      </w:r>
    </w:p>
    <w:p w:rsidRPr="00373E88" w:rsidR="00373E88" w:rsidP="00373E88" w:rsidRDefault="00373E88" w14:paraId="70525312" w14:textId="77777777">
      <w:pPr>
        <w:numPr>
          <w:ilvl w:val="1"/>
          <w:numId w:val="4"/>
        </w:numPr>
      </w:pPr>
      <w:r w:rsidRPr="00373E88">
        <w:t>E.g., having account owners assign contractors, advanced features for “Customer – account owners” or other roles.</w:t>
      </w:r>
    </w:p>
    <w:p w:rsidR="00A66889" w:rsidRDefault="00A66889" w14:paraId="2636984F" w14:textId="77777777"/>
    <w:sectPr w:rsidR="00A6688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36F2"/>
    <w:multiLevelType w:val="multilevel"/>
    <w:tmpl w:val="1CFC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C1936"/>
    <w:multiLevelType w:val="multilevel"/>
    <w:tmpl w:val="DA18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D7A2A"/>
    <w:multiLevelType w:val="multilevel"/>
    <w:tmpl w:val="FFC6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F3E16"/>
    <w:multiLevelType w:val="multilevel"/>
    <w:tmpl w:val="447E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654751">
    <w:abstractNumId w:val="2"/>
  </w:num>
  <w:num w:numId="2" w16cid:durableId="63916840">
    <w:abstractNumId w:val="3"/>
  </w:num>
  <w:num w:numId="3" w16cid:durableId="1710645949">
    <w:abstractNumId w:val="0"/>
  </w:num>
  <w:num w:numId="4" w16cid:durableId="1897542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52"/>
    <w:rsid w:val="00373E88"/>
    <w:rsid w:val="00417C52"/>
    <w:rsid w:val="00A66889"/>
    <w:rsid w:val="00E10D08"/>
    <w:rsid w:val="6A878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22AC"/>
  <w15:chartTrackingRefBased/>
  <w15:docId w15:val="{9F928E45-E433-453A-81A4-07263383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C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C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17C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17C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17C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17C5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17C5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17C5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17C5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17C5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17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C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7C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17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C5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17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C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17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B5B5F1A8B88C499F85C1D678E251ED" ma:contentTypeVersion="4" ma:contentTypeDescription="Create a new document." ma:contentTypeScope="" ma:versionID="d0e48cee6e3c46cb5cdea484ee2b774f">
  <xsd:schema xmlns:xsd="http://www.w3.org/2001/XMLSchema" xmlns:xs="http://www.w3.org/2001/XMLSchema" xmlns:p="http://schemas.microsoft.com/office/2006/metadata/properties" xmlns:ns2="89065662-7a3c-4bb3-8da6-92090e4607b5" targetNamespace="http://schemas.microsoft.com/office/2006/metadata/properties" ma:root="true" ma:fieldsID="d7dc5f4ada6ecc7b356c23e2987ad0f7" ns2:_="">
    <xsd:import namespace="89065662-7a3c-4bb3-8da6-92090e4607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65662-7a3c-4bb3-8da6-92090e460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78EE5-C5DD-436D-BF0E-C395ACF7DEBE}"/>
</file>

<file path=customXml/itemProps2.xml><?xml version="1.0" encoding="utf-8"?>
<ds:datastoreItem xmlns:ds="http://schemas.openxmlformats.org/officeDocument/2006/customXml" ds:itemID="{B891BEB4-E7D9-41EF-8760-E2D98DECA985}"/>
</file>

<file path=customXml/itemProps3.xml><?xml version="1.0" encoding="utf-8"?>
<ds:datastoreItem xmlns:ds="http://schemas.openxmlformats.org/officeDocument/2006/customXml" ds:itemID="{0FC2C2EF-B8C1-4C85-88C7-57FE3884FE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Harsanjit Bhullar</dc:creator>
  <keywords/>
  <dc:description/>
  <lastModifiedBy>Harsanjit Bhullar</lastModifiedBy>
  <revision>3</revision>
  <dcterms:created xsi:type="dcterms:W3CDTF">2025-03-03T15:57:00.0000000Z</dcterms:created>
  <dcterms:modified xsi:type="dcterms:W3CDTF">2025-03-03T16:03:00.3466479Z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0x01010032B5B5F1A8B88C499F85C1D678E251ED</vt:lpwstr>
  </property>
</Properties>
</file>