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Note: Architecting Mineral Insulated (MI) Cable Systems for High-Temperature EHT</w:t>
      </w:r>
    </w:p>
    <w:p>
      <w:pPr>
        <w:pStyle w:val="Heading1"/>
      </w:pPr>
      <w:r>
        <w:t>1. Introduction &amp; The Physics of MI Cables</w:t>
      </w:r>
    </w:p>
    <w:p>
      <w:r>
        <w:t>Mineral Insulated (MI) cables are Series Resistance heaters, built with alloy conductors and magnesium oxide insulation to withstand temperatures up to 600°C (1112°F). Unlike self-regulating cables, they output a constant wattage based on Ohm's Law and cannot be cut in the field.</w:t>
      </w:r>
    </w:p>
    <w:p>
      <w:pPr>
        <w:pStyle w:val="Heading2"/>
      </w:pPr>
      <w:r>
        <w:t>Key Mathematical Formulas</w:t>
      </w:r>
    </w:p>
    <w:p>
      <w:r>
        <w:rPr>
          <w:b/>
        </w:rPr>
        <w:t xml:space="preserve">1. Total Resistance (Ω): </w:t>
      </w:r>
      <w:r>
        <w:t>R_total = R_base × (L_pipe + L_allowances) × C_temp</w:t>
      </w:r>
    </w:p>
    <w:p>
      <w:r>
        <w:t>Where C_temp is the temperature correction multiplier for the specific alloy (e.g., Alloy 825).</w:t>
      </w:r>
    </w:p>
    <w:p>
      <w:r>
        <w:rPr>
          <w:b/>
        </w:rPr>
        <w:t xml:space="preserve">2. Power Output (Single Phase): </w:t>
      </w:r>
      <w:r>
        <w:t>P_total (W) = V² / R_total</w:t>
      </w:r>
    </w:p>
    <w:p>
      <w:r>
        <w:rPr>
          <w:b/>
        </w:rPr>
        <w:t xml:space="preserve">3. Power Output (3-Phase Star/Wye): </w:t>
      </w:r>
      <w:r>
        <w:t>P_total (W) = (V_line / √3)² / R_total</w:t>
      </w:r>
    </w:p>
    <w:p>
      <w:r>
        <w:rPr>
          <w:b/>
        </w:rPr>
        <w:t xml:space="preserve">4. Watt Density (W/m): </w:t>
      </w:r>
      <w:r>
        <w:t>W_density = P_total / L_pipe</w:t>
      </w:r>
    </w:p>
    <w:p>
      <w:r>
        <w:rPr>
          <w:b/>
        </w:rPr>
        <w:t xml:space="preserve">5. Operating Current (A): </w:t>
      </w:r>
      <w:r>
        <w:t>I = P_total / V_applied</w:t>
      </w:r>
    </w:p>
    <w:p>
      <w:pPr>
        <w:pStyle w:val="Heading1"/>
      </w:pPr>
      <w:r>
        <w:t>2. Engineering &amp; Calculation Algorithm</w:t>
      </w:r>
    </w:p>
    <w:p>
      <w:r>
        <w:t>Step 1: Calculate Heat Loss (Q_loss) based on insulation and pipe size.</w:t>
      </w:r>
    </w:p>
    <w:p>
      <w:r>
        <w:t>Step 2: Select phase configuration (1-Phase loop, 3-Phase Star, Dual-Core).</w:t>
      </w:r>
    </w:p>
    <w:p>
      <w:r>
        <w:t>Step 3: Iterate through available cable resistances (Ohms/km) using the formulas above.</w:t>
      </w:r>
    </w:p>
    <w:p>
      <w:r>
        <w:t>Step 4: Filter cables where W_density &lt; Q_loss.</w:t>
      </w:r>
    </w:p>
    <w:p>
      <w:r>
        <w:t>Step 5: Sheath Temperature Validation. Calculate Maximum Sheath Temperature (MST) using standard IEC/IEEE heat transfer equations. If MST &gt; T-Class Limit (e.g., 200°C), discard.</w:t>
      </w:r>
    </w:p>
    <w:p>
      <w:pPr>
        <w:pStyle w:val="Heading1"/>
      </w:pPr>
      <w:r>
        <w:t>3. Subtle Aspects &amp; Industry Practice</w:t>
      </w:r>
    </w:p>
    <w:p>
      <w:r>
        <w:t>1. The As-Built Nightmare: If the pipe is built shorter than the isometric design, the factory-terminated cable must be serpentined. This increases the W/m density locally and can cause a catastrophic sheath temperature spike, violating hazardous area T-classes.</w:t>
      </w:r>
    </w:p>
    <w:p>
      <w:r>
        <w:t>2. Star-Point Imbalance: In a 3-Phase Star configuration, if one phase runs around an extra valve, its resistance changes, shifting the neutral point and causing unbalanced heating.</w:t>
      </w:r>
    </w:p>
    <w:p>
      <w:pPr>
        <w:pStyle w:val="Heading1"/>
      </w:pPr>
      <w:r>
        <w:t>4. Innovative Software Features</w:t>
      </w:r>
    </w:p>
    <w:p>
      <w:r>
        <w:t>1. Dynamic As-Built Tolerance Simulator: Graphically showing how the MST shifts if the pipe is ±5% length.</w:t>
      </w:r>
    </w:p>
    <w:p>
      <w:r>
        <w:t>2. 3-Phase Star Auto-Balancer: Automatically calculating cold lead adjustments to balance asymmetrical pipes.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