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Summary of LC-3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  <w:tab/>
        <w:t xml:space="preserve">R2, R3, R4</w:t>
        <w:tab/>
        <w:t xml:space="preserve">; R2 &lt;- (R3) + (R</w:t>
      </w:r>
      <w:r w:rsidDel="00000000" w:rsidR="00000000" w:rsidRPr="00000000">
        <w:rPr>
          <w:rFonts w:ascii="Arial" w:cs="Arial" w:eastAsia="Arial" w:hAnsi="Arial"/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  <w:tab/>
        <w:t xml:space="preserve">R2, R3, imm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  <w:tab/>
        <w:t xml:space="preserve">; R2 &lt;- (R3) + SEXT(imm5)   imm5 is 5-bit 2's complement, i.e. range #-16 to #+15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</w:t>
        <w:tab/>
        <w:t xml:space="preserve">R2, R3, R4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; R2 &lt;- (R3) bitwise AND (R4)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</w:t>
        <w:tab/>
        <w:t xml:space="preserve">R2, R3, imm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  <w:tab/>
        <w:t xml:space="preserve">; R2 &lt;- (R3) bitwise AND SEXT(imm5)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NOT</w:t>
        <w:tab/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  <w:tab/>
        <w:t xml:space="preserve">; R2 &lt;- bitwise NOT (R3)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Data Movement: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LD</w:t>
        <w:tab/>
        <w:t xml:space="preserve">R1, label</w:t>
        <w:tab/>
        <w:t xml:space="preserve">;load direct (label holds data; label is 9-bit 2's comp</w:t>
      </w:r>
      <w:r w:rsidDel="00000000" w:rsidR="00000000" w:rsidRPr="00000000">
        <w:rPr>
          <w:rFonts w:ascii="Arial" w:cs="Arial" w:eastAsia="Arial" w:hAnsi="Arial"/>
          <w:rtl w:val="0"/>
        </w:rPr>
        <w:t xml:space="preserve">, i.e. range #-256 to #+255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LDR</w:t>
        <w:tab/>
        <w:t xml:space="preserve">R1, R2, </w:t>
      </w:r>
      <w:r w:rsidDel="00000000" w:rsidR="00000000" w:rsidRPr="00000000">
        <w:rPr>
          <w:rFonts w:ascii="Arial" w:cs="Arial" w:eastAsia="Arial" w:hAnsi="Arial"/>
          <w:rtl w:val="0"/>
        </w:rPr>
        <w:t xml:space="preserve">offset6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;load relative (R2 is pointer register</w:t>
      </w:r>
      <w:r w:rsidDel="00000000" w:rsidR="00000000" w:rsidRPr="00000000">
        <w:rPr>
          <w:rFonts w:ascii="Arial" w:cs="Arial" w:eastAsia="Arial" w:hAnsi="Arial"/>
          <w:rtl w:val="0"/>
        </w:rPr>
        <w:t xml:space="preserve">; we will always set offset6 to 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LDI</w:t>
        <w:tab/>
        <w:t xml:space="preserve">R1, label</w:t>
        <w:tab/>
        <w:t xml:space="preserve">;load indirect (label holds pointer)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</w:t>
        <w:tab/>
        <w:t xml:space="preserve">R1, label</w:t>
        <w:tab/>
        <w:t xml:space="preserve">;store direct (label holds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</w:t>
        <w:tab/>
        <w:t xml:space="preserve">R1, R2, </w:t>
      </w:r>
      <w:r w:rsidDel="00000000" w:rsidR="00000000" w:rsidRPr="00000000">
        <w:rPr>
          <w:rFonts w:ascii="Arial" w:cs="Arial" w:eastAsia="Arial" w:hAnsi="Arial"/>
          <w:rtl w:val="0"/>
        </w:rPr>
        <w:t xml:space="preserve">offset6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;store relative (R2 is pointer register</w:t>
      </w:r>
      <w:r w:rsidDel="00000000" w:rsidR="00000000" w:rsidRPr="00000000">
        <w:rPr>
          <w:rFonts w:ascii="Arial" w:cs="Arial" w:eastAsia="Arial" w:hAnsi="Arial"/>
          <w:rtl w:val="0"/>
        </w:rPr>
        <w:t xml:space="preserve">; we will always set offset6 to 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STI</w:t>
        <w:tab/>
        <w:t xml:space="preserve">R1, label</w:t>
        <w:tab/>
        <w:t xml:space="preserve">;store indirect (label holds pointer)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LEA</w:t>
        <w:tab/>
        <w:t xml:space="preserve">R1, label</w:t>
        <w:tab/>
        <w:t xml:space="preserve">;address corresponding to label is loaded to R1 (no memory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These instructions determine what address to fetch the next instruction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BRnzp</w:t>
        <w:tab/>
        <w:t xml:space="preserve">label</w:t>
        <w:tab/>
        <w:t xml:space="preserve">;use any combination of n, z, p to decide whether to branch to the instruction at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JMP</w:t>
        <w:tab/>
        <w:t xml:space="preserve">R2</w:t>
        <w:tab/>
        <w:t xml:space="preserve">; Jump to address stored in R2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; i.e. the next instruction to be loaded &amp; executed will the one at the address in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RET</w:t>
        <w:tab/>
        <w:tab/>
        <w:t xml:space="preserve">;Return from subroutine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; (actually, this is just an alias for JMP R7 meaning transfer control to address in R7)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JSR</w:t>
        <w:tab/>
        <w:t xml:space="preserve">label</w:t>
        <w:tab/>
        <w:t xml:space="preserve">;Jump to subroutine starting at address corresponding to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JSRR</w:t>
        <w:tab/>
        <w:t xml:space="preserve">R2</w:t>
        <w:tab/>
        <w:t xml:space="preserve">;Jump to subroutine starting at address held in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These are actually two versions of the same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instruction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, distinguished by an addressing mode flag in bit[11].</w:t>
        <w:br w:type="textWrapping"/>
        <w:t xml:space="preserve">Both start by capturing the current PC into R7, thus allowing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return from subroutine using RET = JMP R7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RTI</w:t>
        <w:tab/>
        <w:tab/>
        <w:t xml:space="preserve">;you don’t want to know (at least not yet!)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TRAP</w:t>
        <w:tab/>
        <w:t xml:space="preserve">trap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Trap vector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X20</w:t>
        <w:tab/>
        <w:t xml:space="preserve">GETC</w:t>
        <w:tab/>
        <w:t xml:space="preserve">Read a single character from keyboard &amp; return it in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X21</w:t>
        <w:tab/>
        <w:t xml:space="preserve">OUT</w:t>
        <w:tab/>
        <w:t xml:space="preserve">Write the character in R0 to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  <w:tab w:val="left" w:pos="720"/>
        </w:tabs>
        <w:ind w:left="2160" w:hanging="21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X23</w:t>
        <w:tab/>
        <w:t xml:space="preserve">IN</w:t>
        <w:tab/>
        <w:t xml:space="preserve">Prompt user to input a single character, read it in from keyboard, echo it back to console, and return it in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  <w:tab w:val="left" w:pos="720"/>
        </w:tabs>
        <w:ind w:left="2160" w:hanging="21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X22</w:t>
        <w:tab/>
        <w:t xml:space="preserve">PUTS</w:t>
        <w:tab/>
        <w:t xml:space="preserve">Write a string of ASCII characters (Null terminated) to the console. The starting address of the array must be in 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720"/>
          <w:tab w:val="left" w:pos="720"/>
        </w:tabs>
        <w:ind w:left="2160" w:hanging="21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X25</w:t>
        <w:tab/>
        <w:t xml:space="preserve">HALT</w:t>
        <w:tab/>
        <w:t xml:space="preserve">HALT the processor.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160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Some useful ASCII values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(never quote ascii as decimal values!!)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1710"/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newline</w:t>
              <w:tab/>
              <w:t xml:space="preserve">x0A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  <w:tab/>
              <w:t xml:space="preserve">x30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  <w:tab/>
              <w:t xml:space="preserve">x41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153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</w:t>
              <w:tab/>
              <w:t xml:space="preserve">x2B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space</w:t>
              <w:tab/>
              <w:t xml:space="preserve">x20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  <w:tab/>
              <w:t xml:space="preserve">x39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171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  <w:tab/>
              <w:t xml:space="preserve">x61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1530"/>
              </w:tabs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  <w:tab/>
              <w:t xml:space="preserve">x2D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120" w:before="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