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Nunito" w:cs="Nunito" w:eastAsia="Nunito" w:hAnsi="Nunito"/>
          <w:sz w:val="28"/>
          <w:szCs w:val="28"/>
        </w:rPr>
      </w:pPr>
      <w:r w:rsidDel="00000000" w:rsidR="00000000" w:rsidRPr="00000000">
        <w:rPr>
          <w:rFonts w:ascii="Nunito" w:cs="Nunito" w:eastAsia="Nunito" w:hAnsi="Nunito"/>
          <w:sz w:val="28"/>
          <w:szCs w:val="28"/>
          <w:rtl w:val="0"/>
        </w:rPr>
        <w:t xml:space="preserve">A note from the CS10C Graders! </w:t>
      </w:r>
    </w:p>
    <w:p w:rsidR="00000000" w:rsidDel="00000000" w:rsidP="00000000" w:rsidRDefault="00000000" w:rsidRPr="00000000" w14:paraId="00000002">
      <w:pPr>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03">
      <w:pPr>
        <w:rPr>
          <w:rFonts w:ascii="Nunito" w:cs="Nunito" w:eastAsia="Nunito" w:hAnsi="Nunito"/>
          <w:sz w:val="28"/>
          <w:szCs w:val="28"/>
        </w:rPr>
      </w:pPr>
      <w:r w:rsidDel="00000000" w:rsidR="00000000" w:rsidRPr="00000000">
        <w:rPr>
          <w:rFonts w:ascii="Nunito" w:cs="Nunito" w:eastAsia="Nunito" w:hAnsi="Nunito"/>
          <w:sz w:val="28"/>
          <w:szCs w:val="28"/>
          <w:rtl w:val="0"/>
        </w:rPr>
        <w:t xml:space="preserve">Hello CS10C students :)</w:t>
      </w:r>
    </w:p>
    <w:p w:rsidR="00000000" w:rsidDel="00000000" w:rsidP="00000000" w:rsidRDefault="00000000" w:rsidRPr="00000000" w14:paraId="00000004">
      <w:pPr>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05">
      <w:pPr>
        <w:rPr>
          <w:rFonts w:ascii="Nunito" w:cs="Nunito" w:eastAsia="Nunito" w:hAnsi="Nunito"/>
          <w:sz w:val="28"/>
          <w:szCs w:val="28"/>
        </w:rPr>
      </w:pPr>
      <w:r w:rsidDel="00000000" w:rsidR="00000000" w:rsidRPr="00000000">
        <w:rPr>
          <w:rFonts w:ascii="Nunito" w:cs="Nunito" w:eastAsia="Nunito" w:hAnsi="Nunito"/>
          <w:sz w:val="28"/>
          <w:szCs w:val="28"/>
          <w:rtl w:val="0"/>
        </w:rPr>
        <w:t xml:space="preserve">We wanted to address frequently asked questions to ensure that you will be having your questions and concerns reach the right place. Make sure to read through this thoroughly so you can get help as needed. </w:t>
      </w:r>
    </w:p>
    <w:p w:rsidR="00000000" w:rsidDel="00000000" w:rsidP="00000000" w:rsidRDefault="00000000" w:rsidRPr="00000000" w14:paraId="00000006">
      <w:pPr>
        <w:pStyle w:val="Heading1"/>
        <w:rPr>
          <w:rFonts w:ascii="Nunito" w:cs="Nunito" w:eastAsia="Nunito" w:hAnsi="Nunito"/>
          <w:sz w:val="28"/>
          <w:szCs w:val="28"/>
        </w:rPr>
      </w:pPr>
      <w:bookmarkStart w:colFirst="0" w:colLast="0" w:name="_701u90w275jt" w:id="0"/>
      <w:bookmarkEnd w:id="0"/>
      <w:r w:rsidDel="00000000" w:rsidR="00000000" w:rsidRPr="00000000">
        <w:rPr>
          <w:rFonts w:ascii="Nunito" w:cs="Nunito" w:eastAsia="Nunito" w:hAnsi="Nunito"/>
          <w:u w:val="single"/>
          <w:rtl w:val="0"/>
        </w:rPr>
        <w:t xml:space="preserve">Trying to find TA/Graders’ Availability for Demos? </w:t>
      </w:r>
      <w:r w:rsidDel="00000000" w:rsidR="00000000" w:rsidRPr="00000000">
        <w:rPr>
          <w:rtl w:val="0"/>
        </w:rPr>
      </w:r>
    </w:p>
    <w:p w:rsidR="00000000" w:rsidDel="00000000" w:rsidP="00000000" w:rsidRDefault="00000000" w:rsidRPr="00000000" w14:paraId="00000007">
      <w:pPr>
        <w:numPr>
          <w:ilvl w:val="0"/>
          <w:numId w:val="1"/>
        </w:numPr>
        <w:ind w:left="720" w:hanging="360"/>
        <w:rPr>
          <w:rFonts w:ascii="Nunito" w:cs="Nunito" w:eastAsia="Nunito" w:hAnsi="Nunito"/>
          <w:sz w:val="28"/>
          <w:szCs w:val="28"/>
          <w:u w:val="none"/>
        </w:rPr>
      </w:pPr>
      <w:r w:rsidDel="00000000" w:rsidR="00000000" w:rsidRPr="00000000">
        <w:rPr>
          <w:rFonts w:ascii="Nunito" w:cs="Nunito" w:eastAsia="Nunito" w:hAnsi="Nunito"/>
          <w:sz w:val="28"/>
          <w:szCs w:val="28"/>
          <w:rtl w:val="0"/>
        </w:rPr>
        <w:t xml:space="preserve">Make sure to bookmark this drive:</w:t>
      </w:r>
    </w:p>
    <w:p w:rsidR="00000000" w:rsidDel="00000000" w:rsidP="00000000" w:rsidRDefault="00000000" w:rsidRPr="00000000" w14:paraId="00000008">
      <w:pPr>
        <w:numPr>
          <w:ilvl w:val="1"/>
          <w:numId w:val="1"/>
        </w:numPr>
        <w:ind w:left="1440" w:hanging="360"/>
        <w:rPr>
          <w:rFonts w:ascii="Nunito" w:cs="Nunito" w:eastAsia="Nunito" w:hAnsi="Nunito"/>
          <w:sz w:val="28"/>
          <w:szCs w:val="28"/>
          <w:u w:val="none"/>
        </w:rPr>
      </w:pPr>
      <w:hyperlink r:id="rId6">
        <w:r w:rsidDel="00000000" w:rsidR="00000000" w:rsidRPr="00000000">
          <w:rPr>
            <w:rFonts w:ascii="Nunito" w:cs="Nunito" w:eastAsia="Nunito" w:hAnsi="Nunito"/>
            <w:color w:val="0000ee"/>
            <w:sz w:val="28"/>
            <w:szCs w:val="28"/>
            <w:u w:val="single"/>
            <w:rtl w:val="0"/>
          </w:rPr>
          <w:t xml:space="preserve">CS010C Resources</w:t>
        </w:r>
      </w:hyperlink>
      <w:r w:rsidDel="00000000" w:rsidR="00000000" w:rsidRPr="00000000">
        <w:rPr>
          <w:rtl w:val="0"/>
        </w:rPr>
      </w:r>
    </w:p>
    <w:p w:rsidR="00000000" w:rsidDel="00000000" w:rsidP="00000000" w:rsidRDefault="00000000" w:rsidRPr="00000000" w14:paraId="00000009">
      <w:pPr>
        <w:numPr>
          <w:ilvl w:val="0"/>
          <w:numId w:val="1"/>
        </w:numPr>
        <w:ind w:left="720" w:hanging="360"/>
        <w:rPr>
          <w:rFonts w:ascii="Nunito" w:cs="Nunito" w:eastAsia="Nunito" w:hAnsi="Nunito"/>
          <w:sz w:val="28"/>
          <w:szCs w:val="28"/>
          <w:u w:val="none"/>
        </w:rPr>
      </w:pPr>
      <w:r w:rsidDel="00000000" w:rsidR="00000000" w:rsidRPr="00000000">
        <w:rPr>
          <w:rFonts w:ascii="Nunito" w:cs="Nunito" w:eastAsia="Nunito" w:hAnsi="Nunito"/>
          <w:sz w:val="28"/>
          <w:szCs w:val="28"/>
          <w:rtl w:val="0"/>
        </w:rPr>
        <w:t xml:space="preserve">Make sure to check out this slide deck:</w:t>
      </w:r>
    </w:p>
    <w:p w:rsidR="00000000" w:rsidDel="00000000" w:rsidP="00000000" w:rsidRDefault="00000000" w:rsidRPr="00000000" w14:paraId="0000000A">
      <w:pPr>
        <w:numPr>
          <w:ilvl w:val="1"/>
          <w:numId w:val="1"/>
        </w:numPr>
        <w:ind w:left="1440" w:hanging="360"/>
        <w:rPr>
          <w:rFonts w:ascii="Nunito" w:cs="Nunito" w:eastAsia="Nunito" w:hAnsi="Nunito"/>
          <w:sz w:val="28"/>
          <w:szCs w:val="28"/>
          <w:u w:val="none"/>
        </w:rPr>
      </w:pPr>
      <w:hyperlink r:id="rId7">
        <w:r w:rsidDel="00000000" w:rsidR="00000000" w:rsidRPr="00000000">
          <w:rPr>
            <w:rFonts w:ascii="Nunito" w:cs="Nunito" w:eastAsia="Nunito" w:hAnsi="Nunito"/>
            <w:color w:val="0000ee"/>
            <w:sz w:val="28"/>
            <w:szCs w:val="28"/>
            <w:u w:val="single"/>
            <w:rtl w:val="0"/>
          </w:rPr>
          <w:t xml:space="preserve">Lab Info CS010C</w:t>
        </w:r>
      </w:hyperlink>
      <w:r w:rsidDel="00000000" w:rsidR="00000000" w:rsidRPr="00000000">
        <w:rPr>
          <w:rtl w:val="0"/>
        </w:rPr>
      </w:r>
    </w:p>
    <w:p w:rsidR="00000000" w:rsidDel="00000000" w:rsidP="00000000" w:rsidRDefault="00000000" w:rsidRPr="00000000" w14:paraId="0000000B">
      <w:pPr>
        <w:pStyle w:val="Heading1"/>
        <w:rPr>
          <w:rFonts w:ascii="Nunito" w:cs="Nunito" w:eastAsia="Nunito" w:hAnsi="Nunito"/>
          <w:u w:val="single"/>
        </w:rPr>
      </w:pPr>
      <w:bookmarkStart w:colFirst="0" w:colLast="0" w:name="_cnws2rikoz2i" w:id="1"/>
      <w:bookmarkEnd w:id="1"/>
      <w:r w:rsidDel="00000000" w:rsidR="00000000" w:rsidRPr="00000000">
        <w:rPr>
          <w:rFonts w:ascii="Nunito" w:cs="Nunito" w:eastAsia="Nunito" w:hAnsi="Nunito"/>
          <w:u w:val="single"/>
          <w:rtl w:val="0"/>
        </w:rPr>
        <w:t xml:space="preserve">Need help or want to reinforce your understanding? </w:t>
      </w:r>
    </w:p>
    <w:p w:rsidR="00000000" w:rsidDel="00000000" w:rsidP="00000000" w:rsidRDefault="00000000" w:rsidRPr="00000000" w14:paraId="0000000C">
      <w:pPr>
        <w:rPr>
          <w:rFonts w:ascii="Nunito" w:cs="Nunito" w:eastAsia="Nunito" w:hAnsi="Nunito"/>
          <w:sz w:val="28"/>
          <w:szCs w:val="28"/>
          <w:highlight w:val="yellow"/>
        </w:rPr>
      </w:pPr>
      <w:r w:rsidDel="00000000" w:rsidR="00000000" w:rsidRPr="00000000">
        <w:rPr>
          <w:rFonts w:ascii="Nunito" w:cs="Nunito" w:eastAsia="Nunito" w:hAnsi="Nunito"/>
          <w:sz w:val="28"/>
          <w:szCs w:val="28"/>
          <w:rtl w:val="0"/>
        </w:rPr>
        <w:t xml:space="preserve">Go to Professor Pat’s office hours! He is super helpful in office hours and loves to help out students. You may meet other students that have the same questions and you can learn together. Going to office hours significantly helps students grasp the concepts. </w:t>
      </w:r>
      <w:r w:rsidDel="00000000" w:rsidR="00000000" w:rsidRPr="00000000">
        <w:rPr>
          <w:rtl w:val="0"/>
        </w:rPr>
      </w:r>
    </w:p>
    <w:p w:rsidR="00000000" w:rsidDel="00000000" w:rsidP="00000000" w:rsidRDefault="00000000" w:rsidRPr="00000000" w14:paraId="0000000D">
      <w:pPr>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0E">
      <w:pPr>
        <w:rPr>
          <w:rFonts w:ascii="Nunito" w:cs="Nunito" w:eastAsia="Nunito" w:hAnsi="Nunito"/>
          <w:sz w:val="28"/>
          <w:szCs w:val="28"/>
          <w:highlight w:val="yellow"/>
        </w:rPr>
      </w:pPr>
      <w:r w:rsidDel="00000000" w:rsidR="00000000" w:rsidRPr="00000000">
        <w:rPr>
          <w:rFonts w:ascii="Nunito" w:cs="Nunito" w:eastAsia="Nunito" w:hAnsi="Nunito"/>
          <w:sz w:val="28"/>
          <w:szCs w:val="28"/>
          <w:rtl w:val="0"/>
        </w:rPr>
        <w:t xml:space="preserve">Or use his </w:t>
      </w:r>
      <w:hyperlink r:id="rId8">
        <w:r w:rsidDel="00000000" w:rsidR="00000000" w:rsidRPr="00000000">
          <w:rPr>
            <w:rFonts w:ascii="Nunito" w:cs="Nunito" w:eastAsia="Nunito" w:hAnsi="Nunito"/>
            <w:color w:val="1155cc"/>
            <w:sz w:val="28"/>
            <w:szCs w:val="28"/>
            <w:u w:val="single"/>
            <w:rtl w:val="0"/>
          </w:rPr>
          <w:t xml:space="preserve">Calendly</w:t>
        </w:r>
      </w:hyperlink>
      <w:r w:rsidDel="00000000" w:rsidR="00000000" w:rsidRPr="00000000">
        <w:rPr>
          <w:rFonts w:ascii="Nunito" w:cs="Nunito" w:eastAsia="Nunito" w:hAnsi="Nunito"/>
          <w:sz w:val="28"/>
          <w:szCs w:val="28"/>
          <w:rtl w:val="0"/>
        </w:rPr>
        <w:t xml:space="preserve"> link to schedule a 15 minute appointment.</w:t>
      </w:r>
      <w:r w:rsidDel="00000000" w:rsidR="00000000" w:rsidRPr="00000000">
        <w:rPr>
          <w:rtl w:val="0"/>
        </w:rPr>
      </w:r>
    </w:p>
    <w:p w:rsidR="00000000" w:rsidDel="00000000" w:rsidP="00000000" w:rsidRDefault="00000000" w:rsidRPr="00000000" w14:paraId="0000000F">
      <w:pPr>
        <w:pStyle w:val="Heading1"/>
        <w:rPr>
          <w:rFonts w:ascii="Nunito" w:cs="Nunito" w:eastAsia="Nunito" w:hAnsi="Nunito"/>
          <w:u w:val="single"/>
        </w:rPr>
      </w:pPr>
      <w:bookmarkStart w:colFirst="0" w:colLast="0" w:name="_pzw6bx4dwj1a" w:id="2"/>
      <w:bookmarkEnd w:id="2"/>
      <w:r w:rsidDel="00000000" w:rsidR="00000000" w:rsidRPr="00000000">
        <w:rPr>
          <w:rFonts w:ascii="Nunito" w:cs="Nunito" w:eastAsia="Nunito" w:hAnsi="Nunito"/>
          <w:u w:val="single"/>
          <w:rtl w:val="0"/>
        </w:rPr>
        <w:t xml:space="preserve">Think the Graders’ made an Error?(with Quality)</w:t>
      </w:r>
    </w:p>
    <w:p w:rsidR="00000000" w:rsidDel="00000000" w:rsidP="00000000" w:rsidRDefault="00000000" w:rsidRPr="00000000" w14:paraId="00000010">
      <w:pPr>
        <w:rPr>
          <w:rFonts w:ascii="Nunito" w:cs="Nunito" w:eastAsia="Nunito" w:hAnsi="Nunito"/>
          <w:sz w:val="28"/>
          <w:szCs w:val="28"/>
        </w:rPr>
      </w:pPr>
      <w:r w:rsidDel="00000000" w:rsidR="00000000" w:rsidRPr="00000000">
        <w:rPr>
          <w:rFonts w:ascii="Nunito" w:cs="Nunito" w:eastAsia="Nunito" w:hAnsi="Nunito"/>
          <w:sz w:val="28"/>
          <w:szCs w:val="28"/>
          <w:rtl w:val="0"/>
        </w:rPr>
        <w:t xml:space="preserve">On Gradescope quality assignments, we will have regrade requests open mostly a couple weeks after the grades release. If you feel that your quality assignment was misgraded, you may send a regrade request for that assignment explaining what you think was marked off incorrectly.</w:t>
      </w:r>
    </w:p>
    <w:p w:rsidR="00000000" w:rsidDel="00000000" w:rsidP="00000000" w:rsidRDefault="00000000" w:rsidRPr="00000000" w14:paraId="00000011">
      <w:pPr>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12">
      <w:pPr>
        <w:rPr>
          <w:rFonts w:ascii="Nunito" w:cs="Nunito" w:eastAsia="Nunito" w:hAnsi="Nunito"/>
          <w:sz w:val="28"/>
          <w:szCs w:val="28"/>
        </w:rPr>
      </w:pPr>
      <w:r w:rsidDel="00000000" w:rsidR="00000000" w:rsidRPr="00000000">
        <w:rPr>
          <w:rFonts w:ascii="Nunito" w:cs="Nunito" w:eastAsia="Nunito" w:hAnsi="Nunito"/>
          <w:sz w:val="28"/>
          <w:szCs w:val="28"/>
          <w:rtl w:val="0"/>
        </w:rPr>
        <w:t xml:space="preserve">Refer to </w:t>
      </w:r>
      <w:hyperlink r:id="rId9">
        <w:r w:rsidDel="00000000" w:rsidR="00000000" w:rsidRPr="00000000">
          <w:rPr>
            <w:rFonts w:ascii="Nunito" w:cs="Nunito" w:eastAsia="Nunito" w:hAnsi="Nunito"/>
            <w:color w:val="1155cc"/>
            <w:sz w:val="28"/>
            <w:szCs w:val="28"/>
            <w:u w:val="single"/>
            <w:rtl w:val="0"/>
          </w:rPr>
          <w:t xml:space="preserve">this link</w:t>
        </w:r>
      </w:hyperlink>
      <w:r w:rsidDel="00000000" w:rsidR="00000000" w:rsidRPr="00000000">
        <w:rPr>
          <w:rFonts w:ascii="Nunito" w:cs="Nunito" w:eastAsia="Nunito" w:hAnsi="Nunito"/>
          <w:sz w:val="28"/>
          <w:szCs w:val="28"/>
          <w:rtl w:val="0"/>
        </w:rPr>
        <w:t xml:space="preserve"> for instructions on how to submit a regrade request: </w:t>
      </w:r>
    </w:p>
    <w:p w:rsidR="00000000" w:rsidDel="00000000" w:rsidP="00000000" w:rsidRDefault="00000000" w:rsidRPr="00000000" w14:paraId="00000013">
      <w:pPr>
        <w:pStyle w:val="Heading1"/>
        <w:rPr>
          <w:rFonts w:ascii="Nunito" w:cs="Nunito" w:eastAsia="Nunito" w:hAnsi="Nunito"/>
        </w:rPr>
      </w:pPr>
      <w:bookmarkStart w:colFirst="0" w:colLast="0" w:name="_gxpo777sdy31" w:id="3"/>
      <w:bookmarkEnd w:id="3"/>
      <w:r w:rsidDel="00000000" w:rsidR="00000000" w:rsidRPr="00000000">
        <w:rPr>
          <w:rFonts w:ascii="Nunito" w:cs="Nunito" w:eastAsia="Nunito" w:hAnsi="Nunito"/>
          <w:u w:val="single"/>
          <w:rtl w:val="0"/>
        </w:rPr>
        <w:t xml:space="preserve">Think the Graders’ made an Error?(Canvas)</w:t>
      </w:r>
      <w:r w:rsidDel="00000000" w:rsidR="00000000" w:rsidRPr="00000000">
        <w:rPr>
          <w:rtl w:val="0"/>
        </w:rPr>
      </w:r>
    </w:p>
    <w:p w:rsidR="00000000" w:rsidDel="00000000" w:rsidP="00000000" w:rsidRDefault="00000000" w:rsidRPr="00000000" w14:paraId="00000014">
      <w:pPr>
        <w:ind w:left="0" w:firstLine="0"/>
        <w:rPr>
          <w:rFonts w:ascii="Nunito" w:cs="Nunito" w:eastAsia="Nunito" w:hAnsi="Nunito"/>
          <w:sz w:val="28"/>
          <w:szCs w:val="28"/>
        </w:rPr>
      </w:pPr>
      <w:r w:rsidDel="00000000" w:rsidR="00000000" w:rsidRPr="00000000">
        <w:rPr>
          <w:rFonts w:ascii="Nova Mono" w:cs="Nova Mono" w:eastAsia="Nova Mono" w:hAnsi="Nova Mono"/>
          <w:sz w:val="28"/>
          <w:szCs w:val="28"/>
          <w:rtl w:val="0"/>
        </w:rPr>
        <w:t xml:space="preserve">→ DM @Aditi Thanekar on Slack with your concern: </w:t>
      </w:r>
    </w:p>
    <w:p w:rsidR="00000000" w:rsidDel="00000000" w:rsidP="00000000" w:rsidRDefault="00000000" w:rsidRPr="00000000" w14:paraId="00000015">
      <w:pPr>
        <w:numPr>
          <w:ilvl w:val="1"/>
          <w:numId w:val="2"/>
        </w:numPr>
        <w:ind w:left="1440" w:hanging="360"/>
        <w:rPr>
          <w:rFonts w:ascii="Nunito" w:cs="Nunito" w:eastAsia="Nunito" w:hAnsi="Nunito"/>
          <w:sz w:val="28"/>
          <w:szCs w:val="28"/>
        </w:rPr>
      </w:pPr>
      <w:r w:rsidDel="00000000" w:rsidR="00000000" w:rsidRPr="00000000">
        <w:rPr>
          <w:rFonts w:ascii="Nunito" w:cs="Nunito" w:eastAsia="Nunito" w:hAnsi="Nunito"/>
          <w:sz w:val="28"/>
          <w:szCs w:val="28"/>
          <w:rtl w:val="0"/>
        </w:rPr>
        <w:t xml:space="preserve">This could be scores on </w:t>
      </w:r>
      <w:r w:rsidDel="00000000" w:rsidR="00000000" w:rsidRPr="00000000">
        <w:rPr>
          <w:rFonts w:ascii="Nunito" w:cs="Nunito" w:eastAsia="Nunito" w:hAnsi="Nunito"/>
          <w:b w:val="1"/>
          <w:sz w:val="28"/>
          <w:szCs w:val="28"/>
          <w:rtl w:val="0"/>
        </w:rPr>
        <w:t xml:space="preserve">Gradescope or Zybooks</w:t>
      </w:r>
      <w:r w:rsidDel="00000000" w:rsidR="00000000" w:rsidRPr="00000000">
        <w:rPr>
          <w:rFonts w:ascii="Nunito" w:cs="Nunito" w:eastAsia="Nunito" w:hAnsi="Nunito"/>
          <w:sz w:val="28"/>
          <w:szCs w:val="28"/>
          <w:rtl w:val="0"/>
        </w:rPr>
        <w:t xml:space="preserve"> that are not properly reflected on Canvas. </w:t>
      </w:r>
    </w:p>
    <w:p w:rsidR="00000000" w:rsidDel="00000000" w:rsidP="00000000" w:rsidRDefault="00000000" w:rsidRPr="00000000" w14:paraId="00000016">
      <w:pPr>
        <w:numPr>
          <w:ilvl w:val="1"/>
          <w:numId w:val="2"/>
        </w:numPr>
        <w:ind w:left="1440" w:hanging="360"/>
        <w:rPr>
          <w:rFonts w:ascii="Nunito" w:cs="Nunito" w:eastAsia="Nunito" w:hAnsi="Nunito"/>
          <w:sz w:val="28"/>
          <w:szCs w:val="28"/>
        </w:rPr>
      </w:pPr>
      <w:r w:rsidDel="00000000" w:rsidR="00000000" w:rsidRPr="00000000">
        <w:rPr>
          <w:rFonts w:ascii="Nunito" w:cs="Nunito" w:eastAsia="Nunito" w:hAnsi="Nunito"/>
          <w:sz w:val="28"/>
          <w:szCs w:val="28"/>
          <w:rtl w:val="0"/>
        </w:rPr>
        <w:t xml:space="preserve">Make sure the message includes the assignment name, and your section number(1,2, or 3).</w:t>
      </w:r>
    </w:p>
    <w:p w:rsidR="00000000" w:rsidDel="00000000" w:rsidP="00000000" w:rsidRDefault="00000000" w:rsidRPr="00000000" w14:paraId="00000017">
      <w:pPr>
        <w:ind w:left="0" w:firstLine="0"/>
        <w:rPr>
          <w:rFonts w:ascii="Nunito" w:cs="Nunito" w:eastAsia="Nunito" w:hAnsi="Nunito"/>
          <w:sz w:val="28"/>
          <w:szCs w:val="28"/>
        </w:rPr>
      </w:pPr>
      <w:r w:rsidDel="00000000" w:rsidR="00000000" w:rsidRPr="00000000">
        <w:rPr>
          <w:rFonts w:ascii="Nova Mono" w:cs="Nova Mono" w:eastAsia="Nova Mono" w:hAnsi="Nova Mono"/>
          <w:sz w:val="28"/>
          <w:szCs w:val="28"/>
          <w:rtl w:val="0"/>
        </w:rPr>
        <w:t xml:space="preserve">→ If you have a demo that was not on Canvas that should be, talk to the grader or TA you demoed with to resolve the issue.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lp.gradescope.com/article/8hchz9h8wh-student-regrade-request" TargetMode="External"/><Relationship Id="rId5" Type="http://schemas.openxmlformats.org/officeDocument/2006/relationships/styles" Target="styles.xml"/><Relationship Id="rId6" Type="http://schemas.openxmlformats.org/officeDocument/2006/relationships/hyperlink" Target="https://drive.google.com/drive/folders/15ZdyJ1B0jHktpxXM8y5vjhSsnon209wT?usp=share_link" TargetMode="External"/><Relationship Id="rId7" Type="http://schemas.openxmlformats.org/officeDocument/2006/relationships/hyperlink" Target="https://docs.google.com/presentation/d/1pKiKnLCCSL2goHngKPQxk5uLGRzGLirL5XEzbIaNX1M/edit?usp=share_link" TargetMode="External"/><Relationship Id="rId8" Type="http://schemas.openxmlformats.org/officeDocument/2006/relationships/hyperlink" Target="https://calendly.com/pat-miller/meet-with-prof-pa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