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A241B"/>
          <w:sz w:val="52"/>
          <w:szCs w:val="52"/>
        </w:rPr>
        <w:t xml:space="preserve">REGALIS WORKSPACE</w:t>
      </w:r>
    </w:p>
    <w:p>
      <w:pPr>
        <w:spacing w:after="60" w:before="120"/>
        <w:jc w:val="center"/>
      </w:pPr>
      <w:r>
        <w:rPr>
          <w:b/>
          <w:bCs/>
          <w:color w:val="A97C22"/>
          <w:sz w:val="30"/>
          <w:szCs w:val="30"/>
        </w:rPr>
        <w:t xml:space="preserve">Assets — Complete Feature Specification</w:t>
      </w:r>
    </w:p>
    <w:p>
      <w:pPr>
        <w:spacing w:after="900" w:before="40"/>
        <w:jc w:val="center"/>
      </w:pPr>
      <w:r>
        <w:rPr>
          <w:i/>
          <w:iCs/>
          <w:color w:val="555555"/>
          <w:sz w:val="20"/>
          <w:szCs w:val="20"/>
        </w:rPr>
        <w:t xml:space="preserve">Items, Incoming Goods, Outgoing Goods and Current Stock — with a QR code on every asset</w:t>
      </w:r>
    </w:p>
    <w:p>
      <w:pPr>
        <w:spacing w:after="60"/>
        <w:jc w:val="center"/>
      </w:pPr>
      <w:r>
        <w:rPr>
          <w:color w:val="333333"/>
          <w:sz w:val="20"/>
          <w:szCs w:val="20"/>
        </w:rPr>
        <w:t xml:space="preserve">Module: Assets (Admin Portal)</w:t>
      </w:r>
    </w:p>
    <w:p>
      <w:pPr>
        <w:spacing w:after="60"/>
        <w:jc w:val="center"/>
      </w:pPr>
      <w:r>
        <w:rPr>
          <w:color w:val="333333"/>
          <w:sz w:val="20"/>
          <w:szCs w:val="20"/>
        </w:rPr>
        <w:t xml:space="preserve">Menu: Assets → Items · Incoming Goods · Outgoing Goods · Current Stock</w:t>
      </w:r>
    </w:p>
    <w:p>
      <w:pPr>
        <w:spacing w:after="60"/>
        <w:jc w:val="center"/>
      </w:pPr>
      <w:r>
        <w:rPr>
          <w:color w:val="333333"/>
          <w:sz w:val="20"/>
          <w:szCs w:val="20"/>
        </w:rPr>
        <w:t xml:space="preserve">Covers: the asset register, consumable stock, movements and QR labels</w:t>
      </w:r>
    </w:p>
    <w:p>
      <w:pPr>
        <w:spacing w:after="60"/>
        <w:jc w:val="center"/>
      </w:pPr>
      <w:r>
        <w:rPr>
          <w:color w:val="333333"/>
          <w:sz w:val="20"/>
          <w:szCs w:val="20"/>
        </w:rPr>
        <w:t xml:space="preserve">Document Version: 1.0 — October 2026</w:t>
      </w:r>
    </w:p>
    <w:p>
      <w:pPr>
        <w:pStyle w:val="Heading1"/>
        <w:pageBreakBefore/>
        <w:pBdr>
          <w:bottom w:val="single" w:color="B8842B" w:sz="8" w:space="4"/>
        </w:pBdr>
        <w:spacing w:after="200" w:before="120"/>
      </w:pPr>
      <w:r>
        <w:rPr>
          <w:b/>
          <w:bCs/>
          <w:color w:val="222222"/>
          <w:sz w:val="30"/>
          <w:szCs w:val="30"/>
        </w:rPr>
        <w:t xml:space="preserve">How To Use This Document</w:t>
      </w:r>
    </w:p>
    <w:p>
      <w:pPr>
        <w:spacing w:after="140"/>
      </w:pPr>
      <w:r>
        <w:rPr>
          <w:color w:val="333333"/>
          <w:sz w:val="21"/>
          <w:szCs w:val="21"/>
        </w:rPr>
        <w:t xml:space="preserve">This document is self-contained. It describes ONE part of the admin portal — Assets — end to end: what it is for, what every screen looks like, what every field means, how a number is calculated, and how the QR codes are made and printed. It can be handed to Claude on its own, together with the existing Regalis codebase.</w:t>
      </w:r>
    </w:p>
    <w:p>
      <w:pPr>
        <w:pStyle w:val="ListParagraph"/>
        <w:numPr>
          <w:ilvl w:val="0"/>
          <w:numId w:val="2"/>
        </w:numPr>
        <w:spacing w:after="60"/>
      </w:pPr>
      <w:r>
        <w:rPr>
          <w:b/>
          <w:bCs/>
          <w:color w:val="333333"/>
          <w:sz w:val="21"/>
          <w:szCs w:val="21"/>
        </w:rPr>
        <w:t xml:space="preserve">Section 1 is the most important.</w:t>
      </w:r>
      <w:r>
        <w:rPr>
          <w:color w:val="333333"/>
          <w:sz w:val="21"/>
          <w:szCs w:val="21"/>
        </w:rPr>
        <w:t xml:space="preserve"> It explains the one decision the whole module rests on: that an item is either an asset or a consumable, and that this decides everything else.</w:t>
      </w:r>
    </w:p>
    <w:p>
      <w:pPr>
        <w:pStyle w:val="ListParagraph"/>
        <w:numPr>
          <w:ilvl w:val="0"/>
          <w:numId w:val="2"/>
        </w:numPr>
        <w:spacing w:after="60"/>
      </w:pPr>
      <w:r>
        <w:rPr>
          <w:color w:val="333333"/>
          <w:sz w:val="21"/>
          <w:szCs w:val="21"/>
        </w:rPr>
        <w:t xml:space="preserve">Section 2 lists the four pages and the routes they live on.</w:t>
      </w:r>
    </w:p>
    <w:p>
      <w:pPr>
        <w:pStyle w:val="ListParagraph"/>
        <w:numPr>
          <w:ilvl w:val="0"/>
          <w:numId w:val="2"/>
        </w:numPr>
        <w:spacing w:after="60"/>
      </w:pPr>
      <w:r>
        <w:rPr>
          <w:color w:val="333333"/>
          <w:sz w:val="21"/>
          <w:szCs w:val="21"/>
        </w:rPr>
        <w:t xml:space="preserve">Section 3 is the master list of fields, taken directly from the asset list the Regalis team has already filled in.</w:t>
      </w:r>
    </w:p>
    <w:p>
      <w:pPr>
        <w:pStyle w:val="ListParagraph"/>
        <w:numPr>
          <w:ilvl w:val="0"/>
          <w:numId w:val="2"/>
        </w:numPr>
        <w:spacing w:after="60"/>
      </w:pPr>
      <w:r>
        <w:rPr>
          <w:color w:val="333333"/>
          <w:sz w:val="21"/>
          <w:szCs w:val="21"/>
        </w:rPr>
        <w:t xml:space="preserve">Sections 4 to 8 show every screen with a design reference image, block by block, with the exact text and behaviour of each control.</w:t>
      </w:r>
    </w:p>
    <w:p>
      <w:pPr>
        <w:pStyle w:val="ListParagraph"/>
        <w:numPr>
          <w:ilvl w:val="0"/>
          <w:numId w:val="2"/>
        </w:numPr>
        <w:spacing w:after="60"/>
      </w:pPr>
      <w:r>
        <w:rPr>
          <w:color w:val="333333"/>
          <w:sz w:val="21"/>
          <w:szCs w:val="21"/>
        </w:rPr>
        <w:t xml:space="preserve">Section 9 is the QR code and label specification.</w:t>
      </w:r>
    </w:p>
    <w:p>
      <w:pPr>
        <w:pStyle w:val="ListParagraph"/>
        <w:numPr>
          <w:ilvl w:val="0"/>
          <w:numId w:val="2"/>
        </w:numPr>
        <w:spacing w:after="60"/>
      </w:pPr>
      <w:r>
        <w:rPr>
          <w:color w:val="333333"/>
          <w:sz w:val="21"/>
          <w:szCs w:val="21"/>
        </w:rPr>
        <w:t xml:space="preserve">Section 10 has the five flow charts: receiving, issuing, how a stock figure is calculated, the life of an asset, and the QR code from creation to scan.</w:t>
      </w:r>
    </w:p>
    <w:p>
      <w:pPr>
        <w:pStyle w:val="ListParagraph"/>
        <w:numPr>
          <w:ilvl w:val="0"/>
          <w:numId w:val="2"/>
        </w:numPr>
        <w:spacing w:after="60"/>
      </w:pPr>
      <w:r>
        <w:rPr>
          <w:color w:val="333333"/>
          <w:sz w:val="21"/>
          <w:szCs w:val="21"/>
        </w:rPr>
        <w:t xml:space="preserve">Section 11 gives the data model, the rules and the API. Section 12 explains how the 43 rows the team has today become individual tagged assets.</w:t>
      </w:r>
    </w:p>
    <w:p>
      <w:pPr>
        <w:pStyle w:val="ListParagraph"/>
        <w:numPr>
          <w:ilvl w:val="0"/>
          <w:numId w:val="2"/>
        </w:numPr>
        <w:spacing w:after="60"/>
      </w:pPr>
      <w:r>
        <w:rPr>
          <w:color w:val="333333"/>
          <w:sz w:val="21"/>
          <w:szCs w:val="21"/>
        </w:rPr>
        <w:t xml:space="preserve">Sections 13 to 16 cover permissions, empty and error states, open items and a one-paragraph summary.</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this inside the existing app. Reuse the current admin layout, sidebar, table component, drawer, form inputs, buttons and colour variables. Do not create a new design system and do not add a new menu group — the four pages already exist in the sidebar under Assets.</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live UI design for every screen is on the Regalis Assets design canvas. The images in this document are taken from it; open the canvas to check exact spacing, colours and wording.</w:t>
      </w:r>
    </w:p>
    <w:p>
      <w:pPr>
        <w:pStyle w:val="Heading1"/>
        <w:pageBreakBefore/>
        <w:pBdr>
          <w:bottom w:val="single" w:color="B8842B" w:sz="8" w:space="4"/>
        </w:pBdr>
        <w:spacing w:after="200" w:before="120"/>
      </w:pPr>
      <w:r>
        <w:rPr>
          <w:b/>
          <w:bCs/>
          <w:color w:val="222222"/>
          <w:sz w:val="30"/>
          <w:szCs w:val="30"/>
        </w:rPr>
        <w:t xml:space="preserve">1. The One Thing To Get Right</w:t>
      </w:r>
    </w:p>
    <w:p>
      <w:pPr>
        <w:spacing w:after="140"/>
      </w:pPr>
      <w:r>
        <w:rPr>
          <w:color w:val="333333"/>
          <w:sz w:val="21"/>
          <w:szCs w:val="21"/>
        </w:rPr>
        <w:t xml:space="preserve">Regalis owns two completely different kinds of thing, and today they share one screen without being told apart. Everything in this document follows from separating them.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4200"/>
        <w:gridCol w:w="4180"/>
      </w:tblGrid>
      <w:tr>
        <w:trPr>
          <w:tblHeader/>
        </w:trPr>
        <w:tc>
          <w:tcPr>
            <w:tcW w:type="dxa" w:w="1700"/>
            <w:shd w:fill="241F19" w:color="auto" w:val="clear"/>
            <w:tcMar>
              <w:top w:type="dxa" w:w="60"/>
              <w:left w:type="dxa" w:w="100"/>
              <w:bottom w:type="dxa" w:w="60"/>
              <w:right w:type="dxa" w:w="100"/>
            </w:tcMar>
            <w:vAlign w:val="center"/>
          </w:tcPr>
          <w:p/>
        </w:tc>
        <w:tc>
          <w:tcPr>
            <w:tcW w:type="dxa" w:w="4200"/>
            <w:shd w:fill="241F19" w:color="auto" w:val="clear"/>
            <w:tcMar>
              <w:top w:type="dxa" w:w="60"/>
              <w:left w:type="dxa" w:w="100"/>
              <w:bottom w:type="dxa" w:w="60"/>
              <w:right w:type="dxa" w:w="100"/>
            </w:tcMar>
            <w:vAlign w:val="center"/>
          </w:tcPr>
          <w:p>
            <w:r>
              <w:rPr>
                <w:b/>
                <w:bCs/>
                <w:color w:val="FFFFFF"/>
                <w:sz w:val="19"/>
                <w:szCs w:val="19"/>
              </w:rPr>
              <w:t xml:space="preserve">An ASSET</w:t>
            </w:r>
          </w:p>
        </w:tc>
        <w:tc>
          <w:tcPr>
            <w:tcW w:type="dxa" w:w="4180"/>
            <w:shd w:fill="241F19" w:color="auto" w:val="clear"/>
            <w:tcMar>
              <w:top w:type="dxa" w:w="60"/>
              <w:left w:type="dxa" w:w="100"/>
              <w:bottom w:type="dxa" w:w="60"/>
              <w:right w:type="dxa" w:w="100"/>
            </w:tcMar>
            <w:vAlign w:val="center"/>
          </w:tcPr>
          <w:p>
            <w:r>
              <w:rPr>
                <w:b/>
                <w:bCs/>
                <w:color w:val="FFFFFF"/>
                <w:sz w:val="19"/>
                <w:szCs w:val="19"/>
              </w:rPr>
              <w:t xml:space="preserve">A CONSUMABLE</w:t>
            </w:r>
          </w:p>
        </w:tc>
      </w:tr>
      <w:tr>
        <w:trPr>
          <w:cantSplit/>
        </w:trPr>
        <w:tc>
          <w:tcPr>
            <w:tcW w:type="dxa" w:w="1700"/>
            <w:tcMar>
              <w:top w:type="dxa" w:w="60"/>
              <w:left w:type="dxa" w:w="100"/>
              <w:bottom w:type="dxa" w:w="60"/>
              <w:right w:type="dxa" w:w="100"/>
            </w:tcMar>
            <w:vAlign w:val="center"/>
          </w:tcPr>
          <w:p>
            <w:r>
              <w:rPr>
                <w:color w:val="222222"/>
                <w:sz w:val="19"/>
                <w:szCs w:val="19"/>
              </w:rPr>
              <w:t xml:space="preserve">Examples</w:t>
            </w:r>
          </w:p>
        </w:tc>
        <w:tc>
          <w:tcPr>
            <w:tcW w:type="dxa" w:w="4200"/>
            <w:tcMar>
              <w:top w:type="dxa" w:w="60"/>
              <w:left w:type="dxa" w:w="100"/>
              <w:bottom w:type="dxa" w:w="60"/>
              <w:right w:type="dxa" w:w="100"/>
            </w:tcMar>
            <w:vAlign w:val="center"/>
          </w:tcPr>
          <w:p>
            <w:r>
              <w:rPr>
                <w:color w:val="222222"/>
                <w:sz w:val="19"/>
                <w:szCs w:val="19"/>
              </w:rPr>
              <w:t xml:space="preserve">Air conditioner, cupboard, switch board, workstation table, false ceiling, Wi-Fi router</w:t>
            </w:r>
          </w:p>
        </w:tc>
        <w:tc>
          <w:tcPr>
            <w:tcW w:type="dxa" w:w="4180"/>
            <w:tcMar>
              <w:top w:type="dxa" w:w="60"/>
              <w:left w:type="dxa" w:w="100"/>
              <w:bottom w:type="dxa" w:w="60"/>
              <w:right w:type="dxa" w:w="100"/>
            </w:tcMar>
            <w:vAlign w:val="center"/>
          </w:tcPr>
          <w:p>
            <w:r>
              <w:rPr>
                <w:color w:val="222222"/>
                <w:sz w:val="19"/>
                <w:szCs w:val="19"/>
              </w:rPr>
              <w:t xml:space="preserve">Coffee, sugar, tea powder, coke, A4 paper, hand wash</w:t>
            </w:r>
          </w:p>
        </w:tc>
      </w:tr>
      <w:tr>
        <w:trPr>
          <w:cantSplit/>
        </w:trPr>
        <w:tc>
          <w:tcPr>
            <w:tcW w:type="dxa" w:w="1700"/>
            <w:tcMar>
              <w:top w:type="dxa" w:w="60"/>
              <w:left w:type="dxa" w:w="100"/>
              <w:bottom w:type="dxa" w:w="60"/>
              <w:right w:type="dxa" w:w="100"/>
            </w:tcMar>
            <w:vAlign w:val="center"/>
          </w:tcPr>
          <w:p>
            <w:r>
              <w:rPr>
                <w:color w:val="222222"/>
                <w:sz w:val="19"/>
                <w:szCs w:val="19"/>
              </w:rPr>
              <w:t xml:space="preserve">How it is counted</w:t>
            </w:r>
          </w:p>
        </w:tc>
        <w:tc>
          <w:tcPr>
            <w:tcW w:type="dxa" w:w="4200"/>
            <w:tcMar>
              <w:top w:type="dxa" w:w="60"/>
              <w:left w:type="dxa" w:w="100"/>
              <w:bottom w:type="dxa" w:w="60"/>
              <w:right w:type="dxa" w:w="100"/>
            </w:tcMar>
            <w:vAlign w:val="center"/>
          </w:tcPr>
          <w:p>
            <w:r>
              <w:rPr>
                <w:color w:val="222222"/>
                <w:sz w:val="19"/>
                <w:szCs w:val="19"/>
              </w:rPr>
              <w:t xml:space="preserve">One by one. Each physical unit is its own record</w:t>
            </w:r>
          </w:p>
        </w:tc>
        <w:tc>
          <w:tcPr>
            <w:tcW w:type="dxa" w:w="4180"/>
            <w:tcMar>
              <w:top w:type="dxa" w:w="60"/>
              <w:left w:type="dxa" w:w="100"/>
              <w:bottom w:type="dxa" w:w="60"/>
              <w:right w:type="dxa" w:w="100"/>
            </w:tcMar>
            <w:vAlign w:val="center"/>
          </w:tcPr>
          <w:p>
            <w:r>
              <w:rPr>
                <w:color w:val="222222"/>
                <w:sz w:val="19"/>
                <w:szCs w:val="19"/>
              </w:rPr>
              <w:t xml:space="preserve">By amount. One record, and a quantity that rises and falls</w:t>
            </w:r>
          </w:p>
        </w:tc>
      </w:tr>
      <w:tr>
        <w:trPr>
          <w:cantSplit/>
        </w:trPr>
        <w:tc>
          <w:tcPr>
            <w:tcW w:type="dxa" w:w="1700"/>
            <w:tcMar>
              <w:top w:type="dxa" w:w="60"/>
              <w:left w:type="dxa" w:w="100"/>
              <w:bottom w:type="dxa" w:w="60"/>
              <w:right w:type="dxa" w:w="100"/>
            </w:tcMar>
            <w:vAlign w:val="center"/>
          </w:tcPr>
          <w:p>
            <w:r>
              <w:rPr>
                <w:color w:val="222222"/>
                <w:sz w:val="19"/>
                <w:szCs w:val="19"/>
              </w:rPr>
              <w:t xml:space="preserve">Its code</w:t>
            </w:r>
          </w:p>
        </w:tc>
        <w:tc>
          <w:tcPr>
            <w:tcW w:type="dxa" w:w="4200"/>
            <w:tcMar>
              <w:top w:type="dxa" w:w="60"/>
              <w:left w:type="dxa" w:w="100"/>
              <w:bottom w:type="dxa" w:w="60"/>
              <w:right w:type="dxa" w:w="100"/>
            </w:tcMar>
            <w:vAlign w:val="center"/>
          </w:tcPr>
          <w:p>
            <w:r>
              <w:rPr>
                <w:color w:val="222222"/>
                <w:sz w:val="19"/>
                <w:szCs w:val="19"/>
              </w:rPr>
              <w:t xml:space="preserve">Its own, unique: R-2W-E-EAC-001, -002, -003</w:t>
            </w:r>
          </w:p>
        </w:tc>
        <w:tc>
          <w:tcPr>
            <w:tcW w:type="dxa" w:w="4180"/>
            <w:tcMar>
              <w:top w:type="dxa" w:w="60"/>
              <w:left w:type="dxa" w:w="100"/>
              <w:bottom w:type="dxa" w:w="60"/>
              <w:right w:type="dxa" w:w="100"/>
            </w:tcMar>
            <w:vAlign w:val="center"/>
          </w:tcPr>
          <w:p>
            <w:r>
              <w:rPr>
                <w:color w:val="222222"/>
                <w:sz w:val="19"/>
                <w:szCs w:val="19"/>
              </w:rPr>
              <w:t xml:space="preserve">One code for the item: COFFEE-07</w:t>
            </w:r>
          </w:p>
        </w:tc>
      </w:tr>
      <w:tr>
        <w:trPr>
          <w:cantSplit/>
        </w:trPr>
        <w:tc>
          <w:tcPr>
            <w:tcW w:type="dxa" w:w="1700"/>
            <w:tcMar>
              <w:top w:type="dxa" w:w="60"/>
              <w:left w:type="dxa" w:w="100"/>
              <w:bottom w:type="dxa" w:w="60"/>
              <w:right w:type="dxa" w:w="100"/>
            </w:tcMar>
            <w:vAlign w:val="center"/>
          </w:tcPr>
          <w:p>
            <w:r>
              <w:rPr>
                <w:color w:val="222222"/>
                <w:sz w:val="19"/>
                <w:szCs w:val="19"/>
              </w:rPr>
              <w:t xml:space="preserve">QR sticker</w:t>
            </w:r>
          </w:p>
        </w:tc>
        <w:tc>
          <w:tcPr>
            <w:tcW w:type="dxa" w:w="4200"/>
            <w:tcMar>
              <w:top w:type="dxa" w:w="60"/>
              <w:left w:type="dxa" w:w="100"/>
              <w:bottom w:type="dxa" w:w="60"/>
              <w:right w:type="dxa" w:w="100"/>
            </w:tcMar>
            <w:vAlign w:val="center"/>
          </w:tcPr>
          <w:p>
            <w:r>
              <w:rPr>
                <w:color w:val="222222"/>
                <w:sz w:val="19"/>
                <w:szCs w:val="19"/>
              </w:rPr>
              <w:t xml:space="preserve">Yes, one per unit</w:t>
            </w:r>
          </w:p>
        </w:tc>
        <w:tc>
          <w:tcPr>
            <w:tcW w:type="dxa" w:w="4180"/>
            <w:tcMar>
              <w:top w:type="dxa" w:w="60"/>
              <w:left w:type="dxa" w:w="100"/>
              <w:bottom w:type="dxa" w:w="60"/>
              <w:right w:type="dxa" w:w="100"/>
            </w:tcMar>
            <w:vAlign w:val="center"/>
          </w:tcPr>
          <w:p>
            <w:r>
              <w:rPr>
                <w:color w:val="222222"/>
                <w:sz w:val="19"/>
                <w:szCs w:val="19"/>
              </w:rPr>
              <w:t xml:space="preserve">No. There is no single thing to stick it on</w:t>
            </w:r>
          </w:p>
        </w:tc>
      </w:tr>
      <w:tr>
        <w:trPr>
          <w:cantSplit/>
        </w:trPr>
        <w:tc>
          <w:tcPr>
            <w:tcW w:type="dxa" w:w="1700"/>
            <w:tcMar>
              <w:top w:type="dxa" w:w="60"/>
              <w:left w:type="dxa" w:w="100"/>
              <w:bottom w:type="dxa" w:w="60"/>
              <w:right w:type="dxa" w:w="100"/>
            </w:tcMar>
            <w:vAlign w:val="center"/>
          </w:tcPr>
          <w:p>
            <w:r>
              <w:rPr>
                <w:color w:val="222222"/>
                <w:sz w:val="19"/>
                <w:szCs w:val="19"/>
              </w:rPr>
              <w:t xml:space="preserve">What it has</w:t>
            </w:r>
          </w:p>
        </w:tc>
        <w:tc>
          <w:tcPr>
            <w:tcW w:type="dxa" w:w="4200"/>
            <w:tcMar>
              <w:top w:type="dxa" w:w="60"/>
              <w:left w:type="dxa" w:w="100"/>
              <w:bottom w:type="dxa" w:w="60"/>
              <w:right w:type="dxa" w:w="100"/>
            </w:tcMar>
            <w:vAlign w:val="center"/>
          </w:tcPr>
          <w:p>
            <w:r>
              <w:rPr>
                <w:color w:val="222222"/>
                <w:sz w:val="19"/>
                <w:szCs w:val="19"/>
              </w:rPr>
              <w:t xml:space="preserve">A location, a condition, a status, a repair history, a book value</w:t>
            </w:r>
          </w:p>
        </w:tc>
        <w:tc>
          <w:tcPr>
            <w:tcW w:type="dxa" w:w="4180"/>
            <w:tcMar>
              <w:top w:type="dxa" w:w="60"/>
              <w:left w:type="dxa" w:w="100"/>
              <w:bottom w:type="dxa" w:w="60"/>
              <w:right w:type="dxa" w:w="100"/>
            </w:tcMar>
            <w:vAlign w:val="center"/>
          </w:tcPr>
          <w:p>
            <w:r>
              <w:rPr>
                <w:color w:val="222222"/>
                <w:sz w:val="19"/>
                <w:szCs w:val="19"/>
              </w:rPr>
              <w:t xml:space="preserve">A unit, a reorder level, a quantity on hand</w:t>
            </w:r>
          </w:p>
        </w:tc>
      </w:tr>
      <w:tr>
        <w:trPr>
          <w:cantSplit/>
        </w:trPr>
        <w:tc>
          <w:tcPr>
            <w:tcW w:type="dxa" w:w="1700"/>
            <w:tcMar>
              <w:top w:type="dxa" w:w="60"/>
              <w:left w:type="dxa" w:w="100"/>
              <w:bottom w:type="dxa" w:w="60"/>
              <w:right w:type="dxa" w:w="100"/>
            </w:tcMar>
            <w:vAlign w:val="center"/>
          </w:tcPr>
          <w:p>
            <w:r>
              <w:rPr>
                <w:color w:val="222222"/>
                <w:sz w:val="19"/>
                <w:szCs w:val="19"/>
              </w:rPr>
              <w:t xml:space="preserve">When it leaves</w:t>
            </w:r>
          </w:p>
        </w:tc>
        <w:tc>
          <w:tcPr>
            <w:tcW w:type="dxa" w:w="4200"/>
            <w:tcMar>
              <w:top w:type="dxa" w:w="60"/>
              <w:left w:type="dxa" w:w="100"/>
              <w:bottom w:type="dxa" w:w="60"/>
              <w:right w:type="dxa" w:w="100"/>
            </w:tcMar>
            <w:vAlign w:val="center"/>
          </w:tcPr>
          <w:p>
            <w:r>
              <w:rPr>
                <w:color w:val="222222"/>
                <w:sz w:val="19"/>
                <w:szCs w:val="19"/>
              </w:rPr>
              <w:t xml:space="preserve">It is moved, repaired, scrapped or lost — it still exists</w:t>
            </w:r>
          </w:p>
        </w:tc>
        <w:tc>
          <w:tcPr>
            <w:tcW w:type="dxa" w:w="4180"/>
            <w:tcMar>
              <w:top w:type="dxa" w:w="60"/>
              <w:left w:type="dxa" w:w="100"/>
              <w:bottom w:type="dxa" w:w="60"/>
              <w:right w:type="dxa" w:w="100"/>
            </w:tcMar>
            <w:vAlign w:val="center"/>
          </w:tcPr>
          <w:p>
            <w:r>
              <w:rPr>
                <w:color w:val="222222"/>
                <w:sz w:val="19"/>
                <w:szCs w:val="19"/>
              </w:rPr>
              <w:t xml:space="preserve">It is used up and gone</w:t>
            </w:r>
          </w:p>
        </w:tc>
      </w:tr>
      <w:tr>
        <w:trPr>
          <w:cantSplit/>
        </w:trPr>
        <w:tc>
          <w:tcPr>
            <w:tcW w:type="dxa" w:w="1700"/>
            <w:tcMar>
              <w:top w:type="dxa" w:w="60"/>
              <w:left w:type="dxa" w:w="100"/>
              <w:bottom w:type="dxa" w:w="60"/>
              <w:right w:type="dxa" w:w="100"/>
            </w:tcMar>
            <w:vAlign w:val="center"/>
          </w:tcPr>
          <w:p>
            <w:r>
              <w:rPr>
                <w:color w:val="222222"/>
                <w:sz w:val="19"/>
                <w:szCs w:val="19"/>
              </w:rPr>
              <w:t xml:space="preserve">In the four pages</w:t>
            </w:r>
          </w:p>
        </w:tc>
        <w:tc>
          <w:tcPr>
            <w:tcW w:type="dxa" w:w="4200"/>
            <w:tcMar>
              <w:top w:type="dxa" w:w="60"/>
              <w:left w:type="dxa" w:w="100"/>
              <w:bottom w:type="dxa" w:w="60"/>
              <w:right w:type="dxa" w:w="100"/>
            </w:tcMar>
            <w:vAlign w:val="center"/>
          </w:tcPr>
          <w:p>
            <w:r>
              <w:rPr>
                <w:color w:val="222222"/>
                <w:sz w:val="19"/>
                <w:szCs w:val="19"/>
              </w:rPr>
              <w:t xml:space="preserve">Created by Incoming Goods, tracked on Items, moved by Outgoing Goods, counted by location on Current Stock</w:t>
            </w:r>
          </w:p>
        </w:tc>
        <w:tc>
          <w:tcPr>
            <w:tcW w:type="dxa" w:w="4180"/>
            <w:tcMar>
              <w:top w:type="dxa" w:w="60"/>
              <w:left w:type="dxa" w:w="100"/>
              <w:bottom w:type="dxa" w:w="60"/>
              <w:right w:type="dxa" w:w="100"/>
            </w:tcMar>
            <w:vAlign w:val="center"/>
          </w:tcPr>
          <w:p>
            <w:r>
              <w:rPr>
                <w:color w:val="222222"/>
                <w:sz w:val="19"/>
                <w:szCs w:val="19"/>
              </w:rPr>
              <w:t xml:space="preserve">Topped up by Incoming Goods, drawn down by Outgoing Goods, its balance shown on Current Stock</w:t>
            </w:r>
          </w:p>
        </w:tc>
      </w:tr>
    </w:tbl>
    <w:p>
      <w:pPr>
        <w:pStyle w:val="Heading2"/>
        <w:keepNext/>
        <w:spacing w:after="120" w:before="240"/>
      </w:pPr>
      <w:r>
        <w:rPr>
          <w:b/>
          <w:bCs/>
          <w:color w:val="B8842B"/>
          <w:sz w:val="24"/>
          <w:szCs w:val="24"/>
        </w:rPr>
        <w:t xml:space="preserve">1.1 Why This Matters More Than It Sounds</w:t>
      </w:r>
    </w:p>
    <w:p>
      <w:pPr>
        <w:spacing w:after="140"/>
      </w:pPr>
      <w:r>
        <w:rPr>
          <w:color w:val="333333"/>
          <w:sz w:val="21"/>
          <w:szCs w:val="21"/>
        </w:rPr>
        <w:t xml:space="preserve">The asset list the Regalis team has filled in has 43 rows, but those rows describe 114 physical things: one row says "Switch Board, quantity 8, MD Cabin". It also reuses the same code on many rows — R-2W-E-ESB appears on 12 different rows in 12 different rooms.</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 QR code is only useful if it identifies ONE thing. If twelve switch boards all carry the code R-2W-E-ESB, scanning the faulty one tells you nothing: not which board it is, not where it is, not when it was bought. So the 43 rows must become 114 asset records, each with its own code and its own sticker. This is the single most important change in this document, and Section 12 explains exactly how to do it.</w:t>
      </w:r>
    </w:p>
    <w:p>
      <w:pPr>
        <w:spacing w:after="140"/>
      </w:pPr>
      <w:r>
        <w:rPr>
          <w:color w:val="333333"/>
          <w:sz w:val="21"/>
          <w:szCs w:val="21"/>
        </w:rPr>
        <w:t xml:space="preserve">Consumables are the opposite. There is no point giving each kilogram of coffee a code. One record, a quantity, and a reorder level is all that is needed — which is what the current Inventory Items page already does well.</w:t>
      </w:r>
    </w:p>
    <w:p>
      <w:pPr>
        <w:pStyle w:val="Heading2"/>
        <w:keepNext/>
        <w:spacing w:after="120" w:before="240"/>
      </w:pPr>
      <w:r>
        <w:rPr>
          <w:b/>
          <w:bCs/>
          <w:color w:val="B8842B"/>
          <w:sz w:val="24"/>
          <w:szCs w:val="24"/>
        </w:rPr>
        <w:t xml:space="preserve">1.2 The Codes Stay As Regalis Writes Them</w:t>
      </w:r>
    </w:p>
    <w:p>
      <w:pPr>
        <w:pStyle w:val="ListParagraph"/>
        <w:numPr>
          <w:ilvl w:val="0"/>
          <w:numId w:val="2"/>
        </w:numPr>
        <w:spacing w:after="60"/>
      </w:pPr>
      <w:r>
        <w:rPr>
          <w:color w:val="333333"/>
          <w:sz w:val="21"/>
          <w:szCs w:val="21"/>
        </w:rPr>
        <w:t xml:space="preserve">The prefix stays exactly as it is today: </w:t>
      </w:r>
      <w:r>
        <w:rPr>
          <w:b/>
          <w:bCs/>
          <w:color w:val="333333"/>
          <w:sz w:val="21"/>
          <w:szCs w:val="21"/>
        </w:rPr>
        <w:t xml:space="preserve">R-2W-E-EAC</w:t>
      </w:r>
      <w:r>
        <w:rPr>
          <w:color w:val="333333"/>
          <w:sz w:val="21"/>
          <w:szCs w:val="21"/>
        </w:rPr>
        <w:t xml:space="preserve">, </w:t>
      </w:r>
      <w:r>
        <w:rPr>
          <w:b/>
          <w:bCs/>
          <w:color w:val="333333"/>
          <w:sz w:val="21"/>
          <w:szCs w:val="21"/>
        </w:rPr>
        <w:t xml:space="preserve">R-2W-E-ESB</w:t>
      </w:r>
      <w:r>
        <w:rPr>
          <w:color w:val="333333"/>
          <w:sz w:val="21"/>
          <w:szCs w:val="21"/>
        </w:rPr>
        <w:t xml:space="preserve">, </w:t>
      </w:r>
      <w:r>
        <w:rPr>
          <w:b/>
          <w:bCs/>
          <w:color w:val="333333"/>
          <w:sz w:val="21"/>
          <w:szCs w:val="21"/>
        </w:rPr>
        <w:t xml:space="preserve">R-2W-E-FT</w:t>
      </w:r>
      <w:r>
        <w:rPr>
          <w:color w:val="333333"/>
          <w:sz w:val="21"/>
          <w:szCs w:val="21"/>
        </w:rPr>
        <w:t xml:space="preserve">. Nothing already written on a wall or in a file becomes wrong.</w:t>
      </w:r>
    </w:p>
    <w:p>
      <w:pPr>
        <w:pStyle w:val="ListParagraph"/>
        <w:numPr>
          <w:ilvl w:val="0"/>
          <w:numId w:val="2"/>
        </w:numPr>
        <w:spacing w:after="60"/>
      </w:pPr>
      <w:r>
        <w:rPr>
          <w:color w:val="333333"/>
          <w:sz w:val="21"/>
          <w:szCs w:val="21"/>
        </w:rPr>
        <w:t xml:space="preserve">The app adds a running number: </w:t>
      </w:r>
      <w:r>
        <w:rPr>
          <w:b/>
          <w:bCs/>
          <w:color w:val="333333"/>
          <w:sz w:val="21"/>
          <w:szCs w:val="21"/>
        </w:rPr>
        <w:t xml:space="preserve">R-2W-E-EAC-001</w:t>
      </w:r>
      <w:r>
        <w:rPr>
          <w:color w:val="333333"/>
          <w:sz w:val="21"/>
          <w:szCs w:val="21"/>
        </w:rPr>
        <w:t xml:space="preserve"> to </w:t>
      </w:r>
      <w:r>
        <w:rPr>
          <w:b/>
          <w:bCs/>
          <w:color w:val="333333"/>
          <w:sz w:val="21"/>
          <w:szCs w:val="21"/>
        </w:rPr>
        <w:t xml:space="preserve">-004</w:t>
      </w:r>
      <w:r>
        <w:rPr>
          <w:color w:val="333333"/>
          <w:sz w:val="21"/>
          <w:szCs w:val="21"/>
        </w:rPr>
        <w:t xml:space="preserve">, </w:t>
      </w:r>
      <w:r>
        <w:rPr>
          <w:b/>
          <w:bCs/>
          <w:color w:val="333333"/>
          <w:sz w:val="21"/>
          <w:szCs w:val="21"/>
        </w:rPr>
        <w:t xml:space="preserve">R-2W-E-ESB-001</w:t>
      </w:r>
      <w:r>
        <w:rPr>
          <w:color w:val="333333"/>
          <w:sz w:val="21"/>
          <w:szCs w:val="21"/>
        </w:rPr>
        <w:t xml:space="preserve"> to </w:t>
      </w:r>
      <w:r>
        <w:rPr>
          <w:b/>
          <w:bCs/>
          <w:color w:val="333333"/>
          <w:sz w:val="21"/>
          <w:szCs w:val="21"/>
        </w:rPr>
        <w:t xml:space="preserve">-012</w:t>
      </w:r>
      <w:r>
        <w:rPr>
          <w:color w:val="333333"/>
          <w:sz w:val="21"/>
          <w:szCs w:val="21"/>
        </w:rPr>
        <w:t xml:space="preserve">.</w:t>
      </w:r>
    </w:p>
    <w:p>
      <w:pPr>
        <w:pStyle w:val="ListParagraph"/>
        <w:numPr>
          <w:ilvl w:val="0"/>
          <w:numId w:val="2"/>
        </w:numPr>
        <w:spacing w:after="60"/>
      </w:pPr>
      <w:r>
        <w:rPr>
          <w:color w:val="333333"/>
          <w:sz w:val="21"/>
          <w:szCs w:val="21"/>
        </w:rPr>
        <w:t xml:space="preserve">The number is three digits, issued one at a time per prefix, and </w:t>
      </w:r>
      <w:r>
        <w:rPr>
          <w:b/>
          <w:bCs/>
          <w:color w:val="333333"/>
          <w:sz w:val="21"/>
          <w:szCs w:val="21"/>
        </w:rPr>
        <w:t xml:space="preserve">never reused</w:t>
      </w:r>
      <w:r>
        <w:rPr>
          <w:color w:val="333333"/>
          <w:sz w:val="21"/>
          <w:szCs w:val="21"/>
        </w:rPr>
        <w:t xml:space="preserve"> — if an asset is scrapped, its number is retired with it.</w:t>
      </w:r>
    </w:p>
    <w:p>
      <w:pPr>
        <w:pStyle w:val="ListParagraph"/>
        <w:numPr>
          <w:ilvl w:val="0"/>
          <w:numId w:val="2"/>
        </w:numPr>
        <w:spacing w:after="60"/>
      </w:pPr>
      <w:r>
        <w:rPr>
          <w:color w:val="333333"/>
          <w:sz w:val="21"/>
          <w:szCs w:val="21"/>
        </w:rPr>
        <w:t xml:space="preserve">Consumable codes are unchanged: COFFEE-07, S-01, COKE-07, TEAPOWDER.</w:t>
      </w:r>
    </w:p>
    <w:p>
      <w:pPr>
        <w:pStyle w:val="Heading1"/>
        <w:pageBreakBefore/>
        <w:pBdr>
          <w:bottom w:val="single" w:color="B8842B" w:sz="8" w:space="4"/>
        </w:pBdr>
        <w:spacing w:after="200" w:before="120"/>
      </w:pPr>
      <w:r>
        <w:rPr>
          <w:b/>
          <w:bCs/>
          <w:color w:val="222222"/>
          <w:sz w:val="30"/>
          <w:szCs w:val="30"/>
        </w:rPr>
        <w:t xml:space="preserve">2. The Four Pages</w:t>
      </w:r>
    </w:p>
    <w:p>
      <w:pPr>
        <w:spacing w:after="140"/>
      </w:pPr>
      <w:r>
        <w:rPr>
          <w:color w:val="333333"/>
          <w:sz w:val="21"/>
          <w:szCs w:val="21"/>
        </w:rPr>
        <w:t xml:space="preserve">The four pages already in the sidebar stay exactly where they are. This document says what each one does.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2300"/>
        <w:gridCol w:w="3900"/>
        <w:gridCol w:w="2380"/>
      </w:tblGrid>
      <w:tr>
        <w:trPr>
          <w:tblHeader/>
        </w:trPr>
        <w:tc>
          <w:tcPr>
            <w:tcW w:type="dxa" w:w="1500"/>
            <w:shd w:fill="241F19" w:color="auto" w:val="clear"/>
            <w:tcMar>
              <w:top w:type="dxa" w:w="60"/>
              <w:left w:type="dxa" w:w="100"/>
              <w:bottom w:type="dxa" w:w="60"/>
              <w:right w:type="dxa" w:w="100"/>
            </w:tcMar>
            <w:vAlign w:val="center"/>
          </w:tcPr>
          <w:p>
            <w:r>
              <w:rPr>
                <w:b/>
                <w:bCs/>
                <w:color w:val="FFFFFF"/>
                <w:sz w:val="19"/>
                <w:szCs w:val="19"/>
              </w:rPr>
              <w:t xml:space="preserve">Page</w:t>
            </w:r>
          </w:p>
        </w:tc>
        <w:tc>
          <w:tcPr>
            <w:tcW w:type="dxa" w:w="2300"/>
            <w:shd w:fill="241F19" w:color="auto" w:val="clear"/>
            <w:tcMar>
              <w:top w:type="dxa" w:w="60"/>
              <w:left w:type="dxa" w:w="100"/>
              <w:bottom w:type="dxa" w:w="60"/>
              <w:right w:type="dxa" w:w="100"/>
            </w:tcMar>
            <w:vAlign w:val="center"/>
          </w:tcPr>
          <w:p>
            <w:r>
              <w:rPr>
                <w:b/>
                <w:bCs/>
                <w:color w:val="FFFFFF"/>
                <w:sz w:val="19"/>
                <w:szCs w:val="19"/>
              </w:rPr>
              <w:t xml:space="preserve">Route</w:t>
            </w:r>
          </w:p>
        </w:tc>
        <w:tc>
          <w:tcPr>
            <w:tcW w:type="dxa" w:w="3900"/>
            <w:shd w:fill="241F19" w:color="auto" w:val="clear"/>
            <w:tcMar>
              <w:top w:type="dxa" w:w="60"/>
              <w:left w:type="dxa" w:w="100"/>
              <w:bottom w:type="dxa" w:w="60"/>
              <w:right w:type="dxa" w:w="100"/>
            </w:tcMar>
            <w:vAlign w:val="center"/>
          </w:tcPr>
          <w:p>
            <w:r>
              <w:rPr>
                <w:b/>
                <w:bCs/>
                <w:color w:val="FFFFFF"/>
                <w:sz w:val="19"/>
                <w:szCs w:val="19"/>
              </w:rPr>
              <w:t xml:space="preserve">What it is for</w:t>
            </w:r>
          </w:p>
        </w:tc>
        <w:tc>
          <w:tcPr>
            <w:tcW w:type="dxa" w:w="2380"/>
            <w:shd w:fill="241F19" w:color="auto" w:val="clear"/>
            <w:tcMar>
              <w:top w:type="dxa" w:w="60"/>
              <w:left w:type="dxa" w:w="100"/>
              <w:bottom w:type="dxa" w:w="60"/>
              <w:right w:type="dxa" w:w="100"/>
            </w:tcMar>
            <w:vAlign w:val="center"/>
          </w:tcPr>
          <w:p>
            <w:r>
              <w:rPr>
                <w:b/>
                <w:bCs/>
                <w:color w:val="FFFFFF"/>
                <w:sz w:val="19"/>
                <w:szCs w:val="19"/>
              </w:rPr>
              <w:t xml:space="preserve">What it must never do</w:t>
            </w:r>
          </w:p>
        </w:tc>
      </w:tr>
      <w:tr>
        <w:trPr>
          <w:cantSplit/>
        </w:trPr>
        <w:tc>
          <w:tcPr>
            <w:tcW w:type="dxa" w:w="1500"/>
            <w:tcMar>
              <w:top w:type="dxa" w:w="60"/>
              <w:left w:type="dxa" w:w="100"/>
              <w:bottom w:type="dxa" w:w="60"/>
              <w:right w:type="dxa" w:w="100"/>
            </w:tcMar>
            <w:vAlign w:val="center"/>
          </w:tcPr>
          <w:p>
            <w:r>
              <w:rPr>
                <w:color w:val="222222"/>
                <w:sz w:val="19"/>
                <w:szCs w:val="19"/>
              </w:rPr>
              <w:t xml:space="preserve">Items</w:t>
            </w:r>
          </w:p>
        </w:tc>
        <w:tc>
          <w:tcPr>
            <w:tcW w:type="dxa" w:w="2300"/>
            <w:tcMar>
              <w:top w:type="dxa" w:w="60"/>
              <w:left w:type="dxa" w:w="100"/>
              <w:bottom w:type="dxa" w:w="60"/>
              <w:right w:type="dxa" w:w="100"/>
            </w:tcMar>
            <w:vAlign w:val="center"/>
          </w:tcPr>
          <w:p>
            <w:r>
              <w:rPr>
                <w:color w:val="222222"/>
                <w:sz w:val="19"/>
                <w:szCs w:val="19"/>
              </w:rPr>
              <w:t xml:space="preserve">/admin/assets/items</w:t>
            </w:r>
          </w:p>
        </w:tc>
        <w:tc>
          <w:tcPr>
            <w:tcW w:type="dxa" w:w="3900"/>
            <w:tcMar>
              <w:top w:type="dxa" w:w="60"/>
              <w:left w:type="dxa" w:w="100"/>
              <w:bottom w:type="dxa" w:w="60"/>
              <w:right w:type="dxa" w:w="100"/>
            </w:tcMar>
            <w:vAlign w:val="center"/>
          </w:tcPr>
          <w:p>
            <w:r>
              <w:rPr>
                <w:color w:val="222222"/>
                <w:sz w:val="19"/>
                <w:szCs w:val="19"/>
              </w:rPr>
              <w:t xml:space="preserve">The master list of everything Regalis owns, asset or consumable. Where details are read and edited</w:t>
            </w:r>
          </w:p>
        </w:tc>
        <w:tc>
          <w:tcPr>
            <w:tcW w:type="dxa" w:w="2380"/>
            <w:tcMar>
              <w:top w:type="dxa" w:w="60"/>
              <w:left w:type="dxa" w:w="100"/>
              <w:bottom w:type="dxa" w:w="60"/>
              <w:right w:type="dxa" w:w="100"/>
            </w:tcMar>
            <w:vAlign w:val="center"/>
          </w:tcPr>
          <w:p>
            <w:r>
              <w:rPr>
                <w:color w:val="222222"/>
                <w:sz w:val="19"/>
                <w:szCs w:val="19"/>
              </w:rPr>
              <w:t xml:space="preserve">Never show a stock number that can be typed in</w:t>
            </w:r>
          </w:p>
        </w:tc>
      </w:tr>
      <w:tr>
        <w:trPr>
          <w:cantSplit/>
        </w:trPr>
        <w:tc>
          <w:tcPr>
            <w:tcW w:type="dxa" w:w="1500"/>
            <w:tcMar>
              <w:top w:type="dxa" w:w="60"/>
              <w:left w:type="dxa" w:w="100"/>
              <w:bottom w:type="dxa" w:w="60"/>
              <w:right w:type="dxa" w:w="100"/>
            </w:tcMar>
            <w:vAlign w:val="center"/>
          </w:tcPr>
          <w:p>
            <w:r>
              <w:rPr>
                <w:color w:val="222222"/>
                <w:sz w:val="19"/>
                <w:szCs w:val="19"/>
              </w:rPr>
              <w:t xml:space="preserve">Incoming Goods</w:t>
            </w:r>
          </w:p>
        </w:tc>
        <w:tc>
          <w:tcPr>
            <w:tcW w:type="dxa" w:w="2300"/>
            <w:tcMar>
              <w:top w:type="dxa" w:w="60"/>
              <w:left w:type="dxa" w:w="100"/>
              <w:bottom w:type="dxa" w:w="60"/>
              <w:right w:type="dxa" w:w="100"/>
            </w:tcMar>
            <w:vAlign w:val="center"/>
          </w:tcPr>
          <w:p>
            <w:r>
              <w:rPr>
                <w:color w:val="222222"/>
                <w:sz w:val="19"/>
                <w:szCs w:val="19"/>
              </w:rPr>
              <w:t xml:space="preserve">/admin/assets/incoming</w:t>
            </w:r>
          </w:p>
        </w:tc>
        <w:tc>
          <w:tcPr>
            <w:tcW w:type="dxa" w:w="3900"/>
            <w:tcMar>
              <w:top w:type="dxa" w:w="60"/>
              <w:left w:type="dxa" w:w="100"/>
              <w:bottom w:type="dxa" w:w="60"/>
              <w:right w:type="dxa" w:w="100"/>
            </w:tcMar>
            <w:vAlign w:val="center"/>
          </w:tcPr>
          <w:p>
            <w:r>
              <w:rPr>
                <w:color w:val="222222"/>
                <w:sz w:val="19"/>
                <w:szCs w:val="19"/>
              </w:rPr>
              <w:t xml:space="preserve">Everything that arrives. The only way stock goes up and the only way a new asset record is created</w:t>
            </w:r>
          </w:p>
        </w:tc>
        <w:tc>
          <w:tcPr>
            <w:tcW w:type="dxa" w:w="2380"/>
            <w:tcMar>
              <w:top w:type="dxa" w:w="60"/>
              <w:left w:type="dxa" w:w="100"/>
              <w:bottom w:type="dxa" w:w="60"/>
              <w:right w:type="dxa" w:w="100"/>
            </w:tcMar>
            <w:vAlign w:val="center"/>
          </w:tcPr>
          <w:p>
            <w:r>
              <w:rPr>
                <w:color w:val="222222"/>
                <w:sz w:val="19"/>
                <w:szCs w:val="19"/>
              </w:rPr>
              <w:t xml:space="preserve">Never create an asset without giving it a code and a QR code</w:t>
            </w:r>
          </w:p>
        </w:tc>
      </w:tr>
      <w:tr>
        <w:trPr>
          <w:cantSplit/>
        </w:trPr>
        <w:tc>
          <w:tcPr>
            <w:tcW w:type="dxa" w:w="1500"/>
            <w:tcMar>
              <w:top w:type="dxa" w:w="60"/>
              <w:left w:type="dxa" w:w="100"/>
              <w:bottom w:type="dxa" w:w="60"/>
              <w:right w:type="dxa" w:w="100"/>
            </w:tcMar>
            <w:vAlign w:val="center"/>
          </w:tcPr>
          <w:p>
            <w:r>
              <w:rPr>
                <w:color w:val="222222"/>
                <w:sz w:val="19"/>
                <w:szCs w:val="19"/>
              </w:rPr>
              <w:t xml:space="preserve">Outgoing Goods</w:t>
            </w:r>
          </w:p>
        </w:tc>
        <w:tc>
          <w:tcPr>
            <w:tcW w:type="dxa" w:w="2300"/>
            <w:tcMar>
              <w:top w:type="dxa" w:w="60"/>
              <w:left w:type="dxa" w:w="100"/>
              <w:bottom w:type="dxa" w:w="60"/>
              <w:right w:type="dxa" w:w="100"/>
            </w:tcMar>
            <w:vAlign w:val="center"/>
          </w:tcPr>
          <w:p>
            <w:r>
              <w:rPr>
                <w:color w:val="222222"/>
                <w:sz w:val="19"/>
                <w:szCs w:val="19"/>
              </w:rPr>
              <w:t xml:space="preserve">/admin/assets/outgoing</w:t>
            </w:r>
          </w:p>
        </w:tc>
        <w:tc>
          <w:tcPr>
            <w:tcW w:type="dxa" w:w="3900"/>
            <w:tcMar>
              <w:top w:type="dxa" w:w="60"/>
              <w:left w:type="dxa" w:w="100"/>
              <w:bottom w:type="dxa" w:w="60"/>
              <w:right w:type="dxa" w:w="100"/>
            </w:tcMar>
            <w:vAlign w:val="center"/>
          </w:tcPr>
          <w:p>
            <w:r>
              <w:rPr>
                <w:color w:val="222222"/>
                <w:sz w:val="19"/>
                <w:szCs w:val="19"/>
              </w:rPr>
              <w:t xml:space="preserve">Everything used up, moved, repaired, returned, scrapped or lost. The only way stock goes down</w:t>
            </w:r>
          </w:p>
        </w:tc>
        <w:tc>
          <w:tcPr>
            <w:tcW w:type="dxa" w:w="2380"/>
            <w:tcMar>
              <w:top w:type="dxa" w:w="60"/>
              <w:left w:type="dxa" w:w="100"/>
              <w:bottom w:type="dxa" w:w="60"/>
              <w:right w:type="dxa" w:w="100"/>
            </w:tcMar>
            <w:vAlign w:val="center"/>
          </w:tcPr>
          <w:p>
            <w:r>
              <w:rPr>
                <w:color w:val="222222"/>
                <w:sz w:val="19"/>
                <w:szCs w:val="19"/>
              </w:rPr>
              <w:t xml:space="preserve">Never let stock go below zero</w:t>
            </w:r>
          </w:p>
        </w:tc>
      </w:tr>
      <w:tr>
        <w:trPr>
          <w:cantSplit/>
        </w:trPr>
        <w:tc>
          <w:tcPr>
            <w:tcW w:type="dxa" w:w="1500"/>
            <w:tcMar>
              <w:top w:type="dxa" w:w="60"/>
              <w:left w:type="dxa" w:w="100"/>
              <w:bottom w:type="dxa" w:w="60"/>
              <w:right w:type="dxa" w:w="100"/>
            </w:tcMar>
            <w:vAlign w:val="center"/>
          </w:tcPr>
          <w:p>
            <w:r>
              <w:rPr>
                <w:color w:val="222222"/>
                <w:sz w:val="19"/>
                <w:szCs w:val="19"/>
              </w:rPr>
              <w:t xml:space="preserve">Current Stock</w:t>
            </w:r>
          </w:p>
        </w:tc>
        <w:tc>
          <w:tcPr>
            <w:tcW w:type="dxa" w:w="2300"/>
            <w:tcMar>
              <w:top w:type="dxa" w:w="60"/>
              <w:left w:type="dxa" w:w="100"/>
              <w:bottom w:type="dxa" w:w="60"/>
              <w:right w:type="dxa" w:w="100"/>
            </w:tcMar>
            <w:vAlign w:val="center"/>
          </w:tcPr>
          <w:p>
            <w:r>
              <w:rPr>
                <w:color w:val="222222"/>
                <w:sz w:val="19"/>
                <w:szCs w:val="19"/>
              </w:rPr>
              <w:t xml:space="preserve">/admin/assets/stock</w:t>
            </w:r>
          </w:p>
        </w:tc>
        <w:tc>
          <w:tcPr>
            <w:tcW w:type="dxa" w:w="3900"/>
            <w:tcMar>
              <w:top w:type="dxa" w:w="60"/>
              <w:left w:type="dxa" w:w="100"/>
              <w:bottom w:type="dxa" w:w="60"/>
              <w:right w:type="dxa" w:w="100"/>
            </w:tcMar>
            <w:vAlign w:val="center"/>
          </w:tcPr>
          <w:p>
            <w:r>
              <w:rPr>
                <w:color w:val="222222"/>
                <w:sz w:val="19"/>
                <w:szCs w:val="19"/>
              </w:rPr>
              <w:t xml:space="preserve">What is held right now, worked out from the movements</w:t>
            </w:r>
          </w:p>
        </w:tc>
        <w:tc>
          <w:tcPr>
            <w:tcW w:type="dxa" w:w="2380"/>
            <w:tcMar>
              <w:top w:type="dxa" w:w="60"/>
              <w:left w:type="dxa" w:w="100"/>
              <w:bottom w:type="dxa" w:w="60"/>
              <w:right w:type="dxa" w:w="100"/>
            </w:tcMar>
            <w:vAlign w:val="center"/>
          </w:tcPr>
          <w:p>
            <w:r>
              <w:rPr>
                <w:color w:val="222222"/>
                <w:sz w:val="19"/>
                <w:szCs w:val="19"/>
              </w:rPr>
              <w:t xml:space="preserve">Never hold a number of its own</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Notice the shape: </w:t>
      </w:r>
      <w:r>
        <w:rPr>
          <w:b/>
          <w:bCs/>
          <w:color w:val="6B4E00"/>
          <w:sz w:val="20"/>
          <w:szCs w:val="20"/>
        </w:rPr>
        <w:t xml:space="preserve">Items</w:t>
      </w:r>
      <w:r>
        <w:rPr>
          <w:b/>
          <w:bCs/>
          <w:color w:val="6B4E00"/>
          <w:sz w:val="20"/>
          <w:szCs w:val="20"/>
        </w:rPr>
        <w:t xml:space="preserve"> is what things ARE, </w:t>
      </w:r>
      <w:r>
        <w:rPr>
          <w:b/>
          <w:bCs/>
          <w:color w:val="6B4E00"/>
          <w:sz w:val="20"/>
          <w:szCs w:val="20"/>
        </w:rPr>
        <w:t xml:space="preserve">Incoming</w:t>
      </w:r>
      <w:r>
        <w:rPr>
          <w:b/>
          <w:bCs/>
          <w:color w:val="6B4E00"/>
          <w:sz w:val="20"/>
          <w:szCs w:val="20"/>
        </w:rPr>
        <w:t xml:space="preserve"> and </w:t>
      </w:r>
      <w:r>
        <w:rPr>
          <w:b/>
          <w:bCs/>
          <w:color w:val="6B4E00"/>
          <w:sz w:val="20"/>
          <w:szCs w:val="20"/>
        </w:rPr>
        <w:t xml:space="preserve">Outgoing</w:t>
      </w:r>
      <w:r>
        <w:rPr>
          <w:b/>
          <w:bCs/>
          <w:color w:val="6B4E00"/>
          <w:sz w:val="20"/>
          <w:szCs w:val="20"/>
        </w:rPr>
        <w:t xml:space="preserve"> are what HAPPENS to them, and </w:t>
      </w:r>
      <w:r>
        <w:rPr>
          <w:b/>
          <w:bCs/>
          <w:color w:val="6B4E00"/>
          <w:sz w:val="20"/>
          <w:szCs w:val="20"/>
        </w:rPr>
        <w:t xml:space="preserve">Current Stock</w:t>
      </w:r>
      <w:r>
        <w:rPr>
          <w:b/>
          <w:bCs/>
          <w:color w:val="6B4E00"/>
          <w:sz w:val="20"/>
          <w:szCs w:val="20"/>
        </w:rPr>
        <w:t xml:space="preserve"> is the answer that falls out of the two. No page holds a figure that another page could contradict.</w:t>
      </w:r>
    </w:p>
    <w:p>
      <w:pPr>
        <w:pStyle w:val="Heading2"/>
        <w:keepNext/>
        <w:spacing w:after="120" w:before="240"/>
      </w:pPr>
      <w:r>
        <w:rPr>
          <w:b/>
          <w:bCs/>
          <w:color w:val="B8842B"/>
          <w:sz w:val="24"/>
          <w:szCs w:val="24"/>
        </w:rPr>
        <w:t xml:space="preserve">2.1 The Screens At A Glance</w:t>
      </w:r>
    </w:p>
    <w:p>
      <w:pPr>
        <w:keepNext/>
        <w:spacing w:after="40" w:before="120"/>
        <w:jc w:val="center"/>
      </w:pPr>
      <w:r>
        <w:drawing>
          <wp:inline distT="0" distB="0" distL="0" distR="0">
            <wp:extent cx="5143500" cy="3981450"/>
            <wp:effectExtent t="0" r="0" b="0" l="0"/>
            <wp:docPr id="1" name="Page 1 — Items, the master list" descr="Page 1 — Items, the master list" title="Page 1 — Items, the mast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981450"/>
                    </a:xfrm>
                    <a:prstGeom prst="rect">
                      <a:avLst/>
                    </a:prstGeom>
                  </pic:spPr>
                </pic:pic>
              </a:graphicData>
            </a:graphic>
          </wp:inline>
        </w:drawing>
      </w:r>
    </w:p>
    <w:p>
      <w:pPr>
        <w:spacing w:after="220"/>
        <w:jc w:val="center"/>
      </w:pPr>
      <w:r>
        <w:rPr>
          <w:i/>
          <w:iCs/>
          <w:color w:val="666666"/>
          <w:sz w:val="18"/>
          <w:szCs w:val="18"/>
        </w:rPr>
        <w:t xml:space="preserve">Page 1 — Items, the master list</w:t>
      </w:r>
    </w:p>
    <w:p>
      <w:pPr>
        <w:keepNext/>
        <w:spacing w:after="40" w:before="120"/>
        <w:jc w:val="center"/>
      </w:pPr>
      <w:r>
        <w:drawing>
          <wp:inline distT="0" distB="0" distL="0" distR="0">
            <wp:extent cx="5143500" cy="3514725"/>
            <wp:effectExtent t="0" r="0" b="0" l="0"/>
            <wp:docPr id="1" name="Page 2 — Incoming Goods" descr="Page 2 — Incoming Goods" title="Page 2 — Incom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514725"/>
                    </a:xfrm>
                    <a:prstGeom prst="rect">
                      <a:avLst/>
                    </a:prstGeom>
                  </pic:spPr>
                </pic:pic>
              </a:graphicData>
            </a:graphic>
          </wp:inline>
        </w:drawing>
      </w:r>
    </w:p>
    <w:p>
      <w:pPr>
        <w:spacing w:after="220"/>
        <w:jc w:val="center"/>
      </w:pPr>
      <w:r>
        <w:rPr>
          <w:i/>
          <w:iCs/>
          <w:color w:val="666666"/>
          <w:sz w:val="18"/>
          <w:szCs w:val="18"/>
        </w:rPr>
        <w:t xml:space="preserve">Page 2 — Incoming Goods</w:t>
      </w:r>
    </w:p>
    <w:p>
      <w:pPr>
        <w:keepNext/>
        <w:spacing w:after="40" w:before="120"/>
        <w:jc w:val="center"/>
      </w:pPr>
      <w:r>
        <w:drawing>
          <wp:inline distT="0" distB="0" distL="0" distR="0">
            <wp:extent cx="5143500" cy="3124200"/>
            <wp:effectExtent t="0" r="0" b="0" l="0"/>
            <wp:docPr id="1" name="Page 3 — Outgoing Goods" descr="Page 3 — Outgoing Goods" title="Page 3 — Outgo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24200"/>
                    </a:xfrm>
                    <a:prstGeom prst="rect">
                      <a:avLst/>
                    </a:prstGeom>
                  </pic:spPr>
                </pic:pic>
              </a:graphicData>
            </a:graphic>
          </wp:inline>
        </w:drawing>
      </w:r>
    </w:p>
    <w:p>
      <w:pPr>
        <w:spacing w:after="220"/>
        <w:jc w:val="center"/>
      </w:pPr>
      <w:r>
        <w:rPr>
          <w:i/>
          <w:iCs/>
          <w:color w:val="666666"/>
          <w:sz w:val="18"/>
          <w:szCs w:val="18"/>
        </w:rPr>
        <w:t xml:space="preserve">Page 3 — Outgoing Goods</w:t>
      </w:r>
    </w:p>
    <w:p>
      <w:pPr>
        <w:keepNext/>
        <w:spacing w:after="40" w:before="120"/>
        <w:jc w:val="center"/>
      </w:pPr>
      <w:r>
        <w:drawing>
          <wp:inline distT="0" distB="0" distL="0" distR="0">
            <wp:extent cx="5143500" cy="3267075"/>
            <wp:effectExtent t="0" r="0" b="0" l="0"/>
            <wp:docPr id="1" name="Page 4 — Current Stock" descr="Page 4 — Current Stock" title="Page 4 — Curren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67075"/>
                    </a:xfrm>
                    <a:prstGeom prst="rect">
                      <a:avLst/>
                    </a:prstGeom>
                  </pic:spPr>
                </pic:pic>
              </a:graphicData>
            </a:graphic>
          </wp:inline>
        </w:drawing>
      </w:r>
    </w:p>
    <w:p>
      <w:pPr>
        <w:spacing w:after="220"/>
        <w:jc w:val="center"/>
      </w:pPr>
      <w:r>
        <w:rPr>
          <w:i/>
          <w:iCs/>
          <w:color w:val="666666"/>
          <w:sz w:val="18"/>
          <w:szCs w:val="18"/>
        </w:rPr>
        <w:t xml:space="preserve">Page 4 — Current Stock</w:t>
      </w:r>
    </w:p>
    <w:p>
      <w:pPr>
        <w:pStyle w:val="Heading1"/>
        <w:pageBreakBefore/>
        <w:pBdr>
          <w:bottom w:val="single" w:color="B8842B" w:sz="8" w:space="4"/>
        </w:pBdr>
        <w:spacing w:after="200" w:before="120"/>
      </w:pPr>
      <w:r>
        <w:rPr>
          <w:b/>
          <w:bCs/>
          <w:color w:val="222222"/>
          <w:sz w:val="30"/>
          <w:szCs w:val="30"/>
        </w:rPr>
        <w:t xml:space="preserve">3. Every Field</w:t>
      </w:r>
    </w:p>
    <w:p>
      <w:pPr>
        <w:spacing w:after="140"/>
      </w:pPr>
      <w:r>
        <w:rPr>
          <w:color w:val="333333"/>
          <w:sz w:val="21"/>
          <w:szCs w:val="21"/>
        </w:rPr>
        <w:t xml:space="preserve">These are the fields the Regalis team already keeps in its asset list, plus the few the app needs to work. The middle column says which of the two kinds uses it.</w:t>
      </w:r>
    </w:p>
    <w:p>
      <w:pPr>
        <w:pStyle w:val="Heading2"/>
        <w:keepNext/>
        <w:spacing w:after="120" w:before="240"/>
      </w:pPr>
      <w:r>
        <w:rPr>
          <w:b/>
          <w:bCs/>
          <w:color w:val="B8842B"/>
          <w:sz w:val="24"/>
          <w:szCs w:val="24"/>
        </w:rPr>
        <w:t xml:space="preserve">3.1 Shared By Both Kinds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100"/>
        <w:gridCol w:w="71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11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7180"/>
            <w:shd w:fill="241F19" w:color="auto" w:val="clear"/>
            <w:tcMar>
              <w:top w:type="dxa" w:w="60"/>
              <w:left w:type="dxa" w:w="100"/>
              <w:bottom w:type="dxa" w:w="60"/>
              <w:right w:type="dxa" w:w="100"/>
            </w:tcMar>
            <w:vAlign w:val="center"/>
          </w:tcPr>
          <w:p>
            <w:r>
              <w:rPr>
                <w:b/>
                <w:bCs/>
                <w:color w:val="FFFFFF"/>
                <w:sz w:val="19"/>
                <w:szCs w:val="19"/>
              </w:rPr>
              <w:t xml:space="preserve">Notes</w:t>
            </w:r>
          </w:p>
        </w:tc>
      </w:tr>
      <w:tr>
        <w:trPr>
          <w:cantSplit/>
        </w:trPr>
        <w:tc>
          <w:tcPr>
            <w:tcW w:type="dxa" w:w="1800"/>
            <w:tcMar>
              <w:top w:type="dxa" w:w="60"/>
              <w:left w:type="dxa" w:w="100"/>
              <w:bottom w:type="dxa" w:w="60"/>
              <w:right w:type="dxa" w:w="100"/>
            </w:tcMar>
            <w:vAlign w:val="center"/>
          </w:tcPr>
          <w:p>
            <w:r>
              <w:rPr>
                <w:color w:val="222222"/>
                <w:sz w:val="19"/>
                <w:szCs w:val="19"/>
              </w:rPr>
              <w:t xml:space="preserve">Item name</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What it is called: "Air Conditioner 2.0 TR", "Coffee"</w:t>
            </w:r>
          </w:p>
        </w:tc>
      </w:tr>
      <w:tr>
        <w:trPr>
          <w:cantSplit/>
        </w:trPr>
        <w:tc>
          <w:tcPr>
            <w:tcW w:type="dxa" w:w="1800"/>
            <w:tcMar>
              <w:top w:type="dxa" w:w="60"/>
              <w:left w:type="dxa" w:w="100"/>
              <w:bottom w:type="dxa" w:w="60"/>
              <w:right w:type="dxa" w:w="100"/>
            </w:tcMar>
            <w:vAlign w:val="center"/>
          </w:tcPr>
          <w:p>
            <w:r>
              <w:rPr>
                <w:color w:val="222222"/>
                <w:sz w:val="19"/>
                <w:szCs w:val="19"/>
              </w:rPr>
              <w:t xml:space="preserve">Kind</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Asset or Consumable. Asked first on the form and never changed afterwards</w:t>
            </w:r>
          </w:p>
        </w:tc>
      </w:tr>
      <w:tr>
        <w:trPr>
          <w:cantSplit/>
        </w:trPr>
        <w:tc>
          <w:tcPr>
            <w:tcW w:type="dxa" w:w="1800"/>
            <w:tcMar>
              <w:top w:type="dxa" w:w="60"/>
              <w:left w:type="dxa" w:w="100"/>
              <w:bottom w:type="dxa" w:w="60"/>
              <w:right w:type="dxa" w:w="100"/>
            </w:tcMar>
            <w:vAlign w:val="center"/>
          </w:tcPr>
          <w:p>
            <w:r>
              <w:rPr>
                <w:color w:val="222222"/>
                <w:sz w:val="19"/>
                <w:szCs w:val="19"/>
              </w:rPr>
              <w:t xml:space="preserve">Code</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Unique. For an asset the prefix plus a running number; for a consumable the code as it is</w:t>
            </w:r>
          </w:p>
        </w:tc>
      </w:tr>
      <w:tr>
        <w:trPr>
          <w:cantSplit/>
        </w:trPr>
        <w:tc>
          <w:tcPr>
            <w:tcW w:type="dxa" w:w="1800"/>
            <w:tcMar>
              <w:top w:type="dxa" w:w="60"/>
              <w:left w:type="dxa" w:w="100"/>
              <w:bottom w:type="dxa" w:w="60"/>
              <w:right w:type="dxa" w:w="100"/>
            </w:tcMar>
            <w:vAlign w:val="center"/>
          </w:tcPr>
          <w:p>
            <w:r>
              <w:rPr>
                <w:color w:val="222222"/>
                <w:sz w:val="19"/>
                <w:szCs w:val="19"/>
              </w:rPr>
              <w:t xml:space="preserve">Category</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From the list in 3.4, editable by an admin, never hard-coded</w:t>
            </w:r>
          </w:p>
        </w:tc>
      </w:tr>
      <w:tr>
        <w:trPr>
          <w:cantSplit/>
        </w:trPr>
        <w:tc>
          <w:tcPr>
            <w:tcW w:type="dxa" w:w="1800"/>
            <w:tcMar>
              <w:top w:type="dxa" w:w="60"/>
              <w:left w:type="dxa" w:w="100"/>
              <w:bottom w:type="dxa" w:w="60"/>
              <w:right w:type="dxa" w:w="100"/>
            </w:tcMar>
            <w:vAlign w:val="center"/>
          </w:tcPr>
          <w:p>
            <w:r>
              <w:rPr>
                <w:color w:val="222222"/>
                <w:sz w:val="19"/>
                <w:szCs w:val="19"/>
              </w:rPr>
              <w:t xml:space="preserve">Description</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The free-text detail the team already writes: "Blue star make 2.0 TR inverter, with copper piping"</w:t>
            </w:r>
          </w:p>
        </w:tc>
      </w:tr>
      <w:tr>
        <w:trPr>
          <w:cantSplit/>
        </w:trPr>
        <w:tc>
          <w:tcPr>
            <w:tcW w:type="dxa" w:w="1800"/>
            <w:tcMar>
              <w:top w:type="dxa" w:w="60"/>
              <w:left w:type="dxa" w:w="100"/>
              <w:bottom w:type="dxa" w:w="60"/>
              <w:right w:type="dxa" w:w="100"/>
            </w:tcMar>
            <w:vAlign w:val="center"/>
          </w:tcPr>
          <w:p>
            <w:r>
              <w:rPr>
                <w:color w:val="222222"/>
                <w:sz w:val="19"/>
                <w:szCs w:val="19"/>
              </w:rPr>
              <w:t xml:space="preserve">Brand / model</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Blue Star, Godrej, Featherlite. A separate field — not folded into the name</w:t>
            </w:r>
          </w:p>
        </w:tc>
      </w:tr>
      <w:tr>
        <w:trPr>
          <w:cantSplit/>
        </w:trPr>
        <w:tc>
          <w:tcPr>
            <w:tcW w:type="dxa" w:w="1800"/>
            <w:tcMar>
              <w:top w:type="dxa" w:w="60"/>
              <w:left w:type="dxa" w:w="100"/>
              <w:bottom w:type="dxa" w:w="60"/>
              <w:right w:type="dxa" w:w="100"/>
            </w:tcMar>
            <w:vAlign w:val="center"/>
          </w:tcPr>
          <w:p>
            <w:r>
              <w:rPr>
                <w:color w:val="222222"/>
                <w:sz w:val="19"/>
                <w:szCs w:val="19"/>
              </w:rPr>
              <w:t xml:space="preserve">Unit cost</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In rupees. For an asset, what one unit cost; for a consumable, the rate per unit</w:t>
            </w:r>
          </w:p>
        </w:tc>
      </w:tr>
      <w:tr>
        <w:trPr>
          <w:cantSplit/>
        </w:trPr>
        <w:tc>
          <w:tcPr>
            <w:tcW w:type="dxa" w:w="1800"/>
            <w:tcMar>
              <w:top w:type="dxa" w:w="60"/>
              <w:left w:type="dxa" w:w="100"/>
              <w:bottom w:type="dxa" w:w="60"/>
              <w:right w:type="dxa" w:w="100"/>
            </w:tcMar>
            <w:vAlign w:val="center"/>
          </w:tcPr>
          <w:p>
            <w:r>
              <w:rPr>
                <w:color w:val="222222"/>
                <w:sz w:val="19"/>
                <w:szCs w:val="19"/>
              </w:rPr>
              <w:t xml:space="preserve">Vendor</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Who it was bought from. Links to the Suppliers module where one exists</w:t>
            </w:r>
          </w:p>
        </w:tc>
      </w:tr>
      <w:tr>
        <w:trPr>
          <w:cantSplit/>
        </w:trPr>
        <w:tc>
          <w:tcPr>
            <w:tcW w:type="dxa" w:w="1800"/>
            <w:tcMar>
              <w:top w:type="dxa" w:w="60"/>
              <w:left w:type="dxa" w:w="100"/>
              <w:bottom w:type="dxa" w:w="60"/>
              <w:right w:type="dxa" w:w="100"/>
            </w:tcMar>
            <w:vAlign w:val="center"/>
          </w:tcPr>
          <w:p>
            <w:r>
              <w:rPr>
                <w:color w:val="222222"/>
                <w:sz w:val="19"/>
                <w:szCs w:val="19"/>
              </w:rPr>
              <w:t xml:space="preserve">Remarks</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Anything else</w:t>
            </w:r>
          </w:p>
        </w:tc>
      </w:tr>
      <w:tr>
        <w:trPr>
          <w:cantSplit/>
        </w:trPr>
        <w:tc>
          <w:tcPr>
            <w:tcW w:type="dxa" w:w="1800"/>
            <w:tcMar>
              <w:top w:type="dxa" w:w="60"/>
              <w:left w:type="dxa" w:w="100"/>
              <w:bottom w:type="dxa" w:w="60"/>
              <w:right w:type="dxa" w:w="100"/>
            </w:tcMar>
            <w:vAlign w:val="center"/>
          </w:tcPr>
          <w:p>
            <w:r>
              <w:rPr>
                <w:color w:val="222222"/>
                <w:sz w:val="19"/>
                <w:szCs w:val="19"/>
              </w:rPr>
              <w:t xml:space="preserve">Photo</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One picture. Useful for identifying furniture that all looks alike</w:t>
            </w:r>
          </w:p>
        </w:tc>
      </w:tr>
    </w:tbl>
    <w:p>
      <w:pPr>
        <w:pStyle w:val="Heading2"/>
        <w:keepNext/>
        <w:spacing w:after="120" w:before="240"/>
      </w:pPr>
      <w:r>
        <w:rPr>
          <w:b/>
          <w:bCs/>
          <w:color w:val="B8842B"/>
          <w:sz w:val="24"/>
          <w:szCs w:val="24"/>
        </w:rPr>
        <w:t xml:space="preserve">3.2 Assets Only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100"/>
        <w:gridCol w:w="71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11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7180"/>
            <w:shd w:fill="241F19" w:color="auto" w:val="clear"/>
            <w:tcMar>
              <w:top w:type="dxa" w:w="60"/>
              <w:left w:type="dxa" w:w="100"/>
              <w:bottom w:type="dxa" w:w="60"/>
              <w:right w:type="dxa" w:w="100"/>
            </w:tcMar>
            <w:vAlign w:val="center"/>
          </w:tcPr>
          <w:p>
            <w:r>
              <w:rPr>
                <w:b/>
                <w:bCs/>
                <w:color w:val="FFFFFF"/>
                <w:sz w:val="19"/>
                <w:szCs w:val="19"/>
              </w:rPr>
              <w:t xml:space="preserve">Notes</w:t>
            </w:r>
          </w:p>
        </w:tc>
      </w:tr>
      <w:tr>
        <w:trPr>
          <w:cantSplit/>
        </w:trPr>
        <w:tc>
          <w:tcPr>
            <w:tcW w:type="dxa" w:w="1800"/>
            <w:tcMar>
              <w:top w:type="dxa" w:w="60"/>
              <w:left w:type="dxa" w:w="100"/>
              <w:bottom w:type="dxa" w:w="60"/>
              <w:right w:type="dxa" w:w="100"/>
            </w:tcMar>
            <w:vAlign w:val="center"/>
          </w:tcPr>
          <w:p>
            <w:r>
              <w:rPr>
                <w:color w:val="222222"/>
                <w:sz w:val="19"/>
                <w:szCs w:val="19"/>
              </w:rPr>
              <w:t xml:space="preserve">Serial number</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From the device label. Unique where present; warn on a duplicate rather than blocking</w:t>
            </w:r>
          </w:p>
        </w:tc>
      </w:tr>
      <w:tr>
        <w:trPr>
          <w:cantSplit/>
        </w:trPr>
        <w:tc>
          <w:tcPr>
            <w:tcW w:type="dxa" w:w="1800"/>
            <w:tcMar>
              <w:top w:type="dxa" w:w="60"/>
              <w:left w:type="dxa" w:w="100"/>
              <w:bottom w:type="dxa" w:w="60"/>
              <w:right w:type="dxa" w:w="100"/>
            </w:tcMar>
            <w:vAlign w:val="center"/>
          </w:tcPr>
          <w:p>
            <w:r>
              <w:rPr>
                <w:color w:val="222222"/>
                <w:sz w:val="19"/>
                <w:szCs w:val="19"/>
              </w:rPr>
              <w:t xml:space="preserve">Location</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Which room it is in: MD Cabin, Conference Room, Private Cabin 3, Server Room, Pantry Area. The list in 3.5</w:t>
            </w:r>
          </w:p>
        </w:tc>
      </w:tr>
      <w:tr>
        <w:trPr>
          <w:cantSplit/>
        </w:trPr>
        <w:tc>
          <w:tcPr>
            <w:tcW w:type="dxa" w:w="1800"/>
            <w:tcMar>
              <w:top w:type="dxa" w:w="60"/>
              <w:left w:type="dxa" w:w="100"/>
              <w:bottom w:type="dxa" w:w="60"/>
              <w:right w:type="dxa" w:w="100"/>
            </w:tcMar>
            <w:vAlign w:val="center"/>
          </w:tcPr>
          <w:p>
            <w:r>
              <w:rPr>
                <w:color w:val="222222"/>
                <w:sz w:val="19"/>
                <w:szCs w:val="19"/>
              </w:rPr>
              <w:t xml:space="preserve">Condition</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Good, Fair, Needs attention, Damaged. Defaults to Good</w:t>
            </w:r>
          </w:p>
        </w:tc>
      </w:tr>
      <w:tr>
        <w:trPr>
          <w:cantSplit/>
        </w:trPr>
        <w:tc>
          <w:tcPr>
            <w:tcW w:type="dxa" w:w="1800"/>
            <w:tcMar>
              <w:top w:type="dxa" w:w="60"/>
              <w:left w:type="dxa" w:w="100"/>
              <w:bottom w:type="dxa" w:w="60"/>
              <w:right w:type="dxa" w:w="100"/>
            </w:tcMar>
            <w:vAlign w:val="center"/>
          </w:tcPr>
          <w:p>
            <w:r>
              <w:rPr>
                <w:color w:val="222222"/>
                <w:sz w:val="19"/>
                <w:szCs w:val="19"/>
              </w:rPr>
              <w:t xml:space="preserve">Status</w:t>
            </w:r>
          </w:p>
        </w:tc>
        <w:tc>
          <w:tcPr>
            <w:tcW w:type="dxa" w:w="1100"/>
            <w:tcMar>
              <w:top w:type="dxa" w:w="60"/>
              <w:left w:type="dxa" w:w="100"/>
              <w:bottom w:type="dxa" w:w="60"/>
              <w:right w:type="dxa" w:w="100"/>
            </w:tcMar>
            <w:vAlign w:val="center"/>
          </w:tcPr>
          <w:p>
            <w:r>
              <w:rPr>
                <w:color w:val="222222"/>
                <w:sz w:val="19"/>
                <w:szCs w:val="19"/>
              </w:rPr>
              <w:t xml:space="preserve">Yes (auto)</w:t>
            </w:r>
          </w:p>
        </w:tc>
        <w:tc>
          <w:tcPr>
            <w:tcW w:type="dxa" w:w="7180"/>
            <w:tcMar>
              <w:top w:type="dxa" w:w="60"/>
              <w:left w:type="dxa" w:w="100"/>
              <w:bottom w:type="dxa" w:w="60"/>
              <w:right w:type="dxa" w:w="100"/>
            </w:tcMar>
            <w:vAlign w:val="center"/>
          </w:tcPr>
          <w:p>
            <w:r>
              <w:rPr>
                <w:color w:val="222222"/>
                <w:sz w:val="19"/>
                <w:szCs w:val="19"/>
              </w:rPr>
              <w:t xml:space="preserve">In store, In use, In repair, Scrapped, Lost, Returned to supplier. Set by movements, never typed</w:t>
            </w:r>
          </w:p>
        </w:tc>
      </w:tr>
      <w:tr>
        <w:trPr>
          <w:cantSplit/>
        </w:trPr>
        <w:tc>
          <w:tcPr>
            <w:tcW w:type="dxa" w:w="1800"/>
            <w:tcMar>
              <w:top w:type="dxa" w:w="60"/>
              <w:left w:type="dxa" w:w="100"/>
              <w:bottom w:type="dxa" w:w="60"/>
              <w:right w:type="dxa" w:w="100"/>
            </w:tcMar>
            <w:vAlign w:val="center"/>
          </w:tcPr>
          <w:p>
            <w:r>
              <w:rPr>
                <w:color w:val="222222"/>
                <w:sz w:val="19"/>
                <w:szCs w:val="19"/>
              </w:rPr>
              <w:t xml:space="preserve">Purchase date</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Drives the book value. Cannot be in the future</w:t>
            </w:r>
          </w:p>
        </w:tc>
      </w:tr>
      <w:tr>
        <w:trPr>
          <w:cantSplit/>
        </w:trPr>
        <w:tc>
          <w:tcPr>
            <w:tcW w:type="dxa" w:w="1800"/>
            <w:tcMar>
              <w:top w:type="dxa" w:w="60"/>
              <w:left w:type="dxa" w:w="100"/>
              <w:bottom w:type="dxa" w:w="60"/>
              <w:right w:type="dxa" w:w="100"/>
            </w:tcMar>
            <w:vAlign w:val="center"/>
          </w:tcPr>
          <w:p>
            <w:r>
              <w:rPr>
                <w:color w:val="222222"/>
                <w:sz w:val="19"/>
                <w:szCs w:val="19"/>
              </w:rPr>
              <w:t xml:space="preserve">Book value</w:t>
            </w:r>
          </w:p>
        </w:tc>
        <w:tc>
          <w:tcPr>
            <w:tcW w:type="dxa" w:w="1100"/>
            <w:tcMar>
              <w:top w:type="dxa" w:w="60"/>
              <w:left w:type="dxa" w:w="100"/>
              <w:bottom w:type="dxa" w:w="60"/>
              <w:right w:type="dxa" w:w="100"/>
            </w:tcMar>
            <w:vAlign w:val="center"/>
          </w:tcPr>
          <w:p>
            <w:r>
              <w:rPr>
                <w:color w:val="222222"/>
                <w:sz w:val="19"/>
                <w:szCs w:val="19"/>
              </w:rPr>
              <w:t xml:space="preserve">Yes (auto)</w:t>
            </w:r>
          </w:p>
        </w:tc>
        <w:tc>
          <w:tcPr>
            <w:tcW w:type="dxa" w:w="7180"/>
            <w:tcMar>
              <w:top w:type="dxa" w:w="60"/>
              <w:left w:type="dxa" w:w="100"/>
              <w:bottom w:type="dxa" w:w="60"/>
              <w:right w:type="dxa" w:w="100"/>
            </w:tcMar>
            <w:vAlign w:val="center"/>
          </w:tcPr>
          <w:p>
            <w:r>
              <w:rPr>
                <w:color w:val="222222"/>
                <w:sz w:val="19"/>
                <w:szCs w:val="19"/>
              </w:rPr>
              <w:t xml:space="preserve">Calculated, never typed. The formula is in 11.3</w:t>
            </w:r>
          </w:p>
        </w:tc>
      </w:tr>
      <w:tr>
        <w:trPr>
          <w:cantSplit/>
        </w:trPr>
        <w:tc>
          <w:tcPr>
            <w:tcW w:type="dxa" w:w="1800"/>
            <w:tcMar>
              <w:top w:type="dxa" w:w="60"/>
              <w:left w:type="dxa" w:w="100"/>
              <w:bottom w:type="dxa" w:w="60"/>
              <w:right w:type="dxa" w:w="100"/>
            </w:tcMar>
            <w:vAlign w:val="center"/>
          </w:tcPr>
          <w:p>
            <w:r>
              <w:rPr>
                <w:color w:val="222222"/>
                <w:sz w:val="19"/>
                <w:szCs w:val="19"/>
              </w:rPr>
              <w:t xml:space="preserve">Label printed on</w:t>
            </w:r>
          </w:p>
        </w:tc>
        <w:tc>
          <w:tcPr>
            <w:tcW w:type="dxa" w:w="1100"/>
            <w:tcMar>
              <w:top w:type="dxa" w:w="60"/>
              <w:left w:type="dxa" w:w="100"/>
              <w:bottom w:type="dxa" w:w="60"/>
              <w:right w:type="dxa" w:w="100"/>
            </w:tcMar>
            <w:vAlign w:val="center"/>
          </w:tcPr>
          <w:p>
            <w:r>
              <w:rPr>
                <w:color w:val="222222"/>
                <w:sz w:val="19"/>
                <w:szCs w:val="19"/>
              </w:rPr>
              <w:t xml:space="preserve">Auto</w:t>
            </w:r>
          </w:p>
        </w:tc>
        <w:tc>
          <w:tcPr>
            <w:tcW w:type="dxa" w:w="7180"/>
            <w:tcMar>
              <w:top w:type="dxa" w:w="60"/>
              <w:left w:type="dxa" w:w="100"/>
              <w:bottom w:type="dxa" w:w="60"/>
              <w:right w:type="dxa" w:w="100"/>
            </w:tcMar>
            <w:vAlign w:val="center"/>
          </w:tcPr>
          <w:p>
            <w:r>
              <w:rPr>
                <w:color w:val="222222"/>
                <w:sz w:val="19"/>
                <w:szCs w:val="19"/>
              </w:rPr>
              <w:t xml:space="preserve">The date its QR label was last printed. Empty means no sticker on it yet</w:t>
            </w:r>
          </w:p>
        </w:tc>
      </w:tr>
      <w:tr>
        <w:trPr>
          <w:cantSplit/>
        </w:trPr>
        <w:tc>
          <w:tcPr>
            <w:tcW w:type="dxa" w:w="1800"/>
            <w:tcMar>
              <w:top w:type="dxa" w:w="60"/>
              <w:left w:type="dxa" w:w="100"/>
              <w:bottom w:type="dxa" w:w="60"/>
              <w:right w:type="dxa" w:w="100"/>
            </w:tcMar>
            <w:vAlign w:val="center"/>
          </w:tcPr>
          <w:p>
            <w:r>
              <w:rPr>
                <w:color w:val="222222"/>
                <w:sz w:val="19"/>
                <w:szCs w:val="19"/>
              </w:rPr>
              <w:t xml:space="preserve">Warranty until</w:t>
            </w:r>
          </w:p>
        </w:tc>
        <w:tc>
          <w:tcPr>
            <w:tcW w:type="dxa" w:w="1100"/>
            <w:tcMar>
              <w:top w:type="dxa" w:w="60"/>
              <w:left w:type="dxa" w:w="100"/>
              <w:bottom w:type="dxa" w:w="60"/>
              <w:right w:type="dxa" w:w="100"/>
            </w:tcMar>
            <w:vAlign w:val="center"/>
          </w:tcPr>
          <w:p>
            <w:r>
              <w:rPr>
                <w:color w:val="222222"/>
                <w:sz w:val="19"/>
                <w:szCs w:val="19"/>
              </w:rPr>
              <w:t xml:space="preserve">No</w:t>
            </w:r>
          </w:p>
        </w:tc>
        <w:tc>
          <w:tcPr>
            <w:tcW w:type="dxa" w:w="7180"/>
            <w:tcMar>
              <w:top w:type="dxa" w:w="60"/>
              <w:left w:type="dxa" w:w="100"/>
              <w:bottom w:type="dxa" w:w="60"/>
              <w:right w:type="dxa" w:w="100"/>
            </w:tcMar>
            <w:vAlign w:val="center"/>
          </w:tcPr>
          <w:p>
            <w:r>
              <w:rPr>
                <w:color w:val="222222"/>
                <w:sz w:val="19"/>
                <w:szCs w:val="19"/>
              </w:rPr>
              <w:t xml:space="preserve">Drives the "Expiring soon" flag, 60 days by default</w:t>
            </w:r>
          </w:p>
        </w:tc>
      </w:tr>
    </w:tbl>
    <w:p>
      <w:pPr>
        <w:pStyle w:val="Heading2"/>
        <w:keepNext/>
        <w:spacing w:after="120" w:before="240"/>
      </w:pPr>
      <w:r>
        <w:rPr>
          <w:b/>
          <w:bCs/>
          <w:color w:val="B8842B"/>
          <w:sz w:val="24"/>
          <w:szCs w:val="24"/>
        </w:rPr>
        <w:t xml:space="preserve">3.3 Consumables Only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100"/>
        <w:gridCol w:w="71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11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7180"/>
            <w:shd w:fill="241F19" w:color="auto" w:val="clear"/>
            <w:tcMar>
              <w:top w:type="dxa" w:w="60"/>
              <w:left w:type="dxa" w:w="100"/>
              <w:bottom w:type="dxa" w:w="60"/>
              <w:right w:type="dxa" w:w="100"/>
            </w:tcMar>
            <w:vAlign w:val="center"/>
          </w:tcPr>
          <w:p>
            <w:r>
              <w:rPr>
                <w:b/>
                <w:bCs/>
                <w:color w:val="FFFFFF"/>
                <w:sz w:val="19"/>
                <w:szCs w:val="19"/>
              </w:rPr>
              <w:t xml:space="preserve">Notes</w:t>
            </w:r>
          </w:p>
        </w:tc>
      </w:tr>
      <w:tr>
        <w:trPr>
          <w:cantSplit/>
        </w:trPr>
        <w:tc>
          <w:tcPr>
            <w:tcW w:type="dxa" w:w="1800"/>
            <w:tcMar>
              <w:top w:type="dxa" w:w="60"/>
              <w:left w:type="dxa" w:w="100"/>
              <w:bottom w:type="dxa" w:w="60"/>
              <w:right w:type="dxa" w:w="100"/>
            </w:tcMar>
            <w:vAlign w:val="center"/>
          </w:tcPr>
          <w:p>
            <w:r>
              <w:rPr>
                <w:color w:val="222222"/>
                <w:sz w:val="19"/>
                <w:szCs w:val="19"/>
              </w:rPr>
              <w:t xml:space="preserve">Unit</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kg, litre, piece, box, bottle, ream. Shown everywhere beside the quantity</w:t>
            </w:r>
          </w:p>
        </w:tc>
      </w:tr>
      <w:tr>
        <w:trPr>
          <w:cantSplit/>
        </w:trPr>
        <w:tc>
          <w:tcPr>
            <w:tcW w:type="dxa" w:w="1800"/>
            <w:tcMar>
              <w:top w:type="dxa" w:w="60"/>
              <w:left w:type="dxa" w:w="100"/>
              <w:bottom w:type="dxa" w:w="60"/>
              <w:right w:type="dxa" w:w="100"/>
            </w:tcMar>
            <w:vAlign w:val="center"/>
          </w:tcPr>
          <w:p>
            <w:r>
              <w:rPr>
                <w:color w:val="222222"/>
                <w:sz w:val="19"/>
                <w:szCs w:val="19"/>
              </w:rPr>
              <w:t xml:space="preserve">Reorder level</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Below this the item is flagged red on every page and the admin is notified</w:t>
            </w:r>
          </w:p>
        </w:tc>
      </w:tr>
      <w:tr>
        <w:trPr>
          <w:cantSplit/>
        </w:trPr>
        <w:tc>
          <w:tcPr>
            <w:tcW w:type="dxa" w:w="1800"/>
            <w:tcMar>
              <w:top w:type="dxa" w:w="60"/>
              <w:left w:type="dxa" w:w="100"/>
              <w:bottom w:type="dxa" w:w="60"/>
              <w:right w:type="dxa" w:w="100"/>
            </w:tcMar>
            <w:vAlign w:val="center"/>
          </w:tcPr>
          <w:p>
            <w:r>
              <w:rPr>
                <w:color w:val="222222"/>
                <w:sz w:val="19"/>
                <w:szCs w:val="19"/>
              </w:rPr>
              <w:t xml:space="preserve">Kept in</w:t>
            </w:r>
          </w:p>
        </w:tc>
        <w:tc>
          <w:tcPr>
            <w:tcW w:type="dxa" w:w="1100"/>
            <w:tcMar>
              <w:top w:type="dxa" w:w="60"/>
              <w:left w:type="dxa" w:w="100"/>
              <w:bottom w:type="dxa" w:w="60"/>
              <w:right w:type="dxa" w:w="100"/>
            </w:tcMar>
            <w:vAlign w:val="center"/>
          </w:tcPr>
          <w:p>
            <w:r>
              <w:rPr>
                <w:color w:val="222222"/>
                <w:sz w:val="19"/>
                <w:szCs w:val="19"/>
              </w:rPr>
              <w:t xml:space="preserve">Yes</w:t>
            </w:r>
          </w:p>
        </w:tc>
        <w:tc>
          <w:tcPr>
            <w:tcW w:type="dxa" w:w="7180"/>
            <w:tcMar>
              <w:top w:type="dxa" w:w="60"/>
              <w:left w:type="dxa" w:w="100"/>
              <w:bottom w:type="dxa" w:w="60"/>
              <w:right w:type="dxa" w:w="100"/>
            </w:tcMar>
            <w:vAlign w:val="center"/>
          </w:tcPr>
          <w:p>
            <w:r>
              <w:rPr>
                <w:color w:val="222222"/>
                <w:sz w:val="19"/>
                <w:szCs w:val="19"/>
              </w:rPr>
              <w:t xml:space="preserve">Where it is stored: Pantry Area, Store, Rest Room</w:t>
            </w:r>
          </w:p>
        </w:tc>
      </w:tr>
      <w:tr>
        <w:trPr>
          <w:cantSplit/>
        </w:trPr>
        <w:tc>
          <w:tcPr>
            <w:tcW w:type="dxa" w:w="1800"/>
            <w:tcMar>
              <w:top w:type="dxa" w:w="60"/>
              <w:left w:type="dxa" w:w="100"/>
              <w:bottom w:type="dxa" w:w="60"/>
              <w:right w:type="dxa" w:w="100"/>
            </w:tcMar>
            <w:vAlign w:val="center"/>
          </w:tcPr>
          <w:p>
            <w:r>
              <w:rPr>
                <w:color w:val="222222"/>
                <w:sz w:val="19"/>
                <w:szCs w:val="19"/>
              </w:rPr>
              <w:t xml:space="preserve">On hand</w:t>
            </w:r>
          </w:p>
        </w:tc>
        <w:tc>
          <w:tcPr>
            <w:tcW w:type="dxa" w:w="1100"/>
            <w:tcMar>
              <w:top w:type="dxa" w:w="60"/>
              <w:left w:type="dxa" w:w="100"/>
              <w:bottom w:type="dxa" w:w="60"/>
              <w:right w:type="dxa" w:w="100"/>
            </w:tcMar>
            <w:vAlign w:val="center"/>
          </w:tcPr>
          <w:p>
            <w:r>
              <w:rPr>
                <w:color w:val="222222"/>
                <w:sz w:val="19"/>
                <w:szCs w:val="19"/>
              </w:rPr>
              <w:t xml:space="preserve">Auto</w:t>
            </w:r>
          </w:p>
        </w:tc>
        <w:tc>
          <w:tcPr>
            <w:tcW w:type="dxa" w:w="7180"/>
            <w:tcMar>
              <w:top w:type="dxa" w:w="60"/>
              <w:left w:type="dxa" w:w="100"/>
              <w:bottom w:type="dxa" w:w="60"/>
              <w:right w:type="dxa" w:w="100"/>
            </w:tcMar>
            <w:vAlign w:val="center"/>
          </w:tcPr>
          <w:p>
            <w:r>
              <w:rPr>
                <w:color w:val="222222"/>
                <w:sz w:val="19"/>
                <w:szCs w:val="19"/>
              </w:rPr>
              <w:t xml:space="preserve">Never a field on any form. Always the sum of its movements</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There is no Quantity field on the item form. For an asset, quantity is how many records to create; for a consumable, quantity only ever arrives through a movement. An item record never stores a number that someone could edit by hand.</w:t>
      </w:r>
    </w:p>
    <w:p>
      <w:pPr>
        <w:pStyle w:val="Heading2"/>
        <w:keepNext/>
        <w:spacing w:after="120" w:before="240"/>
      </w:pPr>
      <w:r>
        <w:rPr>
          <w:b/>
          <w:bCs/>
          <w:color w:val="B8842B"/>
          <w:sz w:val="24"/>
          <w:szCs w:val="24"/>
        </w:rPr>
        <w:t xml:space="preserve">3.4 Categories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3000"/>
        <w:gridCol w:w="5080"/>
      </w:tblGrid>
      <w:tr>
        <w:trPr>
          <w:tblHeader/>
        </w:trPr>
        <w:tc>
          <w:tcPr>
            <w:tcW w:type="dxa" w:w="2000"/>
            <w:shd w:fill="241F19" w:color="auto" w:val="clear"/>
            <w:tcMar>
              <w:top w:type="dxa" w:w="60"/>
              <w:left w:type="dxa" w:w="100"/>
              <w:bottom w:type="dxa" w:w="60"/>
              <w:right w:type="dxa" w:w="100"/>
            </w:tcMar>
            <w:vAlign w:val="center"/>
          </w:tcPr>
          <w:p>
            <w:r>
              <w:rPr>
                <w:b/>
                <w:bCs/>
                <w:color w:val="FFFFFF"/>
                <w:sz w:val="19"/>
                <w:szCs w:val="19"/>
              </w:rPr>
              <w:t xml:space="preserve">Category</w:t>
            </w:r>
          </w:p>
        </w:tc>
        <w:tc>
          <w:tcPr>
            <w:tcW w:type="dxa" w:w="3000"/>
            <w:shd w:fill="241F19" w:color="auto" w:val="clear"/>
            <w:tcMar>
              <w:top w:type="dxa" w:w="60"/>
              <w:left w:type="dxa" w:w="100"/>
              <w:bottom w:type="dxa" w:w="60"/>
              <w:right w:type="dxa" w:w="100"/>
            </w:tcMar>
            <w:vAlign w:val="center"/>
          </w:tcPr>
          <w:p>
            <w:r>
              <w:rPr>
                <w:b/>
                <w:bCs/>
                <w:color w:val="FFFFFF"/>
                <w:sz w:val="19"/>
                <w:szCs w:val="19"/>
              </w:rPr>
              <w:t xml:space="preserve">Used for</w:t>
            </w:r>
          </w:p>
        </w:tc>
        <w:tc>
          <w:tcPr>
            <w:tcW w:type="dxa" w:w="5080"/>
            <w:shd w:fill="241F19" w:color="auto" w:val="clear"/>
            <w:tcMar>
              <w:top w:type="dxa" w:w="60"/>
              <w:left w:type="dxa" w:w="100"/>
              <w:bottom w:type="dxa" w:w="60"/>
              <w:right w:type="dxa" w:w="100"/>
            </w:tcMar>
            <w:vAlign w:val="center"/>
          </w:tcPr>
          <w:p>
            <w:r>
              <w:rPr>
                <w:b/>
                <w:bCs/>
                <w:color w:val="FFFFFF"/>
                <w:sz w:val="19"/>
                <w:szCs w:val="19"/>
              </w:rPr>
              <w:t xml:space="preserve">Typical examples from the current list</w:t>
            </w:r>
          </w:p>
        </w:tc>
      </w:tr>
      <w:tr>
        <w:trPr>
          <w:cantSplit/>
        </w:trPr>
        <w:tc>
          <w:tcPr>
            <w:tcW w:type="dxa" w:w="2000"/>
            <w:tcMar>
              <w:top w:type="dxa" w:w="60"/>
              <w:left w:type="dxa" w:w="100"/>
              <w:bottom w:type="dxa" w:w="60"/>
              <w:right w:type="dxa" w:w="100"/>
            </w:tcMar>
            <w:vAlign w:val="center"/>
          </w:tcPr>
          <w:p>
            <w:r>
              <w:rPr>
                <w:color w:val="222222"/>
                <w:sz w:val="19"/>
                <w:szCs w:val="19"/>
              </w:rPr>
              <w:t xml:space="preserve">Office Interior</w:t>
            </w:r>
          </w:p>
        </w:tc>
        <w:tc>
          <w:tcPr>
            <w:tcW w:type="dxa" w:w="3000"/>
            <w:tcMar>
              <w:top w:type="dxa" w:w="60"/>
              <w:left w:type="dxa" w:w="100"/>
              <w:bottom w:type="dxa" w:w="60"/>
              <w:right w:type="dxa" w:w="100"/>
            </w:tcMar>
            <w:vAlign w:val="center"/>
          </w:tcPr>
          <w:p>
            <w:r>
              <w:rPr>
                <w:color w:val="222222"/>
                <w:sz w:val="19"/>
                <w:szCs w:val="19"/>
              </w:rPr>
              <w:t xml:space="preserve">Anything built into the building</w:t>
            </w:r>
          </w:p>
        </w:tc>
        <w:tc>
          <w:tcPr>
            <w:tcW w:type="dxa" w:w="5080"/>
            <w:tcMar>
              <w:top w:type="dxa" w:w="60"/>
              <w:left w:type="dxa" w:w="100"/>
              <w:bottom w:type="dxa" w:w="60"/>
              <w:right w:type="dxa" w:w="100"/>
            </w:tcMar>
            <w:vAlign w:val="center"/>
          </w:tcPr>
          <w:p>
            <w:r>
              <w:rPr>
                <w:color w:val="222222"/>
                <w:sz w:val="19"/>
                <w:szCs w:val="19"/>
              </w:rPr>
              <w:t xml:space="preserve">Gypsum ceiling, grid ceiling, partitions</w:t>
            </w:r>
          </w:p>
        </w:tc>
      </w:tr>
      <w:tr>
        <w:trPr>
          <w:cantSplit/>
        </w:trPr>
        <w:tc>
          <w:tcPr>
            <w:tcW w:type="dxa" w:w="2000"/>
            <w:tcMar>
              <w:top w:type="dxa" w:w="60"/>
              <w:left w:type="dxa" w:w="100"/>
              <w:bottom w:type="dxa" w:w="60"/>
              <w:right w:type="dxa" w:w="100"/>
            </w:tcMar>
            <w:vAlign w:val="center"/>
          </w:tcPr>
          <w:p>
            <w:r>
              <w:rPr>
                <w:color w:val="222222"/>
                <w:sz w:val="19"/>
                <w:szCs w:val="19"/>
              </w:rPr>
              <w:t xml:space="preserve">Electrical / Appliance</w:t>
            </w:r>
          </w:p>
        </w:tc>
        <w:tc>
          <w:tcPr>
            <w:tcW w:type="dxa" w:w="3000"/>
            <w:tcMar>
              <w:top w:type="dxa" w:w="60"/>
              <w:left w:type="dxa" w:w="100"/>
              <w:bottom w:type="dxa" w:w="60"/>
              <w:right w:type="dxa" w:w="100"/>
            </w:tcMar>
            <w:vAlign w:val="center"/>
          </w:tcPr>
          <w:p>
            <w:r>
              <w:rPr>
                <w:color w:val="222222"/>
                <w:sz w:val="19"/>
                <w:szCs w:val="19"/>
              </w:rPr>
              <w:t xml:space="preserve">Anything powered</w:t>
            </w:r>
          </w:p>
        </w:tc>
        <w:tc>
          <w:tcPr>
            <w:tcW w:type="dxa" w:w="5080"/>
            <w:tcMar>
              <w:top w:type="dxa" w:w="60"/>
              <w:left w:type="dxa" w:w="100"/>
              <w:bottom w:type="dxa" w:w="60"/>
              <w:right w:type="dxa" w:w="100"/>
            </w:tcMar>
            <w:vAlign w:val="center"/>
          </w:tcPr>
          <w:p>
            <w:r>
              <w:rPr>
                <w:color w:val="222222"/>
                <w:sz w:val="19"/>
                <w:szCs w:val="19"/>
              </w:rPr>
              <w:t xml:space="preserve">Air conditioners, LED lights, switch boards, speakers, fire alarm panel, Wi-Fi router</w:t>
            </w:r>
          </w:p>
        </w:tc>
      </w:tr>
      <w:tr>
        <w:trPr>
          <w:cantSplit/>
        </w:trPr>
        <w:tc>
          <w:tcPr>
            <w:tcW w:type="dxa" w:w="2000"/>
            <w:tcMar>
              <w:top w:type="dxa" w:w="60"/>
              <w:left w:type="dxa" w:w="100"/>
              <w:bottom w:type="dxa" w:w="60"/>
              <w:right w:type="dxa" w:w="100"/>
            </w:tcMar>
            <w:vAlign w:val="center"/>
          </w:tcPr>
          <w:p>
            <w:r>
              <w:rPr>
                <w:color w:val="222222"/>
                <w:sz w:val="19"/>
                <w:szCs w:val="19"/>
              </w:rPr>
              <w:t xml:space="preserve">Furniture</w:t>
            </w:r>
          </w:p>
        </w:tc>
        <w:tc>
          <w:tcPr>
            <w:tcW w:type="dxa" w:w="3000"/>
            <w:tcMar>
              <w:top w:type="dxa" w:w="60"/>
              <w:left w:type="dxa" w:w="100"/>
              <w:bottom w:type="dxa" w:w="60"/>
              <w:right w:type="dxa" w:w="100"/>
            </w:tcMar>
            <w:vAlign w:val="center"/>
          </w:tcPr>
          <w:p>
            <w:r>
              <w:rPr>
                <w:color w:val="222222"/>
                <w:sz w:val="19"/>
                <w:szCs w:val="19"/>
              </w:rPr>
              <w:t xml:space="preserve">Anything you sit at, on or in</w:t>
            </w:r>
          </w:p>
        </w:tc>
        <w:tc>
          <w:tcPr>
            <w:tcW w:type="dxa" w:w="5080"/>
            <w:tcMar>
              <w:top w:type="dxa" w:w="60"/>
              <w:left w:type="dxa" w:w="100"/>
              <w:bottom w:type="dxa" w:w="60"/>
              <w:right w:type="dxa" w:w="100"/>
            </w:tcMar>
            <w:vAlign w:val="center"/>
          </w:tcPr>
          <w:p>
            <w:r>
              <w:rPr>
                <w:color w:val="222222"/>
                <w:sz w:val="19"/>
                <w:szCs w:val="19"/>
              </w:rPr>
              <w:t xml:space="preserve">CEO desk, reception table, cupboards, racks, workstation tables</w:t>
            </w:r>
          </w:p>
        </w:tc>
      </w:tr>
      <w:tr>
        <w:trPr>
          <w:cantSplit/>
        </w:trPr>
        <w:tc>
          <w:tcPr>
            <w:tcW w:type="dxa" w:w="2000"/>
            <w:tcMar>
              <w:top w:type="dxa" w:w="60"/>
              <w:left w:type="dxa" w:w="100"/>
              <w:bottom w:type="dxa" w:w="60"/>
              <w:right w:type="dxa" w:w="100"/>
            </w:tcMar>
            <w:vAlign w:val="center"/>
          </w:tcPr>
          <w:p>
            <w:r>
              <w:rPr>
                <w:color w:val="222222"/>
                <w:sz w:val="19"/>
                <w:szCs w:val="19"/>
              </w:rPr>
              <w:t xml:space="preserve">IT Equipment</w:t>
            </w:r>
          </w:p>
        </w:tc>
        <w:tc>
          <w:tcPr>
            <w:tcW w:type="dxa" w:w="3000"/>
            <w:tcMar>
              <w:top w:type="dxa" w:w="60"/>
              <w:left w:type="dxa" w:w="100"/>
              <w:bottom w:type="dxa" w:w="60"/>
              <w:right w:type="dxa" w:w="100"/>
            </w:tcMar>
            <w:vAlign w:val="center"/>
          </w:tcPr>
          <w:p>
            <w:r>
              <w:rPr>
                <w:color w:val="222222"/>
                <w:sz w:val="19"/>
                <w:szCs w:val="19"/>
              </w:rPr>
              <w:t xml:space="preserve">Computers and peripherals</w:t>
            </w:r>
          </w:p>
        </w:tc>
        <w:tc>
          <w:tcPr>
            <w:tcW w:type="dxa" w:w="5080"/>
            <w:tcMar>
              <w:top w:type="dxa" w:w="60"/>
              <w:left w:type="dxa" w:w="100"/>
              <w:bottom w:type="dxa" w:w="60"/>
              <w:right w:type="dxa" w:w="100"/>
            </w:tcMar>
            <w:vAlign w:val="center"/>
          </w:tcPr>
          <w:p>
            <w:r>
              <w:rPr>
                <w:color w:val="222222"/>
                <w:sz w:val="19"/>
                <w:szCs w:val="19"/>
              </w:rPr>
              <w:t xml:space="preserve">Laptops, monitors, printers</w:t>
            </w:r>
          </w:p>
        </w:tc>
      </w:tr>
      <w:tr>
        <w:trPr>
          <w:cantSplit/>
        </w:trPr>
        <w:tc>
          <w:tcPr>
            <w:tcW w:type="dxa" w:w="2000"/>
            <w:tcMar>
              <w:top w:type="dxa" w:w="60"/>
              <w:left w:type="dxa" w:w="100"/>
              <w:bottom w:type="dxa" w:w="60"/>
              <w:right w:type="dxa" w:w="100"/>
            </w:tcMar>
            <w:vAlign w:val="center"/>
          </w:tcPr>
          <w:p>
            <w:r>
              <w:rPr>
                <w:color w:val="222222"/>
                <w:sz w:val="19"/>
                <w:szCs w:val="19"/>
              </w:rPr>
              <w:t xml:space="preserve">Pantry</w:t>
            </w:r>
          </w:p>
        </w:tc>
        <w:tc>
          <w:tcPr>
            <w:tcW w:type="dxa" w:w="3000"/>
            <w:tcMar>
              <w:top w:type="dxa" w:w="60"/>
              <w:left w:type="dxa" w:w="100"/>
              <w:bottom w:type="dxa" w:w="60"/>
              <w:right w:type="dxa" w:w="100"/>
            </w:tcMar>
            <w:vAlign w:val="center"/>
          </w:tcPr>
          <w:p>
            <w:r>
              <w:rPr>
                <w:color w:val="222222"/>
                <w:sz w:val="19"/>
                <w:szCs w:val="19"/>
              </w:rPr>
              <w:t xml:space="preserve">Consumables for the kitchen</w:t>
            </w:r>
          </w:p>
        </w:tc>
        <w:tc>
          <w:tcPr>
            <w:tcW w:type="dxa" w:w="5080"/>
            <w:tcMar>
              <w:top w:type="dxa" w:w="60"/>
              <w:left w:type="dxa" w:w="100"/>
              <w:bottom w:type="dxa" w:w="60"/>
              <w:right w:type="dxa" w:w="100"/>
            </w:tcMar>
            <w:vAlign w:val="center"/>
          </w:tcPr>
          <w:p>
            <w:r>
              <w:rPr>
                <w:color w:val="222222"/>
                <w:sz w:val="19"/>
                <w:szCs w:val="19"/>
              </w:rPr>
              <w:t xml:space="preserve">Coffee, sugar, tea powder, coke</w:t>
            </w:r>
          </w:p>
        </w:tc>
      </w:tr>
      <w:tr>
        <w:trPr>
          <w:cantSplit/>
        </w:trPr>
        <w:tc>
          <w:tcPr>
            <w:tcW w:type="dxa" w:w="2000"/>
            <w:tcMar>
              <w:top w:type="dxa" w:w="60"/>
              <w:left w:type="dxa" w:w="100"/>
              <w:bottom w:type="dxa" w:w="60"/>
              <w:right w:type="dxa" w:w="100"/>
            </w:tcMar>
            <w:vAlign w:val="center"/>
          </w:tcPr>
          <w:p>
            <w:r>
              <w:rPr>
                <w:color w:val="222222"/>
                <w:sz w:val="19"/>
                <w:szCs w:val="19"/>
              </w:rPr>
              <w:t xml:space="preserve">Housekeeping</w:t>
            </w:r>
          </w:p>
        </w:tc>
        <w:tc>
          <w:tcPr>
            <w:tcW w:type="dxa" w:w="3000"/>
            <w:tcMar>
              <w:top w:type="dxa" w:w="60"/>
              <w:left w:type="dxa" w:w="100"/>
              <w:bottom w:type="dxa" w:w="60"/>
              <w:right w:type="dxa" w:w="100"/>
            </w:tcMar>
            <w:vAlign w:val="center"/>
          </w:tcPr>
          <w:p>
            <w:r>
              <w:rPr>
                <w:color w:val="222222"/>
                <w:sz w:val="19"/>
                <w:szCs w:val="19"/>
              </w:rPr>
              <w:t xml:space="preserve">Consumables for cleaning</w:t>
            </w:r>
          </w:p>
        </w:tc>
        <w:tc>
          <w:tcPr>
            <w:tcW w:type="dxa" w:w="5080"/>
            <w:tcMar>
              <w:top w:type="dxa" w:w="60"/>
              <w:left w:type="dxa" w:w="100"/>
              <w:bottom w:type="dxa" w:w="60"/>
              <w:right w:type="dxa" w:w="100"/>
            </w:tcMar>
            <w:vAlign w:val="center"/>
          </w:tcPr>
          <w:p>
            <w:r>
              <w:rPr>
                <w:color w:val="222222"/>
                <w:sz w:val="19"/>
                <w:szCs w:val="19"/>
              </w:rPr>
              <w:t xml:space="preserve">Hand wash, cleaning supplies, bin liners</w:t>
            </w:r>
          </w:p>
        </w:tc>
      </w:tr>
      <w:tr>
        <w:trPr>
          <w:cantSplit/>
        </w:trPr>
        <w:tc>
          <w:tcPr>
            <w:tcW w:type="dxa" w:w="2000"/>
            <w:tcMar>
              <w:top w:type="dxa" w:w="60"/>
              <w:left w:type="dxa" w:w="100"/>
              <w:bottom w:type="dxa" w:w="60"/>
              <w:right w:type="dxa" w:w="100"/>
            </w:tcMar>
            <w:vAlign w:val="center"/>
          </w:tcPr>
          <w:p>
            <w:r>
              <w:rPr>
                <w:color w:val="222222"/>
                <w:sz w:val="19"/>
                <w:szCs w:val="19"/>
              </w:rPr>
              <w:t xml:space="preserve">Stationery</w:t>
            </w:r>
          </w:p>
        </w:tc>
        <w:tc>
          <w:tcPr>
            <w:tcW w:type="dxa" w:w="3000"/>
            <w:tcMar>
              <w:top w:type="dxa" w:w="60"/>
              <w:left w:type="dxa" w:w="100"/>
              <w:bottom w:type="dxa" w:w="60"/>
              <w:right w:type="dxa" w:w="100"/>
            </w:tcMar>
            <w:vAlign w:val="center"/>
          </w:tcPr>
          <w:p>
            <w:r>
              <w:rPr>
                <w:color w:val="222222"/>
                <w:sz w:val="19"/>
                <w:szCs w:val="19"/>
              </w:rPr>
              <w:t xml:space="preserve">Consumables for the office</w:t>
            </w:r>
          </w:p>
        </w:tc>
        <w:tc>
          <w:tcPr>
            <w:tcW w:type="dxa" w:w="5080"/>
            <w:tcMar>
              <w:top w:type="dxa" w:w="60"/>
              <w:left w:type="dxa" w:w="100"/>
              <w:bottom w:type="dxa" w:w="60"/>
              <w:right w:type="dxa" w:w="100"/>
            </w:tcMar>
            <w:vAlign w:val="center"/>
          </w:tcPr>
          <w:p>
            <w:r>
              <w:rPr>
                <w:color w:val="222222"/>
                <w:sz w:val="19"/>
                <w:szCs w:val="19"/>
              </w:rPr>
              <w:t xml:space="preserve">A4 paper, pens, files</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Categories must be editable by an admin in a small settings screen, with a name, a default kind and a code prefix. Adding a category must never need a code change. The first four are asset categories, the last three consumable — but an admin can change that.</w:t>
      </w:r>
    </w:p>
    <w:p>
      <w:pPr>
        <w:pStyle w:val="Heading2"/>
        <w:keepNext/>
        <w:spacing w:after="120" w:before="240"/>
      </w:pPr>
      <w:r>
        <w:rPr>
          <w:b/>
          <w:bCs/>
          <w:color w:val="B8842B"/>
          <w:sz w:val="24"/>
          <w:szCs w:val="24"/>
        </w:rPr>
        <w:t xml:space="preserve">3.5 Locations</w:t>
      </w:r>
    </w:p>
    <w:p>
      <w:pPr>
        <w:spacing w:after="140"/>
      </w:pPr>
      <w:r>
        <w:rPr>
          <w:color w:val="333333"/>
          <w:sz w:val="21"/>
          <w:szCs w:val="21"/>
        </w:rPr>
        <w:t xml:space="preserve">The locations in the current asset list are rooms inside the building, not cities: MD Cabin, Meeting Room, Conference Room, Private Cabin 1, 2 and 3, Private Workstation, Open Work Station, Work Station, 8 Seater Cabin, Reception Area, Server Room, Pantry Area, Rest Room, Rest Area, Walking Space, Walking Workspace, Custom Space, Amstag Area, Entrance.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Several of these names are the same as rows in the Workspaces module. Where a location matches a workspace, link to it rather than storing the name twice — then "what is in Private Cabin 3" can be answered from either side. Where there is no matching workspace (Entrance, Server Room, Pantry Area), it is an ordinary location record. Confirm this before building: it is open item 4.</w:t>
      </w:r>
    </w:p>
    <w:p>
      <w:pPr>
        <w:pStyle w:val="Heading1"/>
        <w:pageBreakBefore/>
        <w:pBdr>
          <w:bottom w:val="single" w:color="B8842B" w:sz="8" w:space="4"/>
        </w:pBdr>
        <w:spacing w:after="200" w:before="120"/>
      </w:pPr>
      <w:r>
        <w:rPr>
          <w:b/>
          <w:bCs/>
          <w:color w:val="222222"/>
          <w:sz w:val="30"/>
          <w:szCs w:val="30"/>
        </w:rPr>
        <w:t xml:space="preserve">4. Page 1 — Items</w:t>
      </w:r>
    </w:p>
    <w:p>
      <w:pPr>
        <w:spacing w:after="140"/>
      </w:pPr>
      <w:r>
        <w:rPr>
          <w:color w:val="333333"/>
          <w:sz w:val="21"/>
          <w:szCs w:val="21"/>
        </w:rPr>
        <w:t xml:space="preserve">The master list. Everything Regalis owns is here, asset and consumable together, told apart by a coloured tag and by what each row shows.</w:t>
      </w:r>
    </w:p>
    <w:p>
      <w:pPr>
        <w:pStyle w:val="Heading2"/>
        <w:keepNext/>
        <w:spacing w:after="120" w:before="240"/>
      </w:pPr>
      <w:r>
        <w:rPr>
          <w:b/>
          <w:bCs/>
          <w:color w:val="B8842B"/>
          <w:sz w:val="24"/>
          <w:szCs w:val="24"/>
        </w:rPr>
        <w:t xml:space="preserve">4.1 The Header</w:t>
      </w:r>
    </w:p>
    <w:p>
      <w:pPr>
        <w:keepNext/>
        <w:spacing w:after="40" w:before="120"/>
        <w:jc w:val="center"/>
      </w:pPr>
      <w:r>
        <w:drawing>
          <wp:inline distT="0" distB="0" distL="0" distR="0">
            <wp:extent cx="5715000" cy="428625"/>
            <wp:effectExtent t="0" r="0" b="0" l="0"/>
            <wp:docPr id="1" name="The title, the one-line explanation, and the four buttons" descr="The title, the one-line explanation, and the four buttons" title="The title, the one-line explanation, and the four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8625"/>
                    </a:xfrm>
                    <a:prstGeom prst="rect">
                      <a:avLst/>
                    </a:prstGeom>
                  </pic:spPr>
                </pic:pic>
              </a:graphicData>
            </a:graphic>
          </wp:inline>
        </w:drawing>
      </w:r>
    </w:p>
    <w:p>
      <w:pPr>
        <w:spacing w:after="220"/>
        <w:jc w:val="center"/>
      </w:pPr>
      <w:r>
        <w:rPr>
          <w:i/>
          <w:iCs/>
          <w:color w:val="666666"/>
          <w:sz w:val="18"/>
          <w:szCs w:val="18"/>
        </w:rPr>
        <w:t xml:space="preserve">The title, the one-line explanation, and the four buttons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83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Control</w:t>
            </w:r>
          </w:p>
        </w:tc>
        <w:tc>
          <w:tcPr>
            <w:tcW w:type="dxa" w:w="83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1700"/>
            <w:tcMar>
              <w:top w:type="dxa" w:w="60"/>
              <w:left w:type="dxa" w:w="100"/>
              <w:bottom w:type="dxa" w:w="60"/>
              <w:right w:type="dxa" w:w="100"/>
            </w:tcMar>
            <w:vAlign w:val="center"/>
          </w:tcPr>
          <w:p>
            <w:r>
              <w:rPr>
                <w:color w:val="222222"/>
                <w:sz w:val="19"/>
                <w:szCs w:val="19"/>
              </w:rPr>
              <w:t xml:space="preserve">The sub-line</w:t>
            </w:r>
          </w:p>
        </w:tc>
        <w:tc>
          <w:tcPr>
            <w:tcW w:type="dxa" w:w="8380"/>
            <w:tcMar>
              <w:top w:type="dxa" w:w="60"/>
              <w:left w:type="dxa" w:w="100"/>
              <w:bottom w:type="dxa" w:w="60"/>
              <w:right w:type="dxa" w:w="100"/>
            </w:tcMar>
            <w:vAlign w:val="center"/>
          </w:tcPr>
          <w:p>
            <w:r>
              <w:rPr>
                <w:color w:val="222222"/>
                <w:sz w:val="19"/>
                <w:szCs w:val="19"/>
              </w:rPr>
              <w:t xml:space="preserve">Keep this sentence on the page. It is the only place a new admin is told the difference between an asset and a consumable, and it stops them guessing</w:t>
            </w:r>
          </w:p>
        </w:tc>
      </w:tr>
      <w:tr>
        <w:trPr>
          <w:cantSplit/>
        </w:trPr>
        <w:tc>
          <w:tcPr>
            <w:tcW w:type="dxa" w:w="1700"/>
            <w:tcMar>
              <w:top w:type="dxa" w:w="60"/>
              <w:left w:type="dxa" w:w="100"/>
              <w:bottom w:type="dxa" w:w="60"/>
              <w:right w:type="dxa" w:w="100"/>
            </w:tcMar>
            <w:vAlign w:val="center"/>
          </w:tcPr>
          <w:p>
            <w:r>
              <w:rPr>
                <w:color w:val="222222"/>
                <w:sz w:val="19"/>
                <w:szCs w:val="19"/>
              </w:rPr>
              <w:t xml:space="preserve">QR labels</w:t>
            </w:r>
          </w:p>
        </w:tc>
        <w:tc>
          <w:tcPr>
            <w:tcW w:type="dxa" w:w="8380"/>
            <w:tcMar>
              <w:top w:type="dxa" w:w="60"/>
              <w:left w:type="dxa" w:w="100"/>
              <w:bottom w:type="dxa" w:w="60"/>
              <w:right w:type="dxa" w:w="100"/>
            </w:tcMar>
            <w:vAlign w:val="center"/>
          </w:tcPr>
          <w:p>
            <w:r>
              <w:rPr>
                <w:color w:val="222222"/>
                <w:sz w:val="19"/>
                <w:szCs w:val="19"/>
              </w:rPr>
              <w:t xml:space="preserve">Opens the label sheet for every item matching the current filters, assets only</w:t>
            </w:r>
          </w:p>
        </w:tc>
      </w:tr>
      <w:tr>
        <w:trPr>
          <w:cantSplit/>
        </w:trPr>
        <w:tc>
          <w:tcPr>
            <w:tcW w:type="dxa" w:w="1700"/>
            <w:tcMar>
              <w:top w:type="dxa" w:w="60"/>
              <w:left w:type="dxa" w:w="100"/>
              <w:bottom w:type="dxa" w:w="60"/>
              <w:right w:type="dxa" w:w="100"/>
            </w:tcMar>
            <w:vAlign w:val="center"/>
          </w:tcPr>
          <w:p>
            <w:r>
              <w:rPr>
                <w:color w:val="222222"/>
                <w:sz w:val="19"/>
                <w:szCs w:val="19"/>
              </w:rPr>
              <w:t xml:space="preserve">Export Excel</w:t>
            </w:r>
          </w:p>
        </w:tc>
        <w:tc>
          <w:tcPr>
            <w:tcW w:type="dxa" w:w="8380"/>
            <w:tcMar>
              <w:top w:type="dxa" w:w="60"/>
              <w:left w:type="dxa" w:w="100"/>
              <w:bottom w:type="dxa" w:w="60"/>
              <w:right w:type="dxa" w:w="100"/>
            </w:tcMar>
            <w:vAlign w:val="center"/>
          </w:tcPr>
          <w:p>
            <w:r>
              <w:rPr>
                <w:color w:val="222222"/>
                <w:sz w:val="19"/>
                <w:szCs w:val="19"/>
              </w:rPr>
              <w:t xml:space="preserve">Downloads the full filtered list, every row, in the same column order as the team's own sheet</w:t>
            </w:r>
          </w:p>
        </w:tc>
      </w:tr>
      <w:tr>
        <w:trPr>
          <w:cantSplit/>
        </w:trPr>
        <w:tc>
          <w:tcPr>
            <w:tcW w:type="dxa" w:w="1700"/>
            <w:tcMar>
              <w:top w:type="dxa" w:w="60"/>
              <w:left w:type="dxa" w:w="100"/>
              <w:bottom w:type="dxa" w:w="60"/>
              <w:right w:type="dxa" w:w="100"/>
            </w:tcMar>
            <w:vAlign w:val="center"/>
          </w:tcPr>
          <w:p>
            <w:r>
              <w:rPr>
                <w:color w:val="222222"/>
                <w:sz w:val="19"/>
                <w:szCs w:val="19"/>
              </w:rPr>
              <w:t xml:space="preserve">Import Excel</w:t>
            </w:r>
          </w:p>
        </w:tc>
        <w:tc>
          <w:tcPr>
            <w:tcW w:type="dxa" w:w="8380"/>
            <w:tcMar>
              <w:top w:type="dxa" w:w="60"/>
              <w:left w:type="dxa" w:w="100"/>
              <w:bottom w:type="dxa" w:w="60"/>
              <w:right w:type="dxa" w:w="100"/>
            </w:tcMar>
            <w:vAlign w:val="center"/>
          </w:tcPr>
          <w:p>
            <w:r>
              <w:rPr>
                <w:color w:val="222222"/>
                <w:sz w:val="19"/>
                <w:szCs w:val="19"/>
              </w:rPr>
              <w:t xml:space="preserve">Download a template, fill it in, upload it, see a preview with errors marked, then confirm. Section 12 covers the first import</w:t>
            </w:r>
          </w:p>
        </w:tc>
      </w:tr>
      <w:tr>
        <w:trPr>
          <w:cantSplit/>
        </w:trPr>
        <w:tc>
          <w:tcPr>
            <w:tcW w:type="dxa" w:w="1700"/>
            <w:tcMar>
              <w:top w:type="dxa" w:w="60"/>
              <w:left w:type="dxa" w:w="100"/>
              <w:bottom w:type="dxa" w:w="60"/>
              <w:right w:type="dxa" w:w="100"/>
            </w:tcMar>
            <w:vAlign w:val="center"/>
          </w:tcPr>
          <w:p>
            <w:r>
              <w:rPr>
                <w:color w:val="222222"/>
                <w:sz w:val="19"/>
                <w:szCs w:val="19"/>
              </w:rPr>
              <w:t xml:space="preserve">+ New item</w:t>
            </w:r>
          </w:p>
        </w:tc>
        <w:tc>
          <w:tcPr>
            <w:tcW w:type="dxa" w:w="8380"/>
            <w:tcMar>
              <w:top w:type="dxa" w:w="60"/>
              <w:left w:type="dxa" w:w="100"/>
              <w:bottom w:type="dxa" w:w="60"/>
              <w:right w:type="dxa" w:w="100"/>
            </w:tcMar>
            <w:vAlign w:val="center"/>
          </w:tcPr>
          <w:p>
            <w:r>
              <w:rPr>
                <w:color w:val="222222"/>
                <w:sz w:val="19"/>
                <w:szCs w:val="19"/>
              </w:rPr>
              <w:t xml:space="preserve">Opens the form in 5</w:t>
            </w:r>
          </w:p>
        </w:tc>
      </w:tr>
    </w:tbl>
    <w:p>
      <w:pPr>
        <w:pStyle w:val="Heading2"/>
        <w:keepNext/>
        <w:spacing w:after="120" w:before="240"/>
      </w:pPr>
      <w:r>
        <w:rPr>
          <w:b/>
          <w:bCs/>
          <w:color w:val="B8842B"/>
          <w:sz w:val="24"/>
          <w:szCs w:val="24"/>
        </w:rPr>
        <w:t xml:space="preserve">4.2 The Five Summary Cards</w:t>
      </w:r>
    </w:p>
    <w:p>
      <w:pPr>
        <w:keepNext/>
        <w:spacing w:after="40" w:before="120"/>
        <w:jc w:val="center"/>
      </w:pPr>
      <w:r>
        <w:drawing>
          <wp:inline distT="0" distB="0" distL="0" distR="0">
            <wp:extent cx="5715000" cy="447675"/>
            <wp:effectExtent t="0" r="0" b="0" l="0"/>
            <wp:docPr id="1" name="Five figures, each one clickable" descr="Five figures, each one clickable" title="Five figures, each one click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47675"/>
                    </a:xfrm>
                    <a:prstGeom prst="rect">
                      <a:avLst/>
                    </a:prstGeom>
                  </pic:spPr>
                </pic:pic>
              </a:graphicData>
            </a:graphic>
          </wp:inline>
        </w:drawing>
      </w:r>
    </w:p>
    <w:p>
      <w:pPr>
        <w:spacing w:after="220"/>
        <w:jc w:val="center"/>
      </w:pPr>
      <w:r>
        <w:rPr>
          <w:i/>
          <w:iCs/>
          <w:color w:val="666666"/>
          <w:sz w:val="18"/>
          <w:szCs w:val="18"/>
        </w:rPr>
        <w:t xml:space="preserve">Five figures, each one clickable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4400"/>
        <w:gridCol w:w="4080"/>
      </w:tblGrid>
      <w:tr>
        <w:trPr>
          <w:tblHeader/>
        </w:trPr>
        <w:tc>
          <w:tcPr>
            <w:tcW w:type="dxa" w:w="1600"/>
            <w:shd w:fill="241F19" w:color="auto" w:val="clear"/>
            <w:tcMar>
              <w:top w:type="dxa" w:w="60"/>
              <w:left w:type="dxa" w:w="100"/>
              <w:bottom w:type="dxa" w:w="60"/>
              <w:right w:type="dxa" w:w="100"/>
            </w:tcMar>
            <w:vAlign w:val="center"/>
          </w:tcPr>
          <w:p>
            <w:r>
              <w:rPr>
                <w:b/>
                <w:bCs/>
                <w:color w:val="FFFFFF"/>
                <w:sz w:val="19"/>
                <w:szCs w:val="19"/>
              </w:rPr>
              <w:t xml:space="preserve">Card</w:t>
            </w:r>
          </w:p>
        </w:tc>
        <w:tc>
          <w:tcPr>
            <w:tcW w:type="dxa" w:w="4400"/>
            <w:shd w:fill="241F19" w:color="auto" w:val="clear"/>
            <w:tcMar>
              <w:top w:type="dxa" w:w="60"/>
              <w:left w:type="dxa" w:w="100"/>
              <w:bottom w:type="dxa" w:w="60"/>
              <w:right w:type="dxa" w:w="100"/>
            </w:tcMar>
            <w:vAlign w:val="center"/>
          </w:tcPr>
          <w:p>
            <w:r>
              <w:rPr>
                <w:b/>
                <w:bCs/>
                <w:color w:val="FFFFFF"/>
                <w:sz w:val="19"/>
                <w:szCs w:val="19"/>
              </w:rPr>
              <w:t xml:space="preserve">The figure</w:t>
            </w:r>
          </w:p>
        </w:tc>
        <w:tc>
          <w:tcPr>
            <w:tcW w:type="dxa" w:w="4080"/>
            <w:shd w:fill="241F19" w:color="auto" w:val="clear"/>
            <w:tcMar>
              <w:top w:type="dxa" w:w="60"/>
              <w:left w:type="dxa" w:w="100"/>
              <w:bottom w:type="dxa" w:w="60"/>
              <w:right w:type="dxa" w:w="100"/>
            </w:tcMar>
            <w:vAlign w:val="center"/>
          </w:tcPr>
          <w:p>
            <w:r>
              <w:rPr>
                <w:b/>
                <w:bCs/>
                <w:color w:val="FFFFFF"/>
                <w:sz w:val="19"/>
                <w:szCs w:val="19"/>
              </w:rPr>
              <w:t xml:space="preserve">What clicking it does</w:t>
            </w:r>
          </w:p>
        </w:tc>
      </w:tr>
      <w:tr>
        <w:trPr>
          <w:cantSplit/>
        </w:trPr>
        <w:tc>
          <w:tcPr>
            <w:tcW w:type="dxa" w:w="1600"/>
            <w:tcMar>
              <w:top w:type="dxa" w:w="60"/>
              <w:left w:type="dxa" w:w="100"/>
              <w:bottom w:type="dxa" w:w="60"/>
              <w:right w:type="dxa" w:w="100"/>
            </w:tcMar>
            <w:vAlign w:val="center"/>
          </w:tcPr>
          <w:p>
            <w:r>
              <w:rPr>
                <w:color w:val="222222"/>
                <w:sz w:val="19"/>
                <w:szCs w:val="19"/>
              </w:rPr>
              <w:t xml:space="preserve">Assets</w:t>
            </w:r>
          </w:p>
        </w:tc>
        <w:tc>
          <w:tcPr>
            <w:tcW w:type="dxa" w:w="4400"/>
            <w:tcMar>
              <w:top w:type="dxa" w:w="60"/>
              <w:left w:type="dxa" w:w="100"/>
              <w:bottom w:type="dxa" w:w="60"/>
              <w:right w:type="dxa" w:w="100"/>
            </w:tcMar>
            <w:vAlign w:val="center"/>
          </w:tcPr>
          <w:p>
            <w:r>
              <w:rPr>
                <w:color w:val="222222"/>
                <w:sz w:val="19"/>
                <w:szCs w:val="19"/>
              </w:rPr>
              <w:t xml:space="preserve">How many asset records exist, and their total purchase value</w:t>
            </w:r>
          </w:p>
        </w:tc>
        <w:tc>
          <w:tcPr>
            <w:tcW w:type="dxa" w:w="4080"/>
            <w:tcMar>
              <w:top w:type="dxa" w:w="60"/>
              <w:left w:type="dxa" w:w="100"/>
              <w:bottom w:type="dxa" w:w="60"/>
              <w:right w:type="dxa" w:w="100"/>
            </w:tcMar>
            <w:vAlign w:val="center"/>
          </w:tcPr>
          <w:p>
            <w:r>
              <w:rPr>
                <w:color w:val="222222"/>
                <w:sz w:val="19"/>
                <w:szCs w:val="19"/>
              </w:rPr>
              <w:t xml:space="preserve">Filters the list to assets</w:t>
            </w:r>
          </w:p>
        </w:tc>
      </w:tr>
      <w:tr>
        <w:trPr>
          <w:cantSplit/>
        </w:trPr>
        <w:tc>
          <w:tcPr>
            <w:tcW w:type="dxa" w:w="1600"/>
            <w:tcMar>
              <w:top w:type="dxa" w:w="60"/>
              <w:left w:type="dxa" w:w="100"/>
              <w:bottom w:type="dxa" w:w="60"/>
              <w:right w:type="dxa" w:w="100"/>
            </w:tcMar>
            <w:vAlign w:val="center"/>
          </w:tcPr>
          <w:p>
            <w:r>
              <w:rPr>
                <w:color w:val="222222"/>
                <w:sz w:val="19"/>
                <w:szCs w:val="19"/>
              </w:rPr>
              <w:t xml:space="preserve">Consumables</w:t>
            </w:r>
          </w:p>
        </w:tc>
        <w:tc>
          <w:tcPr>
            <w:tcW w:type="dxa" w:w="4400"/>
            <w:tcMar>
              <w:top w:type="dxa" w:w="60"/>
              <w:left w:type="dxa" w:w="100"/>
              <w:bottom w:type="dxa" w:w="60"/>
              <w:right w:type="dxa" w:w="100"/>
            </w:tcMar>
            <w:vAlign w:val="center"/>
          </w:tcPr>
          <w:p>
            <w:r>
              <w:rPr>
                <w:color w:val="222222"/>
                <w:sz w:val="19"/>
                <w:szCs w:val="19"/>
              </w:rPr>
              <w:t xml:space="preserve">How many consumable items are tracked</w:t>
            </w:r>
          </w:p>
        </w:tc>
        <w:tc>
          <w:tcPr>
            <w:tcW w:type="dxa" w:w="4080"/>
            <w:tcMar>
              <w:top w:type="dxa" w:w="60"/>
              <w:left w:type="dxa" w:w="100"/>
              <w:bottom w:type="dxa" w:w="60"/>
              <w:right w:type="dxa" w:w="100"/>
            </w:tcMar>
            <w:vAlign w:val="center"/>
          </w:tcPr>
          <w:p>
            <w:r>
              <w:rPr>
                <w:color w:val="222222"/>
                <w:sz w:val="19"/>
                <w:szCs w:val="19"/>
              </w:rPr>
              <w:t xml:space="preserve">Filters to consumables</w:t>
            </w:r>
          </w:p>
        </w:tc>
      </w:tr>
      <w:tr>
        <w:trPr>
          <w:cantSplit/>
        </w:trPr>
        <w:tc>
          <w:tcPr>
            <w:tcW w:type="dxa" w:w="1600"/>
            <w:tcMar>
              <w:top w:type="dxa" w:w="60"/>
              <w:left w:type="dxa" w:w="100"/>
              <w:bottom w:type="dxa" w:w="60"/>
              <w:right w:type="dxa" w:w="100"/>
            </w:tcMar>
            <w:vAlign w:val="center"/>
          </w:tcPr>
          <w:p>
            <w:r>
              <w:rPr>
                <w:color w:val="222222"/>
                <w:sz w:val="19"/>
                <w:szCs w:val="19"/>
              </w:rPr>
              <w:t xml:space="preserve">Below reorder</w:t>
            </w:r>
          </w:p>
        </w:tc>
        <w:tc>
          <w:tcPr>
            <w:tcW w:type="dxa" w:w="4400"/>
            <w:tcMar>
              <w:top w:type="dxa" w:w="60"/>
              <w:left w:type="dxa" w:w="100"/>
              <w:bottom w:type="dxa" w:w="60"/>
              <w:right w:type="dxa" w:w="100"/>
            </w:tcMar>
            <w:vAlign w:val="center"/>
          </w:tcPr>
          <w:p>
            <w:r>
              <w:rPr>
                <w:color w:val="222222"/>
                <w:sz w:val="19"/>
                <w:szCs w:val="19"/>
              </w:rPr>
              <w:t xml:space="preserve">How many consumables are at or under their reorder level, named underneath</w:t>
            </w:r>
          </w:p>
        </w:tc>
        <w:tc>
          <w:tcPr>
            <w:tcW w:type="dxa" w:w="4080"/>
            <w:tcMar>
              <w:top w:type="dxa" w:w="60"/>
              <w:left w:type="dxa" w:w="100"/>
              <w:bottom w:type="dxa" w:w="60"/>
              <w:right w:type="dxa" w:w="100"/>
            </w:tcMar>
            <w:vAlign w:val="center"/>
          </w:tcPr>
          <w:p>
            <w:r>
              <w:rPr>
                <w:color w:val="222222"/>
                <w:sz w:val="19"/>
                <w:szCs w:val="19"/>
              </w:rPr>
              <w:t xml:space="preserve">Filters to those, so they can be ordered</w:t>
            </w:r>
          </w:p>
        </w:tc>
      </w:tr>
      <w:tr>
        <w:trPr>
          <w:cantSplit/>
        </w:trPr>
        <w:tc>
          <w:tcPr>
            <w:tcW w:type="dxa" w:w="1600"/>
            <w:tcMar>
              <w:top w:type="dxa" w:w="60"/>
              <w:left w:type="dxa" w:w="100"/>
              <w:bottom w:type="dxa" w:w="60"/>
              <w:right w:type="dxa" w:w="100"/>
            </w:tcMar>
            <w:vAlign w:val="center"/>
          </w:tcPr>
          <w:p>
            <w:r>
              <w:rPr>
                <w:color w:val="222222"/>
                <w:sz w:val="19"/>
                <w:szCs w:val="19"/>
              </w:rPr>
              <w:t xml:space="preserve">In repair</w:t>
            </w:r>
          </w:p>
        </w:tc>
        <w:tc>
          <w:tcPr>
            <w:tcW w:type="dxa" w:w="4400"/>
            <w:tcMar>
              <w:top w:type="dxa" w:w="60"/>
              <w:left w:type="dxa" w:w="100"/>
              <w:bottom w:type="dxa" w:w="60"/>
              <w:right w:type="dxa" w:w="100"/>
            </w:tcMar>
            <w:vAlign w:val="center"/>
          </w:tcPr>
          <w:p>
            <w:r>
              <w:rPr>
                <w:color w:val="222222"/>
                <w:sz w:val="19"/>
                <w:szCs w:val="19"/>
              </w:rPr>
              <w:t xml:space="preserve">Assets currently away being fixed</w:t>
            </w:r>
          </w:p>
        </w:tc>
        <w:tc>
          <w:tcPr>
            <w:tcW w:type="dxa" w:w="4080"/>
            <w:tcMar>
              <w:top w:type="dxa" w:w="60"/>
              <w:left w:type="dxa" w:w="100"/>
              <w:bottom w:type="dxa" w:w="60"/>
              <w:right w:type="dxa" w:w="100"/>
            </w:tcMar>
            <w:vAlign w:val="center"/>
          </w:tcPr>
          <w:p>
            <w:r>
              <w:rPr>
                <w:color w:val="222222"/>
                <w:sz w:val="19"/>
                <w:szCs w:val="19"/>
              </w:rPr>
              <w:t xml:space="preserve">Filters to them</w:t>
            </w:r>
          </w:p>
        </w:tc>
      </w:tr>
      <w:tr>
        <w:trPr>
          <w:cantSplit/>
        </w:trPr>
        <w:tc>
          <w:tcPr>
            <w:tcW w:type="dxa" w:w="1600"/>
            <w:tcMar>
              <w:top w:type="dxa" w:w="60"/>
              <w:left w:type="dxa" w:w="100"/>
              <w:bottom w:type="dxa" w:w="60"/>
              <w:right w:type="dxa" w:w="100"/>
            </w:tcMar>
            <w:vAlign w:val="center"/>
          </w:tcPr>
          <w:p>
            <w:r>
              <w:rPr>
                <w:color w:val="222222"/>
                <w:sz w:val="19"/>
                <w:szCs w:val="19"/>
              </w:rPr>
              <w:t xml:space="preserve">No QR printed</w:t>
            </w:r>
          </w:p>
        </w:tc>
        <w:tc>
          <w:tcPr>
            <w:tcW w:type="dxa" w:w="4400"/>
            <w:tcMar>
              <w:top w:type="dxa" w:w="60"/>
              <w:left w:type="dxa" w:w="100"/>
              <w:bottom w:type="dxa" w:w="60"/>
              <w:right w:type="dxa" w:w="100"/>
            </w:tcMar>
            <w:vAlign w:val="center"/>
          </w:tcPr>
          <w:p>
            <w:r>
              <w:rPr>
                <w:color w:val="222222"/>
                <w:sz w:val="19"/>
                <w:szCs w:val="19"/>
              </w:rPr>
              <w:t xml:space="preserve">Assets whose label has never been printed</w:t>
            </w:r>
          </w:p>
        </w:tc>
        <w:tc>
          <w:tcPr>
            <w:tcW w:type="dxa" w:w="4080"/>
            <w:tcMar>
              <w:top w:type="dxa" w:w="60"/>
              <w:left w:type="dxa" w:w="100"/>
              <w:bottom w:type="dxa" w:w="60"/>
              <w:right w:type="dxa" w:w="100"/>
            </w:tcMar>
            <w:vAlign w:val="center"/>
          </w:tcPr>
          <w:p>
            <w:r>
              <w:rPr>
                <w:color w:val="222222"/>
                <w:sz w:val="19"/>
                <w:szCs w:val="19"/>
              </w:rPr>
              <w:t xml:space="preserve">Filters to them, ready for the label sheet</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last card is the one that keeps the system honest. An asset with no sticker cannot be found by scanning, so the number must be visible on the page until it reaches zero. Every figure here is counted on the server across all rows, never from the page on screen.</w:t>
      </w:r>
    </w:p>
    <w:p>
      <w:pPr>
        <w:pStyle w:val="Heading2"/>
        <w:keepNext/>
        <w:spacing w:after="120" w:before="240"/>
      </w:pPr>
      <w:r>
        <w:rPr>
          <w:b/>
          <w:bCs/>
          <w:color w:val="B8842B"/>
          <w:sz w:val="24"/>
          <w:szCs w:val="24"/>
        </w:rPr>
        <w:t xml:space="preserve">4.3 Search And Filters</w:t>
      </w:r>
    </w:p>
    <w:p>
      <w:pPr>
        <w:keepNext/>
        <w:spacing w:after="40" w:before="120"/>
        <w:jc w:val="center"/>
      </w:pPr>
      <w:r>
        <w:drawing>
          <wp:inline distT="0" distB="0" distL="0" distR="0">
            <wp:extent cx="5715000" cy="352425"/>
            <wp:effectExtent t="0" r="0" b="0" l="0"/>
            <wp:docPr id="1" name="One search box, four dropdowns and two checkboxes" descr="One search box, four dropdowns and two checkboxes" title="One search box, four dropdowns and two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2425"/>
                    </a:xfrm>
                    <a:prstGeom prst="rect">
                      <a:avLst/>
                    </a:prstGeom>
                  </pic:spPr>
                </pic:pic>
              </a:graphicData>
            </a:graphic>
          </wp:inline>
        </w:drawing>
      </w:r>
    </w:p>
    <w:p>
      <w:pPr>
        <w:spacing w:after="220"/>
        <w:jc w:val="center"/>
      </w:pPr>
      <w:r>
        <w:rPr>
          <w:i/>
          <w:iCs/>
          <w:color w:val="666666"/>
          <w:sz w:val="18"/>
          <w:szCs w:val="18"/>
        </w:rPr>
        <w:t xml:space="preserve">One search box, four dropdowns and two checkboxes</w:t>
      </w:r>
    </w:p>
    <w:p>
      <w:pPr>
        <w:pStyle w:val="ListParagraph"/>
        <w:numPr>
          <w:ilvl w:val="0"/>
          <w:numId w:val="2"/>
        </w:numPr>
        <w:spacing w:after="60"/>
      </w:pPr>
      <w:r>
        <w:rPr>
          <w:b/>
          <w:bCs/>
          <w:color w:val="333333"/>
          <w:sz w:val="21"/>
          <w:szCs w:val="21"/>
        </w:rPr>
        <w:t xml:space="preserve">Search</w:t>
      </w:r>
      <w:r>
        <w:rPr>
          <w:color w:val="333333"/>
          <w:sz w:val="21"/>
          <w:szCs w:val="21"/>
        </w:rPr>
        <w:t xml:space="preserve"> matches item name, code, serial number and brand, so "blue star", "ESB" and "R-2W-E-EAC-001" all find something.</w:t>
      </w:r>
    </w:p>
    <w:p>
      <w:pPr>
        <w:pStyle w:val="ListParagraph"/>
        <w:numPr>
          <w:ilvl w:val="0"/>
          <w:numId w:val="2"/>
        </w:numPr>
        <w:spacing w:after="60"/>
      </w:pPr>
      <w:r>
        <w:rPr>
          <w:b/>
          <w:bCs/>
          <w:color w:val="333333"/>
          <w:sz w:val="21"/>
          <w:szCs w:val="21"/>
        </w:rPr>
        <w:t xml:space="preserve">All kinds</w:t>
      </w:r>
      <w:r>
        <w:rPr>
          <w:color w:val="333333"/>
          <w:sz w:val="21"/>
          <w:szCs w:val="21"/>
        </w:rPr>
        <w:t xml:space="preserve"> — Assets, Consumables, or both.</w:t>
      </w:r>
    </w:p>
    <w:p>
      <w:pPr>
        <w:pStyle w:val="ListParagraph"/>
        <w:numPr>
          <w:ilvl w:val="0"/>
          <w:numId w:val="2"/>
        </w:numPr>
        <w:spacing w:after="60"/>
      </w:pPr>
      <w:r>
        <w:rPr>
          <w:b/>
          <w:bCs/>
          <w:color w:val="333333"/>
          <w:sz w:val="21"/>
          <w:szCs w:val="21"/>
        </w:rPr>
        <w:t xml:space="preserve">All categories</w:t>
      </w:r>
      <w:r>
        <w:rPr>
          <w:color w:val="333333"/>
          <w:sz w:val="21"/>
          <w:szCs w:val="21"/>
        </w:rPr>
        <w:t xml:space="preserve">, </w:t>
      </w:r>
      <w:r>
        <w:rPr>
          <w:b/>
          <w:bCs/>
          <w:color w:val="333333"/>
          <w:sz w:val="21"/>
          <w:szCs w:val="21"/>
        </w:rPr>
        <w:t xml:space="preserve">All locations</w:t>
      </w:r>
      <w:r>
        <w:rPr>
          <w:color w:val="333333"/>
          <w:sz w:val="21"/>
          <w:szCs w:val="21"/>
        </w:rPr>
        <w:t xml:space="preserve">, </w:t>
      </w:r>
      <w:r>
        <w:rPr>
          <w:b/>
          <w:bCs/>
          <w:color w:val="333333"/>
          <w:sz w:val="21"/>
          <w:szCs w:val="21"/>
        </w:rPr>
        <w:t xml:space="preserve">Any status</w:t>
      </w:r>
      <w:r>
        <w:rPr>
          <w:color w:val="333333"/>
          <w:sz w:val="21"/>
          <w:szCs w:val="21"/>
        </w:rPr>
        <w:t xml:space="preserve"> — each from the lists in Section 3.</w:t>
      </w:r>
    </w:p>
    <w:p>
      <w:pPr>
        <w:pStyle w:val="ListParagraph"/>
        <w:numPr>
          <w:ilvl w:val="0"/>
          <w:numId w:val="2"/>
        </w:numPr>
        <w:spacing w:after="60"/>
      </w:pPr>
      <w:r>
        <w:rPr>
          <w:b/>
          <w:bCs/>
          <w:color w:val="333333"/>
          <w:sz w:val="21"/>
          <w:szCs w:val="21"/>
        </w:rPr>
        <w:t xml:space="preserve">Only below reorder level</w:t>
      </w:r>
      <w:r>
        <w:rPr>
          <w:color w:val="333333"/>
          <w:sz w:val="21"/>
          <w:szCs w:val="21"/>
        </w:rPr>
        <w:t xml:space="preserve"> — the pantry check, in one click.</w:t>
      </w:r>
    </w:p>
    <w:p>
      <w:pPr>
        <w:pStyle w:val="ListParagraph"/>
        <w:numPr>
          <w:ilvl w:val="0"/>
          <w:numId w:val="2"/>
        </w:numPr>
        <w:spacing w:after="60"/>
      </w:pPr>
      <w:r>
        <w:rPr>
          <w:b/>
          <w:bCs/>
          <w:color w:val="333333"/>
          <w:sz w:val="21"/>
          <w:szCs w:val="21"/>
        </w:rPr>
        <w:t xml:space="preserve">Only assets with no QR printed</w:t>
      </w:r>
      <w:r>
        <w:rPr>
          <w:color w:val="333333"/>
          <w:sz w:val="21"/>
          <w:szCs w:val="21"/>
        </w:rPr>
        <w:t xml:space="preserve"> — the labelling check.</w:t>
      </w:r>
    </w:p>
    <w:p>
      <w:pPr>
        <w:pStyle w:val="ListParagraph"/>
        <w:numPr>
          <w:ilvl w:val="0"/>
          <w:numId w:val="2"/>
        </w:numPr>
        <w:spacing w:after="60"/>
      </w:pPr>
      <w:r>
        <w:rPr>
          <w:color w:val="333333"/>
          <w:sz w:val="21"/>
          <w:szCs w:val="21"/>
        </w:rPr>
        <w:t xml:space="preserve">Every filter that is not at its default appears as a removable chip, and the row count on the right updates as they change.</w:t>
      </w:r>
    </w:p>
    <w:p>
      <w:pPr>
        <w:pStyle w:val="Heading2"/>
        <w:keepNext/>
        <w:spacing w:after="120" w:before="240"/>
      </w:pPr>
      <w:r>
        <w:rPr>
          <w:b/>
          <w:bCs/>
          <w:color w:val="B8842B"/>
          <w:sz w:val="24"/>
          <w:szCs w:val="24"/>
        </w:rPr>
        <w:t xml:space="preserve">4.4 The Table</w:t>
      </w:r>
    </w:p>
    <w:p>
      <w:pPr>
        <w:keepNext/>
        <w:spacing w:after="40" w:before="120"/>
        <w:jc w:val="center"/>
      </w:pPr>
      <w:r>
        <w:drawing>
          <wp:inline distT="0" distB="0" distL="0" distR="0">
            <wp:extent cx="5715000" cy="2628900"/>
            <wp:effectExtent t="0" r="0" b="0" l="0"/>
            <wp:docPr id="1" name="Assets and consumables in one table, told apart by the Kind tag and the On hand column" descr="Assets and consumables in one table, told apart by the Kind tag and the On hand column" title="Assets and consumables in one table, told apart by the Kind tag and the On han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i/>
          <w:iCs/>
          <w:color w:val="666666"/>
          <w:sz w:val="18"/>
          <w:szCs w:val="18"/>
        </w:rPr>
        <w:t xml:space="preserve">Assets and consumables in one table, told apart by the Kind tag and the On hand column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4200"/>
        <w:gridCol w:w="41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4200"/>
            <w:shd w:fill="241F19" w:color="auto" w:val="clear"/>
            <w:tcMar>
              <w:top w:type="dxa" w:w="60"/>
              <w:left w:type="dxa" w:w="100"/>
              <w:bottom w:type="dxa" w:w="60"/>
              <w:right w:type="dxa" w:w="100"/>
            </w:tcMar>
            <w:vAlign w:val="center"/>
          </w:tcPr>
          <w:p>
            <w:r>
              <w:rPr>
                <w:b/>
                <w:bCs/>
                <w:color w:val="FFFFFF"/>
                <w:sz w:val="19"/>
                <w:szCs w:val="19"/>
              </w:rPr>
              <w:t xml:space="preserve">Asset row</w:t>
            </w:r>
          </w:p>
        </w:tc>
        <w:tc>
          <w:tcPr>
            <w:tcW w:type="dxa" w:w="4180"/>
            <w:shd w:fill="241F19" w:color="auto" w:val="clear"/>
            <w:tcMar>
              <w:top w:type="dxa" w:w="60"/>
              <w:left w:type="dxa" w:w="100"/>
              <w:bottom w:type="dxa" w:w="60"/>
              <w:right w:type="dxa" w:w="100"/>
            </w:tcMar>
            <w:vAlign w:val="center"/>
          </w:tcPr>
          <w:p>
            <w:r>
              <w:rPr>
                <w:b/>
                <w:bCs/>
                <w:color w:val="FFFFFF"/>
                <w:sz w:val="19"/>
                <w:szCs w:val="19"/>
              </w:rPr>
              <w:t xml:space="preserve">Consumable row</w:t>
            </w:r>
          </w:p>
        </w:tc>
      </w:tr>
      <w:tr>
        <w:trPr>
          <w:cantSplit/>
        </w:trPr>
        <w:tc>
          <w:tcPr>
            <w:tcW w:type="dxa" w:w="1700"/>
            <w:tcMar>
              <w:top w:type="dxa" w:w="60"/>
              <w:left w:type="dxa" w:w="100"/>
              <w:bottom w:type="dxa" w:w="60"/>
              <w:right w:type="dxa" w:w="100"/>
            </w:tcMar>
            <w:vAlign w:val="center"/>
          </w:tcPr>
          <w:p>
            <w:r>
              <w:rPr>
                <w:color w:val="222222"/>
                <w:sz w:val="19"/>
                <w:szCs w:val="19"/>
              </w:rPr>
              <w:t xml:space="preserve">Item</w:t>
            </w:r>
          </w:p>
        </w:tc>
        <w:tc>
          <w:tcPr>
            <w:tcW w:type="dxa" w:w="4200"/>
            <w:tcMar>
              <w:top w:type="dxa" w:w="60"/>
              <w:left w:type="dxa" w:w="100"/>
              <w:bottom w:type="dxa" w:w="60"/>
              <w:right w:type="dxa" w:w="100"/>
            </w:tcMar>
            <w:vAlign w:val="center"/>
          </w:tcPr>
          <w:p>
            <w:r>
              <w:rPr>
                <w:color w:val="222222"/>
                <w:sz w:val="19"/>
                <w:szCs w:val="19"/>
              </w:rPr>
              <w:t xml:space="preserve">Name, then its code and brand underneath</w:t>
            </w:r>
          </w:p>
        </w:tc>
        <w:tc>
          <w:tcPr>
            <w:tcW w:type="dxa" w:w="4180"/>
            <w:tcMar>
              <w:top w:type="dxa" w:w="60"/>
              <w:left w:type="dxa" w:w="100"/>
              <w:bottom w:type="dxa" w:w="60"/>
              <w:right w:type="dxa" w:w="100"/>
            </w:tcMar>
            <w:vAlign w:val="center"/>
          </w:tcPr>
          <w:p>
            <w:r>
              <w:rPr>
                <w:color w:val="222222"/>
                <w:sz w:val="19"/>
                <w:szCs w:val="19"/>
              </w:rPr>
              <w:t xml:space="preserve">Name, then its code underneath</w:t>
            </w:r>
          </w:p>
        </w:tc>
      </w:tr>
      <w:tr>
        <w:trPr>
          <w:cantSplit/>
        </w:trPr>
        <w:tc>
          <w:tcPr>
            <w:tcW w:type="dxa" w:w="1700"/>
            <w:tcMar>
              <w:top w:type="dxa" w:w="60"/>
              <w:left w:type="dxa" w:w="100"/>
              <w:bottom w:type="dxa" w:w="60"/>
              <w:right w:type="dxa" w:w="100"/>
            </w:tcMar>
            <w:vAlign w:val="center"/>
          </w:tcPr>
          <w:p>
            <w:r>
              <w:rPr>
                <w:color w:val="222222"/>
                <w:sz w:val="19"/>
                <w:szCs w:val="19"/>
              </w:rPr>
              <w:t xml:space="preserve">Kind</w:t>
            </w:r>
          </w:p>
        </w:tc>
        <w:tc>
          <w:tcPr>
            <w:tcW w:type="dxa" w:w="4200"/>
            <w:tcMar>
              <w:top w:type="dxa" w:w="60"/>
              <w:left w:type="dxa" w:w="100"/>
              <w:bottom w:type="dxa" w:w="60"/>
              <w:right w:type="dxa" w:w="100"/>
            </w:tcMar>
            <w:vAlign w:val="center"/>
          </w:tcPr>
          <w:p>
            <w:r>
              <w:rPr>
                <w:color w:val="222222"/>
                <w:sz w:val="19"/>
                <w:szCs w:val="19"/>
              </w:rPr>
              <w:t xml:space="preserve">Blue "Asset" tag</w:t>
            </w:r>
          </w:p>
        </w:tc>
        <w:tc>
          <w:tcPr>
            <w:tcW w:type="dxa" w:w="4180"/>
            <w:tcMar>
              <w:top w:type="dxa" w:w="60"/>
              <w:left w:type="dxa" w:w="100"/>
              <w:bottom w:type="dxa" w:w="60"/>
              <w:right w:type="dxa" w:w="100"/>
            </w:tcMar>
            <w:vAlign w:val="center"/>
          </w:tcPr>
          <w:p>
            <w:r>
              <w:rPr>
                <w:color w:val="222222"/>
                <w:sz w:val="19"/>
                <w:szCs w:val="19"/>
              </w:rPr>
              <w:t xml:space="preserve">Gold "Consumable" tag</w:t>
            </w:r>
          </w:p>
        </w:tc>
      </w:tr>
      <w:tr>
        <w:trPr>
          <w:cantSplit/>
        </w:trPr>
        <w:tc>
          <w:tcPr>
            <w:tcW w:type="dxa" w:w="1700"/>
            <w:tcMar>
              <w:top w:type="dxa" w:w="60"/>
              <w:left w:type="dxa" w:w="100"/>
              <w:bottom w:type="dxa" w:w="60"/>
              <w:right w:type="dxa" w:w="100"/>
            </w:tcMar>
            <w:vAlign w:val="center"/>
          </w:tcPr>
          <w:p>
            <w:r>
              <w:rPr>
                <w:color w:val="222222"/>
                <w:sz w:val="19"/>
                <w:szCs w:val="19"/>
              </w:rPr>
              <w:t xml:space="preserve">Category</w:t>
            </w:r>
          </w:p>
        </w:tc>
        <w:tc>
          <w:tcPr>
            <w:tcW w:type="dxa" w:w="4200"/>
            <w:tcMar>
              <w:top w:type="dxa" w:w="60"/>
              <w:left w:type="dxa" w:w="100"/>
              <w:bottom w:type="dxa" w:w="60"/>
              <w:right w:type="dxa" w:w="100"/>
            </w:tcMar>
            <w:vAlign w:val="center"/>
          </w:tcPr>
          <w:p>
            <w:r>
              <w:rPr>
                <w:color w:val="222222"/>
                <w:sz w:val="19"/>
                <w:szCs w:val="19"/>
              </w:rPr>
              <w:t xml:space="preserve">Its category</w:t>
            </w:r>
          </w:p>
        </w:tc>
        <w:tc>
          <w:tcPr>
            <w:tcW w:type="dxa" w:w="4180"/>
            <w:tcMar>
              <w:top w:type="dxa" w:w="60"/>
              <w:left w:type="dxa" w:w="100"/>
              <w:bottom w:type="dxa" w:w="60"/>
              <w:right w:type="dxa" w:w="100"/>
            </w:tcMar>
            <w:vAlign w:val="center"/>
          </w:tcPr>
          <w:p>
            <w:r>
              <w:rPr>
                <w:color w:val="222222"/>
                <w:sz w:val="19"/>
                <w:szCs w:val="19"/>
              </w:rPr>
              <w:t xml:space="preserve">Its category</w:t>
            </w:r>
          </w:p>
        </w:tc>
      </w:tr>
      <w:tr>
        <w:trPr>
          <w:cantSplit/>
        </w:trPr>
        <w:tc>
          <w:tcPr>
            <w:tcW w:type="dxa" w:w="1700"/>
            <w:tcMar>
              <w:top w:type="dxa" w:w="60"/>
              <w:left w:type="dxa" w:w="100"/>
              <w:bottom w:type="dxa" w:w="60"/>
              <w:right w:type="dxa" w:w="100"/>
            </w:tcMar>
            <w:vAlign w:val="center"/>
          </w:tcPr>
          <w:p>
            <w:r>
              <w:rPr>
                <w:color w:val="222222"/>
                <w:sz w:val="19"/>
                <w:szCs w:val="19"/>
              </w:rPr>
              <w:t xml:space="preserve">Location</w:t>
            </w:r>
          </w:p>
        </w:tc>
        <w:tc>
          <w:tcPr>
            <w:tcW w:type="dxa" w:w="4200"/>
            <w:tcMar>
              <w:top w:type="dxa" w:w="60"/>
              <w:left w:type="dxa" w:w="100"/>
              <w:bottom w:type="dxa" w:w="60"/>
              <w:right w:type="dxa" w:w="100"/>
            </w:tcMar>
            <w:vAlign w:val="center"/>
          </w:tcPr>
          <w:p>
            <w:r>
              <w:rPr>
                <w:color w:val="222222"/>
                <w:sz w:val="19"/>
                <w:szCs w:val="19"/>
              </w:rPr>
              <w:t xml:space="preserve">The room it is in</w:t>
            </w:r>
          </w:p>
        </w:tc>
        <w:tc>
          <w:tcPr>
            <w:tcW w:type="dxa" w:w="4180"/>
            <w:tcMar>
              <w:top w:type="dxa" w:w="60"/>
              <w:left w:type="dxa" w:w="100"/>
              <w:bottom w:type="dxa" w:w="60"/>
              <w:right w:type="dxa" w:w="100"/>
            </w:tcMar>
            <w:vAlign w:val="center"/>
          </w:tcPr>
          <w:p>
            <w:r>
              <w:rPr>
                <w:color w:val="222222"/>
                <w:sz w:val="19"/>
                <w:szCs w:val="19"/>
              </w:rPr>
              <w:t xml:space="preserve">Where it is kept</w:t>
            </w:r>
          </w:p>
        </w:tc>
      </w:tr>
      <w:tr>
        <w:trPr>
          <w:cantSplit/>
        </w:trPr>
        <w:tc>
          <w:tcPr>
            <w:tcW w:type="dxa" w:w="1700"/>
            <w:tcMar>
              <w:top w:type="dxa" w:w="60"/>
              <w:left w:type="dxa" w:w="100"/>
              <w:bottom w:type="dxa" w:w="60"/>
              <w:right w:type="dxa" w:w="100"/>
            </w:tcMar>
            <w:vAlign w:val="center"/>
          </w:tcPr>
          <w:p>
            <w:r>
              <w:rPr>
                <w:color w:val="222222"/>
                <w:sz w:val="19"/>
                <w:szCs w:val="19"/>
              </w:rPr>
              <w:t xml:space="preserve">On hand / Status</w:t>
            </w:r>
          </w:p>
        </w:tc>
        <w:tc>
          <w:tcPr>
            <w:tcW w:type="dxa" w:w="4200"/>
            <w:tcMar>
              <w:top w:type="dxa" w:w="60"/>
              <w:left w:type="dxa" w:w="100"/>
              <w:bottom w:type="dxa" w:w="60"/>
              <w:right w:type="dxa" w:w="100"/>
            </w:tcMar>
            <w:vAlign w:val="center"/>
          </w:tcPr>
          <w:p>
            <w:r>
              <w:rPr>
                <w:color w:val="222222"/>
                <w:sz w:val="19"/>
                <w:szCs w:val="19"/>
              </w:rPr>
              <w:t xml:space="preserve">A status pill: In use, In store, In repair</w:t>
            </w:r>
          </w:p>
        </w:tc>
        <w:tc>
          <w:tcPr>
            <w:tcW w:type="dxa" w:w="4180"/>
            <w:tcMar>
              <w:top w:type="dxa" w:w="60"/>
              <w:left w:type="dxa" w:w="100"/>
              <w:bottom w:type="dxa" w:w="60"/>
              <w:right w:type="dxa" w:w="100"/>
            </w:tcMar>
            <w:vAlign w:val="center"/>
          </w:tcPr>
          <w:p>
            <w:r>
              <w:rPr>
                <w:color w:val="222222"/>
                <w:sz w:val="19"/>
                <w:szCs w:val="19"/>
              </w:rPr>
              <w:t xml:space="preserve">The quantity with its unit, and a red flag if at or below the reorder level</w:t>
            </w:r>
          </w:p>
        </w:tc>
      </w:tr>
      <w:tr>
        <w:trPr>
          <w:cantSplit/>
        </w:trPr>
        <w:tc>
          <w:tcPr>
            <w:tcW w:type="dxa" w:w="1700"/>
            <w:tcMar>
              <w:top w:type="dxa" w:w="60"/>
              <w:left w:type="dxa" w:w="100"/>
              <w:bottom w:type="dxa" w:w="60"/>
              <w:right w:type="dxa" w:w="100"/>
            </w:tcMar>
            <w:vAlign w:val="center"/>
          </w:tcPr>
          <w:p>
            <w:r>
              <w:rPr>
                <w:color w:val="222222"/>
                <w:sz w:val="19"/>
                <w:szCs w:val="19"/>
              </w:rPr>
              <w:t xml:space="preserve">Unit cost</w:t>
            </w:r>
          </w:p>
        </w:tc>
        <w:tc>
          <w:tcPr>
            <w:tcW w:type="dxa" w:w="4200"/>
            <w:tcMar>
              <w:top w:type="dxa" w:w="60"/>
              <w:left w:type="dxa" w:w="100"/>
              <w:bottom w:type="dxa" w:w="60"/>
              <w:right w:type="dxa" w:w="100"/>
            </w:tcMar>
            <w:vAlign w:val="center"/>
          </w:tcPr>
          <w:p>
            <w:r>
              <w:rPr>
                <w:color w:val="222222"/>
                <w:sz w:val="19"/>
                <w:szCs w:val="19"/>
              </w:rPr>
              <w:t xml:space="preserve">What that unit cost. Shown in red as "cost missing" when there is none</w:t>
            </w:r>
          </w:p>
        </w:tc>
        <w:tc>
          <w:tcPr>
            <w:tcW w:type="dxa" w:w="4180"/>
            <w:tcMar>
              <w:top w:type="dxa" w:w="60"/>
              <w:left w:type="dxa" w:w="100"/>
              <w:bottom w:type="dxa" w:w="60"/>
              <w:right w:type="dxa" w:w="100"/>
            </w:tcMar>
            <w:vAlign w:val="center"/>
          </w:tcPr>
          <w:p>
            <w:r>
              <w:rPr>
                <w:color w:val="222222"/>
                <w:sz w:val="19"/>
                <w:szCs w:val="19"/>
              </w:rPr>
              <w:t xml:space="preserve">The rate per unit</w:t>
            </w:r>
          </w:p>
        </w:tc>
      </w:tr>
      <w:tr>
        <w:trPr>
          <w:cantSplit/>
        </w:trPr>
        <w:tc>
          <w:tcPr>
            <w:tcW w:type="dxa" w:w="1700"/>
            <w:tcMar>
              <w:top w:type="dxa" w:w="60"/>
              <w:left w:type="dxa" w:w="100"/>
              <w:bottom w:type="dxa" w:w="60"/>
              <w:right w:type="dxa" w:w="100"/>
            </w:tcMar>
            <w:vAlign w:val="center"/>
          </w:tcPr>
          <w:p>
            <w:r>
              <w:rPr>
                <w:color w:val="222222"/>
                <w:sz w:val="19"/>
                <w:szCs w:val="19"/>
              </w:rPr>
              <w:t xml:space="preserve">Value</w:t>
            </w:r>
          </w:p>
        </w:tc>
        <w:tc>
          <w:tcPr>
            <w:tcW w:type="dxa" w:w="4200"/>
            <w:tcMar>
              <w:top w:type="dxa" w:w="60"/>
              <w:left w:type="dxa" w:w="100"/>
              <w:bottom w:type="dxa" w:w="60"/>
              <w:right w:type="dxa" w:w="100"/>
            </w:tcMar>
            <w:vAlign w:val="center"/>
          </w:tcPr>
          <w:p>
            <w:r>
              <w:rPr>
                <w:color w:val="222222"/>
                <w:sz w:val="19"/>
                <w:szCs w:val="19"/>
              </w:rPr>
              <w:t xml:space="preserve">Its book value today</w:t>
            </w:r>
          </w:p>
        </w:tc>
        <w:tc>
          <w:tcPr>
            <w:tcW w:type="dxa" w:w="4180"/>
            <w:tcMar>
              <w:top w:type="dxa" w:w="60"/>
              <w:left w:type="dxa" w:w="100"/>
              <w:bottom w:type="dxa" w:w="60"/>
              <w:right w:type="dxa" w:w="100"/>
            </w:tcMar>
            <w:vAlign w:val="center"/>
          </w:tcPr>
          <w:p>
            <w:r>
              <w:rPr>
                <w:color w:val="222222"/>
                <w:sz w:val="19"/>
                <w:szCs w:val="19"/>
              </w:rPr>
              <w:t xml:space="preserve">Quantity times unit cost</w:t>
            </w:r>
          </w:p>
        </w:tc>
      </w:tr>
      <w:tr>
        <w:trPr>
          <w:cantSplit/>
        </w:trPr>
        <w:tc>
          <w:tcPr>
            <w:tcW w:type="dxa" w:w="1700"/>
            <w:tcMar>
              <w:top w:type="dxa" w:w="60"/>
              <w:left w:type="dxa" w:w="100"/>
              <w:bottom w:type="dxa" w:w="60"/>
              <w:right w:type="dxa" w:w="100"/>
            </w:tcMar>
            <w:vAlign w:val="center"/>
          </w:tcPr>
          <w:p>
            <w:r>
              <w:rPr>
                <w:color w:val="222222"/>
                <w:sz w:val="19"/>
                <w:szCs w:val="19"/>
              </w:rPr>
              <w:t xml:space="preserve">Actions</w:t>
            </w:r>
          </w:p>
        </w:tc>
        <w:tc>
          <w:tcPr>
            <w:tcW w:type="dxa" w:w="4200"/>
            <w:tcMar>
              <w:top w:type="dxa" w:w="60"/>
              <w:left w:type="dxa" w:w="100"/>
              <w:bottom w:type="dxa" w:w="60"/>
              <w:right w:type="dxa" w:w="100"/>
            </w:tcMar>
            <w:vAlign w:val="center"/>
          </w:tcPr>
          <w:p>
            <w:r>
              <w:rPr>
                <w:color w:val="222222"/>
                <w:sz w:val="19"/>
                <w:szCs w:val="19"/>
              </w:rPr>
              <w:t xml:space="preserve">View, which opens the drawer in Section 4.6</w:t>
            </w:r>
          </w:p>
        </w:tc>
        <w:tc>
          <w:tcPr>
            <w:tcW w:type="dxa" w:w="4180"/>
            <w:tcMar>
              <w:top w:type="dxa" w:w="60"/>
              <w:left w:type="dxa" w:w="100"/>
              <w:bottom w:type="dxa" w:w="60"/>
              <w:right w:type="dxa" w:w="100"/>
            </w:tcMar>
            <w:vAlign w:val="center"/>
          </w:tcPr>
          <w:p>
            <w:r>
              <w:rPr>
                <w:color w:val="222222"/>
                <w:sz w:val="19"/>
                <w:szCs w:val="19"/>
              </w:rPr>
              <w:t xml:space="preserve">The same</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"Cost missing" in red is deliberate. Thirty-six of the forty-three rows in the current list have no purchase amount, and a blank cell lets that be ignored forever. The red text and the Value dash make it visible until someone fills it in.</w:t>
      </w:r>
    </w:p>
    <w:p>
      <w:pPr>
        <w:pStyle w:val="Heading2"/>
        <w:keepNext/>
        <w:spacing w:after="120" w:before="240"/>
      </w:pPr>
      <w:r>
        <w:rPr>
          <w:b/>
          <w:bCs/>
          <w:color w:val="B8842B"/>
          <w:sz w:val="24"/>
          <w:szCs w:val="24"/>
        </w:rPr>
        <w:t xml:space="preserve">4.5 Selecting Rows</w:t>
      </w:r>
    </w:p>
    <w:p>
      <w:pPr>
        <w:keepNext/>
        <w:spacing w:after="40" w:before="120"/>
        <w:jc w:val="center"/>
      </w:pPr>
      <w:r>
        <w:drawing>
          <wp:inline distT="0" distB="0" distL="0" distR="0">
            <wp:extent cx="5715000" cy="742950"/>
            <wp:effectExtent t="0" r="0" b="0" l="0"/>
            <wp:docPr id="1" name="The page count, and what selecting rows offers" descr="The page count, and what selecting rows offers" title="The page count, and what selecting rows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42950"/>
                    </a:xfrm>
                    <a:prstGeom prst="rect">
                      <a:avLst/>
                    </a:prstGeom>
                  </pic:spPr>
                </pic:pic>
              </a:graphicData>
            </a:graphic>
          </wp:inline>
        </w:drawing>
      </w:r>
    </w:p>
    <w:p>
      <w:pPr>
        <w:spacing w:after="220"/>
        <w:jc w:val="center"/>
      </w:pPr>
      <w:r>
        <w:rPr>
          <w:i/>
          <w:iCs/>
          <w:color w:val="666666"/>
          <w:sz w:val="18"/>
          <w:szCs w:val="18"/>
        </w:rPr>
        <w:t xml:space="preserve">The page count, and what selecting rows offers</w:t>
      </w:r>
    </w:p>
    <w:p>
      <w:pPr>
        <w:pStyle w:val="ListParagraph"/>
        <w:numPr>
          <w:ilvl w:val="0"/>
          <w:numId w:val="2"/>
        </w:numPr>
        <w:spacing w:after="60"/>
      </w:pPr>
      <w:r>
        <w:rPr>
          <w:color w:val="333333"/>
          <w:sz w:val="21"/>
          <w:szCs w:val="21"/>
        </w:rPr>
        <w:t xml:space="preserve">Selecting rows shows a bar with: </w:t>
      </w:r>
      <w:r>
        <w:rPr>
          <w:b/>
          <w:bCs/>
          <w:color w:val="333333"/>
          <w:sz w:val="21"/>
          <w:szCs w:val="21"/>
        </w:rPr>
        <w:t xml:space="preserve">Print QR labels</w:t>
      </w:r>
      <w:r>
        <w:rPr>
          <w:color w:val="333333"/>
          <w:sz w:val="21"/>
          <w:szCs w:val="21"/>
        </w:rPr>
        <w:t xml:space="preserve">, </w:t>
      </w:r>
      <w:r>
        <w:rPr>
          <w:b/>
          <w:bCs/>
          <w:color w:val="333333"/>
          <w:sz w:val="21"/>
          <w:szCs w:val="21"/>
        </w:rPr>
        <w:t xml:space="preserve">Move to another location</w:t>
      </w:r>
      <w:r>
        <w:rPr>
          <w:color w:val="333333"/>
          <w:sz w:val="21"/>
          <w:szCs w:val="21"/>
        </w:rPr>
        <w:t xml:space="preserve">, </w:t>
      </w:r>
      <w:r>
        <w:rPr>
          <w:b/>
          <w:bCs/>
          <w:color w:val="333333"/>
          <w:sz w:val="21"/>
          <w:szCs w:val="21"/>
        </w:rPr>
        <w:t xml:space="preserve">Change status</w:t>
      </w:r>
      <w:r>
        <w:rPr>
          <w:color w:val="333333"/>
          <w:sz w:val="21"/>
          <w:szCs w:val="21"/>
        </w:rPr>
        <w:t xml:space="preserve">, </w:t>
      </w:r>
      <w:r>
        <w:rPr>
          <w:b/>
          <w:bCs/>
          <w:color w:val="333333"/>
          <w:sz w:val="21"/>
          <w:szCs w:val="21"/>
        </w:rPr>
        <w:t xml:space="preserve">Export selected</w:t>
      </w:r>
      <w:r>
        <w:rPr>
          <w:color w:val="333333"/>
          <w:sz w:val="21"/>
          <w:szCs w:val="21"/>
        </w:rPr>
        <w:t xml:space="preserve">.</w:t>
      </w:r>
    </w:p>
    <w:p>
      <w:pPr>
        <w:pStyle w:val="ListParagraph"/>
        <w:numPr>
          <w:ilvl w:val="0"/>
          <w:numId w:val="2"/>
        </w:numPr>
        <w:spacing w:after="60"/>
      </w:pPr>
      <w:r>
        <w:rPr>
          <w:color w:val="333333"/>
          <w:sz w:val="21"/>
          <w:szCs w:val="21"/>
        </w:rPr>
        <w:t xml:space="preserve">Bulk actions that make no sense for consumables skip them, and the message says how many were skipped — never a silent partial action.</w:t>
      </w:r>
    </w:p>
    <w:p>
      <w:pPr>
        <w:pStyle w:val="ListParagraph"/>
        <w:numPr>
          <w:ilvl w:val="0"/>
          <w:numId w:val="2"/>
        </w:numPr>
        <w:spacing w:after="60"/>
      </w:pPr>
      <w:r>
        <w:rPr>
          <w:color w:val="333333"/>
          <w:sz w:val="21"/>
          <w:szCs w:val="21"/>
        </w:rPr>
        <w:t xml:space="preserve">The page footer states that the totals count all records, not the page on screen.</w:t>
      </w:r>
    </w:p>
    <w:p>
      <w:pPr>
        <w:pStyle w:val="ListParagraph"/>
        <w:numPr>
          <w:ilvl w:val="0"/>
          <w:numId w:val="2"/>
        </w:numPr>
        <w:spacing w:after="60"/>
      </w:pPr>
      <w:r>
        <w:rPr>
          <w:color w:val="333333"/>
          <w:sz w:val="21"/>
          <w:szCs w:val="21"/>
        </w:rPr>
        <w:t xml:space="preserve">Fifty rows a page, with the page size set by the server.</w:t>
      </w:r>
    </w:p>
    <w:p>
      <w:pPr>
        <w:pStyle w:val="Heading2"/>
        <w:keepNext/>
        <w:spacing w:after="120" w:before="240"/>
      </w:pPr>
      <w:r>
        <w:rPr>
          <w:b/>
          <w:bCs/>
          <w:color w:val="B8842B"/>
          <w:sz w:val="24"/>
          <w:szCs w:val="24"/>
        </w:rPr>
        <w:t xml:space="preserve">4.6 Opening One Item</w:t>
      </w:r>
    </w:p>
    <w:p>
      <w:pPr>
        <w:keepNext/>
        <w:spacing w:after="40" w:before="120"/>
        <w:jc w:val="center"/>
      </w:pPr>
      <w:r>
        <w:drawing>
          <wp:inline distT="0" distB="0" distL="0" distR="0">
            <wp:extent cx="5143500" cy="3495675"/>
            <wp:effectExtent t="0" r="0" b="0" l="0"/>
            <wp:docPr id="1" name="The item drawer, with the overview tab and the QR code" descr="The item drawer, with the overview tab and the QR code" title="The item drawer, with the overview tab and the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495675"/>
                    </a:xfrm>
                    <a:prstGeom prst="rect">
                      <a:avLst/>
                    </a:prstGeom>
                  </pic:spPr>
                </pic:pic>
              </a:graphicData>
            </a:graphic>
          </wp:inline>
        </w:drawing>
      </w:r>
    </w:p>
    <w:p>
      <w:pPr>
        <w:spacing w:after="220"/>
        <w:jc w:val="center"/>
      </w:pPr>
      <w:r>
        <w:rPr>
          <w:i/>
          <w:iCs/>
          <w:color w:val="666666"/>
          <w:sz w:val="18"/>
          <w:szCs w:val="18"/>
        </w:rPr>
        <w:t xml:space="preserve">The item drawer, with the overview tab and the QR code</w:t>
      </w:r>
    </w:p>
    <w:p>
      <w:pPr>
        <w:pStyle w:val="Heading3"/>
        <w:keepNext/>
        <w:spacing w:after="100" w:before="180"/>
      </w:pPr>
      <w:r>
        <w:rPr>
          <w:b/>
          <w:bCs/>
          <w:color w:val="241F19"/>
          <w:sz w:val="21"/>
          <w:szCs w:val="21"/>
        </w:rPr>
        <w:t xml:space="preserve">The header</w:t>
      </w:r>
    </w:p>
    <w:p>
      <w:pPr>
        <w:pStyle w:val="ListParagraph"/>
        <w:numPr>
          <w:ilvl w:val="0"/>
          <w:numId w:val="2"/>
        </w:numPr>
        <w:spacing w:after="60"/>
      </w:pPr>
      <w:r>
        <w:rPr>
          <w:color w:val="333333"/>
          <w:sz w:val="21"/>
          <w:szCs w:val="21"/>
        </w:rPr>
        <w:t xml:space="preserve">Icon, item name, code, brand, and a line placing it among its siblings: "one of 4 air conditioners".</w:t>
      </w:r>
    </w:p>
    <w:p>
      <w:pPr>
        <w:pStyle w:val="ListParagraph"/>
        <w:numPr>
          <w:ilvl w:val="0"/>
          <w:numId w:val="2"/>
        </w:numPr>
        <w:spacing w:after="60"/>
      </w:pPr>
      <w:r>
        <w:rPr>
          <w:color w:val="333333"/>
          <w:sz w:val="21"/>
          <w:szCs w:val="21"/>
        </w:rPr>
        <w:t xml:space="preserve">The status pill, then </w:t>
      </w:r>
      <w:r>
        <w:rPr>
          <w:b/>
          <w:bCs/>
          <w:color w:val="333333"/>
          <w:sz w:val="21"/>
          <w:szCs w:val="21"/>
        </w:rPr>
        <w:t xml:space="preserve">Move</w:t>
      </w:r>
      <w:r>
        <w:rPr>
          <w:color w:val="333333"/>
          <w:sz w:val="21"/>
          <w:szCs w:val="21"/>
        </w:rPr>
        <w:t xml:space="preserve">, </w:t>
      </w:r>
      <w:r>
        <w:rPr>
          <w:b/>
          <w:bCs/>
          <w:color w:val="333333"/>
          <w:sz w:val="21"/>
          <w:szCs w:val="21"/>
        </w:rPr>
        <w:t xml:space="preserve">Log repair</w:t>
      </w:r>
      <w:r>
        <w:rPr>
          <w:color w:val="333333"/>
          <w:sz w:val="21"/>
          <w:szCs w:val="21"/>
        </w:rPr>
        <w:t xml:space="preserve"> and </w:t>
      </w:r>
      <w:r>
        <w:rPr>
          <w:b/>
          <w:bCs/>
          <w:color w:val="333333"/>
          <w:sz w:val="21"/>
          <w:szCs w:val="21"/>
        </w:rPr>
        <w:t xml:space="preserve">Print label</w:t>
      </w:r>
      <w:r>
        <w:rPr>
          <w:color w:val="333333"/>
          <w:sz w:val="21"/>
          <w:szCs w:val="21"/>
        </w:rPr>
        <w:t xml:space="preserve">.</w:t>
      </w:r>
    </w:p>
    <w:p>
      <w:pPr>
        <w:pStyle w:val="Heading3"/>
        <w:keepNext/>
        <w:spacing w:after="100" w:before="180"/>
      </w:pPr>
      <w:r>
        <w:rPr>
          <w:b/>
          <w:bCs/>
          <w:color w:val="241F19"/>
          <w:sz w:val="21"/>
          <w:szCs w:val="21"/>
        </w:rPr>
        <w:t xml:space="preserve">The five tabs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8580"/>
      </w:tblGrid>
      <w:tr>
        <w:trPr>
          <w:tblHeader/>
        </w:trPr>
        <w:tc>
          <w:tcPr>
            <w:tcW w:type="dxa" w:w="1500"/>
            <w:shd w:fill="241F19" w:color="auto" w:val="clear"/>
            <w:tcMar>
              <w:top w:type="dxa" w:w="60"/>
              <w:left w:type="dxa" w:w="100"/>
              <w:bottom w:type="dxa" w:w="60"/>
              <w:right w:type="dxa" w:w="100"/>
            </w:tcMar>
            <w:vAlign w:val="center"/>
          </w:tcPr>
          <w:p>
            <w:r>
              <w:rPr>
                <w:b/>
                <w:bCs/>
                <w:color w:val="FFFFFF"/>
                <w:sz w:val="19"/>
                <w:szCs w:val="19"/>
              </w:rPr>
              <w:t xml:space="preserve">Tab</w:t>
            </w:r>
          </w:p>
        </w:tc>
        <w:tc>
          <w:tcPr>
            <w:tcW w:type="dxa" w:w="8580"/>
            <w:shd w:fill="241F19" w:color="auto" w:val="clear"/>
            <w:tcMar>
              <w:top w:type="dxa" w:w="60"/>
              <w:left w:type="dxa" w:w="100"/>
              <w:bottom w:type="dxa" w:w="60"/>
              <w:right w:type="dxa" w:w="100"/>
            </w:tcMar>
            <w:vAlign w:val="center"/>
          </w:tcPr>
          <w:p>
            <w:r>
              <w:rPr>
                <w:b/>
                <w:bCs/>
                <w:color w:val="FFFFFF"/>
                <w:sz w:val="19"/>
                <w:szCs w:val="19"/>
              </w:rPr>
              <w:t xml:space="preserve">What it holds</w:t>
            </w:r>
          </w:p>
        </w:tc>
      </w:tr>
      <w:tr>
        <w:trPr>
          <w:cantSplit/>
        </w:trPr>
        <w:tc>
          <w:tcPr>
            <w:tcW w:type="dxa" w:w="1500"/>
            <w:tcMar>
              <w:top w:type="dxa" w:w="60"/>
              <w:left w:type="dxa" w:w="100"/>
              <w:bottom w:type="dxa" w:w="60"/>
              <w:right w:type="dxa" w:w="100"/>
            </w:tcMar>
            <w:vAlign w:val="center"/>
          </w:tcPr>
          <w:p>
            <w:r>
              <w:rPr>
                <w:color w:val="222222"/>
                <w:sz w:val="19"/>
                <w:szCs w:val="19"/>
              </w:rPr>
              <w:t xml:space="preserve">Overview</w:t>
            </w:r>
          </w:p>
        </w:tc>
        <w:tc>
          <w:tcPr>
            <w:tcW w:type="dxa" w:w="8580"/>
            <w:tcMar>
              <w:top w:type="dxa" w:w="60"/>
              <w:left w:type="dxa" w:w="100"/>
              <w:bottom w:type="dxa" w:w="60"/>
              <w:right w:type="dxa" w:w="100"/>
            </w:tcMar>
            <w:vAlign w:val="center"/>
          </w:tcPr>
          <w:p>
            <w:r>
              <w:rPr>
                <w:color w:val="222222"/>
                <w:sz w:val="19"/>
                <w:szCs w:val="19"/>
              </w:rPr>
              <w:t xml:space="preserve">Every field from Section 3, the description, the last few movements, and the QR block</w:t>
            </w:r>
          </w:p>
        </w:tc>
      </w:tr>
      <w:tr>
        <w:trPr>
          <w:cantSplit/>
        </w:trPr>
        <w:tc>
          <w:tcPr>
            <w:tcW w:type="dxa" w:w="1500"/>
            <w:tcMar>
              <w:top w:type="dxa" w:w="60"/>
              <w:left w:type="dxa" w:w="100"/>
              <w:bottom w:type="dxa" w:w="60"/>
              <w:right w:type="dxa" w:w="100"/>
            </w:tcMar>
            <w:vAlign w:val="center"/>
          </w:tcPr>
          <w:p>
            <w:r>
              <w:rPr>
                <w:color w:val="222222"/>
                <w:sz w:val="19"/>
                <w:szCs w:val="19"/>
              </w:rPr>
              <w:t xml:space="preserve">Movements</w:t>
            </w:r>
          </w:p>
        </w:tc>
        <w:tc>
          <w:tcPr>
            <w:tcW w:type="dxa" w:w="8580"/>
            <w:tcMar>
              <w:top w:type="dxa" w:w="60"/>
              <w:left w:type="dxa" w:w="100"/>
              <w:bottom w:type="dxa" w:w="60"/>
              <w:right w:type="dxa" w:w="100"/>
            </w:tcMar>
            <w:vAlign w:val="center"/>
          </w:tcPr>
          <w:p>
            <w:r>
              <w:rPr>
                <w:color w:val="222222"/>
                <w:sz w:val="19"/>
                <w:szCs w:val="19"/>
              </w:rPr>
              <w:t xml:space="preserve">Every movement of this item, newest first: received, moved, sent for repair, returned, scrapped</w:t>
            </w:r>
          </w:p>
        </w:tc>
      </w:tr>
      <w:tr>
        <w:trPr>
          <w:cantSplit/>
        </w:trPr>
        <w:tc>
          <w:tcPr>
            <w:tcW w:type="dxa" w:w="1500"/>
            <w:tcMar>
              <w:top w:type="dxa" w:w="60"/>
              <w:left w:type="dxa" w:w="100"/>
              <w:bottom w:type="dxa" w:w="60"/>
              <w:right w:type="dxa" w:w="100"/>
            </w:tcMar>
            <w:vAlign w:val="center"/>
          </w:tcPr>
          <w:p>
            <w:r>
              <w:rPr>
                <w:color w:val="222222"/>
                <w:sz w:val="19"/>
                <w:szCs w:val="19"/>
              </w:rPr>
              <w:t xml:space="preserve">Repairs</w:t>
            </w:r>
          </w:p>
        </w:tc>
        <w:tc>
          <w:tcPr>
            <w:tcW w:type="dxa" w:w="8580"/>
            <w:tcMar>
              <w:top w:type="dxa" w:w="60"/>
              <w:left w:type="dxa" w:w="100"/>
              <w:bottom w:type="dxa" w:w="60"/>
              <w:right w:type="dxa" w:w="100"/>
            </w:tcMar>
            <w:vAlign w:val="center"/>
          </w:tcPr>
          <w:p>
            <w:r>
              <w:rPr>
                <w:color w:val="222222"/>
                <w:sz w:val="19"/>
                <w:szCs w:val="19"/>
              </w:rPr>
              <w:t xml:space="preserve">Each repair with its date, what was done, the cost and whether it is still open</w:t>
            </w:r>
          </w:p>
        </w:tc>
      </w:tr>
      <w:tr>
        <w:trPr>
          <w:cantSplit/>
        </w:trPr>
        <w:tc>
          <w:tcPr>
            <w:tcW w:type="dxa" w:w="1500"/>
            <w:tcMar>
              <w:top w:type="dxa" w:w="60"/>
              <w:left w:type="dxa" w:w="100"/>
              <w:bottom w:type="dxa" w:w="60"/>
              <w:right w:type="dxa" w:w="100"/>
            </w:tcMar>
            <w:vAlign w:val="center"/>
          </w:tcPr>
          <w:p>
            <w:r>
              <w:rPr>
                <w:color w:val="222222"/>
                <w:sz w:val="19"/>
                <w:szCs w:val="19"/>
              </w:rPr>
              <w:t xml:space="preserve">Value</w:t>
            </w:r>
          </w:p>
        </w:tc>
        <w:tc>
          <w:tcPr>
            <w:tcW w:type="dxa" w:w="8580"/>
            <w:tcMar>
              <w:top w:type="dxa" w:w="60"/>
              <w:left w:type="dxa" w:w="100"/>
              <w:bottom w:type="dxa" w:w="60"/>
              <w:right w:type="dxa" w:w="100"/>
            </w:tcMar>
            <w:vAlign w:val="center"/>
          </w:tcPr>
          <w:p>
            <w:r>
              <w:rPr>
                <w:color w:val="222222"/>
                <w:sz w:val="19"/>
                <w:szCs w:val="19"/>
              </w:rPr>
              <w:t xml:space="preserve">Purchase cost, book value today, the depreciation method, age, how much of its life is used, and total repair spend</w:t>
            </w:r>
          </w:p>
        </w:tc>
      </w:tr>
      <w:tr>
        <w:trPr>
          <w:cantSplit/>
        </w:trPr>
        <w:tc>
          <w:tcPr>
            <w:tcW w:type="dxa" w:w="1500"/>
            <w:tcMar>
              <w:top w:type="dxa" w:w="60"/>
              <w:left w:type="dxa" w:w="100"/>
              <w:bottom w:type="dxa" w:w="60"/>
              <w:right w:type="dxa" w:w="100"/>
            </w:tcMar>
            <w:vAlign w:val="center"/>
          </w:tcPr>
          <w:p>
            <w:r>
              <w:rPr>
                <w:color w:val="222222"/>
                <w:sz w:val="19"/>
                <w:szCs w:val="19"/>
              </w:rPr>
              <w:t xml:space="preserve">Documents</w:t>
            </w:r>
          </w:p>
        </w:tc>
        <w:tc>
          <w:tcPr>
            <w:tcW w:type="dxa" w:w="8580"/>
            <w:tcMar>
              <w:top w:type="dxa" w:w="60"/>
              <w:left w:type="dxa" w:w="100"/>
              <w:bottom w:type="dxa" w:w="60"/>
              <w:right w:type="dxa" w:w="100"/>
            </w:tcMar>
            <w:vAlign w:val="center"/>
          </w:tcPr>
          <w:p>
            <w:r>
              <w:rPr>
                <w:color w:val="222222"/>
                <w:sz w:val="19"/>
                <w:szCs w:val="19"/>
              </w:rPr>
              <w:t xml:space="preserve">Purchase invoice, warranty card, photos</w:t>
            </w:r>
          </w:p>
        </w:tc>
      </w:tr>
    </w:tbl>
    <w:p>
      <w:pPr>
        <w:keepNext/>
        <w:spacing w:after="40" w:before="120"/>
        <w:jc w:val="center"/>
      </w:pPr>
      <w:r>
        <w:drawing>
          <wp:inline distT="0" distB="0" distL="0" distR="0">
            <wp:extent cx="4191000" cy="1647825"/>
            <wp:effectExtent t="0" r="0" b="0" l="0"/>
            <wp:docPr id="1" name="The fields, with anything missing called out rather than left blank" descr="The fields, with anything missing called out rather than left blank" title="The fields, with anything missing called out rather than lef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1647825"/>
                    </a:xfrm>
                    <a:prstGeom prst="rect">
                      <a:avLst/>
                    </a:prstGeom>
                  </pic:spPr>
                </pic:pic>
              </a:graphicData>
            </a:graphic>
          </wp:inline>
        </w:drawing>
      </w:r>
    </w:p>
    <w:p>
      <w:pPr>
        <w:spacing w:after="220"/>
        <w:jc w:val="center"/>
      </w:pPr>
      <w:r>
        <w:rPr>
          <w:i/>
          <w:iCs/>
          <w:color w:val="666666"/>
          <w:sz w:val="18"/>
          <w:szCs w:val="18"/>
        </w:rPr>
        <w:t xml:space="preserve">The fields, with anything missing called out rather than left blank</w:t>
      </w:r>
    </w:p>
    <w:p>
      <w:pPr>
        <w:keepNext/>
        <w:spacing w:after="40" w:before="120"/>
        <w:jc w:val="center"/>
      </w:pPr>
      <w:r>
        <w:drawing>
          <wp:inline distT="0" distB="0" distL="0" distR="0">
            <wp:extent cx="3810000" cy="4667250"/>
            <wp:effectExtent t="0" r="0" b="0" l="0"/>
            <wp:docPr id="1" name="The QR block: the code itself, and the exact text it carries" descr="The QR block: the code itself, and the exact text it carries" title="The QR block: the code itself, and the exact text it ca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4667250"/>
                    </a:xfrm>
                    <a:prstGeom prst="rect">
                      <a:avLst/>
                    </a:prstGeom>
                  </pic:spPr>
                </pic:pic>
              </a:graphicData>
            </a:graphic>
          </wp:inline>
        </w:drawing>
      </w:r>
    </w:p>
    <w:p>
      <w:pPr>
        <w:spacing w:after="220"/>
        <w:jc w:val="center"/>
      </w:pPr>
      <w:r>
        <w:rPr>
          <w:i/>
          <w:iCs/>
          <w:color w:val="666666"/>
          <w:sz w:val="18"/>
          <w:szCs w:val="18"/>
        </w:rPr>
        <w:t xml:space="preserve">The QR block: the code itself, and the exact text it carries</w:t>
      </w:r>
    </w:p>
    <w:p>
      <w:pPr>
        <w:pStyle w:val="ListParagraph"/>
        <w:numPr>
          <w:ilvl w:val="0"/>
          <w:numId w:val="2"/>
        </w:numPr>
        <w:spacing w:after="60"/>
      </w:pPr>
      <w:r>
        <w:rPr>
          <w:color w:val="333333"/>
          <w:sz w:val="21"/>
          <w:szCs w:val="21"/>
        </w:rPr>
        <w:t xml:space="preserve">The QR block shows the code, when its label was last printed, and </w:t>
      </w:r>
      <w:r>
        <w:rPr>
          <w:b/>
          <w:bCs/>
          <w:color w:val="333333"/>
          <w:sz w:val="21"/>
          <w:szCs w:val="21"/>
        </w:rPr>
        <w:t xml:space="preserve">the exact text a scan returns</w:t>
      </w:r>
      <w:r>
        <w:rPr>
          <w:color w:val="333333"/>
          <w:sz w:val="21"/>
          <w:szCs w:val="21"/>
        </w:rPr>
        <w:t xml:space="preserve"> — so an admin can see what they are putting on the wall.</w:t>
      </w:r>
    </w:p>
    <w:p>
      <w:pPr>
        <w:pStyle w:val="ListParagraph"/>
        <w:numPr>
          <w:ilvl w:val="0"/>
          <w:numId w:val="2"/>
        </w:numPr>
        <w:spacing w:after="60"/>
      </w:pPr>
      <w:r>
        <w:rPr>
          <w:color w:val="333333"/>
          <w:sz w:val="21"/>
          <w:szCs w:val="21"/>
        </w:rPr>
        <w:t xml:space="preserve">The ‹ › buttons at the bottom step to the previous and next item in the current filter, without closing the drawer.</w:t>
      </w:r>
    </w:p>
    <w:p>
      <w:pPr>
        <w:pStyle w:val="ListParagraph"/>
        <w:numPr>
          <w:ilvl w:val="0"/>
          <w:numId w:val="2"/>
        </w:numPr>
        <w:spacing w:after="60"/>
      </w:pPr>
      <w:r>
        <w:rPr>
          <w:color w:val="333333"/>
          <w:sz w:val="21"/>
          <w:szCs w:val="21"/>
        </w:rPr>
        <w:t xml:space="preserve">A consumable opens the same drawer with three differences: on-hand quantity, unit and reorder level instead of location and condition; the Value tab shows quantity times unit cost instead of depreciation; and there is no QR block.</w:t>
      </w:r>
    </w:p>
    <w:p>
      <w:pPr>
        <w:pStyle w:val="Heading1"/>
        <w:pageBreakBefore/>
        <w:pBdr>
          <w:bottom w:val="single" w:color="B8842B" w:sz="8" w:space="4"/>
        </w:pBdr>
        <w:spacing w:after="200" w:before="120"/>
      </w:pPr>
      <w:r>
        <w:rPr>
          <w:b/>
          <w:bCs/>
          <w:color w:val="222222"/>
          <w:sz w:val="30"/>
          <w:szCs w:val="30"/>
        </w:rPr>
        <w:t xml:space="preserve">5. Adding An Item</w:t>
      </w:r>
    </w:p>
    <w:p>
      <w:pPr>
        <w:spacing w:after="140"/>
      </w:pPr>
      <w:r>
        <w:rPr>
          <w:color w:val="333333"/>
          <w:sz w:val="21"/>
          <w:szCs w:val="21"/>
        </w:rPr>
        <w:t xml:space="preserve">One form, and the first question changes the rest of it.</w:t>
      </w:r>
    </w:p>
    <w:p>
      <w:pPr>
        <w:keepNext/>
        <w:spacing w:after="40" w:before="120"/>
        <w:jc w:val="center"/>
      </w:pPr>
      <w:r>
        <w:drawing>
          <wp:inline distT="0" distB="0" distL="0" distR="0">
            <wp:extent cx="4762500" cy="885825"/>
            <wp:effectExtent t="0" r="0" b="0" l="0"/>
            <wp:docPr id="1" name="The first question. It is asked once and never changed afterwards" descr="The first question. It is asked once and never changed afterwards" title="The first question. It is asked once and never changed after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885825"/>
                    </a:xfrm>
                    <a:prstGeom prst="rect">
                      <a:avLst/>
                    </a:prstGeom>
                  </pic:spPr>
                </pic:pic>
              </a:graphicData>
            </a:graphic>
          </wp:inline>
        </w:drawing>
      </w:r>
    </w:p>
    <w:p>
      <w:pPr>
        <w:spacing w:after="220"/>
        <w:jc w:val="center"/>
      </w:pPr>
      <w:r>
        <w:rPr>
          <w:i/>
          <w:iCs/>
          <w:color w:val="666666"/>
          <w:sz w:val="18"/>
          <w:szCs w:val="18"/>
        </w:rPr>
        <w:t xml:space="preserve">The first question. It is asked once and never changed afterwards</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Kind cannot be edited after the item is created. Changing coffee into an asset, or a cupboard into a quantity, would make every movement already recorded against it meaningless. If it was set wrongly, the item is made inactive and a new one created.</w:t>
      </w:r>
    </w:p>
    <w:p>
      <w:pPr>
        <w:pStyle w:val="Heading2"/>
        <w:keepNext/>
        <w:spacing w:after="120" w:before="240"/>
      </w:pPr>
      <w:r>
        <w:rPr>
          <w:b/>
          <w:bCs/>
          <w:color w:val="B8842B"/>
          <w:sz w:val="24"/>
          <w:szCs w:val="24"/>
        </w:rPr>
        <w:t xml:space="preserve">5.1 Adding Assets</w:t>
      </w:r>
    </w:p>
    <w:p>
      <w:pPr>
        <w:keepNext/>
        <w:spacing w:after="40" w:before="120"/>
        <w:jc w:val="center"/>
      </w:pPr>
      <w:r>
        <w:drawing>
          <wp:inline distT="0" distB="0" distL="0" distR="0">
            <wp:extent cx="4095750" cy="4914900"/>
            <wp:effectExtent t="0" r="0" b="0" l="0"/>
            <wp:docPr id="1" name="The asset form. Note &quot;How many are you adding?&quot;" descr="The asset form. Note &quot;How many are you adding?&quot;" title="The asset form. Note &quot;How many are you add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4914900"/>
                    </a:xfrm>
                    <a:prstGeom prst="rect">
                      <a:avLst/>
                    </a:prstGeom>
                  </pic:spPr>
                </pic:pic>
              </a:graphicData>
            </a:graphic>
          </wp:inline>
        </w:drawing>
      </w:r>
    </w:p>
    <w:p>
      <w:pPr>
        <w:spacing w:after="220"/>
        <w:jc w:val="center"/>
      </w:pPr>
      <w:r>
        <w:rPr>
          <w:i/>
          <w:iCs/>
          <w:color w:val="666666"/>
          <w:sz w:val="18"/>
          <w:szCs w:val="18"/>
        </w:rPr>
        <w:t xml:space="preserve">The asset form. Note "How many are you adding?"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7980"/>
      </w:tblGrid>
      <w:tr>
        <w:trPr>
          <w:tblHeader/>
        </w:trPr>
        <w:tc>
          <w:tcPr>
            <w:tcW w:type="dxa" w:w="21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79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2100"/>
            <w:tcMar>
              <w:top w:type="dxa" w:w="60"/>
              <w:left w:type="dxa" w:w="100"/>
              <w:bottom w:type="dxa" w:w="60"/>
              <w:right w:type="dxa" w:w="100"/>
            </w:tcMar>
            <w:vAlign w:val="center"/>
          </w:tcPr>
          <w:p>
            <w:r>
              <w:rPr>
                <w:color w:val="222222"/>
                <w:sz w:val="19"/>
                <w:szCs w:val="19"/>
              </w:rPr>
              <w:t xml:space="preserve">Code</w:t>
            </w:r>
          </w:p>
        </w:tc>
        <w:tc>
          <w:tcPr>
            <w:tcW w:type="dxa" w:w="7980"/>
            <w:tcMar>
              <w:top w:type="dxa" w:w="60"/>
              <w:left w:type="dxa" w:w="100"/>
              <w:bottom w:type="dxa" w:w="60"/>
              <w:right w:type="dxa" w:w="100"/>
            </w:tcMar>
            <w:vAlign w:val="center"/>
          </w:tcPr>
          <w:p>
            <w:r>
              <w:rPr>
                <w:color w:val="222222"/>
                <w:sz w:val="19"/>
                <w:szCs w:val="19"/>
              </w:rPr>
              <w:t xml:space="preserve">Suggested from the category as prefix plus the next free number. The admin can change the prefix but not reuse a number</w:t>
            </w:r>
          </w:p>
        </w:tc>
      </w:tr>
      <w:tr>
        <w:trPr>
          <w:cantSplit/>
        </w:trPr>
        <w:tc>
          <w:tcPr>
            <w:tcW w:type="dxa" w:w="2100"/>
            <w:tcMar>
              <w:top w:type="dxa" w:w="60"/>
              <w:left w:type="dxa" w:w="100"/>
              <w:bottom w:type="dxa" w:w="60"/>
              <w:right w:type="dxa" w:w="100"/>
            </w:tcMar>
            <w:vAlign w:val="center"/>
          </w:tcPr>
          <w:p>
            <w:r>
              <w:rPr>
                <w:color w:val="222222"/>
                <w:sz w:val="19"/>
                <w:szCs w:val="19"/>
              </w:rPr>
              <w:t xml:space="preserve">How many are you adding?</w:t>
            </w:r>
          </w:p>
        </w:tc>
        <w:tc>
          <w:tcPr>
            <w:tcW w:type="dxa" w:w="7980"/>
            <w:tcMar>
              <w:top w:type="dxa" w:w="60"/>
              <w:left w:type="dxa" w:w="100"/>
              <w:bottom w:type="dxa" w:w="60"/>
              <w:right w:type="dxa" w:w="100"/>
            </w:tcMar>
            <w:vAlign w:val="center"/>
          </w:tcPr>
          <w:p>
            <w:r>
              <w:rPr>
                <w:color w:val="222222"/>
                <w:sz w:val="19"/>
                <w:szCs w:val="19"/>
              </w:rPr>
              <w:t xml:space="preserve">The important one. Typing 4 creates FOUR separate records, -001 to -004, not one record with a quantity of four. The hint under the box says exactly that</w:t>
            </w:r>
          </w:p>
        </w:tc>
      </w:tr>
      <w:tr>
        <w:trPr>
          <w:cantSplit/>
        </w:trPr>
        <w:tc>
          <w:tcPr>
            <w:tcW w:type="dxa" w:w="2100"/>
            <w:tcMar>
              <w:top w:type="dxa" w:w="60"/>
              <w:left w:type="dxa" w:w="100"/>
              <w:bottom w:type="dxa" w:w="60"/>
              <w:right w:type="dxa" w:w="100"/>
            </w:tcMar>
            <w:vAlign w:val="center"/>
          </w:tcPr>
          <w:p>
            <w:r>
              <w:rPr>
                <w:color w:val="222222"/>
                <w:sz w:val="19"/>
                <w:szCs w:val="19"/>
              </w:rPr>
              <w:t xml:space="preserve">Brand / model</w:t>
            </w:r>
          </w:p>
        </w:tc>
        <w:tc>
          <w:tcPr>
            <w:tcW w:type="dxa" w:w="7980"/>
            <w:tcMar>
              <w:top w:type="dxa" w:w="60"/>
              <w:left w:type="dxa" w:w="100"/>
              <w:bottom w:type="dxa" w:w="60"/>
              <w:right w:type="dxa" w:w="100"/>
            </w:tcMar>
            <w:vAlign w:val="center"/>
          </w:tcPr>
          <w:p>
            <w:r>
              <w:rPr>
                <w:color w:val="222222"/>
                <w:sz w:val="19"/>
                <w:szCs w:val="19"/>
              </w:rPr>
              <w:t xml:space="preserve">Applies to all of them</w:t>
            </w:r>
          </w:p>
        </w:tc>
      </w:tr>
      <w:tr>
        <w:trPr>
          <w:cantSplit/>
        </w:trPr>
        <w:tc>
          <w:tcPr>
            <w:tcW w:type="dxa" w:w="2100"/>
            <w:tcMar>
              <w:top w:type="dxa" w:w="60"/>
              <w:left w:type="dxa" w:w="100"/>
              <w:bottom w:type="dxa" w:w="60"/>
              <w:right w:type="dxa" w:w="100"/>
            </w:tcMar>
            <w:vAlign w:val="center"/>
          </w:tcPr>
          <w:p>
            <w:r>
              <w:rPr>
                <w:color w:val="222222"/>
                <w:sz w:val="19"/>
                <w:szCs w:val="19"/>
              </w:rPr>
              <w:t xml:space="preserve">Serial number</w:t>
            </w:r>
          </w:p>
        </w:tc>
        <w:tc>
          <w:tcPr>
            <w:tcW w:type="dxa" w:w="7980"/>
            <w:tcMar>
              <w:top w:type="dxa" w:w="60"/>
              <w:left w:type="dxa" w:w="100"/>
              <w:bottom w:type="dxa" w:w="60"/>
              <w:right w:type="dxa" w:w="100"/>
            </w:tcMar>
            <w:vAlign w:val="center"/>
          </w:tcPr>
          <w:p>
            <w:r>
              <w:rPr>
                <w:color w:val="222222"/>
                <w:sz w:val="19"/>
                <w:szCs w:val="19"/>
              </w:rPr>
              <w:t xml:space="preserve">Per unit, so it is left empty when several are added at once and filled in later from each item page</w:t>
            </w:r>
          </w:p>
        </w:tc>
      </w:tr>
      <w:tr>
        <w:trPr>
          <w:cantSplit/>
        </w:trPr>
        <w:tc>
          <w:tcPr>
            <w:tcW w:type="dxa" w:w="2100"/>
            <w:tcMar>
              <w:top w:type="dxa" w:w="60"/>
              <w:left w:type="dxa" w:w="100"/>
              <w:bottom w:type="dxa" w:w="60"/>
              <w:right w:type="dxa" w:w="100"/>
            </w:tcMar>
            <w:vAlign w:val="center"/>
          </w:tcPr>
          <w:p>
            <w:r>
              <w:rPr>
                <w:color w:val="222222"/>
                <w:sz w:val="19"/>
                <w:szCs w:val="19"/>
              </w:rPr>
              <w:t xml:space="preserve">Location, Condition</w:t>
            </w:r>
          </w:p>
        </w:tc>
        <w:tc>
          <w:tcPr>
            <w:tcW w:type="dxa" w:w="7980"/>
            <w:tcMar>
              <w:top w:type="dxa" w:w="60"/>
              <w:left w:type="dxa" w:w="100"/>
              <w:bottom w:type="dxa" w:w="60"/>
              <w:right w:type="dxa" w:w="100"/>
            </w:tcMar>
            <w:vAlign w:val="center"/>
          </w:tcPr>
          <w:p>
            <w:r>
              <w:rPr>
                <w:color w:val="222222"/>
                <w:sz w:val="19"/>
                <w:szCs w:val="19"/>
              </w:rPr>
              <w:t xml:space="preserve">Applied to all of them; any one can be moved afterwards</w:t>
            </w:r>
          </w:p>
        </w:tc>
      </w:tr>
      <w:tr>
        <w:trPr>
          <w:cantSplit/>
        </w:trPr>
        <w:tc>
          <w:tcPr>
            <w:tcW w:type="dxa" w:w="2100"/>
            <w:tcMar>
              <w:top w:type="dxa" w:w="60"/>
              <w:left w:type="dxa" w:w="100"/>
              <w:bottom w:type="dxa" w:w="60"/>
              <w:right w:type="dxa" w:w="100"/>
            </w:tcMar>
            <w:vAlign w:val="center"/>
          </w:tcPr>
          <w:p>
            <w:r>
              <w:rPr>
                <w:color w:val="222222"/>
                <w:sz w:val="19"/>
                <w:szCs w:val="19"/>
              </w:rPr>
              <w:t xml:space="preserve">Purchase cost each</w:t>
            </w:r>
          </w:p>
        </w:tc>
        <w:tc>
          <w:tcPr>
            <w:tcW w:type="dxa" w:w="7980"/>
            <w:tcMar>
              <w:top w:type="dxa" w:w="60"/>
              <w:left w:type="dxa" w:w="100"/>
              <w:bottom w:type="dxa" w:w="60"/>
              <w:right w:type="dxa" w:w="100"/>
            </w:tcMar>
            <w:vAlign w:val="center"/>
          </w:tcPr>
          <w:p>
            <w:r>
              <w:rPr>
                <w:color w:val="222222"/>
                <w:sz w:val="19"/>
                <w:szCs w:val="19"/>
              </w:rPr>
              <w:t xml:space="preserve">Per unit, not the total. The confirmation says "4 assets, ₹1,80,000 in total"</w:t>
            </w:r>
          </w:p>
        </w:tc>
      </w:tr>
      <w:tr>
        <w:trPr>
          <w:cantSplit/>
        </w:trPr>
        <w:tc>
          <w:tcPr>
            <w:tcW w:type="dxa" w:w="2100"/>
            <w:tcMar>
              <w:top w:type="dxa" w:w="60"/>
              <w:left w:type="dxa" w:w="100"/>
              <w:bottom w:type="dxa" w:w="60"/>
              <w:right w:type="dxa" w:w="100"/>
            </w:tcMar>
            <w:vAlign w:val="center"/>
          </w:tcPr>
          <w:p>
            <w:r>
              <w:rPr>
                <w:color w:val="222222"/>
                <w:sz w:val="19"/>
                <w:szCs w:val="19"/>
              </w:rPr>
              <w:t xml:space="preserve">Print QR labels straight away</w:t>
            </w:r>
          </w:p>
        </w:tc>
        <w:tc>
          <w:tcPr>
            <w:tcW w:type="dxa" w:w="7980"/>
            <w:tcMar>
              <w:top w:type="dxa" w:w="60"/>
              <w:left w:type="dxa" w:w="100"/>
              <w:bottom w:type="dxa" w:w="60"/>
              <w:right w:type="dxa" w:w="100"/>
            </w:tcMar>
            <w:vAlign w:val="center"/>
          </w:tcPr>
          <w:p>
            <w:r>
              <w:rPr>
                <w:color w:val="222222"/>
                <w:sz w:val="19"/>
                <w:szCs w:val="19"/>
              </w:rPr>
              <w:t xml:space="preserve">Ticked by default. Unticking it leaves them on the "No QR printed" list</w:t>
            </w:r>
          </w:p>
        </w:tc>
      </w:tr>
    </w:tbl>
    <w:p>
      <w:pPr>
        <w:pStyle w:val="Heading2"/>
        <w:keepNext/>
        <w:spacing w:after="120" w:before="240"/>
      </w:pPr>
      <w:r>
        <w:rPr>
          <w:b/>
          <w:bCs/>
          <w:color w:val="B8842B"/>
          <w:sz w:val="24"/>
          <w:szCs w:val="24"/>
        </w:rPr>
        <w:t xml:space="preserve">5.2 Adding A Consumable</w:t>
      </w:r>
    </w:p>
    <w:p>
      <w:pPr>
        <w:keepNext/>
        <w:spacing w:after="40" w:before="120"/>
        <w:jc w:val="center"/>
      </w:pPr>
      <w:r>
        <w:drawing>
          <wp:inline distT="0" distB="0" distL="0" distR="0">
            <wp:extent cx="3429000" cy="4705350"/>
            <wp:effectExtent t="0" r="0" b="0" l="0"/>
            <wp:docPr id="1" name="The consumable form — shorter, and with no opening quantity" descr="The consumable form — shorter, and with no opening quantity" title="The consumable form — shorter, and with no opening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29000" cy="4705350"/>
                    </a:xfrm>
                    <a:prstGeom prst="rect">
                      <a:avLst/>
                    </a:prstGeom>
                  </pic:spPr>
                </pic:pic>
              </a:graphicData>
            </a:graphic>
          </wp:inline>
        </w:drawing>
      </w:r>
    </w:p>
    <w:p>
      <w:pPr>
        <w:spacing w:after="220"/>
        <w:jc w:val="center"/>
      </w:pPr>
      <w:r>
        <w:rPr>
          <w:i/>
          <w:iCs/>
          <w:color w:val="666666"/>
          <w:sz w:val="18"/>
          <w:szCs w:val="18"/>
        </w:rPr>
        <w:t xml:space="preserve">The consumable form — shorter, and with no opening quantity</w:t>
      </w:r>
    </w:p>
    <w:p>
      <w:pPr>
        <w:pStyle w:val="ListParagraph"/>
        <w:numPr>
          <w:ilvl w:val="0"/>
          <w:numId w:val="2"/>
        </w:numPr>
        <w:spacing w:after="60"/>
      </w:pPr>
      <w:r>
        <w:rPr>
          <w:b/>
          <w:bCs/>
          <w:color w:val="333333"/>
          <w:sz w:val="21"/>
          <w:szCs w:val="21"/>
        </w:rPr>
        <w:t xml:space="preserve">Unit</w:t>
      </w:r>
      <w:r>
        <w:rPr>
          <w:color w:val="333333"/>
          <w:sz w:val="21"/>
          <w:szCs w:val="21"/>
        </w:rPr>
        <w:t xml:space="preserve"> and </w:t>
      </w:r>
      <w:r>
        <w:rPr>
          <w:b/>
          <w:bCs/>
          <w:color w:val="333333"/>
          <w:sz w:val="21"/>
          <w:szCs w:val="21"/>
        </w:rPr>
        <w:t xml:space="preserve">Reorder level</w:t>
      </w:r>
      <w:r>
        <w:rPr>
          <w:color w:val="333333"/>
          <w:sz w:val="21"/>
          <w:szCs w:val="21"/>
        </w:rPr>
        <w:t xml:space="preserve"> appear in place of location, condition and dates.</w:t>
      </w:r>
    </w:p>
    <w:p>
      <w:pPr>
        <w:pStyle w:val="ListParagraph"/>
        <w:numPr>
          <w:ilvl w:val="0"/>
          <w:numId w:val="2"/>
        </w:numPr>
        <w:spacing w:after="60"/>
      </w:pPr>
      <w:r>
        <w:rPr>
          <w:color w:val="333333"/>
          <w:sz w:val="21"/>
          <w:szCs w:val="21"/>
        </w:rPr>
        <w:t xml:space="preserve">There is deliberately </w:t>
      </w:r>
      <w:r>
        <w:rPr>
          <w:b/>
          <w:bCs/>
          <w:color w:val="333333"/>
          <w:sz w:val="21"/>
          <w:szCs w:val="21"/>
        </w:rPr>
        <w:t xml:space="preserve">no opening quantity box</w:t>
      </w:r>
      <w:r>
        <w:rPr>
          <w:color w:val="333333"/>
          <w:sz w:val="21"/>
          <w:szCs w:val="21"/>
        </w:rPr>
        <w:t xml:space="preserve">. The first stock comes in as an Incoming Goods receipt marked "opening balance", so that even the very first number has a movement behind it.</w:t>
      </w:r>
    </w:p>
    <w:p>
      <w:pPr>
        <w:pStyle w:val="ListParagraph"/>
        <w:numPr>
          <w:ilvl w:val="0"/>
          <w:numId w:val="2"/>
        </w:numPr>
        <w:spacing w:after="60"/>
      </w:pPr>
      <w:r>
        <w:rPr>
          <w:color w:val="333333"/>
          <w:sz w:val="21"/>
          <w:szCs w:val="21"/>
        </w:rPr>
        <w:t xml:space="preserve">The blue panel on the form says this in plain words, so nobody looks for the missing field.</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This is the rule the whole module rests on: there is no way, anywhere in the app, to type a stock figure. If one existed, every figure on Current Stock would be a matter of opinion.</w:t>
      </w:r>
    </w:p>
    <w:p>
      <w:pPr>
        <w:pStyle w:val="Heading1"/>
        <w:pageBreakBefore/>
        <w:pBdr>
          <w:bottom w:val="single" w:color="B8842B" w:sz="8" w:space="4"/>
        </w:pBdr>
        <w:spacing w:after="200" w:before="120"/>
      </w:pPr>
      <w:r>
        <w:rPr>
          <w:b/>
          <w:bCs/>
          <w:color w:val="222222"/>
          <w:sz w:val="30"/>
          <w:szCs w:val="30"/>
        </w:rPr>
        <w:t xml:space="preserve">6. Page 2 — Incoming Goods</w:t>
      </w:r>
    </w:p>
    <w:p>
      <w:pPr>
        <w:spacing w:after="140"/>
      </w:pPr>
      <w:r>
        <w:rPr>
          <w:color w:val="333333"/>
          <w:sz w:val="21"/>
          <w:szCs w:val="21"/>
        </w:rPr>
        <w:t xml:space="preserve">Everything that arrives at Regalis is recorded here first. This is the only way stock goes up, and the only way a new asset record comes into being.</w:t>
      </w:r>
    </w:p>
    <w:p>
      <w:pPr>
        <w:keepNext/>
        <w:spacing w:after="40" w:before="120"/>
        <w:jc w:val="center"/>
      </w:pPr>
      <w:r>
        <w:drawing>
          <wp:inline distT="0" distB="0" distL="0" distR="0">
            <wp:extent cx="5715000" cy="409575"/>
            <wp:effectExtent t="0" r="0" b="0" l="0"/>
            <wp:docPr id="1" name="The page header and its two buttons" descr="The page header and its two buttons" title="The page header and its two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9575"/>
                    </a:xfrm>
                    <a:prstGeom prst="rect">
                      <a:avLst/>
                    </a:prstGeom>
                  </pic:spPr>
                </pic:pic>
              </a:graphicData>
            </a:graphic>
          </wp:inline>
        </w:drawing>
      </w:r>
    </w:p>
    <w:p>
      <w:pPr>
        <w:spacing w:after="220"/>
        <w:jc w:val="center"/>
      </w:pPr>
      <w:r>
        <w:rPr>
          <w:i/>
          <w:iCs/>
          <w:color w:val="666666"/>
          <w:sz w:val="18"/>
          <w:szCs w:val="18"/>
        </w:rPr>
        <w:t xml:space="preserve">The page header and its two buttons</w:t>
      </w:r>
    </w:p>
    <w:p>
      <w:pPr>
        <w:pStyle w:val="Heading2"/>
        <w:keepNext/>
        <w:spacing w:after="120" w:before="240"/>
      </w:pPr>
      <w:r>
        <w:rPr>
          <w:b/>
          <w:bCs/>
          <w:color w:val="B8842B"/>
          <w:sz w:val="24"/>
          <w:szCs w:val="24"/>
        </w:rPr>
        <w:t xml:space="preserve">6.1 The List Of Receipts</w:t>
      </w:r>
    </w:p>
    <w:p>
      <w:pPr>
        <w:keepNext/>
        <w:spacing w:after="40" w:before="120"/>
        <w:jc w:val="center"/>
      </w:pPr>
      <w:r>
        <w:drawing>
          <wp:inline distT="0" distB="0" distL="0" distR="0">
            <wp:extent cx="4953000" cy="3457575"/>
            <wp:effectExtent t="0" r="0" b="0" l="0"/>
            <wp:docPr id="1" name="Every receipt, newest first" descr="Every receipt, newest first" title="Every receipt,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457575"/>
                    </a:xfrm>
                    <a:prstGeom prst="rect">
                      <a:avLst/>
                    </a:prstGeom>
                  </pic:spPr>
                </pic:pic>
              </a:graphicData>
            </a:graphic>
          </wp:inline>
        </w:drawing>
      </w:r>
    </w:p>
    <w:p>
      <w:pPr>
        <w:spacing w:after="220"/>
        <w:jc w:val="center"/>
      </w:pPr>
      <w:r>
        <w:rPr>
          <w:i/>
          <w:iCs/>
          <w:color w:val="666666"/>
          <w:sz w:val="18"/>
          <w:szCs w:val="18"/>
        </w:rPr>
        <w:t xml:space="preserve">Every receipt, newest first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8480"/>
      </w:tblGrid>
      <w:tr>
        <w:trPr>
          <w:tblHeader/>
        </w:trPr>
        <w:tc>
          <w:tcPr>
            <w:tcW w:type="dxa" w:w="16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480"/>
            <w:shd w:fill="241F19" w:color="auto" w:val="clear"/>
            <w:tcMar>
              <w:top w:type="dxa" w:w="60"/>
              <w:left w:type="dxa" w:w="100"/>
              <w:bottom w:type="dxa" w:w="60"/>
              <w:right w:type="dxa" w:w="100"/>
            </w:tcMar>
            <w:vAlign w:val="center"/>
          </w:tcPr>
          <w:p>
            <w:r>
              <w:rPr>
                <w:b/>
                <w:bCs/>
                <w:color w:val="FFFFFF"/>
                <w:sz w:val="19"/>
                <w:szCs w:val="19"/>
              </w:rPr>
              <w:t xml:space="preserve">Content</w:t>
            </w:r>
          </w:p>
        </w:tc>
      </w:tr>
      <w:tr>
        <w:trPr>
          <w:cantSplit/>
        </w:trPr>
        <w:tc>
          <w:tcPr>
            <w:tcW w:type="dxa" w:w="1600"/>
            <w:tcMar>
              <w:top w:type="dxa" w:w="60"/>
              <w:left w:type="dxa" w:w="100"/>
              <w:bottom w:type="dxa" w:w="60"/>
              <w:right w:type="dxa" w:w="100"/>
            </w:tcMar>
            <w:vAlign w:val="center"/>
          </w:tcPr>
          <w:p>
            <w:r>
              <w:rPr>
                <w:color w:val="222222"/>
                <w:sz w:val="19"/>
                <w:szCs w:val="19"/>
              </w:rPr>
              <w:t xml:space="preserve">Receipt</w:t>
            </w:r>
          </w:p>
        </w:tc>
        <w:tc>
          <w:tcPr>
            <w:tcW w:type="dxa" w:w="8480"/>
            <w:tcMar>
              <w:top w:type="dxa" w:w="60"/>
              <w:left w:type="dxa" w:w="100"/>
              <w:bottom w:type="dxa" w:w="60"/>
              <w:right w:type="dxa" w:w="100"/>
            </w:tcMar>
            <w:vAlign w:val="center"/>
          </w:tcPr>
          <w:p>
            <w:r>
              <w:rPr>
                <w:color w:val="222222"/>
                <w:sz w:val="19"/>
                <w:szCs w:val="19"/>
              </w:rPr>
              <w:t xml:space="preserve">The receipt number, IN-2026-0007, generated by the app, plus the supplier invoice number underneath</w:t>
            </w:r>
          </w:p>
        </w:tc>
      </w:tr>
      <w:tr>
        <w:trPr>
          <w:cantSplit/>
        </w:trPr>
        <w:tc>
          <w:tcPr>
            <w:tcW w:type="dxa" w:w="1600"/>
            <w:tcMar>
              <w:top w:type="dxa" w:w="60"/>
              <w:left w:type="dxa" w:w="100"/>
              <w:bottom w:type="dxa" w:w="60"/>
              <w:right w:type="dxa" w:w="100"/>
            </w:tcMar>
            <w:vAlign w:val="center"/>
          </w:tcPr>
          <w:p>
            <w:r>
              <w:rPr>
                <w:color w:val="222222"/>
                <w:sz w:val="19"/>
                <w:szCs w:val="19"/>
              </w:rPr>
              <w:t xml:space="preserve">Date</w:t>
            </w:r>
          </w:p>
        </w:tc>
        <w:tc>
          <w:tcPr>
            <w:tcW w:type="dxa" w:w="8480"/>
            <w:tcMar>
              <w:top w:type="dxa" w:w="60"/>
              <w:left w:type="dxa" w:w="100"/>
              <w:bottom w:type="dxa" w:w="60"/>
              <w:right w:type="dxa" w:w="100"/>
            </w:tcMar>
            <w:vAlign w:val="center"/>
          </w:tcPr>
          <w:p>
            <w:r>
              <w:rPr>
                <w:color w:val="222222"/>
                <w:sz w:val="19"/>
                <w:szCs w:val="19"/>
              </w:rPr>
              <w:t xml:space="preserve">The date the goods arrived, not the date it was typed in</w:t>
            </w:r>
          </w:p>
        </w:tc>
      </w:tr>
      <w:tr>
        <w:trPr>
          <w:cantSplit/>
        </w:trPr>
        <w:tc>
          <w:tcPr>
            <w:tcW w:type="dxa" w:w="1600"/>
            <w:tcMar>
              <w:top w:type="dxa" w:w="60"/>
              <w:left w:type="dxa" w:w="100"/>
              <w:bottom w:type="dxa" w:w="60"/>
              <w:right w:type="dxa" w:w="100"/>
            </w:tcMar>
            <w:vAlign w:val="center"/>
          </w:tcPr>
          <w:p>
            <w:r>
              <w:rPr>
                <w:color w:val="222222"/>
                <w:sz w:val="19"/>
                <w:szCs w:val="19"/>
              </w:rPr>
              <w:t xml:space="preserve">Supplier</w:t>
            </w:r>
          </w:p>
        </w:tc>
        <w:tc>
          <w:tcPr>
            <w:tcW w:type="dxa" w:w="8480"/>
            <w:tcMar>
              <w:top w:type="dxa" w:w="60"/>
              <w:left w:type="dxa" w:w="100"/>
              <w:bottom w:type="dxa" w:w="60"/>
              <w:right w:type="dxa" w:w="100"/>
            </w:tcMar>
            <w:vAlign w:val="center"/>
          </w:tcPr>
          <w:p>
            <w:r>
              <w:rPr>
                <w:color w:val="222222"/>
                <w:sz w:val="19"/>
                <w:szCs w:val="19"/>
              </w:rPr>
              <w:t xml:space="preserve">From the Suppliers module. Blank for an opening balance</w:t>
            </w:r>
          </w:p>
        </w:tc>
      </w:tr>
      <w:tr>
        <w:trPr>
          <w:cantSplit/>
        </w:trPr>
        <w:tc>
          <w:tcPr>
            <w:tcW w:type="dxa" w:w="1600"/>
            <w:tcMar>
              <w:top w:type="dxa" w:w="60"/>
              <w:left w:type="dxa" w:w="100"/>
              <w:bottom w:type="dxa" w:w="60"/>
              <w:right w:type="dxa" w:w="100"/>
            </w:tcMar>
            <w:vAlign w:val="center"/>
          </w:tcPr>
          <w:p>
            <w:r>
              <w:rPr>
                <w:color w:val="222222"/>
                <w:sz w:val="19"/>
                <w:szCs w:val="19"/>
              </w:rPr>
              <w:t xml:space="preserve">Lines</w:t>
            </w:r>
          </w:p>
        </w:tc>
        <w:tc>
          <w:tcPr>
            <w:tcW w:type="dxa" w:w="8480"/>
            <w:tcMar>
              <w:top w:type="dxa" w:w="60"/>
              <w:left w:type="dxa" w:w="100"/>
              <w:bottom w:type="dxa" w:w="60"/>
              <w:right w:type="dxa" w:w="100"/>
            </w:tcMar>
            <w:vAlign w:val="center"/>
          </w:tcPr>
          <w:p>
            <w:r>
              <w:rPr>
                <w:color w:val="222222"/>
                <w:sz w:val="19"/>
                <w:szCs w:val="19"/>
              </w:rPr>
              <w:t xml:space="preserve">How many lines and what they created: "1 line · 4 assets", "3 lines · consumables"</w:t>
            </w:r>
          </w:p>
        </w:tc>
      </w:tr>
      <w:tr>
        <w:trPr>
          <w:cantSplit/>
        </w:trPr>
        <w:tc>
          <w:tcPr>
            <w:tcW w:type="dxa" w:w="1600"/>
            <w:tcMar>
              <w:top w:type="dxa" w:w="60"/>
              <w:left w:type="dxa" w:w="100"/>
              <w:bottom w:type="dxa" w:w="60"/>
              <w:right w:type="dxa" w:w="100"/>
            </w:tcMar>
            <w:vAlign w:val="center"/>
          </w:tcPr>
          <w:p>
            <w:r>
              <w:rPr>
                <w:color w:val="222222"/>
                <w:sz w:val="19"/>
                <w:szCs w:val="19"/>
              </w:rPr>
              <w:t xml:space="preserve">Value</w:t>
            </w:r>
          </w:p>
        </w:tc>
        <w:tc>
          <w:tcPr>
            <w:tcW w:type="dxa" w:w="8480"/>
            <w:tcMar>
              <w:top w:type="dxa" w:w="60"/>
              <w:left w:type="dxa" w:w="100"/>
              <w:bottom w:type="dxa" w:w="60"/>
              <w:right w:type="dxa" w:w="100"/>
            </w:tcMar>
            <w:vAlign w:val="center"/>
          </w:tcPr>
          <w:p>
            <w:r>
              <w:rPr>
                <w:color w:val="222222"/>
                <w:sz w:val="19"/>
                <w:szCs w:val="19"/>
              </w:rPr>
              <w:t xml:space="preserve">The total of the receipt</w:t>
            </w:r>
          </w:p>
        </w:tc>
      </w:tr>
      <w:tr>
        <w:trPr>
          <w:cantSplit/>
        </w:trPr>
        <w:tc>
          <w:tcPr>
            <w:tcW w:type="dxa" w:w="1600"/>
            <w:tcMar>
              <w:top w:type="dxa" w:w="60"/>
              <w:left w:type="dxa" w:w="100"/>
              <w:bottom w:type="dxa" w:w="60"/>
              <w:right w:type="dxa" w:w="100"/>
            </w:tcMar>
            <w:vAlign w:val="center"/>
          </w:tcPr>
          <w:p>
            <w:r>
              <w:rPr>
                <w:color w:val="222222"/>
                <w:sz w:val="19"/>
                <w:szCs w:val="19"/>
              </w:rPr>
              <w:t xml:space="preserve">Status</w:t>
            </w:r>
          </w:p>
        </w:tc>
        <w:tc>
          <w:tcPr>
            <w:tcW w:type="dxa" w:w="8480"/>
            <w:tcMar>
              <w:top w:type="dxa" w:w="60"/>
              <w:left w:type="dxa" w:w="100"/>
              <w:bottom w:type="dxa" w:w="60"/>
              <w:right w:type="dxa" w:w="100"/>
            </w:tcMar>
            <w:vAlign w:val="center"/>
          </w:tcPr>
          <w:p>
            <w:r>
              <w:rPr>
                <w:color w:val="222222"/>
                <w:sz w:val="19"/>
                <w:szCs w:val="19"/>
              </w:rPr>
              <w:t xml:space="preserve">Draft, Posted, or Imported</w:t>
            </w:r>
          </w:p>
        </w:tc>
      </w:tr>
    </w:tbl>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8680"/>
      </w:tblGrid>
      <w:tr>
        <w:trPr>
          <w:tblHeader/>
        </w:trPr>
        <w:tc>
          <w:tcPr>
            <w:tcW w:type="dxa" w:w="1400"/>
            <w:shd w:fill="241F19" w:color="auto" w:val="clear"/>
            <w:tcMar>
              <w:top w:type="dxa" w:w="60"/>
              <w:left w:type="dxa" w:w="100"/>
              <w:bottom w:type="dxa" w:w="60"/>
              <w:right w:type="dxa" w:w="100"/>
            </w:tcMar>
            <w:vAlign w:val="center"/>
          </w:tcPr>
          <w:p>
            <w:r>
              <w:rPr>
                <w:b/>
                <w:bCs/>
                <w:color w:val="FFFFFF"/>
                <w:sz w:val="19"/>
                <w:szCs w:val="19"/>
              </w:rPr>
              <w:t xml:space="preserve">Status</w:t>
            </w:r>
          </w:p>
        </w:tc>
        <w:tc>
          <w:tcPr>
            <w:tcW w:type="dxa" w:w="8680"/>
            <w:shd w:fill="241F19" w:color="auto" w:val="clear"/>
            <w:tcMar>
              <w:top w:type="dxa" w:w="60"/>
              <w:left w:type="dxa" w:w="100"/>
              <w:bottom w:type="dxa" w:w="60"/>
              <w:right w:type="dxa" w:w="100"/>
            </w:tcMar>
            <w:vAlign w:val="center"/>
          </w:tcPr>
          <w:p>
            <w:r>
              <w:rPr>
                <w:b/>
                <w:bCs/>
                <w:color w:val="FFFFFF"/>
                <w:sz w:val="19"/>
                <w:szCs w:val="19"/>
              </w:rPr>
              <w:t xml:space="preserve">What it means</w:t>
            </w:r>
          </w:p>
        </w:tc>
      </w:tr>
      <w:tr>
        <w:trPr>
          <w:cantSplit/>
        </w:trPr>
        <w:tc>
          <w:tcPr>
            <w:tcW w:type="dxa" w:w="1400"/>
            <w:tcMar>
              <w:top w:type="dxa" w:w="60"/>
              <w:left w:type="dxa" w:w="100"/>
              <w:bottom w:type="dxa" w:w="60"/>
              <w:right w:type="dxa" w:w="100"/>
            </w:tcMar>
            <w:vAlign w:val="center"/>
          </w:tcPr>
          <w:p>
            <w:r>
              <w:rPr>
                <w:color w:val="222222"/>
                <w:sz w:val="19"/>
                <w:szCs w:val="19"/>
              </w:rPr>
              <w:t xml:space="preserve">Draft</w:t>
            </w:r>
          </w:p>
        </w:tc>
        <w:tc>
          <w:tcPr>
            <w:tcW w:type="dxa" w:w="8680"/>
            <w:tcMar>
              <w:top w:type="dxa" w:w="60"/>
              <w:left w:type="dxa" w:w="100"/>
              <w:bottom w:type="dxa" w:w="60"/>
              <w:right w:type="dxa" w:w="100"/>
            </w:tcMar>
            <w:vAlign w:val="center"/>
          </w:tcPr>
          <w:p>
            <w:r>
              <w:rPr>
                <w:color w:val="222222"/>
                <w:sz w:val="19"/>
                <w:szCs w:val="19"/>
              </w:rPr>
              <w:t xml:space="preserve">Typed in but not yet applied. Nothing has changed: no stock has moved and no asset exists. It can be edited or deleted freely</w:t>
            </w:r>
          </w:p>
        </w:tc>
      </w:tr>
      <w:tr>
        <w:trPr>
          <w:cantSplit/>
        </w:trPr>
        <w:tc>
          <w:tcPr>
            <w:tcW w:type="dxa" w:w="1400"/>
            <w:tcMar>
              <w:top w:type="dxa" w:w="60"/>
              <w:left w:type="dxa" w:w="100"/>
              <w:bottom w:type="dxa" w:w="60"/>
              <w:right w:type="dxa" w:w="100"/>
            </w:tcMar>
            <w:vAlign w:val="center"/>
          </w:tcPr>
          <w:p>
            <w:r>
              <w:rPr>
                <w:color w:val="222222"/>
                <w:sz w:val="19"/>
                <w:szCs w:val="19"/>
              </w:rPr>
              <w:t xml:space="preserve">Posted</w:t>
            </w:r>
          </w:p>
        </w:tc>
        <w:tc>
          <w:tcPr>
            <w:tcW w:type="dxa" w:w="8680"/>
            <w:tcMar>
              <w:top w:type="dxa" w:w="60"/>
              <w:left w:type="dxa" w:w="100"/>
              <w:bottom w:type="dxa" w:w="60"/>
              <w:right w:type="dxa" w:w="100"/>
            </w:tcMar>
            <w:vAlign w:val="center"/>
          </w:tcPr>
          <w:p>
            <w:r>
              <w:rPr>
                <w:color w:val="222222"/>
                <w:sz w:val="19"/>
                <w:szCs w:val="19"/>
              </w:rPr>
              <w:t xml:space="preserve">Applied. Stock has moved, asset records and QR codes have been created. It can never be edited — only reversed, which writes an opposite receipt and leaves both in the record</w:t>
            </w:r>
          </w:p>
        </w:tc>
      </w:tr>
      <w:tr>
        <w:trPr>
          <w:cantSplit/>
        </w:trPr>
        <w:tc>
          <w:tcPr>
            <w:tcW w:type="dxa" w:w="1400"/>
            <w:tcMar>
              <w:top w:type="dxa" w:w="60"/>
              <w:left w:type="dxa" w:w="100"/>
              <w:bottom w:type="dxa" w:w="60"/>
              <w:right w:type="dxa" w:w="100"/>
            </w:tcMar>
            <w:vAlign w:val="center"/>
          </w:tcPr>
          <w:p>
            <w:r>
              <w:rPr>
                <w:color w:val="222222"/>
                <w:sz w:val="19"/>
                <w:szCs w:val="19"/>
              </w:rPr>
              <w:t xml:space="preserve">Imported</w:t>
            </w:r>
          </w:p>
        </w:tc>
        <w:tc>
          <w:tcPr>
            <w:tcW w:type="dxa" w:w="8680"/>
            <w:tcMar>
              <w:top w:type="dxa" w:w="60"/>
              <w:left w:type="dxa" w:w="100"/>
              <w:bottom w:type="dxa" w:w="60"/>
              <w:right w:type="dxa" w:w="100"/>
            </w:tcMar>
            <w:vAlign w:val="center"/>
          </w:tcPr>
          <w:p>
            <w:r>
              <w:rPr>
                <w:color w:val="222222"/>
                <w:sz w:val="19"/>
                <w:szCs w:val="19"/>
              </w:rPr>
              <w:t xml:space="preserve">Created by the first Excel import, described in Section 12. Behaves exactly like Posted</w:t>
            </w:r>
          </w:p>
        </w:tc>
      </w:tr>
    </w:tbl>
    <w:p>
      <w:pPr>
        <w:pStyle w:val="Heading2"/>
        <w:keepNext/>
        <w:spacing w:after="120" w:before="240"/>
      </w:pPr>
      <w:r>
        <w:rPr>
          <w:b/>
          <w:bCs/>
          <w:color w:val="B8842B"/>
          <w:sz w:val="24"/>
          <w:szCs w:val="24"/>
        </w:rPr>
        <w:t xml:space="preserve">6.2 Recording Something New</w:t>
      </w:r>
    </w:p>
    <w:p>
      <w:pPr>
        <w:keepNext/>
        <w:spacing w:after="40" w:before="120"/>
        <w:jc w:val="center"/>
      </w:pPr>
      <w:r>
        <w:drawing>
          <wp:inline distT="0" distB="0" distL="0" distR="0">
            <wp:extent cx="3429000" cy="5495925"/>
            <wp:effectExtent t="0" r="0" b="0" l="0"/>
            <wp:docPr id="1" name="The receipt form, with one line per thing that arrived" descr="The receipt form, with one line per thing that arrived" title="The receipt form, with one line per thing that ar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29000" cy="5495925"/>
                    </a:xfrm>
                    <a:prstGeom prst="rect">
                      <a:avLst/>
                    </a:prstGeom>
                  </pic:spPr>
                </pic:pic>
              </a:graphicData>
            </a:graphic>
          </wp:inline>
        </w:drawing>
      </w:r>
    </w:p>
    <w:p>
      <w:pPr>
        <w:spacing w:after="220"/>
        <w:jc w:val="center"/>
      </w:pPr>
      <w:r>
        <w:rPr>
          <w:i/>
          <w:iCs/>
          <w:color w:val="666666"/>
          <w:sz w:val="18"/>
          <w:szCs w:val="18"/>
        </w:rPr>
        <w:t xml:space="preserve">The receipt form, with one line per thing that arrived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81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81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1900"/>
            <w:tcMar>
              <w:top w:type="dxa" w:w="60"/>
              <w:left w:type="dxa" w:w="100"/>
              <w:bottom w:type="dxa" w:w="60"/>
              <w:right w:type="dxa" w:w="100"/>
            </w:tcMar>
            <w:vAlign w:val="center"/>
          </w:tcPr>
          <w:p>
            <w:r>
              <w:rPr>
                <w:color w:val="222222"/>
                <w:sz w:val="19"/>
                <w:szCs w:val="19"/>
              </w:rPr>
              <w:t xml:space="preserve">Date</w:t>
            </w:r>
          </w:p>
        </w:tc>
        <w:tc>
          <w:tcPr>
            <w:tcW w:type="dxa" w:w="8180"/>
            <w:tcMar>
              <w:top w:type="dxa" w:w="60"/>
              <w:left w:type="dxa" w:w="100"/>
              <w:bottom w:type="dxa" w:w="60"/>
              <w:right w:type="dxa" w:w="100"/>
            </w:tcMar>
            <w:vAlign w:val="center"/>
          </w:tcPr>
          <w:p>
            <w:r>
              <w:rPr>
                <w:color w:val="222222"/>
                <w:sz w:val="19"/>
                <w:szCs w:val="19"/>
              </w:rPr>
              <w:t xml:space="preserve">Required. Cannot be in the future</w:t>
            </w:r>
          </w:p>
        </w:tc>
      </w:tr>
      <w:tr>
        <w:trPr>
          <w:cantSplit/>
        </w:trPr>
        <w:tc>
          <w:tcPr>
            <w:tcW w:type="dxa" w:w="1900"/>
            <w:tcMar>
              <w:top w:type="dxa" w:w="60"/>
              <w:left w:type="dxa" w:w="100"/>
              <w:bottom w:type="dxa" w:w="60"/>
              <w:right w:type="dxa" w:w="100"/>
            </w:tcMar>
            <w:vAlign w:val="center"/>
          </w:tcPr>
          <w:p>
            <w:r>
              <w:rPr>
                <w:color w:val="222222"/>
                <w:sz w:val="19"/>
                <w:szCs w:val="19"/>
              </w:rPr>
              <w:t xml:space="preserve">Supplier</w:t>
            </w:r>
          </w:p>
        </w:tc>
        <w:tc>
          <w:tcPr>
            <w:tcW w:type="dxa" w:w="8180"/>
            <w:tcMar>
              <w:top w:type="dxa" w:w="60"/>
              <w:left w:type="dxa" w:w="100"/>
              <w:bottom w:type="dxa" w:w="60"/>
              <w:right w:type="dxa" w:w="100"/>
            </w:tcMar>
            <w:vAlign w:val="center"/>
          </w:tcPr>
          <w:p>
            <w:r>
              <w:rPr>
                <w:color w:val="222222"/>
                <w:sz w:val="19"/>
                <w:szCs w:val="19"/>
              </w:rPr>
              <w:t xml:space="preserve">Required, from the Suppliers list. "Opening balance" is a reserved option with no supplier</w:t>
            </w:r>
          </w:p>
        </w:tc>
      </w:tr>
      <w:tr>
        <w:trPr>
          <w:cantSplit/>
        </w:trPr>
        <w:tc>
          <w:tcPr>
            <w:tcW w:type="dxa" w:w="1900"/>
            <w:tcMar>
              <w:top w:type="dxa" w:w="60"/>
              <w:left w:type="dxa" w:w="100"/>
              <w:bottom w:type="dxa" w:w="60"/>
              <w:right w:type="dxa" w:w="100"/>
            </w:tcMar>
            <w:vAlign w:val="center"/>
          </w:tcPr>
          <w:p>
            <w:r>
              <w:rPr>
                <w:color w:val="222222"/>
                <w:sz w:val="19"/>
                <w:szCs w:val="19"/>
              </w:rPr>
              <w:t xml:space="preserve">Invoice number</w:t>
            </w:r>
          </w:p>
        </w:tc>
        <w:tc>
          <w:tcPr>
            <w:tcW w:type="dxa" w:w="8180"/>
            <w:tcMar>
              <w:top w:type="dxa" w:w="60"/>
              <w:left w:type="dxa" w:w="100"/>
              <w:bottom w:type="dxa" w:w="60"/>
              <w:right w:type="dxa" w:w="100"/>
            </w:tcMar>
            <w:vAlign w:val="center"/>
          </w:tcPr>
          <w:p>
            <w:r>
              <w:rPr>
                <w:color w:val="222222"/>
                <w:sz w:val="19"/>
                <w:szCs w:val="19"/>
              </w:rPr>
              <w:t xml:space="preserve">Optional — goods often arrive before the invoice does</w:t>
            </w:r>
          </w:p>
        </w:tc>
      </w:tr>
      <w:tr>
        <w:trPr>
          <w:cantSplit/>
        </w:trPr>
        <w:tc>
          <w:tcPr>
            <w:tcW w:type="dxa" w:w="1900"/>
            <w:tcMar>
              <w:top w:type="dxa" w:w="60"/>
              <w:left w:type="dxa" w:w="100"/>
              <w:bottom w:type="dxa" w:w="60"/>
              <w:right w:type="dxa" w:w="100"/>
            </w:tcMar>
            <w:vAlign w:val="center"/>
          </w:tcPr>
          <w:p>
            <w:r>
              <w:rPr>
                <w:color w:val="222222"/>
                <w:sz w:val="19"/>
                <w:szCs w:val="19"/>
              </w:rPr>
              <w:t xml:space="preserve">Against purchase order</w:t>
            </w:r>
          </w:p>
        </w:tc>
        <w:tc>
          <w:tcPr>
            <w:tcW w:type="dxa" w:w="8180"/>
            <w:tcMar>
              <w:top w:type="dxa" w:w="60"/>
              <w:left w:type="dxa" w:w="100"/>
              <w:bottom w:type="dxa" w:w="60"/>
              <w:right w:type="dxa" w:w="100"/>
            </w:tcMar>
            <w:vAlign w:val="center"/>
          </w:tcPr>
          <w:p>
            <w:r>
              <w:rPr>
                <w:color w:val="222222"/>
                <w:sz w:val="19"/>
                <w:szCs w:val="19"/>
              </w:rPr>
              <w:t xml:space="preserve">Optional. Choosing a PO fills the lines from it, so a receipt against a PO is three clicks</w:t>
            </w:r>
          </w:p>
        </w:tc>
      </w:tr>
      <w:tr>
        <w:trPr>
          <w:cantSplit/>
        </w:trPr>
        <w:tc>
          <w:tcPr>
            <w:tcW w:type="dxa" w:w="1900"/>
            <w:tcMar>
              <w:top w:type="dxa" w:w="60"/>
              <w:left w:type="dxa" w:w="100"/>
              <w:bottom w:type="dxa" w:w="60"/>
              <w:right w:type="dxa" w:w="100"/>
            </w:tcMar>
            <w:vAlign w:val="center"/>
          </w:tcPr>
          <w:p>
            <w:r>
              <w:rPr>
                <w:color w:val="222222"/>
                <w:sz w:val="19"/>
                <w:szCs w:val="19"/>
              </w:rPr>
              <w:t xml:space="preserve">Receive into</w:t>
            </w:r>
          </w:p>
        </w:tc>
        <w:tc>
          <w:tcPr>
            <w:tcW w:type="dxa" w:w="8180"/>
            <w:tcMar>
              <w:top w:type="dxa" w:w="60"/>
              <w:left w:type="dxa" w:w="100"/>
              <w:bottom w:type="dxa" w:w="60"/>
              <w:right w:type="dxa" w:w="100"/>
            </w:tcMar>
            <w:vAlign w:val="center"/>
          </w:tcPr>
          <w:p>
            <w:r>
              <w:rPr>
                <w:color w:val="222222"/>
                <w:sz w:val="19"/>
                <w:szCs w:val="19"/>
              </w:rPr>
              <w:t xml:space="preserve">Required. Where it physically went: Store, Pantry Area, or a room</w:t>
            </w:r>
          </w:p>
        </w:tc>
      </w:tr>
      <w:tr>
        <w:trPr>
          <w:cantSplit/>
        </w:trPr>
        <w:tc>
          <w:tcPr>
            <w:tcW w:type="dxa" w:w="1900"/>
            <w:tcMar>
              <w:top w:type="dxa" w:w="60"/>
              <w:left w:type="dxa" w:w="100"/>
              <w:bottom w:type="dxa" w:w="60"/>
              <w:right w:type="dxa" w:w="100"/>
            </w:tcMar>
            <w:vAlign w:val="center"/>
          </w:tcPr>
          <w:p>
            <w:r>
              <w:rPr>
                <w:color w:val="222222"/>
                <w:sz w:val="19"/>
                <w:szCs w:val="19"/>
              </w:rPr>
              <w:t xml:space="preserve">Each line</w:t>
            </w:r>
          </w:p>
        </w:tc>
        <w:tc>
          <w:tcPr>
            <w:tcW w:type="dxa" w:w="8180"/>
            <w:tcMar>
              <w:top w:type="dxa" w:w="60"/>
              <w:left w:type="dxa" w:w="100"/>
              <w:bottom w:type="dxa" w:w="60"/>
              <w:right w:type="dxa" w:w="100"/>
            </w:tcMar>
            <w:vAlign w:val="center"/>
          </w:tcPr>
          <w:p>
            <w:r>
              <w:rPr>
                <w:color w:val="222222"/>
                <w:sz w:val="19"/>
                <w:szCs w:val="19"/>
              </w:rPr>
              <w:t xml:space="preserve">The item, how many, and the rate each. The amount is calculated and cannot be typed</w:t>
            </w:r>
          </w:p>
        </w:tc>
      </w:tr>
      <w:tr>
        <w:trPr>
          <w:cantSplit/>
        </w:trPr>
        <w:tc>
          <w:tcPr>
            <w:tcW w:type="dxa" w:w="1900"/>
            <w:tcMar>
              <w:top w:type="dxa" w:w="60"/>
              <w:left w:type="dxa" w:w="100"/>
              <w:bottom w:type="dxa" w:w="60"/>
              <w:right w:type="dxa" w:w="100"/>
            </w:tcMar>
            <w:vAlign w:val="center"/>
          </w:tcPr>
          <w:p>
            <w:r>
              <w:rPr>
                <w:color w:val="222222"/>
                <w:sz w:val="19"/>
                <w:szCs w:val="19"/>
              </w:rPr>
              <w:t xml:space="preserve">Total</w:t>
            </w:r>
          </w:p>
        </w:tc>
        <w:tc>
          <w:tcPr>
            <w:tcW w:type="dxa" w:w="8180"/>
            <w:tcMar>
              <w:top w:type="dxa" w:w="60"/>
              <w:left w:type="dxa" w:w="100"/>
              <w:bottom w:type="dxa" w:w="60"/>
              <w:right w:type="dxa" w:w="100"/>
            </w:tcMar>
            <w:vAlign w:val="center"/>
          </w:tcPr>
          <w:p>
            <w:r>
              <w:rPr>
                <w:color w:val="222222"/>
                <w:sz w:val="19"/>
                <w:szCs w:val="19"/>
              </w:rPr>
              <w:t xml:space="preserve">The sum of the lines, calculated</w:t>
            </w:r>
          </w:p>
        </w:tc>
      </w:tr>
      <w:tr>
        <w:trPr>
          <w:cantSplit/>
        </w:trPr>
        <w:tc>
          <w:tcPr>
            <w:tcW w:type="dxa" w:w="1900"/>
            <w:tcMar>
              <w:top w:type="dxa" w:w="60"/>
              <w:left w:type="dxa" w:w="100"/>
              <w:bottom w:type="dxa" w:w="60"/>
              <w:right w:type="dxa" w:w="100"/>
            </w:tcMar>
            <w:vAlign w:val="center"/>
          </w:tcPr>
          <w:p>
            <w:r>
              <w:rPr>
                <w:color w:val="222222"/>
                <w:sz w:val="19"/>
                <w:szCs w:val="19"/>
              </w:rPr>
              <w:t xml:space="preserve">Save as draft</w:t>
            </w:r>
          </w:p>
        </w:tc>
        <w:tc>
          <w:tcPr>
            <w:tcW w:type="dxa" w:w="8180"/>
            <w:tcMar>
              <w:top w:type="dxa" w:w="60"/>
              <w:left w:type="dxa" w:w="100"/>
              <w:bottom w:type="dxa" w:w="60"/>
              <w:right w:type="dxa" w:w="100"/>
            </w:tcMar>
            <w:vAlign w:val="center"/>
          </w:tcPr>
          <w:p>
            <w:r>
              <w:rPr>
                <w:color w:val="222222"/>
                <w:sz w:val="19"/>
                <w:szCs w:val="19"/>
              </w:rPr>
              <w:t xml:space="preserve">Changes nothing</w:t>
            </w:r>
          </w:p>
        </w:tc>
      </w:tr>
      <w:tr>
        <w:trPr>
          <w:cantSplit/>
        </w:trPr>
        <w:tc>
          <w:tcPr>
            <w:tcW w:type="dxa" w:w="1900"/>
            <w:tcMar>
              <w:top w:type="dxa" w:w="60"/>
              <w:left w:type="dxa" w:w="100"/>
              <w:bottom w:type="dxa" w:w="60"/>
              <w:right w:type="dxa" w:w="100"/>
            </w:tcMar>
            <w:vAlign w:val="center"/>
          </w:tcPr>
          <w:p>
            <w:r>
              <w:rPr>
                <w:color w:val="222222"/>
                <w:sz w:val="19"/>
                <w:szCs w:val="19"/>
              </w:rPr>
              <w:t xml:space="preserve">Post receipt</w:t>
            </w:r>
          </w:p>
        </w:tc>
        <w:tc>
          <w:tcPr>
            <w:tcW w:type="dxa" w:w="8180"/>
            <w:tcMar>
              <w:top w:type="dxa" w:w="60"/>
              <w:left w:type="dxa" w:w="100"/>
              <w:bottom w:type="dxa" w:w="60"/>
              <w:right w:type="dxa" w:w="100"/>
            </w:tcMar>
            <w:vAlign w:val="center"/>
          </w:tcPr>
          <w:p>
            <w:r>
              <w:rPr>
                <w:color w:val="222222"/>
                <w:sz w:val="19"/>
                <w:szCs w:val="19"/>
              </w:rPr>
              <w:t xml:space="preserve">Applies everything. This is the irreversible step</w:t>
            </w:r>
          </w:p>
        </w:tc>
      </w:tr>
    </w:tbl>
    <w:p>
      <w:pPr>
        <w:pStyle w:val="Heading2"/>
        <w:keepNext/>
        <w:spacing w:after="120" w:before="240"/>
      </w:pPr>
      <w:r>
        <w:rPr>
          <w:b/>
          <w:bCs/>
          <w:color w:val="B8842B"/>
          <w:sz w:val="24"/>
          <w:szCs w:val="24"/>
        </w:rPr>
        <w:t xml:space="preserve">6.3 What Each Line Says It Will Do</w:t>
      </w:r>
    </w:p>
    <w:p>
      <w:pPr>
        <w:spacing w:after="140"/>
      </w:pPr>
      <w:r>
        <w:rPr>
          <w:color w:val="333333"/>
          <w:sz w:val="21"/>
          <w:szCs w:val="21"/>
        </w:rPr>
        <w:t xml:space="preserve">Under every line the form states, in plain words, exactly what posting will cause. This is the most useful part of the screen and must not be left out.</w:t>
      </w:r>
    </w:p>
    <w:p>
      <w:pPr>
        <w:pStyle w:val="ListParagraph"/>
        <w:numPr>
          <w:ilvl w:val="0"/>
          <w:numId w:val="2"/>
        </w:numPr>
        <w:spacing w:after="60"/>
      </w:pPr>
      <w:r>
        <w:rPr>
          <w:color w:val="333333"/>
          <w:sz w:val="21"/>
          <w:szCs w:val="21"/>
        </w:rPr>
        <w:t xml:space="preserve">An asset line: </w:t>
      </w:r>
      <w:r>
        <w:rPr>
          <w:b/>
          <w:bCs/>
          <w:color w:val="333333"/>
          <w:sz w:val="21"/>
          <w:szCs w:val="21"/>
        </w:rPr>
        <w:t xml:space="preserve">"Will create 8 assets: R-2W-E-EGC-015 to -022, each with its own QR label"</w:t>
      </w:r>
      <w:r>
        <w:rPr>
          <w:color w:val="333333"/>
          <w:sz w:val="21"/>
          <w:szCs w:val="21"/>
        </w:rPr>
        <w:t xml:space="preserve"> — the actual codes, worked out before posting.</w:t>
      </w:r>
    </w:p>
    <w:p>
      <w:pPr>
        <w:pStyle w:val="ListParagraph"/>
        <w:numPr>
          <w:ilvl w:val="0"/>
          <w:numId w:val="2"/>
        </w:numPr>
        <w:spacing w:after="60"/>
      </w:pPr>
      <w:r>
        <w:rPr>
          <w:color w:val="333333"/>
          <w:sz w:val="21"/>
          <w:szCs w:val="21"/>
        </w:rPr>
        <w:t xml:space="preserve">A consumable line: </w:t>
      </w:r>
      <w:r>
        <w:rPr>
          <w:b/>
          <w:bCs/>
          <w:color w:val="333333"/>
          <w:sz w:val="21"/>
          <w:szCs w:val="21"/>
        </w:rPr>
        <w:t xml:space="preserve">"Stock goes from 1 kg to 11 kg. No labels."</w:t>
      </w:r>
    </w:p>
    <w:p>
      <w:pPr>
        <w:pStyle w:val="ListParagraph"/>
        <w:numPr>
          <w:ilvl w:val="0"/>
          <w:numId w:val="2"/>
        </w:numPr>
        <w:spacing w:after="60"/>
      </w:pPr>
      <w:r>
        <w:rPr>
          <w:color w:val="333333"/>
          <w:sz w:val="21"/>
          <w:szCs w:val="21"/>
        </w:rPr>
        <w:t xml:space="preserve">If a line would create assets with no purchase cost, it says so in amber and asks the admin to confirm.</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Posting a receipt is the moment the 114 asset records and their QR codes are born. Everything in Section 9 about labels follows from this one action, so it has to be right: the codes are allocated inside a database transaction, one at a time per prefix, so two admins posting at once can never be given the same number.</w:t>
      </w:r>
    </w:p>
    <w:p>
      <w:pPr>
        <w:pStyle w:val="Heading1"/>
        <w:pageBreakBefore/>
        <w:pBdr>
          <w:bottom w:val="single" w:color="B8842B" w:sz="8" w:space="4"/>
        </w:pBdr>
        <w:spacing w:after="200" w:before="120"/>
      </w:pPr>
      <w:r>
        <w:rPr>
          <w:b/>
          <w:bCs/>
          <w:color w:val="222222"/>
          <w:sz w:val="30"/>
          <w:szCs w:val="30"/>
        </w:rPr>
        <w:t xml:space="preserve">7. Page 3 — Outgoing Goods</w:t>
      </w:r>
    </w:p>
    <w:p>
      <w:pPr>
        <w:spacing w:after="140"/>
      </w:pPr>
      <w:r>
        <w:rPr>
          <w:color w:val="333333"/>
          <w:sz w:val="21"/>
          <w:szCs w:val="21"/>
        </w:rPr>
        <w:t xml:space="preserve">Anything used up, moved, sent for repair, returned to the supplier, scrapped or lost. This is the only way stock goes down and the only way an asset changes room or status.</w:t>
      </w:r>
    </w:p>
    <w:p>
      <w:pPr>
        <w:pStyle w:val="Heading2"/>
        <w:keepNext/>
        <w:spacing w:after="120" w:before="240"/>
      </w:pPr>
      <w:r>
        <w:rPr>
          <w:b/>
          <w:bCs/>
          <w:color w:val="B8842B"/>
          <w:sz w:val="24"/>
          <w:szCs w:val="24"/>
        </w:rPr>
        <w:t xml:space="preserve">7.1 The List Of Movements</w:t>
      </w:r>
    </w:p>
    <w:p>
      <w:pPr>
        <w:keepNext/>
        <w:spacing w:after="40" w:before="120"/>
        <w:jc w:val="center"/>
      </w:pPr>
      <w:r>
        <w:drawing>
          <wp:inline distT="0" distB="0" distL="0" distR="0">
            <wp:extent cx="4953000" cy="3152775"/>
            <wp:effectExtent t="0" r="0" b="0" l="0"/>
            <wp:docPr id="1" name="Every movement out, newest first" descr="Every movement out, newest first" title="Every movement out,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152775"/>
                    </a:xfrm>
                    <a:prstGeom prst="rect">
                      <a:avLst/>
                    </a:prstGeom>
                  </pic:spPr>
                </pic:pic>
              </a:graphicData>
            </a:graphic>
          </wp:inline>
        </w:drawing>
      </w:r>
    </w:p>
    <w:p>
      <w:pPr>
        <w:spacing w:after="220"/>
        <w:jc w:val="center"/>
      </w:pPr>
      <w:r>
        <w:rPr>
          <w:i/>
          <w:iCs/>
          <w:color w:val="666666"/>
          <w:sz w:val="18"/>
          <w:szCs w:val="18"/>
        </w:rPr>
        <w:t xml:space="preserve">Every movement out, newest first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8580"/>
      </w:tblGrid>
      <w:tr>
        <w:trPr>
          <w:tblHeader/>
        </w:trPr>
        <w:tc>
          <w:tcPr>
            <w:tcW w:type="dxa" w:w="15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580"/>
            <w:shd w:fill="241F19" w:color="auto" w:val="clear"/>
            <w:tcMar>
              <w:top w:type="dxa" w:w="60"/>
              <w:left w:type="dxa" w:w="100"/>
              <w:bottom w:type="dxa" w:w="60"/>
              <w:right w:type="dxa" w:w="100"/>
            </w:tcMar>
            <w:vAlign w:val="center"/>
          </w:tcPr>
          <w:p>
            <w:r>
              <w:rPr>
                <w:b/>
                <w:bCs/>
                <w:color w:val="FFFFFF"/>
                <w:sz w:val="19"/>
                <w:szCs w:val="19"/>
              </w:rPr>
              <w:t xml:space="preserve">Content</w:t>
            </w:r>
          </w:p>
        </w:tc>
      </w:tr>
      <w:tr>
        <w:trPr>
          <w:cantSplit/>
        </w:trPr>
        <w:tc>
          <w:tcPr>
            <w:tcW w:type="dxa" w:w="1500"/>
            <w:tcMar>
              <w:top w:type="dxa" w:w="60"/>
              <w:left w:type="dxa" w:w="100"/>
              <w:bottom w:type="dxa" w:w="60"/>
              <w:right w:type="dxa" w:w="100"/>
            </w:tcMar>
            <w:vAlign w:val="center"/>
          </w:tcPr>
          <w:p>
            <w:r>
              <w:rPr>
                <w:color w:val="222222"/>
                <w:sz w:val="19"/>
                <w:szCs w:val="19"/>
              </w:rPr>
              <w:t xml:space="preserve">Note</w:t>
            </w:r>
          </w:p>
        </w:tc>
        <w:tc>
          <w:tcPr>
            <w:tcW w:type="dxa" w:w="8580"/>
            <w:tcMar>
              <w:top w:type="dxa" w:w="60"/>
              <w:left w:type="dxa" w:w="100"/>
              <w:bottom w:type="dxa" w:w="60"/>
              <w:right w:type="dxa" w:w="100"/>
            </w:tcMar>
            <w:vAlign w:val="center"/>
          </w:tcPr>
          <w:p>
            <w:r>
              <w:rPr>
                <w:color w:val="222222"/>
                <w:sz w:val="19"/>
                <w:szCs w:val="19"/>
              </w:rPr>
              <w:t xml:space="preserve">The note number, OUT-2026-0042</w:t>
            </w:r>
          </w:p>
        </w:tc>
      </w:tr>
      <w:tr>
        <w:trPr>
          <w:cantSplit/>
        </w:trPr>
        <w:tc>
          <w:tcPr>
            <w:tcW w:type="dxa" w:w="1500"/>
            <w:tcMar>
              <w:top w:type="dxa" w:w="60"/>
              <w:left w:type="dxa" w:w="100"/>
              <w:bottom w:type="dxa" w:w="60"/>
              <w:right w:type="dxa" w:w="100"/>
            </w:tcMar>
            <w:vAlign w:val="center"/>
          </w:tcPr>
          <w:p>
            <w:r>
              <w:rPr>
                <w:color w:val="222222"/>
                <w:sz w:val="19"/>
                <w:szCs w:val="19"/>
              </w:rPr>
              <w:t xml:space="preserve">Date</w:t>
            </w:r>
          </w:p>
        </w:tc>
        <w:tc>
          <w:tcPr>
            <w:tcW w:type="dxa" w:w="8580"/>
            <w:tcMar>
              <w:top w:type="dxa" w:w="60"/>
              <w:left w:type="dxa" w:w="100"/>
              <w:bottom w:type="dxa" w:w="60"/>
              <w:right w:type="dxa" w:w="100"/>
            </w:tcMar>
            <w:vAlign w:val="center"/>
          </w:tcPr>
          <w:p>
            <w:r>
              <w:rPr>
                <w:color w:val="222222"/>
                <w:sz w:val="19"/>
                <w:szCs w:val="19"/>
              </w:rPr>
              <w:t xml:space="preserve">When it happened</w:t>
            </w:r>
          </w:p>
        </w:tc>
      </w:tr>
      <w:tr>
        <w:trPr>
          <w:cantSplit/>
        </w:trPr>
        <w:tc>
          <w:tcPr>
            <w:tcW w:type="dxa" w:w="1500"/>
            <w:tcMar>
              <w:top w:type="dxa" w:w="60"/>
              <w:left w:type="dxa" w:w="100"/>
              <w:bottom w:type="dxa" w:w="60"/>
              <w:right w:type="dxa" w:w="100"/>
            </w:tcMar>
            <w:vAlign w:val="center"/>
          </w:tcPr>
          <w:p>
            <w:r>
              <w:rPr>
                <w:color w:val="222222"/>
                <w:sz w:val="19"/>
                <w:szCs w:val="19"/>
              </w:rPr>
              <w:t xml:space="preserve">What</w:t>
            </w:r>
          </w:p>
        </w:tc>
        <w:tc>
          <w:tcPr>
            <w:tcW w:type="dxa" w:w="8580"/>
            <w:tcMar>
              <w:top w:type="dxa" w:w="60"/>
              <w:left w:type="dxa" w:w="100"/>
              <w:bottom w:type="dxa" w:w="60"/>
              <w:right w:type="dxa" w:w="100"/>
            </w:tcMar>
            <w:vAlign w:val="center"/>
          </w:tcPr>
          <w:p>
            <w:r>
              <w:rPr>
                <w:color w:val="222222"/>
                <w:sz w:val="19"/>
                <w:szCs w:val="19"/>
              </w:rPr>
              <w:t xml:space="preserve">The item, with its code underneath, or the quantity for a consumable</w:t>
            </w:r>
          </w:p>
        </w:tc>
      </w:tr>
      <w:tr>
        <w:trPr>
          <w:cantSplit/>
        </w:trPr>
        <w:tc>
          <w:tcPr>
            <w:tcW w:type="dxa" w:w="1500"/>
            <w:tcMar>
              <w:top w:type="dxa" w:w="60"/>
              <w:left w:type="dxa" w:w="100"/>
              <w:bottom w:type="dxa" w:w="60"/>
              <w:right w:type="dxa" w:w="100"/>
            </w:tcMar>
            <w:vAlign w:val="center"/>
          </w:tcPr>
          <w:p>
            <w:r>
              <w:rPr>
                <w:color w:val="222222"/>
                <w:sz w:val="19"/>
                <w:szCs w:val="19"/>
              </w:rPr>
              <w:t xml:space="preserve">Reason</w:t>
            </w:r>
          </w:p>
        </w:tc>
        <w:tc>
          <w:tcPr>
            <w:tcW w:type="dxa" w:w="8580"/>
            <w:tcMar>
              <w:top w:type="dxa" w:w="60"/>
              <w:left w:type="dxa" w:w="100"/>
              <w:bottom w:type="dxa" w:w="60"/>
              <w:right w:type="dxa" w:w="100"/>
            </w:tcMar>
            <w:vAlign w:val="center"/>
          </w:tcPr>
          <w:p>
            <w:r>
              <w:rPr>
                <w:color w:val="222222"/>
                <w:sz w:val="19"/>
                <w:szCs w:val="19"/>
              </w:rPr>
              <w:t xml:space="preserve">A coloured pill: Used up, Moved, Sent for repair, Returned to supplier, Scrapped, Lost</w:t>
            </w:r>
          </w:p>
        </w:tc>
      </w:tr>
      <w:tr>
        <w:trPr>
          <w:cantSplit/>
        </w:trPr>
        <w:tc>
          <w:tcPr>
            <w:tcW w:type="dxa" w:w="1500"/>
            <w:tcMar>
              <w:top w:type="dxa" w:w="60"/>
              <w:left w:type="dxa" w:w="100"/>
              <w:bottom w:type="dxa" w:w="60"/>
              <w:right w:type="dxa" w:w="100"/>
            </w:tcMar>
            <w:vAlign w:val="center"/>
          </w:tcPr>
          <w:p>
            <w:r>
              <w:rPr>
                <w:color w:val="222222"/>
                <w:sz w:val="19"/>
                <w:szCs w:val="19"/>
              </w:rPr>
              <w:t xml:space="preserve">Where it went</w:t>
            </w:r>
          </w:p>
        </w:tc>
        <w:tc>
          <w:tcPr>
            <w:tcW w:type="dxa" w:w="8580"/>
            <w:tcMar>
              <w:top w:type="dxa" w:w="60"/>
              <w:left w:type="dxa" w:w="100"/>
              <w:bottom w:type="dxa" w:w="60"/>
              <w:right w:type="dxa" w:w="100"/>
            </w:tcMar>
            <w:vAlign w:val="center"/>
          </w:tcPr>
          <w:p>
            <w:r>
              <w:rPr>
                <w:color w:val="222222"/>
                <w:sz w:val="19"/>
                <w:szCs w:val="19"/>
              </w:rPr>
              <w:t xml:space="preserve">The destination room, the service company, or the reason it was written off</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Nothing on this page is ever deleted. A mistake is corrected by posting a reversing entry, so the trail stays complete. An admin who deletes a line can hide a missing laptop; an admin who reverses one cannot.</w:t>
      </w:r>
    </w:p>
    <w:p>
      <w:pPr>
        <w:pStyle w:val="Heading2"/>
        <w:keepNext/>
        <w:spacing w:after="120" w:before="240"/>
      </w:pPr>
      <w:r>
        <w:rPr>
          <w:b/>
          <w:bCs/>
          <w:color w:val="B8842B"/>
          <w:sz w:val="24"/>
          <w:szCs w:val="24"/>
        </w:rPr>
        <w:t xml:space="preserve">7.2 Recording A Movement</w:t>
      </w:r>
    </w:p>
    <w:p>
      <w:pPr>
        <w:keepNext/>
        <w:spacing w:after="40" w:before="120"/>
        <w:jc w:val="center"/>
      </w:pPr>
      <w:r>
        <w:drawing>
          <wp:inline distT="0" distB="0" distL="0" distR="0">
            <wp:extent cx="3429000" cy="4724400"/>
            <wp:effectExtent t="0" r="0" b="0" l="0"/>
            <wp:docPr id="1" name="The form. The reason chosen at the top changes the fields below it" descr="The form. The reason chosen at the top changes the fields below it" title="The form. The reason chosen at the top changes the fields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29000" cy="4724400"/>
                    </a:xfrm>
                    <a:prstGeom prst="rect">
                      <a:avLst/>
                    </a:prstGeom>
                  </pic:spPr>
                </pic:pic>
              </a:graphicData>
            </a:graphic>
          </wp:inline>
        </w:drawing>
      </w:r>
    </w:p>
    <w:p>
      <w:pPr>
        <w:spacing w:after="220"/>
        <w:jc w:val="center"/>
      </w:pPr>
      <w:r>
        <w:rPr>
          <w:i/>
          <w:iCs/>
          <w:color w:val="666666"/>
          <w:sz w:val="18"/>
          <w:szCs w:val="18"/>
        </w:rPr>
        <w:t xml:space="preserve">The form. The reason chosen at the top changes the fields below it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3800"/>
        <w:gridCol w:w="45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Reason</w:t>
            </w:r>
          </w:p>
        </w:tc>
        <w:tc>
          <w:tcPr>
            <w:tcW w:type="dxa" w:w="3800"/>
            <w:shd w:fill="241F19" w:color="auto" w:val="clear"/>
            <w:tcMar>
              <w:top w:type="dxa" w:w="60"/>
              <w:left w:type="dxa" w:w="100"/>
              <w:bottom w:type="dxa" w:w="60"/>
              <w:right w:type="dxa" w:w="100"/>
            </w:tcMar>
            <w:vAlign w:val="center"/>
          </w:tcPr>
          <w:p>
            <w:r>
              <w:rPr>
                <w:b/>
                <w:bCs/>
                <w:color w:val="FFFFFF"/>
                <w:sz w:val="19"/>
                <w:szCs w:val="19"/>
              </w:rPr>
              <w:t xml:space="preserve">What the form then asks</w:t>
            </w:r>
          </w:p>
        </w:tc>
        <w:tc>
          <w:tcPr>
            <w:tcW w:type="dxa" w:w="4580"/>
            <w:shd w:fill="241F19" w:color="auto" w:val="clear"/>
            <w:tcMar>
              <w:top w:type="dxa" w:w="60"/>
              <w:left w:type="dxa" w:w="100"/>
              <w:bottom w:type="dxa" w:w="60"/>
              <w:right w:type="dxa" w:w="100"/>
            </w:tcMar>
            <w:vAlign w:val="center"/>
          </w:tcPr>
          <w:p>
            <w:r>
              <w:rPr>
                <w:b/>
                <w:bCs/>
                <w:color w:val="FFFFFF"/>
                <w:sz w:val="19"/>
                <w:szCs w:val="19"/>
              </w:rPr>
              <w:t xml:space="preserve">What it does</w:t>
            </w:r>
          </w:p>
        </w:tc>
      </w:tr>
      <w:tr>
        <w:trPr>
          <w:cantSplit/>
        </w:trPr>
        <w:tc>
          <w:tcPr>
            <w:tcW w:type="dxa" w:w="1700"/>
            <w:tcMar>
              <w:top w:type="dxa" w:w="60"/>
              <w:left w:type="dxa" w:w="100"/>
              <w:bottom w:type="dxa" w:w="60"/>
              <w:right w:type="dxa" w:w="100"/>
            </w:tcMar>
            <w:vAlign w:val="center"/>
          </w:tcPr>
          <w:p>
            <w:r>
              <w:rPr>
                <w:color w:val="222222"/>
                <w:sz w:val="19"/>
                <w:szCs w:val="19"/>
              </w:rPr>
              <w:t xml:space="preserve">Used up</w:t>
            </w:r>
          </w:p>
        </w:tc>
        <w:tc>
          <w:tcPr>
            <w:tcW w:type="dxa" w:w="3800"/>
            <w:tcMar>
              <w:top w:type="dxa" w:w="60"/>
              <w:left w:type="dxa" w:w="100"/>
              <w:bottom w:type="dxa" w:w="60"/>
              <w:right w:type="dxa" w:w="100"/>
            </w:tcMar>
            <w:vAlign w:val="center"/>
          </w:tcPr>
          <w:p>
            <w:r>
              <w:rPr>
                <w:color w:val="222222"/>
                <w:sz w:val="19"/>
                <w:szCs w:val="19"/>
              </w:rPr>
              <w:t xml:space="preserve">A quantity</w:t>
            </w:r>
          </w:p>
        </w:tc>
        <w:tc>
          <w:tcPr>
            <w:tcW w:type="dxa" w:w="4580"/>
            <w:tcMar>
              <w:top w:type="dxa" w:w="60"/>
              <w:left w:type="dxa" w:w="100"/>
              <w:bottom w:type="dxa" w:w="60"/>
              <w:right w:type="dxa" w:w="100"/>
            </w:tcMar>
            <w:vAlign w:val="center"/>
          </w:tcPr>
          <w:p>
            <w:r>
              <w:rPr>
                <w:color w:val="222222"/>
                <w:sz w:val="19"/>
                <w:szCs w:val="19"/>
              </w:rPr>
              <w:t xml:space="preserve">Consumables only. Reduces stock. Blocked if it would go below zero</w:t>
            </w:r>
          </w:p>
        </w:tc>
      </w:tr>
      <w:tr>
        <w:trPr>
          <w:cantSplit/>
        </w:trPr>
        <w:tc>
          <w:tcPr>
            <w:tcW w:type="dxa" w:w="1700"/>
            <w:tcMar>
              <w:top w:type="dxa" w:w="60"/>
              <w:left w:type="dxa" w:w="100"/>
              <w:bottom w:type="dxa" w:w="60"/>
              <w:right w:type="dxa" w:w="100"/>
            </w:tcMar>
            <w:vAlign w:val="center"/>
          </w:tcPr>
          <w:p>
            <w:r>
              <w:rPr>
                <w:color w:val="222222"/>
                <w:sz w:val="19"/>
                <w:szCs w:val="19"/>
              </w:rPr>
              <w:t xml:space="preserve">Moved</w:t>
            </w:r>
          </w:p>
        </w:tc>
        <w:tc>
          <w:tcPr>
            <w:tcW w:type="dxa" w:w="3800"/>
            <w:tcMar>
              <w:top w:type="dxa" w:w="60"/>
              <w:left w:type="dxa" w:w="100"/>
              <w:bottom w:type="dxa" w:w="60"/>
              <w:right w:type="dxa" w:w="100"/>
            </w:tcMar>
            <w:vAlign w:val="center"/>
          </w:tcPr>
          <w:p>
            <w:r>
              <w:rPr>
                <w:color w:val="222222"/>
                <w:sz w:val="19"/>
                <w:szCs w:val="19"/>
              </w:rPr>
              <w:t xml:space="preserve">The destination room</w:t>
            </w:r>
          </w:p>
        </w:tc>
        <w:tc>
          <w:tcPr>
            <w:tcW w:type="dxa" w:w="4580"/>
            <w:tcMar>
              <w:top w:type="dxa" w:w="60"/>
              <w:left w:type="dxa" w:w="100"/>
              <w:bottom w:type="dxa" w:w="60"/>
              <w:right w:type="dxa" w:w="100"/>
            </w:tcMar>
            <w:vAlign w:val="center"/>
          </w:tcPr>
          <w:p>
            <w:r>
              <w:rPr>
                <w:color w:val="222222"/>
                <w:sz w:val="19"/>
                <w:szCs w:val="19"/>
              </w:rPr>
              <w:t xml:space="preserve">Assets only. Changes the location and writes the move to history</w:t>
            </w:r>
          </w:p>
        </w:tc>
      </w:tr>
      <w:tr>
        <w:trPr>
          <w:cantSplit/>
        </w:trPr>
        <w:tc>
          <w:tcPr>
            <w:tcW w:type="dxa" w:w="1700"/>
            <w:tcMar>
              <w:top w:type="dxa" w:w="60"/>
              <w:left w:type="dxa" w:w="100"/>
              <w:bottom w:type="dxa" w:w="60"/>
              <w:right w:type="dxa" w:w="100"/>
            </w:tcMar>
            <w:vAlign w:val="center"/>
          </w:tcPr>
          <w:p>
            <w:r>
              <w:rPr>
                <w:color w:val="222222"/>
                <w:sz w:val="19"/>
                <w:szCs w:val="19"/>
              </w:rPr>
              <w:t xml:space="preserve">Sent for repair</w:t>
            </w:r>
          </w:p>
        </w:tc>
        <w:tc>
          <w:tcPr>
            <w:tcW w:type="dxa" w:w="3800"/>
            <w:tcMar>
              <w:top w:type="dxa" w:w="60"/>
              <w:left w:type="dxa" w:w="100"/>
              <w:bottom w:type="dxa" w:w="60"/>
              <w:right w:type="dxa" w:w="100"/>
            </w:tcMar>
            <w:vAlign w:val="center"/>
          </w:tcPr>
          <w:p>
            <w:r>
              <w:rPr>
                <w:color w:val="222222"/>
                <w:sz w:val="19"/>
                <w:szCs w:val="19"/>
              </w:rPr>
              <w:t xml:space="preserve">Who it went to, and the expected cost</w:t>
            </w:r>
          </w:p>
        </w:tc>
        <w:tc>
          <w:tcPr>
            <w:tcW w:type="dxa" w:w="4580"/>
            <w:tcMar>
              <w:top w:type="dxa" w:w="60"/>
              <w:left w:type="dxa" w:w="100"/>
              <w:bottom w:type="dxa" w:w="60"/>
              <w:right w:type="dxa" w:w="100"/>
            </w:tcMar>
            <w:vAlign w:val="center"/>
          </w:tcPr>
          <w:p>
            <w:r>
              <w:rPr>
                <w:color w:val="222222"/>
                <w:sz w:val="19"/>
                <w:szCs w:val="19"/>
              </w:rPr>
              <w:t xml:space="preserve">Sets the status to In repair, so it cannot be moved or issued until it is back</w:t>
            </w:r>
          </w:p>
        </w:tc>
      </w:tr>
      <w:tr>
        <w:trPr>
          <w:cantSplit/>
        </w:trPr>
        <w:tc>
          <w:tcPr>
            <w:tcW w:type="dxa" w:w="1700"/>
            <w:tcMar>
              <w:top w:type="dxa" w:w="60"/>
              <w:left w:type="dxa" w:w="100"/>
              <w:bottom w:type="dxa" w:w="60"/>
              <w:right w:type="dxa" w:w="100"/>
            </w:tcMar>
            <w:vAlign w:val="center"/>
          </w:tcPr>
          <w:p>
            <w:r>
              <w:rPr>
                <w:color w:val="222222"/>
                <w:sz w:val="19"/>
                <w:szCs w:val="19"/>
              </w:rPr>
              <w:t xml:space="preserve">Returned to supplier</w:t>
            </w:r>
          </w:p>
        </w:tc>
        <w:tc>
          <w:tcPr>
            <w:tcW w:type="dxa" w:w="3800"/>
            <w:tcMar>
              <w:top w:type="dxa" w:w="60"/>
              <w:left w:type="dxa" w:w="100"/>
              <w:bottom w:type="dxa" w:w="60"/>
              <w:right w:type="dxa" w:w="100"/>
            </w:tcMar>
            <w:vAlign w:val="center"/>
          </w:tcPr>
          <w:p>
            <w:r>
              <w:rPr>
                <w:color w:val="222222"/>
                <w:sz w:val="19"/>
                <w:szCs w:val="19"/>
              </w:rPr>
              <w:t xml:space="preserve">The reason, and whether a credit note was raised</w:t>
            </w:r>
          </w:p>
        </w:tc>
        <w:tc>
          <w:tcPr>
            <w:tcW w:type="dxa" w:w="4580"/>
            <w:tcMar>
              <w:top w:type="dxa" w:w="60"/>
              <w:left w:type="dxa" w:w="100"/>
              <w:bottom w:type="dxa" w:w="60"/>
              <w:right w:type="dxa" w:w="100"/>
            </w:tcMar>
            <w:vAlign w:val="center"/>
          </w:tcPr>
          <w:p>
            <w:r>
              <w:rPr>
                <w:color w:val="222222"/>
                <w:sz w:val="19"/>
                <w:szCs w:val="19"/>
              </w:rPr>
              <w:t xml:space="preserve">Takes it out of the register but keeps the record</w:t>
            </w:r>
          </w:p>
        </w:tc>
      </w:tr>
      <w:tr>
        <w:trPr>
          <w:cantSplit/>
        </w:trPr>
        <w:tc>
          <w:tcPr>
            <w:tcW w:type="dxa" w:w="1700"/>
            <w:tcMar>
              <w:top w:type="dxa" w:w="60"/>
              <w:left w:type="dxa" w:w="100"/>
              <w:bottom w:type="dxa" w:w="60"/>
              <w:right w:type="dxa" w:w="100"/>
            </w:tcMar>
            <w:vAlign w:val="center"/>
          </w:tcPr>
          <w:p>
            <w:r>
              <w:rPr>
                <w:color w:val="222222"/>
                <w:sz w:val="19"/>
                <w:szCs w:val="19"/>
              </w:rPr>
              <w:t xml:space="preserve">Scrapped</w:t>
            </w:r>
          </w:p>
        </w:tc>
        <w:tc>
          <w:tcPr>
            <w:tcW w:type="dxa" w:w="3800"/>
            <w:tcMar>
              <w:top w:type="dxa" w:w="60"/>
              <w:left w:type="dxa" w:w="100"/>
              <w:bottom w:type="dxa" w:w="60"/>
              <w:right w:type="dxa" w:w="100"/>
            </w:tcMar>
            <w:vAlign w:val="center"/>
          </w:tcPr>
          <w:p>
            <w:r>
              <w:rPr>
                <w:color w:val="222222"/>
                <w:sz w:val="19"/>
                <w:szCs w:val="19"/>
              </w:rPr>
              <w:t xml:space="preserve">The reason and any amount recovered</w:t>
            </w:r>
          </w:p>
        </w:tc>
        <w:tc>
          <w:tcPr>
            <w:tcW w:type="dxa" w:w="4580"/>
            <w:tcMar>
              <w:top w:type="dxa" w:w="60"/>
              <w:left w:type="dxa" w:w="100"/>
              <w:bottom w:type="dxa" w:w="60"/>
              <w:right w:type="dxa" w:w="100"/>
            </w:tcMar>
            <w:vAlign w:val="center"/>
          </w:tcPr>
          <w:p>
            <w:r>
              <w:rPr>
                <w:color w:val="222222"/>
                <w:sz w:val="19"/>
                <w:szCs w:val="19"/>
              </w:rPr>
              <w:t xml:space="preserve">Sets book value to zero. The record stays for audit</w:t>
            </w:r>
          </w:p>
        </w:tc>
      </w:tr>
      <w:tr>
        <w:trPr>
          <w:cantSplit/>
        </w:trPr>
        <w:tc>
          <w:tcPr>
            <w:tcW w:type="dxa" w:w="1700"/>
            <w:tcMar>
              <w:top w:type="dxa" w:w="60"/>
              <w:left w:type="dxa" w:w="100"/>
              <w:bottom w:type="dxa" w:w="60"/>
              <w:right w:type="dxa" w:w="100"/>
            </w:tcMar>
            <w:vAlign w:val="center"/>
          </w:tcPr>
          <w:p>
            <w:r>
              <w:rPr>
                <w:color w:val="222222"/>
                <w:sz w:val="19"/>
                <w:szCs w:val="19"/>
              </w:rPr>
              <w:t xml:space="preserve">Lost</w:t>
            </w:r>
          </w:p>
        </w:tc>
        <w:tc>
          <w:tcPr>
            <w:tcW w:type="dxa" w:w="3800"/>
            <w:tcMar>
              <w:top w:type="dxa" w:w="60"/>
              <w:left w:type="dxa" w:w="100"/>
              <w:bottom w:type="dxa" w:w="60"/>
              <w:right w:type="dxa" w:w="100"/>
            </w:tcMar>
            <w:vAlign w:val="center"/>
          </w:tcPr>
          <w:p>
            <w:r>
              <w:rPr>
                <w:color w:val="222222"/>
                <w:sz w:val="19"/>
                <w:szCs w:val="19"/>
              </w:rPr>
              <w:t xml:space="preserve">A note and who reported it</w:t>
            </w:r>
          </w:p>
        </w:tc>
        <w:tc>
          <w:tcPr>
            <w:tcW w:type="dxa" w:w="4580"/>
            <w:tcMar>
              <w:top w:type="dxa" w:w="60"/>
              <w:left w:type="dxa" w:w="100"/>
              <w:bottom w:type="dxa" w:w="60"/>
              <w:right w:type="dxa" w:w="100"/>
            </w:tcMar>
            <w:vAlign w:val="center"/>
          </w:tcPr>
          <w:p>
            <w:r>
              <w:rPr>
                <w:color w:val="222222"/>
                <w:sz w:val="19"/>
                <w:szCs w:val="19"/>
              </w:rPr>
              <w:t xml:space="preserve">Same as scrapped, flagged differently in reports</w:t>
            </w:r>
          </w:p>
        </w:tc>
      </w:tr>
    </w:tbl>
    <w:p>
      <w:pPr>
        <w:pStyle w:val="ListParagraph"/>
        <w:numPr>
          <w:ilvl w:val="0"/>
          <w:numId w:val="2"/>
        </w:numPr>
        <w:spacing w:after="60"/>
      </w:pPr>
      <w:r>
        <w:rPr>
          <w:color w:val="333333"/>
          <w:sz w:val="21"/>
          <w:szCs w:val="21"/>
        </w:rPr>
        <w:t xml:space="preserve">The item is found by typing its name or code, </w:t>
      </w:r>
      <w:r>
        <w:rPr>
          <w:b/>
          <w:bCs/>
          <w:color w:val="333333"/>
          <w:sz w:val="21"/>
          <w:szCs w:val="21"/>
        </w:rPr>
        <w:t xml:space="preserve">or by scanning its QR sticker with the phone camera</w:t>
      </w:r>
      <w:r>
        <w:rPr>
          <w:color w:val="333333"/>
          <w:sz w:val="21"/>
          <w:szCs w:val="21"/>
        </w:rPr>
        <w:t xml:space="preserve"> — which is the whole point of the stickers.</w:t>
      </w:r>
    </w:p>
    <w:p>
      <w:pPr>
        <w:pStyle w:val="ListParagraph"/>
        <w:numPr>
          <w:ilvl w:val="0"/>
          <w:numId w:val="2"/>
        </w:numPr>
        <w:spacing w:after="60"/>
      </w:pPr>
      <w:r>
        <w:rPr>
          <w:color w:val="333333"/>
          <w:sz w:val="21"/>
          <w:szCs w:val="21"/>
        </w:rPr>
        <w:t xml:space="preserve">For a consumable the form shows the live balance: "11 kg in stock — after this, 7 kg. Still above the reorder level of 3."</w:t>
      </w:r>
    </w:p>
    <w:p>
      <w:pPr>
        <w:pStyle w:val="ListParagraph"/>
        <w:numPr>
          <w:ilvl w:val="0"/>
          <w:numId w:val="2"/>
        </w:numPr>
        <w:spacing w:after="60"/>
      </w:pPr>
      <w:r>
        <w:rPr>
          <w:color w:val="333333"/>
          <w:sz w:val="21"/>
          <w:szCs w:val="21"/>
        </w:rPr>
        <w:t xml:space="preserve">If the movement takes it below the reorder level, the panel turns red and says so before the admin posts it.</w:t>
      </w:r>
    </w:p>
    <w:p>
      <w:pPr>
        <w:pStyle w:val="ListParagraph"/>
        <w:numPr>
          <w:ilvl w:val="0"/>
          <w:numId w:val="2"/>
        </w:numPr>
        <w:spacing w:after="60"/>
      </w:pPr>
      <w:r>
        <w:rPr>
          <w:color w:val="333333"/>
          <w:sz w:val="21"/>
          <w:szCs w:val="21"/>
        </w:rPr>
        <w:t xml:space="preserve">A repair that is finished is closed from the item page, which writes a matching movement back in.</w:t>
      </w:r>
    </w:p>
    <w:p>
      <w:pPr>
        <w:pStyle w:val="Heading1"/>
        <w:pageBreakBefore/>
        <w:pBdr>
          <w:bottom w:val="single" w:color="B8842B" w:sz="8" w:space="4"/>
        </w:pBdr>
        <w:spacing w:after="200" w:before="120"/>
      </w:pPr>
      <w:r>
        <w:rPr>
          <w:b/>
          <w:bCs/>
          <w:color w:val="222222"/>
          <w:sz w:val="30"/>
          <w:szCs w:val="30"/>
        </w:rPr>
        <w:t xml:space="preserve">8. Page 4 — Current Stock</w:t>
      </w:r>
    </w:p>
    <w:p>
      <w:pPr>
        <w:spacing w:after="140"/>
      </w:pPr>
      <w:r>
        <w:rPr>
          <w:color w:val="333333"/>
          <w:sz w:val="21"/>
          <w:szCs w:val="21"/>
        </w:rPr>
        <w:t xml:space="preserve">What Regalis holds right now. Every figure on this page is worked out from the movements; none of it is stored.</w:t>
      </w:r>
    </w:p>
    <w:p>
      <w:pPr>
        <w:keepNext/>
        <w:spacing w:after="40" w:before="120"/>
        <w:jc w:val="center"/>
      </w:pPr>
      <w:r>
        <w:drawing>
          <wp:inline distT="0" distB="0" distL="0" distR="0">
            <wp:extent cx="5715000" cy="800100"/>
            <wp:effectExtent t="0" r="0" b="0" l="0"/>
            <wp:docPr id="1" name="The header, the as-at time, and the three tabs" descr="The header, the as-at time, and the three tabs" title="The header, the as-at time, and the thre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800100"/>
                    </a:xfrm>
                    <a:prstGeom prst="rect">
                      <a:avLst/>
                    </a:prstGeom>
                  </pic:spPr>
                </pic:pic>
              </a:graphicData>
            </a:graphic>
          </wp:inline>
        </w:drawing>
      </w:r>
    </w:p>
    <w:p>
      <w:pPr>
        <w:spacing w:after="220"/>
        <w:jc w:val="center"/>
      </w:pPr>
      <w:r>
        <w:rPr>
          <w:i/>
          <w:iCs/>
          <w:color w:val="666666"/>
          <w:sz w:val="18"/>
          <w:szCs w:val="18"/>
        </w:rPr>
        <w:t xml:space="preserve">The header, the as-at time, and the three tabs</w:t>
      </w:r>
    </w:p>
    <w:p>
      <w:pPr>
        <w:pStyle w:val="ListParagraph"/>
        <w:numPr>
          <w:ilvl w:val="0"/>
          <w:numId w:val="2"/>
        </w:numPr>
        <w:spacing w:after="60"/>
      </w:pPr>
      <w:r>
        <w:rPr>
          <w:color w:val="333333"/>
          <w:sz w:val="21"/>
          <w:szCs w:val="21"/>
        </w:rPr>
        <w:t xml:space="preserve">The header carries the exact time the figures were worked out: "as at 15 October 2026, 11:20". A stock page with no timestamp is not a stock page.</w:t>
      </w:r>
    </w:p>
    <w:p>
      <w:pPr>
        <w:pStyle w:val="ListParagraph"/>
        <w:numPr>
          <w:ilvl w:val="0"/>
          <w:numId w:val="2"/>
        </w:numPr>
        <w:spacing w:after="60"/>
      </w:pPr>
      <w:r>
        <w:rPr>
          <w:color w:val="333333"/>
          <w:sz w:val="21"/>
          <w:szCs w:val="21"/>
        </w:rPr>
        <w:t xml:space="preserve">Three tabs: </w:t>
      </w:r>
      <w:r>
        <w:rPr>
          <w:b/>
          <w:bCs/>
          <w:color w:val="333333"/>
          <w:sz w:val="21"/>
          <w:szCs w:val="21"/>
        </w:rPr>
        <w:t xml:space="preserve">Consumables</w:t>
      </w:r>
      <w:r>
        <w:rPr>
          <w:color w:val="333333"/>
          <w:sz w:val="21"/>
          <w:szCs w:val="21"/>
        </w:rPr>
        <w:t xml:space="preserve">, </w:t>
      </w:r>
      <w:r>
        <w:rPr>
          <w:b/>
          <w:bCs/>
          <w:color w:val="333333"/>
          <w:sz w:val="21"/>
          <w:szCs w:val="21"/>
        </w:rPr>
        <w:t xml:space="preserve">Assets by location</w:t>
      </w:r>
      <w:r>
        <w:rPr>
          <w:color w:val="333333"/>
          <w:sz w:val="21"/>
          <w:szCs w:val="21"/>
        </w:rPr>
        <w:t xml:space="preserve">, </w:t>
      </w:r>
      <w:r>
        <w:rPr>
          <w:b/>
          <w:bCs/>
          <w:color w:val="333333"/>
          <w:sz w:val="21"/>
          <w:szCs w:val="21"/>
        </w:rPr>
        <w:t xml:space="preserve">Movement ledger</w:t>
      </w:r>
      <w:r>
        <w:rPr>
          <w:color w:val="333333"/>
          <w:sz w:val="21"/>
          <w:szCs w:val="21"/>
        </w:rPr>
        <w:t xml:space="preserve">.</w:t>
      </w:r>
    </w:p>
    <w:p>
      <w:pPr>
        <w:pStyle w:val="Heading2"/>
        <w:keepNext/>
        <w:spacing w:after="120" w:before="240"/>
      </w:pPr>
      <w:r>
        <w:rPr>
          <w:b/>
          <w:bCs/>
          <w:color w:val="B8842B"/>
          <w:sz w:val="24"/>
          <w:szCs w:val="24"/>
        </w:rPr>
        <w:t xml:space="preserve">8.1 The Four Figures</w:t>
      </w:r>
    </w:p>
    <w:p>
      <w:pPr>
        <w:keepNext/>
        <w:spacing w:after="40" w:before="120"/>
        <w:jc w:val="center"/>
      </w:pPr>
      <w:r>
        <w:drawing>
          <wp:inline distT="0" distB="0" distL="0" distR="0">
            <wp:extent cx="5715000" cy="409575"/>
            <wp:effectExtent t="0" r="0" b="0" l="0"/>
            <wp:docPr id="1" name="Value on hand, items below reorder, movements this month, last stock count" descr="Value on hand, items below reorder, movements this month, last stock count" title="Value on hand, items below reorder, movements this month, last stock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09575"/>
                    </a:xfrm>
                    <a:prstGeom prst="rect">
                      <a:avLst/>
                    </a:prstGeom>
                  </pic:spPr>
                </pic:pic>
              </a:graphicData>
            </a:graphic>
          </wp:inline>
        </w:drawing>
      </w:r>
    </w:p>
    <w:p>
      <w:pPr>
        <w:spacing w:after="220"/>
        <w:jc w:val="center"/>
      </w:pPr>
      <w:r>
        <w:rPr>
          <w:i/>
          <w:iCs/>
          <w:color w:val="666666"/>
          <w:sz w:val="18"/>
          <w:szCs w:val="18"/>
        </w:rPr>
        <w:t xml:space="preserve">Value on hand, items below reorder, movements this month, last stock count</w:t>
      </w:r>
    </w:p>
    <w:p>
      <w:pPr>
        <w:spacing w:after="140"/>
      </w:pPr>
      <w:r>
        <w:rPr>
          <w:color w:val="333333"/>
          <w:sz w:val="21"/>
          <w:szCs w:val="21"/>
        </w:rPr>
        <w:t xml:space="preserve">"Last stock count" is there to shame a space that has not counted in three months. If it has never been done, it says "Never".</w:t>
      </w:r>
    </w:p>
    <w:p>
      <w:pPr>
        <w:pStyle w:val="Heading2"/>
        <w:keepNext/>
        <w:spacing w:after="120" w:before="240"/>
      </w:pPr>
      <w:r>
        <w:rPr>
          <w:b/>
          <w:bCs/>
          <w:color w:val="B8842B"/>
          <w:sz w:val="24"/>
          <w:szCs w:val="24"/>
        </w:rPr>
        <w:t xml:space="preserve">8.2 The Consumables Tab</w:t>
      </w:r>
    </w:p>
    <w:p>
      <w:pPr>
        <w:keepNext/>
        <w:spacing w:after="40" w:before="120"/>
        <w:jc w:val="center"/>
      </w:pPr>
      <w:r>
        <w:drawing>
          <wp:inline distT="0" distB="0" distL="0" distR="0">
            <wp:extent cx="5715000" cy="1733550"/>
            <wp:effectExtent t="0" r="0" b="0" l="0"/>
            <wp:docPr id="1" name="Opening, in, out, on hand — the arithmetic shown on every row" descr="Opening, in, out, on hand — the arithmetic shown on every row" title="Opening, in, out, on hand — the arithmetic shown on every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33550"/>
                    </a:xfrm>
                    <a:prstGeom prst="rect">
                      <a:avLst/>
                    </a:prstGeom>
                  </pic:spPr>
                </pic:pic>
              </a:graphicData>
            </a:graphic>
          </wp:inline>
        </w:drawing>
      </w:r>
    </w:p>
    <w:p>
      <w:pPr>
        <w:spacing w:after="220"/>
        <w:jc w:val="center"/>
      </w:pPr>
      <w:r>
        <w:rPr>
          <w:i/>
          <w:iCs/>
          <w:color w:val="666666"/>
          <w:sz w:val="18"/>
          <w:szCs w:val="18"/>
        </w:rPr>
        <w:t xml:space="preserve">Opening, in, out, on hand — the arithmetic shown on every row</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8480"/>
      </w:tblGrid>
      <w:tr>
        <w:trPr>
          <w:tblHeader/>
        </w:trPr>
        <w:tc>
          <w:tcPr>
            <w:tcW w:type="dxa" w:w="16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480"/>
            <w:shd w:fill="241F19" w:color="auto" w:val="clear"/>
            <w:tcMar>
              <w:top w:type="dxa" w:w="60"/>
              <w:left w:type="dxa" w:w="100"/>
              <w:bottom w:type="dxa" w:w="60"/>
              <w:right w:type="dxa" w:w="100"/>
            </w:tcMar>
            <w:vAlign w:val="center"/>
          </w:tcPr>
          <w:p>
            <w:r>
              <w:rPr>
                <w:b/>
                <w:bCs/>
                <w:color w:val="FFFFFF"/>
                <w:sz w:val="19"/>
                <w:szCs w:val="19"/>
              </w:rPr>
              <w:t xml:space="preserve">What it is</w:t>
            </w:r>
          </w:p>
        </w:tc>
      </w:tr>
      <w:tr>
        <w:trPr>
          <w:cantSplit/>
        </w:trPr>
        <w:tc>
          <w:tcPr>
            <w:tcW w:type="dxa" w:w="1600"/>
            <w:tcMar>
              <w:top w:type="dxa" w:w="60"/>
              <w:left w:type="dxa" w:w="100"/>
              <w:bottom w:type="dxa" w:w="60"/>
              <w:right w:type="dxa" w:w="100"/>
            </w:tcMar>
            <w:vAlign w:val="center"/>
          </w:tcPr>
          <w:p>
            <w:r>
              <w:rPr>
                <w:color w:val="222222"/>
                <w:sz w:val="19"/>
                <w:szCs w:val="19"/>
              </w:rPr>
              <w:t xml:space="preserve">Opening</w:t>
            </w:r>
          </w:p>
        </w:tc>
        <w:tc>
          <w:tcPr>
            <w:tcW w:type="dxa" w:w="8480"/>
            <w:tcMar>
              <w:top w:type="dxa" w:w="60"/>
              <w:left w:type="dxa" w:w="100"/>
              <w:bottom w:type="dxa" w:w="60"/>
              <w:right w:type="dxa" w:w="100"/>
            </w:tcMar>
            <w:vAlign w:val="center"/>
          </w:tcPr>
          <w:p>
            <w:r>
              <w:rPr>
                <w:color w:val="222222"/>
                <w:sz w:val="19"/>
                <w:szCs w:val="19"/>
              </w:rPr>
              <w:t xml:space="preserve">The balance at the start of the chosen period</w:t>
            </w:r>
          </w:p>
        </w:tc>
      </w:tr>
      <w:tr>
        <w:trPr>
          <w:cantSplit/>
        </w:trPr>
        <w:tc>
          <w:tcPr>
            <w:tcW w:type="dxa" w:w="1600"/>
            <w:tcMar>
              <w:top w:type="dxa" w:w="60"/>
              <w:left w:type="dxa" w:w="100"/>
              <w:bottom w:type="dxa" w:w="60"/>
              <w:right w:type="dxa" w:w="100"/>
            </w:tcMar>
            <w:vAlign w:val="center"/>
          </w:tcPr>
          <w:p>
            <w:r>
              <w:rPr>
                <w:color w:val="222222"/>
                <w:sz w:val="19"/>
                <w:szCs w:val="19"/>
              </w:rPr>
              <w:t xml:space="preserve">In</w:t>
            </w:r>
          </w:p>
        </w:tc>
        <w:tc>
          <w:tcPr>
            <w:tcW w:type="dxa" w:w="8480"/>
            <w:tcMar>
              <w:top w:type="dxa" w:w="60"/>
              <w:left w:type="dxa" w:w="100"/>
              <w:bottom w:type="dxa" w:w="60"/>
              <w:right w:type="dxa" w:w="100"/>
            </w:tcMar>
            <w:vAlign w:val="center"/>
          </w:tcPr>
          <w:p>
            <w:r>
              <w:rPr>
                <w:color w:val="222222"/>
                <w:sz w:val="19"/>
                <w:szCs w:val="19"/>
              </w:rPr>
              <w:t xml:space="preserve">Everything received in the period, in green</w:t>
            </w:r>
          </w:p>
        </w:tc>
      </w:tr>
      <w:tr>
        <w:trPr>
          <w:cantSplit/>
        </w:trPr>
        <w:tc>
          <w:tcPr>
            <w:tcW w:type="dxa" w:w="1600"/>
            <w:tcMar>
              <w:top w:type="dxa" w:w="60"/>
              <w:left w:type="dxa" w:w="100"/>
              <w:bottom w:type="dxa" w:w="60"/>
              <w:right w:type="dxa" w:w="100"/>
            </w:tcMar>
            <w:vAlign w:val="center"/>
          </w:tcPr>
          <w:p>
            <w:r>
              <w:rPr>
                <w:color w:val="222222"/>
                <w:sz w:val="19"/>
                <w:szCs w:val="19"/>
              </w:rPr>
              <w:t xml:space="preserve">Out</w:t>
            </w:r>
          </w:p>
        </w:tc>
        <w:tc>
          <w:tcPr>
            <w:tcW w:type="dxa" w:w="8480"/>
            <w:tcMar>
              <w:top w:type="dxa" w:w="60"/>
              <w:left w:type="dxa" w:w="100"/>
              <w:bottom w:type="dxa" w:w="60"/>
              <w:right w:type="dxa" w:w="100"/>
            </w:tcMar>
            <w:vAlign w:val="center"/>
          </w:tcPr>
          <w:p>
            <w:r>
              <w:rPr>
                <w:color w:val="222222"/>
                <w:sz w:val="19"/>
                <w:szCs w:val="19"/>
              </w:rPr>
              <w:t xml:space="preserve">Everything issued in the period, in red</w:t>
            </w:r>
          </w:p>
        </w:tc>
      </w:tr>
      <w:tr>
        <w:trPr>
          <w:cantSplit/>
        </w:trPr>
        <w:tc>
          <w:tcPr>
            <w:tcW w:type="dxa" w:w="1600"/>
            <w:tcMar>
              <w:top w:type="dxa" w:w="60"/>
              <w:left w:type="dxa" w:w="100"/>
              <w:bottom w:type="dxa" w:w="60"/>
              <w:right w:type="dxa" w:w="100"/>
            </w:tcMar>
            <w:vAlign w:val="center"/>
          </w:tcPr>
          <w:p>
            <w:r>
              <w:rPr>
                <w:color w:val="222222"/>
                <w:sz w:val="19"/>
                <w:szCs w:val="19"/>
              </w:rPr>
              <w:t xml:space="preserve">On hand</w:t>
            </w:r>
          </w:p>
        </w:tc>
        <w:tc>
          <w:tcPr>
            <w:tcW w:type="dxa" w:w="8480"/>
            <w:tcMar>
              <w:top w:type="dxa" w:w="60"/>
              <w:left w:type="dxa" w:w="100"/>
              <w:bottom w:type="dxa" w:w="60"/>
              <w:right w:type="dxa" w:w="100"/>
            </w:tcMar>
            <w:vAlign w:val="center"/>
          </w:tcPr>
          <w:p>
            <w:r>
              <w:rPr>
                <w:color w:val="222222"/>
                <w:sz w:val="19"/>
                <w:szCs w:val="19"/>
              </w:rPr>
              <w:t xml:space="preserve">Opening plus In minus Out. This is the figure, and the three columns beside it show the working</w:t>
            </w:r>
          </w:p>
        </w:tc>
      </w:tr>
      <w:tr>
        <w:trPr>
          <w:cantSplit/>
        </w:trPr>
        <w:tc>
          <w:tcPr>
            <w:tcW w:type="dxa" w:w="1600"/>
            <w:tcMar>
              <w:top w:type="dxa" w:w="60"/>
              <w:left w:type="dxa" w:w="100"/>
              <w:bottom w:type="dxa" w:w="60"/>
              <w:right w:type="dxa" w:w="100"/>
            </w:tcMar>
            <w:vAlign w:val="center"/>
          </w:tcPr>
          <w:p>
            <w:r>
              <w:rPr>
                <w:color w:val="222222"/>
                <w:sz w:val="19"/>
                <w:szCs w:val="19"/>
              </w:rPr>
              <w:t xml:space="preserve">Reorder at</w:t>
            </w:r>
          </w:p>
        </w:tc>
        <w:tc>
          <w:tcPr>
            <w:tcW w:type="dxa" w:w="8480"/>
            <w:tcMar>
              <w:top w:type="dxa" w:w="60"/>
              <w:left w:type="dxa" w:w="100"/>
              <w:bottom w:type="dxa" w:w="60"/>
              <w:right w:type="dxa" w:w="100"/>
            </w:tcMar>
            <w:vAlign w:val="center"/>
          </w:tcPr>
          <w:p>
            <w:r>
              <w:rPr>
                <w:color w:val="222222"/>
                <w:sz w:val="19"/>
                <w:szCs w:val="19"/>
              </w:rPr>
              <w:t xml:space="preserve">The level below which it is flagged</w:t>
            </w:r>
          </w:p>
        </w:tc>
      </w:tr>
      <w:tr>
        <w:trPr>
          <w:cantSplit/>
        </w:trPr>
        <w:tc>
          <w:tcPr>
            <w:tcW w:type="dxa" w:w="1600"/>
            <w:tcMar>
              <w:top w:type="dxa" w:w="60"/>
              <w:left w:type="dxa" w:w="100"/>
              <w:bottom w:type="dxa" w:w="60"/>
              <w:right w:type="dxa" w:w="100"/>
            </w:tcMar>
            <w:vAlign w:val="center"/>
          </w:tcPr>
          <w:p>
            <w:r>
              <w:rPr>
                <w:color w:val="222222"/>
                <w:sz w:val="19"/>
                <w:szCs w:val="19"/>
              </w:rPr>
              <w:t xml:space="preserve">Value</w:t>
            </w:r>
          </w:p>
        </w:tc>
        <w:tc>
          <w:tcPr>
            <w:tcW w:type="dxa" w:w="8480"/>
            <w:tcMar>
              <w:top w:type="dxa" w:w="60"/>
              <w:left w:type="dxa" w:w="100"/>
              <w:bottom w:type="dxa" w:w="60"/>
              <w:right w:type="dxa" w:w="100"/>
            </w:tcMar>
            <w:vAlign w:val="center"/>
          </w:tcPr>
          <w:p>
            <w:r>
              <w:rPr>
                <w:color w:val="222222"/>
                <w:sz w:val="19"/>
                <w:szCs w:val="19"/>
              </w:rPr>
              <w:t xml:space="preserve">On hand times unit cost</w:t>
            </w:r>
          </w:p>
        </w:tc>
      </w:tr>
      <w:tr>
        <w:trPr>
          <w:cantSplit/>
        </w:trPr>
        <w:tc>
          <w:tcPr>
            <w:tcW w:type="dxa" w:w="1600"/>
            <w:tcMar>
              <w:top w:type="dxa" w:w="60"/>
              <w:left w:type="dxa" w:w="100"/>
              <w:bottom w:type="dxa" w:w="60"/>
              <w:right w:type="dxa" w:w="100"/>
            </w:tcMar>
            <w:vAlign w:val="center"/>
          </w:tcPr>
          <w:p>
            <w:r>
              <w:rPr>
                <w:color w:val="222222"/>
                <w:sz w:val="19"/>
                <w:szCs w:val="19"/>
              </w:rPr>
              <w:t xml:space="preserve">Flag</w:t>
            </w:r>
          </w:p>
        </w:tc>
        <w:tc>
          <w:tcPr>
            <w:tcW w:type="dxa" w:w="8480"/>
            <w:tcMar>
              <w:top w:type="dxa" w:w="60"/>
              <w:left w:type="dxa" w:w="100"/>
              <w:bottom w:type="dxa" w:w="60"/>
              <w:right w:type="dxa" w:w="100"/>
            </w:tcMar>
            <w:vAlign w:val="center"/>
          </w:tcPr>
          <w:p>
            <w:r>
              <w:rPr>
                <w:color w:val="222222"/>
                <w:sz w:val="19"/>
                <w:szCs w:val="19"/>
              </w:rPr>
              <w:t xml:space="preserve">Order now in red, or Fine in green</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Showing opening, in, out and on hand side by side is deliberate. An admin who doubts the figure can see the arithmetic without opening anything, and an admin who trusts it reads only the one column. A single "quantity" column invites exactly the argument this page exists to prevent.</w:t>
      </w:r>
    </w:p>
    <w:p>
      <w:pPr>
        <w:pStyle w:val="Heading2"/>
        <w:keepNext/>
        <w:spacing w:after="120" w:before="240"/>
      </w:pPr>
      <w:r>
        <w:rPr>
          <w:b/>
          <w:bCs/>
          <w:color w:val="B8842B"/>
          <w:sz w:val="24"/>
          <w:szCs w:val="24"/>
        </w:rPr>
        <w:t xml:space="preserve">8.3 The Other Two Tabs</w:t>
      </w:r>
    </w:p>
    <w:p>
      <w:pPr>
        <w:keepNext/>
        <w:spacing w:after="40" w:before="120"/>
        <w:jc w:val="center"/>
      </w:pPr>
      <w:r>
        <w:drawing>
          <wp:inline distT="0" distB="0" distL="0" distR="0">
            <wp:extent cx="5715000" cy="695325"/>
            <wp:effectExtent t="0" r="0" b="0" l="0"/>
            <wp:docPr id="1" name="What the other two tabs do, and what to do when a figure looks wrong" descr="What the other two tabs do, and what to do when a figure looks wrong" title="What the other two tabs do, and what to do when a figure looks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695325"/>
                    </a:xfrm>
                    <a:prstGeom prst="rect">
                      <a:avLst/>
                    </a:prstGeom>
                  </pic:spPr>
                </pic:pic>
              </a:graphicData>
            </a:graphic>
          </wp:inline>
        </w:drawing>
      </w:r>
    </w:p>
    <w:p>
      <w:pPr>
        <w:spacing w:after="220"/>
        <w:jc w:val="center"/>
      </w:pPr>
      <w:r>
        <w:rPr>
          <w:i/>
          <w:iCs/>
          <w:color w:val="666666"/>
          <w:sz w:val="18"/>
          <w:szCs w:val="18"/>
        </w:rPr>
        <w:t xml:space="preserve">What the other two tabs do, and what to do when a figure looks wrong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82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Tab</w:t>
            </w:r>
          </w:p>
        </w:tc>
        <w:tc>
          <w:tcPr>
            <w:tcW w:type="dxa" w:w="8280"/>
            <w:shd w:fill="241F19" w:color="auto" w:val="clear"/>
            <w:tcMar>
              <w:top w:type="dxa" w:w="60"/>
              <w:left w:type="dxa" w:w="100"/>
              <w:bottom w:type="dxa" w:w="60"/>
              <w:right w:type="dxa" w:w="100"/>
            </w:tcMar>
            <w:vAlign w:val="center"/>
          </w:tcPr>
          <w:p>
            <w:r>
              <w:rPr>
                <w:b/>
                <w:bCs/>
                <w:color w:val="FFFFFF"/>
                <w:sz w:val="19"/>
                <w:szCs w:val="19"/>
              </w:rPr>
              <w:t xml:space="preserve">What it shows</w:t>
            </w:r>
          </w:p>
        </w:tc>
      </w:tr>
      <w:tr>
        <w:trPr>
          <w:cantSplit/>
        </w:trPr>
        <w:tc>
          <w:tcPr>
            <w:tcW w:type="dxa" w:w="1800"/>
            <w:tcMar>
              <w:top w:type="dxa" w:w="60"/>
              <w:left w:type="dxa" w:w="100"/>
              <w:bottom w:type="dxa" w:w="60"/>
              <w:right w:type="dxa" w:w="100"/>
            </w:tcMar>
            <w:vAlign w:val="center"/>
          </w:tcPr>
          <w:p>
            <w:r>
              <w:rPr>
                <w:color w:val="222222"/>
                <w:sz w:val="19"/>
                <w:szCs w:val="19"/>
              </w:rPr>
              <w:t xml:space="preserve">Assets by location</w:t>
            </w:r>
          </w:p>
        </w:tc>
        <w:tc>
          <w:tcPr>
            <w:tcW w:type="dxa" w:w="8280"/>
            <w:tcMar>
              <w:top w:type="dxa" w:w="60"/>
              <w:left w:type="dxa" w:w="100"/>
              <w:bottom w:type="dxa" w:w="60"/>
              <w:right w:type="dxa" w:w="100"/>
            </w:tcMar>
            <w:vAlign w:val="center"/>
          </w:tcPr>
          <w:p>
            <w:r>
              <w:rPr>
                <w:color w:val="222222"/>
                <w:sz w:val="19"/>
                <w:szCs w:val="19"/>
              </w:rPr>
              <w:t xml:space="preserve">One row per room: how many assets are there, what they are worth, how many are in repair. Clicking a room opens Items filtered to it. There is no "on hand" number for assets, because each one is counted individually</w:t>
            </w:r>
          </w:p>
        </w:tc>
      </w:tr>
      <w:tr>
        <w:trPr>
          <w:cantSplit/>
        </w:trPr>
        <w:tc>
          <w:tcPr>
            <w:tcW w:type="dxa" w:w="1800"/>
            <w:tcMar>
              <w:top w:type="dxa" w:w="60"/>
              <w:left w:type="dxa" w:w="100"/>
              <w:bottom w:type="dxa" w:w="60"/>
              <w:right w:type="dxa" w:w="100"/>
            </w:tcMar>
            <w:vAlign w:val="center"/>
          </w:tcPr>
          <w:p>
            <w:r>
              <w:rPr>
                <w:color w:val="222222"/>
                <w:sz w:val="19"/>
                <w:szCs w:val="19"/>
              </w:rPr>
              <w:t xml:space="preserve">Movement ledger</w:t>
            </w:r>
          </w:p>
        </w:tc>
        <w:tc>
          <w:tcPr>
            <w:tcW w:type="dxa" w:w="8280"/>
            <w:tcMar>
              <w:top w:type="dxa" w:w="60"/>
              <w:left w:type="dxa" w:w="100"/>
              <w:bottom w:type="dxa" w:w="60"/>
              <w:right w:type="dxa" w:w="100"/>
            </w:tcMar>
            <w:vAlign w:val="center"/>
          </w:tcPr>
          <w:p>
            <w:r>
              <w:rPr>
                <w:color w:val="222222"/>
                <w:sz w:val="19"/>
                <w:szCs w:val="19"/>
              </w:rPr>
              <w:t xml:space="preserve">Every movement, in and out, newest first, with the running balance beside each row. This is what everything above is added from, so an admin who doubts a number can follow it line by line</w:t>
            </w:r>
          </w:p>
        </w:tc>
      </w:tr>
    </w:tbl>
    <w:p>
      <w:pPr>
        <w:pStyle w:val="Heading2"/>
        <w:keepNext/>
        <w:spacing w:after="120" w:before="240"/>
      </w:pPr>
      <w:r>
        <w:rPr>
          <w:b/>
          <w:bCs/>
          <w:color w:val="B8842B"/>
          <w:sz w:val="24"/>
          <w:szCs w:val="24"/>
        </w:rPr>
        <w:t xml:space="preserve">8.4 Stock Counts</w:t>
      </w:r>
    </w:p>
    <w:p>
      <w:pPr>
        <w:spacing w:after="140"/>
      </w:pPr>
      <w:r>
        <w:rPr>
          <w:color w:val="333333"/>
          <w:sz w:val="21"/>
          <w:szCs w:val="21"/>
        </w:rPr>
        <w:t xml:space="preserve">Physical stock drifts from recorded stock. The fix is a count, not an edit.</w:t>
      </w:r>
    </w:p>
    <w:p>
      <w:pPr>
        <w:pStyle w:val="ListParagraph"/>
        <w:numPr>
          <w:ilvl w:val="0"/>
          <w:numId w:val="2"/>
        </w:numPr>
        <w:spacing w:after="60"/>
      </w:pPr>
      <w:r>
        <w:rPr>
          <w:b/>
          <w:bCs/>
          <w:color w:val="333333"/>
          <w:sz w:val="21"/>
          <w:szCs w:val="21"/>
        </w:rPr>
        <w:t xml:space="preserve">Start a stock count</w:t>
      </w:r>
      <w:r>
        <w:rPr>
          <w:color w:val="333333"/>
          <w:sz w:val="21"/>
          <w:szCs w:val="21"/>
        </w:rPr>
        <w:t xml:space="preserve"> opens a sheet of every consumable with its recorded quantity hidden, so the counter writes what is actually on the shelf.</w:t>
      </w:r>
    </w:p>
    <w:p>
      <w:pPr>
        <w:pStyle w:val="ListParagraph"/>
        <w:numPr>
          <w:ilvl w:val="0"/>
          <w:numId w:val="2"/>
        </w:numPr>
        <w:spacing w:after="60"/>
      </w:pPr>
      <w:r>
        <w:rPr>
          <w:color w:val="333333"/>
          <w:sz w:val="21"/>
          <w:szCs w:val="21"/>
        </w:rPr>
        <w:t xml:space="preserve">Submitting it shows the differences: "Coffee — recorded 7, counted 5, short 2".</w:t>
      </w:r>
    </w:p>
    <w:p>
      <w:pPr>
        <w:pStyle w:val="ListParagraph"/>
        <w:numPr>
          <w:ilvl w:val="0"/>
          <w:numId w:val="2"/>
        </w:numPr>
        <w:spacing w:after="60"/>
      </w:pPr>
      <w:r>
        <w:rPr>
          <w:color w:val="333333"/>
          <w:sz w:val="21"/>
          <w:szCs w:val="21"/>
        </w:rPr>
        <w:t xml:space="preserve">Confirming writes </w:t>
      </w:r>
      <w:r>
        <w:rPr>
          <w:b/>
          <w:bCs/>
          <w:color w:val="333333"/>
          <w:sz w:val="21"/>
          <w:szCs w:val="21"/>
        </w:rPr>
        <w:t xml:space="preserve">one adjustment movement per difference</w:t>
      </w:r>
      <w:r>
        <w:rPr>
          <w:color w:val="333333"/>
          <w:sz w:val="21"/>
          <w:szCs w:val="21"/>
        </w:rPr>
        <w:t xml:space="preserve">, with the reason "stock count", the date and who counted.</w:t>
      </w:r>
    </w:p>
    <w:p>
      <w:pPr>
        <w:pStyle w:val="ListParagraph"/>
        <w:numPr>
          <w:ilvl w:val="0"/>
          <w:numId w:val="2"/>
        </w:numPr>
        <w:spacing w:after="60"/>
      </w:pPr>
      <w:r>
        <w:rPr>
          <w:color w:val="333333"/>
          <w:sz w:val="21"/>
          <w:szCs w:val="21"/>
        </w:rPr>
        <w:t xml:space="preserve">The recorded figure is never overwritten. It is corrected by a movement, like everything else.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Nobody can edit an on-hand number anywhere in the app. There is no such field. This is worth repeating to the developer because it is the one rule that is tempting to break — a "quick fix" edit box is a five-minute change that makes every figure on this page untrustworthy forever.</w:t>
      </w:r>
    </w:p>
    <w:p>
      <w:pPr>
        <w:pStyle w:val="Heading1"/>
        <w:pageBreakBefore/>
        <w:pBdr>
          <w:bottom w:val="single" w:color="B8842B" w:sz="8" w:space="4"/>
        </w:pBdr>
        <w:spacing w:after="200" w:before="120"/>
      </w:pPr>
      <w:r>
        <w:rPr>
          <w:b/>
          <w:bCs/>
          <w:color w:val="222222"/>
          <w:sz w:val="30"/>
          <w:szCs w:val="30"/>
        </w:rPr>
        <w:t xml:space="preserve">9. QR Codes And Labels</w:t>
      </w:r>
    </w:p>
    <w:p>
      <w:pPr>
        <w:spacing w:after="140"/>
      </w:pPr>
      <w:r>
        <w:rPr>
          <w:color w:val="333333"/>
          <w:sz w:val="21"/>
          <w:szCs w:val="21"/>
        </w:rPr>
        <w:t xml:space="preserve">Every asset gets its own QR code the moment it is created, and a sticker printed for it. This is the part the Regalis team asked for, and it only works because each physical unit is now its own record.</w:t>
      </w:r>
    </w:p>
    <w:p>
      <w:pPr>
        <w:pStyle w:val="Heading2"/>
        <w:keepNext/>
        <w:spacing w:after="120" w:before="240"/>
      </w:pPr>
      <w:r>
        <w:rPr>
          <w:b/>
          <w:bCs/>
          <w:color w:val="B8842B"/>
          <w:sz w:val="24"/>
          <w:szCs w:val="24"/>
        </w:rPr>
        <w:t xml:space="preserve">9.1 What The Code Contains</w:t>
      </w:r>
    </w:p>
    <w:p>
      <w:pPr>
        <w:spacing w:after="140"/>
      </w:pPr>
      <w:r>
        <w:rPr>
          <w:color w:val="333333"/>
          <w:sz w:val="21"/>
          <w:szCs w:val="21"/>
        </w:rPr>
        <w:t xml:space="preserve">Plain text, one field per line, exactly as below. Not a URL.</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880"/>
      </w:tblGrid>
      <w:tr>
        <w:trPr>
          <w:tblHeader/>
        </w:trPr>
        <w:tc>
          <w:tcPr>
            <w:tcW w:type="dxa" w:w="3200"/>
            <w:shd w:fill="241F19" w:color="auto" w:val="clear"/>
            <w:tcMar>
              <w:top w:type="dxa" w:w="60"/>
              <w:left w:type="dxa" w:w="100"/>
              <w:bottom w:type="dxa" w:w="60"/>
              <w:right w:type="dxa" w:w="100"/>
            </w:tcMar>
            <w:vAlign w:val="center"/>
          </w:tcPr>
          <w:p>
            <w:r>
              <w:rPr>
                <w:b/>
                <w:bCs/>
                <w:color w:val="FFFFFF"/>
                <w:sz w:val="19"/>
                <w:szCs w:val="19"/>
              </w:rPr>
              <w:t xml:space="preserve">Line</w:t>
            </w:r>
          </w:p>
        </w:tc>
        <w:tc>
          <w:tcPr>
            <w:tcW w:type="dxa" w:w="6880"/>
            <w:shd w:fill="241F19" w:color="auto" w:val="clear"/>
            <w:tcMar>
              <w:top w:type="dxa" w:w="60"/>
              <w:left w:type="dxa" w:w="100"/>
              <w:bottom w:type="dxa" w:w="60"/>
              <w:right w:type="dxa" w:w="100"/>
            </w:tcMar>
            <w:vAlign w:val="center"/>
          </w:tcPr>
          <w:p>
            <w:r>
              <w:rPr>
                <w:b/>
                <w:bCs/>
                <w:color w:val="FFFFFF"/>
                <w:sz w:val="19"/>
                <w:szCs w:val="19"/>
              </w:rPr>
              <w:t xml:space="preserve">Example</w:t>
            </w:r>
          </w:p>
        </w:tc>
      </w:tr>
      <w:tr>
        <w:trPr>
          <w:cantSplit/>
        </w:trPr>
        <w:tc>
          <w:tcPr>
            <w:tcW w:type="dxa" w:w="3200"/>
            <w:tcMar>
              <w:top w:type="dxa" w:w="60"/>
              <w:left w:type="dxa" w:w="100"/>
              <w:bottom w:type="dxa" w:w="60"/>
              <w:right w:type="dxa" w:w="100"/>
            </w:tcMar>
            <w:vAlign w:val="center"/>
          </w:tcPr>
          <w:p>
            <w:r>
              <w:rPr>
                <w:color w:val="222222"/>
                <w:sz w:val="19"/>
                <w:szCs w:val="19"/>
              </w:rPr>
              <w:t xml:space="preserve">Title</w:t>
            </w:r>
          </w:p>
        </w:tc>
        <w:tc>
          <w:tcPr>
            <w:tcW w:type="dxa" w:w="6880"/>
            <w:tcMar>
              <w:top w:type="dxa" w:w="60"/>
              <w:left w:type="dxa" w:w="100"/>
              <w:bottom w:type="dxa" w:w="60"/>
              <w:right w:type="dxa" w:w="100"/>
            </w:tcMar>
            <w:vAlign w:val="center"/>
          </w:tcPr>
          <w:p>
            <w:r>
              <w:rPr>
                <w:color w:val="222222"/>
                <w:sz w:val="19"/>
                <w:szCs w:val="19"/>
              </w:rPr>
              <w:t xml:space="preserve">REGALIS WS ASSET</w:t>
            </w:r>
          </w:p>
        </w:tc>
      </w:tr>
      <w:tr>
        <w:trPr>
          <w:cantSplit/>
        </w:trPr>
        <w:tc>
          <w:tcPr>
            <w:tcW w:type="dxa" w:w="3200"/>
            <w:tcMar>
              <w:top w:type="dxa" w:w="60"/>
              <w:left w:type="dxa" w:w="100"/>
              <w:bottom w:type="dxa" w:w="60"/>
              <w:right w:type="dxa" w:w="100"/>
            </w:tcMar>
            <w:vAlign w:val="center"/>
          </w:tcPr>
          <w:p>
            <w:r>
              <w:rPr>
                <w:color w:val="222222"/>
                <w:sz w:val="19"/>
                <w:szCs w:val="19"/>
              </w:rPr>
              <w:t xml:space="preserve">Code</w:t>
            </w:r>
          </w:p>
        </w:tc>
        <w:tc>
          <w:tcPr>
            <w:tcW w:type="dxa" w:w="6880"/>
            <w:tcMar>
              <w:top w:type="dxa" w:w="60"/>
              <w:left w:type="dxa" w:w="100"/>
              <w:bottom w:type="dxa" w:w="60"/>
              <w:right w:type="dxa" w:w="100"/>
            </w:tcMar>
            <w:vAlign w:val="center"/>
          </w:tcPr>
          <w:p>
            <w:r>
              <w:rPr>
                <w:color w:val="222222"/>
                <w:sz w:val="19"/>
                <w:szCs w:val="19"/>
              </w:rPr>
              <w:t xml:space="preserve">Code: R-2W-E-EAC-001</w:t>
            </w:r>
          </w:p>
        </w:tc>
      </w:tr>
      <w:tr>
        <w:trPr>
          <w:cantSplit/>
        </w:trPr>
        <w:tc>
          <w:tcPr>
            <w:tcW w:type="dxa" w:w="3200"/>
            <w:tcMar>
              <w:top w:type="dxa" w:w="60"/>
              <w:left w:type="dxa" w:w="100"/>
              <w:bottom w:type="dxa" w:w="60"/>
              <w:right w:type="dxa" w:w="100"/>
            </w:tcMar>
            <w:vAlign w:val="center"/>
          </w:tcPr>
          <w:p>
            <w:r>
              <w:rPr>
                <w:color w:val="222222"/>
                <w:sz w:val="19"/>
                <w:szCs w:val="19"/>
              </w:rPr>
              <w:t xml:space="preserve">Item</w:t>
            </w:r>
          </w:p>
        </w:tc>
        <w:tc>
          <w:tcPr>
            <w:tcW w:type="dxa" w:w="6880"/>
            <w:tcMar>
              <w:top w:type="dxa" w:w="60"/>
              <w:left w:type="dxa" w:w="100"/>
              <w:bottom w:type="dxa" w:w="60"/>
              <w:right w:type="dxa" w:w="100"/>
            </w:tcMar>
            <w:vAlign w:val="center"/>
          </w:tcPr>
          <w:p>
            <w:r>
              <w:rPr>
                <w:color w:val="222222"/>
                <w:sz w:val="19"/>
                <w:szCs w:val="19"/>
              </w:rPr>
              <w:t xml:space="preserve">Item: Air Conditioner 2.0 TR</w:t>
            </w:r>
          </w:p>
        </w:tc>
      </w:tr>
      <w:tr>
        <w:trPr>
          <w:cantSplit/>
        </w:trPr>
        <w:tc>
          <w:tcPr>
            <w:tcW w:type="dxa" w:w="3200"/>
            <w:tcMar>
              <w:top w:type="dxa" w:w="60"/>
              <w:left w:type="dxa" w:w="100"/>
              <w:bottom w:type="dxa" w:w="60"/>
              <w:right w:type="dxa" w:w="100"/>
            </w:tcMar>
            <w:vAlign w:val="center"/>
          </w:tcPr>
          <w:p>
            <w:r>
              <w:rPr>
                <w:color w:val="222222"/>
                <w:sz w:val="19"/>
                <w:szCs w:val="19"/>
              </w:rPr>
              <w:t xml:space="preserve">Brand (skipped when there is none)</w:t>
            </w:r>
          </w:p>
        </w:tc>
        <w:tc>
          <w:tcPr>
            <w:tcW w:type="dxa" w:w="6880"/>
            <w:tcMar>
              <w:top w:type="dxa" w:w="60"/>
              <w:left w:type="dxa" w:w="100"/>
              <w:bottom w:type="dxa" w:w="60"/>
              <w:right w:type="dxa" w:w="100"/>
            </w:tcMar>
            <w:vAlign w:val="center"/>
          </w:tcPr>
          <w:p>
            <w:r>
              <w:rPr>
                <w:color w:val="222222"/>
                <w:sz w:val="19"/>
                <w:szCs w:val="19"/>
              </w:rPr>
              <w:t xml:space="preserve">Brand: Blue Star</w:t>
            </w:r>
          </w:p>
        </w:tc>
      </w:tr>
      <w:tr>
        <w:trPr>
          <w:cantSplit/>
        </w:trPr>
        <w:tc>
          <w:tcPr>
            <w:tcW w:type="dxa" w:w="3200"/>
            <w:tcMar>
              <w:top w:type="dxa" w:w="60"/>
              <w:left w:type="dxa" w:w="100"/>
              <w:bottom w:type="dxa" w:w="60"/>
              <w:right w:type="dxa" w:w="100"/>
            </w:tcMar>
            <w:vAlign w:val="center"/>
          </w:tcPr>
          <w:p>
            <w:r>
              <w:rPr>
                <w:color w:val="222222"/>
                <w:sz w:val="19"/>
                <w:szCs w:val="19"/>
              </w:rPr>
              <w:t xml:space="preserve">Where</w:t>
            </w:r>
          </w:p>
        </w:tc>
        <w:tc>
          <w:tcPr>
            <w:tcW w:type="dxa" w:w="6880"/>
            <w:tcMar>
              <w:top w:type="dxa" w:w="60"/>
              <w:left w:type="dxa" w:w="100"/>
              <w:bottom w:type="dxa" w:w="60"/>
              <w:right w:type="dxa" w:w="100"/>
            </w:tcMar>
            <w:vAlign w:val="center"/>
          </w:tcPr>
          <w:p>
            <w:r>
              <w:rPr>
                <w:color w:val="222222"/>
                <w:sz w:val="19"/>
                <w:szCs w:val="19"/>
              </w:rPr>
              <w:t xml:space="preserve">Where: MD Cabin</w:t>
            </w:r>
          </w:p>
        </w:tc>
      </w:tr>
      <w:tr>
        <w:trPr>
          <w:cantSplit/>
        </w:trPr>
        <w:tc>
          <w:tcPr>
            <w:tcW w:type="dxa" w:w="3200"/>
            <w:tcMar>
              <w:top w:type="dxa" w:w="60"/>
              <w:left w:type="dxa" w:w="100"/>
              <w:bottom w:type="dxa" w:w="60"/>
              <w:right w:type="dxa" w:w="100"/>
            </w:tcMar>
            <w:vAlign w:val="center"/>
          </w:tcPr>
          <w:p>
            <w:r>
              <w:rPr>
                <w:color w:val="222222"/>
                <w:sz w:val="19"/>
                <w:szCs w:val="19"/>
              </w:rPr>
              <w:t xml:space="preserve">Bought</w:t>
            </w:r>
          </w:p>
        </w:tc>
        <w:tc>
          <w:tcPr>
            <w:tcW w:type="dxa" w:w="6880"/>
            <w:tcMar>
              <w:top w:type="dxa" w:w="60"/>
              <w:left w:type="dxa" w:w="100"/>
              <w:bottom w:type="dxa" w:w="60"/>
              <w:right w:type="dxa" w:w="100"/>
            </w:tcMar>
            <w:vAlign w:val="center"/>
          </w:tcPr>
          <w:p>
            <w:r>
              <w:rPr>
                <w:color w:val="222222"/>
                <w:sz w:val="19"/>
                <w:szCs w:val="19"/>
              </w:rPr>
              <w:t xml:space="preserve">Bought: 2026-09-01</w:t>
            </w:r>
          </w:p>
        </w:tc>
      </w:tr>
      <w:tr>
        <w:trPr>
          <w:cantSplit/>
        </w:trPr>
        <w:tc>
          <w:tcPr>
            <w:tcW w:type="dxa" w:w="3200"/>
            <w:tcMar>
              <w:top w:type="dxa" w:w="60"/>
              <w:left w:type="dxa" w:w="100"/>
              <w:bottom w:type="dxa" w:w="60"/>
              <w:right w:type="dxa" w:w="100"/>
            </w:tcMar>
            <w:vAlign w:val="center"/>
          </w:tcPr>
          <w:p>
            <w:r>
              <w:rPr>
                <w:color w:val="222222"/>
                <w:sz w:val="19"/>
                <w:szCs w:val="19"/>
              </w:rPr>
              <w:t xml:space="preserve">Ownership</w:t>
            </w:r>
          </w:p>
        </w:tc>
        <w:tc>
          <w:tcPr>
            <w:tcW w:type="dxa" w:w="6880"/>
            <w:tcMar>
              <w:top w:type="dxa" w:w="60"/>
              <w:left w:type="dxa" w:w="100"/>
              <w:bottom w:type="dxa" w:w="60"/>
              <w:right w:type="dxa" w:w="100"/>
            </w:tcMar>
            <w:vAlign w:val="center"/>
          </w:tcPr>
          <w:p>
            <w:r>
              <w:rPr>
                <w:color w:val="222222"/>
                <w:sz w:val="19"/>
                <w:szCs w:val="19"/>
              </w:rPr>
              <w:t xml:space="preserve">Property of Regalis Workspace</w:t>
            </w:r>
          </w:p>
        </w:tc>
      </w:tr>
      <w:tr>
        <w:trPr>
          <w:cantSplit/>
        </w:trPr>
        <w:tc>
          <w:tcPr>
            <w:tcW w:type="dxa" w:w="3200"/>
            <w:tcMar>
              <w:top w:type="dxa" w:w="60"/>
              <w:left w:type="dxa" w:w="100"/>
              <w:bottom w:type="dxa" w:w="60"/>
              <w:right w:type="dxa" w:w="100"/>
            </w:tcMar>
            <w:vAlign w:val="center"/>
          </w:tcPr>
          <w:p>
            <w:r>
              <w:rPr>
                <w:color w:val="222222"/>
                <w:sz w:val="19"/>
                <w:szCs w:val="19"/>
              </w:rPr>
              <w:t xml:space="preserve">Contact</w:t>
            </w:r>
          </w:p>
        </w:tc>
        <w:tc>
          <w:tcPr>
            <w:tcW w:type="dxa" w:w="6880"/>
            <w:tcMar>
              <w:top w:type="dxa" w:w="60"/>
              <w:left w:type="dxa" w:w="100"/>
              <w:bottom w:type="dxa" w:w="60"/>
              <w:right w:type="dxa" w:w="100"/>
            </w:tcMar>
            <w:vAlign w:val="center"/>
          </w:tcPr>
          <w:p>
            <w:r>
              <w:rPr>
                <w:color w:val="222222"/>
                <w:sz w:val="19"/>
                <w:szCs w:val="19"/>
              </w:rPr>
              <w:t xml:space="preserve">If found, contact admin@regalis.in</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Plain text, not a link, is a deliberate choice. A security guard, an electrician or an auditor can point any phone camera at it and read who owns the thing and where it belongs — with no app, no internet and no login. A URL would show a sign-in page to exactly the people who need it most. Open item 6 if Regalis wants a link as well.</w:t>
      </w:r>
    </w:p>
    <w:p>
      <w:pPr>
        <w:pStyle w:val="ListParagraph"/>
        <w:numPr>
          <w:ilvl w:val="0"/>
          <w:numId w:val="2"/>
        </w:numPr>
        <w:spacing w:after="60"/>
      </w:pPr>
      <w:r>
        <w:rPr>
          <w:b/>
          <w:bCs/>
          <w:color w:val="333333"/>
          <w:sz w:val="21"/>
          <w:szCs w:val="21"/>
        </w:rPr>
        <w:t xml:space="preserve">ASCII only.</w:t>
      </w:r>
      <w:r>
        <w:rPr>
          <w:color w:val="333333"/>
          <w:sz w:val="21"/>
          <w:szCs w:val="21"/>
        </w:rPr>
        <w:t xml:space="preserve"> Replace long dashes, the rupee sign and any accented characters before encoding, or some scanners show the wrong text.</w:t>
      </w:r>
    </w:p>
    <w:p>
      <w:pPr>
        <w:pStyle w:val="ListParagraph"/>
        <w:numPr>
          <w:ilvl w:val="0"/>
          <w:numId w:val="2"/>
        </w:numPr>
        <w:spacing w:after="60"/>
      </w:pPr>
      <w:r>
        <w:rPr>
          <w:b/>
          <w:bCs/>
          <w:color w:val="333333"/>
          <w:sz w:val="21"/>
          <w:szCs w:val="21"/>
        </w:rPr>
        <w:t xml:space="preserve">Error correction level Q</w:t>
      </w:r>
      <w:r>
        <w:rPr>
          <w:color w:val="333333"/>
          <w:sz w:val="21"/>
          <w:szCs w:val="21"/>
        </w:rPr>
        <w:t xml:space="preserve">, so a scratched or partly painted-over label still scans.</w:t>
      </w:r>
    </w:p>
    <w:p>
      <w:pPr>
        <w:pStyle w:val="ListParagraph"/>
        <w:numPr>
          <w:ilvl w:val="0"/>
          <w:numId w:val="2"/>
        </w:numPr>
        <w:spacing w:after="60"/>
      </w:pPr>
      <w:r>
        <w:rPr>
          <w:color w:val="333333"/>
          <w:sz w:val="21"/>
          <w:szCs w:val="21"/>
        </w:rPr>
        <w:t xml:space="preserve">The code is generated as </w:t>
      </w:r>
      <w:r>
        <w:rPr>
          <w:b/>
          <w:bCs/>
          <w:color w:val="333333"/>
          <w:sz w:val="21"/>
          <w:szCs w:val="21"/>
        </w:rPr>
        <w:t xml:space="preserve">SVG in the browser</w:t>
      </w:r>
      <w:r>
        <w:rPr>
          <w:color w:val="333333"/>
          <w:sz w:val="21"/>
          <w:szCs w:val="21"/>
        </w:rPr>
        <w:t xml:space="preserve">, so it stays sharp at any size and needs no server round-trip.</w:t>
      </w:r>
    </w:p>
    <w:p>
      <w:pPr>
        <w:pStyle w:val="ListParagraph"/>
        <w:numPr>
          <w:ilvl w:val="0"/>
          <w:numId w:val="2"/>
        </w:numPr>
        <w:spacing w:after="60"/>
      </w:pPr>
      <w:r>
        <w:rPr>
          <w:color w:val="333333"/>
          <w:sz w:val="21"/>
          <w:szCs w:val="21"/>
        </w:rPr>
        <w:t xml:space="preserve">An admin scanning the same sticker </w:t>
      </w:r>
      <w:r>
        <w:rPr>
          <w:b/>
          <w:bCs/>
          <w:color w:val="333333"/>
          <w:sz w:val="21"/>
          <w:szCs w:val="21"/>
        </w:rPr>
        <w:t xml:space="preserve">inside the app</w:t>
      </w:r>
      <w:r>
        <w:rPr>
          <w:color w:val="333333"/>
          <w:sz w:val="21"/>
          <w:szCs w:val="21"/>
        </w:rPr>
        <w:t xml:space="preserve"> is taken straight to that item's page. The sticker does not change; the app simply recognises its own code.</w:t>
      </w:r>
    </w:p>
    <w:p>
      <w:pPr>
        <w:pStyle w:val="Heading2"/>
        <w:keepNext/>
        <w:spacing w:after="120" w:before="240"/>
      </w:pPr>
      <w:r>
        <w:rPr>
          <w:b/>
          <w:bCs/>
          <w:color w:val="B8842B"/>
          <w:sz w:val="24"/>
          <w:szCs w:val="24"/>
        </w:rPr>
        <w:t xml:space="preserve">9.2 The Label</w:t>
      </w:r>
    </w:p>
    <w:p>
      <w:pPr>
        <w:keepNext/>
        <w:spacing w:after="40" w:before="120"/>
        <w:jc w:val="center"/>
      </w:pPr>
      <w:r>
        <w:drawing>
          <wp:inline distT="0" distB="0" distL="0" distR="0">
            <wp:extent cx="4476750" cy="3457575"/>
            <wp:effectExtent t="0" r="0" b="0" l="0"/>
            <wp:docPr id="1" name="An A4 sheet of labels, 24 to a page" descr="An A4 sheet of labels, 24 to a page" title="An A4 sheet of labels, 24 to 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3457575"/>
                    </a:xfrm>
                    <a:prstGeom prst="rect">
                      <a:avLst/>
                    </a:prstGeom>
                  </pic:spPr>
                </pic:pic>
              </a:graphicData>
            </a:graphic>
          </wp:inline>
        </w:drawing>
      </w:r>
    </w:p>
    <w:p>
      <w:pPr>
        <w:spacing w:after="220"/>
        <w:jc w:val="center"/>
      </w:pPr>
      <w:r>
        <w:rPr>
          <w:i/>
          <w:iCs/>
          <w:color w:val="666666"/>
          <w:sz w:val="18"/>
          <w:szCs w:val="18"/>
        </w:rPr>
        <w:t xml:space="preserve">An A4 sheet of labels, 24 to a page</w:t>
      </w:r>
    </w:p>
    <w:p>
      <w:pPr>
        <w:pStyle w:val="ListParagraph"/>
        <w:numPr>
          <w:ilvl w:val="0"/>
          <w:numId w:val="2"/>
        </w:numPr>
        <w:spacing w:after="60"/>
      </w:pPr>
      <w:r>
        <w:rPr>
          <w:color w:val="333333"/>
          <w:sz w:val="21"/>
          <w:szCs w:val="21"/>
        </w:rPr>
        <w:t xml:space="preserve">Each label carries the QR code, </w:t>
      </w:r>
      <w:r>
        <w:rPr>
          <w:b/>
          <w:bCs/>
          <w:color w:val="333333"/>
          <w:sz w:val="21"/>
          <w:szCs w:val="21"/>
        </w:rPr>
        <w:t xml:space="preserve">REGALIS WS</w:t>
      </w:r>
      <w:r>
        <w:rPr>
          <w:color w:val="333333"/>
          <w:sz w:val="21"/>
          <w:szCs w:val="21"/>
        </w:rPr>
        <w:t xml:space="preserve">, the code in large monospace, the item name, where it belongs, and </w:t>
      </w:r>
      <w:r>
        <w:rPr>
          <w:b/>
          <w:bCs/>
          <w:color w:val="333333"/>
          <w:sz w:val="21"/>
          <w:szCs w:val="21"/>
        </w:rPr>
        <w:t xml:space="preserve">Property of Regalis</w:t>
      </w:r>
      <w:r>
        <w:rPr>
          <w:color w:val="333333"/>
          <w:sz w:val="21"/>
          <w:szCs w:val="21"/>
        </w:rPr>
        <w:t xml:space="preserve">.</w:t>
      </w:r>
    </w:p>
    <w:p>
      <w:pPr>
        <w:pStyle w:val="ListParagraph"/>
        <w:numPr>
          <w:ilvl w:val="0"/>
          <w:numId w:val="2"/>
        </w:numPr>
        <w:spacing w:after="60"/>
      </w:pPr>
      <w:r>
        <w:rPr>
          <w:color w:val="333333"/>
          <w:sz w:val="21"/>
          <w:szCs w:val="21"/>
        </w:rPr>
        <w:t xml:space="preserve">Large: 3 columns × 8 rows = </w:t>
      </w:r>
      <w:r>
        <w:rPr>
          <w:b/>
          <w:bCs/>
          <w:color w:val="333333"/>
          <w:sz w:val="21"/>
          <w:szCs w:val="21"/>
        </w:rPr>
        <w:t xml:space="preserve">24 per A4 sheet</w:t>
      </w:r>
      <w:r>
        <w:rPr>
          <w:color w:val="333333"/>
          <w:sz w:val="21"/>
          <w:szCs w:val="21"/>
        </w:rPr>
        <w:t xml:space="preserve">, QR about 26 mm.</w:t>
      </w:r>
    </w:p>
    <w:p>
      <w:pPr>
        <w:pStyle w:val="ListParagraph"/>
        <w:numPr>
          <w:ilvl w:val="0"/>
          <w:numId w:val="2"/>
        </w:numPr>
        <w:spacing w:after="60"/>
      </w:pPr>
      <w:r>
        <w:rPr>
          <w:color w:val="333333"/>
          <w:sz w:val="21"/>
          <w:szCs w:val="21"/>
        </w:rPr>
        <w:t xml:space="preserve">Small: 4 columns × 10 rows = </w:t>
      </w:r>
      <w:r>
        <w:rPr>
          <w:b/>
          <w:bCs/>
          <w:color w:val="333333"/>
          <w:sz w:val="21"/>
          <w:szCs w:val="21"/>
        </w:rPr>
        <w:t xml:space="preserve">40 per A4 sheet</w:t>
      </w:r>
      <w:r>
        <w:rPr>
          <w:color w:val="333333"/>
          <w:sz w:val="21"/>
          <w:szCs w:val="21"/>
        </w:rPr>
        <w:t xml:space="preserve">, QR about 20 mm.</w:t>
      </w:r>
    </w:p>
    <w:p>
      <w:pPr>
        <w:pStyle w:val="ListParagraph"/>
        <w:numPr>
          <w:ilvl w:val="0"/>
          <w:numId w:val="2"/>
        </w:numPr>
        <w:spacing w:after="60"/>
      </w:pPr>
      <w:r>
        <w:rPr>
          <w:color w:val="333333"/>
          <w:sz w:val="21"/>
          <w:szCs w:val="21"/>
        </w:rPr>
        <w:t xml:space="preserve">A4 with 8 mm margins. Only the sheet prints — none of the panel beside it, no sidebar, no browser furniture.</w:t>
      </w:r>
    </w:p>
    <w:p>
      <w:pPr>
        <w:pStyle w:val="Heading2"/>
        <w:keepNext/>
        <w:spacing w:after="120" w:before="240"/>
      </w:pPr>
      <w:r>
        <w:rPr>
          <w:b/>
          <w:bCs/>
          <w:color w:val="B8842B"/>
          <w:sz w:val="24"/>
          <w:szCs w:val="24"/>
        </w:rPr>
        <w:t xml:space="preserve">9.3 Printing</w:t>
      </w:r>
    </w:p>
    <w:p>
      <w:pPr>
        <w:keepNext/>
        <w:spacing w:after="40" w:before="120"/>
        <w:jc w:val="center"/>
      </w:pPr>
      <w:r>
        <w:drawing>
          <wp:inline distT="0" distB="0" distL="0" distR="0">
            <wp:extent cx="2857500" cy="4533900"/>
            <wp:effectExtent t="0" r="0" b="0" l="0"/>
            <wp:docPr id="1" name="The print panel beside the sheet" descr="The print panel beside the sheet" title="The print panel beside th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4533900"/>
                    </a:xfrm>
                    <a:prstGeom prst="rect">
                      <a:avLst/>
                    </a:prstGeom>
                  </pic:spPr>
                </pic:pic>
              </a:graphicData>
            </a:graphic>
          </wp:inline>
        </w:drawing>
      </w:r>
    </w:p>
    <w:p>
      <w:pPr>
        <w:spacing w:after="220"/>
        <w:jc w:val="center"/>
      </w:pPr>
      <w:r>
        <w:rPr>
          <w:i/>
          <w:iCs/>
          <w:color w:val="666666"/>
          <w:sz w:val="18"/>
          <w:szCs w:val="18"/>
        </w:rPr>
        <w:t xml:space="preserve">The print panel beside the sheet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83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Control</w:t>
            </w:r>
          </w:p>
        </w:tc>
        <w:tc>
          <w:tcPr>
            <w:tcW w:type="dxa" w:w="83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1700"/>
            <w:tcMar>
              <w:top w:type="dxa" w:w="60"/>
              <w:left w:type="dxa" w:w="100"/>
              <w:bottom w:type="dxa" w:w="60"/>
              <w:right w:type="dxa" w:w="100"/>
            </w:tcMar>
            <w:vAlign w:val="center"/>
          </w:tcPr>
          <w:p>
            <w:r>
              <w:rPr>
                <w:color w:val="222222"/>
                <w:sz w:val="19"/>
                <w:szCs w:val="19"/>
              </w:rPr>
              <w:t xml:space="preserve">Opened by</w:t>
            </w:r>
          </w:p>
        </w:tc>
        <w:tc>
          <w:tcPr>
            <w:tcW w:type="dxa" w:w="8380"/>
            <w:tcMar>
              <w:top w:type="dxa" w:w="60"/>
              <w:left w:type="dxa" w:w="100"/>
              <w:bottom w:type="dxa" w:w="60"/>
              <w:right w:type="dxa" w:w="100"/>
            </w:tcMar>
            <w:vAlign w:val="center"/>
          </w:tcPr>
          <w:p>
            <w:r>
              <w:rPr>
                <w:color w:val="222222"/>
                <w:sz w:val="19"/>
                <w:szCs w:val="19"/>
              </w:rPr>
              <w:t xml:space="preserve">The QR labels button (every filtered item), Print labels on selected rows, or Print label on one item</w:t>
            </w:r>
          </w:p>
        </w:tc>
      </w:tr>
      <w:tr>
        <w:trPr>
          <w:cantSplit/>
        </w:trPr>
        <w:tc>
          <w:tcPr>
            <w:tcW w:type="dxa" w:w="1700"/>
            <w:tcMar>
              <w:top w:type="dxa" w:w="60"/>
              <w:left w:type="dxa" w:w="100"/>
              <w:bottom w:type="dxa" w:w="60"/>
              <w:right w:type="dxa" w:w="100"/>
            </w:tcMar>
            <w:vAlign w:val="center"/>
          </w:tcPr>
          <w:p>
            <w:r>
              <w:rPr>
                <w:color w:val="222222"/>
                <w:sz w:val="19"/>
                <w:szCs w:val="19"/>
              </w:rPr>
              <w:t xml:space="preserve">Label size</w:t>
            </w:r>
          </w:p>
        </w:tc>
        <w:tc>
          <w:tcPr>
            <w:tcW w:type="dxa" w:w="8380"/>
            <w:tcMar>
              <w:top w:type="dxa" w:w="60"/>
              <w:left w:type="dxa" w:w="100"/>
              <w:bottom w:type="dxa" w:w="60"/>
              <w:right w:type="dxa" w:w="100"/>
            </w:tcMar>
            <w:vAlign w:val="center"/>
          </w:tcPr>
          <w:p>
            <w:r>
              <w:rPr>
                <w:color w:val="222222"/>
                <w:sz w:val="19"/>
                <w:szCs w:val="19"/>
              </w:rPr>
              <w:t xml:space="preserve">Large or Small</w:t>
            </w:r>
          </w:p>
        </w:tc>
      </w:tr>
      <w:tr>
        <w:trPr>
          <w:cantSplit/>
        </w:trPr>
        <w:tc>
          <w:tcPr>
            <w:tcW w:type="dxa" w:w="1700"/>
            <w:tcMar>
              <w:top w:type="dxa" w:w="60"/>
              <w:left w:type="dxa" w:w="100"/>
              <w:bottom w:type="dxa" w:w="60"/>
              <w:right w:type="dxa" w:w="100"/>
            </w:tcMar>
            <w:vAlign w:val="center"/>
          </w:tcPr>
          <w:p>
            <w:r>
              <w:rPr>
                <w:color w:val="222222"/>
                <w:sz w:val="19"/>
                <w:szCs w:val="19"/>
              </w:rPr>
              <w:t xml:space="preserve">What to include</w:t>
            </w:r>
          </w:p>
        </w:tc>
        <w:tc>
          <w:tcPr>
            <w:tcW w:type="dxa" w:w="8380"/>
            <w:tcMar>
              <w:top w:type="dxa" w:w="60"/>
              <w:left w:type="dxa" w:w="100"/>
              <w:bottom w:type="dxa" w:w="60"/>
              <w:right w:type="dxa" w:w="100"/>
            </w:tcMar>
            <w:vAlign w:val="center"/>
          </w:tcPr>
          <w:p>
            <w:r>
              <w:rPr>
                <w:color w:val="222222"/>
                <w:sz w:val="19"/>
                <w:szCs w:val="19"/>
              </w:rPr>
              <w:t xml:space="preserve">Item name and Where it belongs are ticked by default; Brand and Serial number are optional, since a crowded label is harder to read</w:t>
            </w:r>
          </w:p>
        </w:tc>
      </w:tr>
      <w:tr>
        <w:trPr>
          <w:cantSplit/>
        </w:trPr>
        <w:tc>
          <w:tcPr>
            <w:tcW w:type="dxa" w:w="1700"/>
            <w:tcMar>
              <w:top w:type="dxa" w:w="60"/>
              <w:left w:type="dxa" w:w="100"/>
              <w:bottom w:type="dxa" w:w="60"/>
              <w:right w:type="dxa" w:w="100"/>
            </w:tcMar>
            <w:vAlign w:val="center"/>
          </w:tcPr>
          <w:p>
            <w:r>
              <w:rPr>
                <w:color w:val="222222"/>
                <w:sz w:val="19"/>
                <w:szCs w:val="19"/>
              </w:rPr>
              <w:t xml:space="preserve">Print</w:t>
            </w:r>
          </w:p>
        </w:tc>
        <w:tc>
          <w:tcPr>
            <w:tcW w:type="dxa" w:w="8380"/>
            <w:tcMar>
              <w:top w:type="dxa" w:w="60"/>
              <w:left w:type="dxa" w:w="100"/>
              <w:bottom w:type="dxa" w:w="60"/>
              <w:right w:type="dxa" w:w="100"/>
            </w:tcMar>
            <w:vAlign w:val="center"/>
          </w:tcPr>
          <w:p>
            <w:r>
              <w:rPr>
                <w:color w:val="222222"/>
                <w:sz w:val="19"/>
                <w:szCs w:val="19"/>
              </w:rPr>
              <w:t xml:space="preserve">The browser print dialogue, pre-set to A4</w:t>
            </w:r>
          </w:p>
        </w:tc>
      </w:tr>
      <w:tr>
        <w:trPr>
          <w:cantSplit/>
        </w:trPr>
        <w:tc>
          <w:tcPr>
            <w:tcW w:type="dxa" w:w="1700"/>
            <w:tcMar>
              <w:top w:type="dxa" w:w="60"/>
              <w:left w:type="dxa" w:w="100"/>
              <w:bottom w:type="dxa" w:w="60"/>
              <w:right w:type="dxa" w:w="100"/>
            </w:tcMar>
            <w:vAlign w:val="center"/>
          </w:tcPr>
          <w:p>
            <w:r>
              <w:rPr>
                <w:color w:val="222222"/>
                <w:sz w:val="19"/>
                <w:szCs w:val="19"/>
              </w:rPr>
              <w:t xml:space="preserve">Save PDF</w:t>
            </w:r>
          </w:p>
        </w:tc>
        <w:tc>
          <w:tcPr>
            <w:tcW w:type="dxa" w:w="8380"/>
            <w:tcMar>
              <w:top w:type="dxa" w:w="60"/>
              <w:left w:type="dxa" w:w="100"/>
              <w:bottom w:type="dxa" w:w="60"/>
              <w:right w:type="dxa" w:w="100"/>
            </w:tcMar>
            <w:vAlign w:val="center"/>
          </w:tcPr>
          <w:p>
            <w:r>
              <w:rPr>
                <w:color w:val="222222"/>
                <w:sz w:val="19"/>
                <w:szCs w:val="19"/>
              </w:rPr>
              <w:t xml:space="preserve">The same sheet as a file, for printing somewhere else</w:t>
            </w:r>
          </w:p>
        </w:tc>
      </w:tr>
    </w:tbl>
    <w:p>
      <w:pPr>
        <w:pStyle w:val="ListParagraph"/>
        <w:numPr>
          <w:ilvl w:val="0"/>
          <w:numId w:val="2"/>
        </w:numPr>
        <w:spacing w:after="60"/>
      </w:pPr>
      <w:r>
        <w:rPr>
          <w:color w:val="333333"/>
          <w:sz w:val="21"/>
          <w:szCs w:val="21"/>
        </w:rPr>
        <w:t xml:space="preserve">Each item records </w:t>
      </w:r>
      <w:r>
        <w:rPr>
          <w:b/>
          <w:bCs/>
          <w:color w:val="333333"/>
          <w:sz w:val="21"/>
          <w:szCs w:val="21"/>
        </w:rPr>
        <w:t xml:space="preserve">when its label was last printed</w:t>
      </w:r>
      <w:r>
        <w:rPr>
          <w:color w:val="333333"/>
          <w:sz w:val="21"/>
          <w:szCs w:val="21"/>
        </w:rPr>
        <w:t xml:space="preserve">, which is what feeds the "No QR printed" card on the Items page.</w:t>
      </w:r>
    </w:p>
    <w:p>
      <w:pPr>
        <w:pStyle w:val="ListParagraph"/>
        <w:numPr>
          <w:ilvl w:val="0"/>
          <w:numId w:val="2"/>
        </w:numPr>
        <w:spacing w:after="60"/>
      </w:pPr>
      <w:r>
        <w:rPr>
          <w:color w:val="333333"/>
          <w:sz w:val="21"/>
          <w:szCs w:val="21"/>
        </w:rPr>
        <w:t xml:space="preserve">Consumables in a selection are skipped and the message says how many.</w:t>
      </w:r>
    </w:p>
    <w:p>
      <w:pPr>
        <w:pStyle w:val="ListParagraph"/>
        <w:numPr>
          <w:ilvl w:val="0"/>
          <w:numId w:val="2"/>
        </w:numPr>
        <w:spacing w:after="60"/>
      </w:pPr>
      <w:r>
        <w:rPr>
          <w:color w:val="333333"/>
          <w:sz w:val="21"/>
          <w:szCs w:val="21"/>
        </w:rPr>
        <w:t xml:space="preserve">Reprinting is always allowed — stickers get damaged. The code never changes, so a reprint is identical to the original.</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Stick the label where it will not be rubbed off or painted over: the side of an air conditioner indoor unit, under a desk top, the back of a cupboard door, the base of a chair. A label on a false ceiling tile goes on the frame, not the tile, so it survives the tile being lifted.</w:t>
      </w:r>
    </w:p>
    <w:p>
      <w:pPr>
        <w:pStyle w:val="Heading1"/>
        <w:pageBreakBefore/>
        <w:pBdr>
          <w:bottom w:val="single" w:color="B8842B" w:sz="8" w:space="4"/>
        </w:pBdr>
        <w:spacing w:after="200" w:before="120"/>
      </w:pPr>
      <w:r>
        <w:rPr>
          <w:b/>
          <w:bCs/>
          <w:color w:val="222222"/>
          <w:sz w:val="30"/>
          <w:szCs w:val="30"/>
        </w:rPr>
        <w:t xml:space="preserve">10. Flow Charts</w:t>
      </w:r>
    </w:p>
    <w:p>
      <w:pPr>
        <w:spacing w:after="140"/>
      </w:pPr>
      <w:r>
        <w:rPr>
          <w:color w:val="333333"/>
          <w:sz w:val="21"/>
          <w:szCs w:val="21"/>
        </w:rPr>
        <w:t xml:space="preserve">Five flows. Read the shapes this way: a black oval starts the flow, a cream box is something a person does, a diamond is a decision, a blue box is something the system does on its own, a green box is a successful end, and a red box is a failure or a blocked path.</w:t>
      </w:r>
    </w:p>
    <w:p>
      <w:pPr>
        <w:pStyle w:val="Heading2"/>
        <w:keepNext/>
        <w:spacing w:after="120" w:before="240"/>
      </w:pPr>
      <w:r>
        <w:rPr>
          <w:b/>
          <w:bCs/>
          <w:color w:val="B8842B"/>
          <w:sz w:val="24"/>
          <w:szCs w:val="24"/>
        </w:rPr>
        <w:t xml:space="preserve">10.1 Something Arrives</w:t>
      </w:r>
    </w:p>
    <w:p>
      <w:pPr>
        <w:keepNext/>
        <w:spacing w:after="40" w:before="120"/>
        <w:jc w:val="center"/>
      </w:pPr>
      <w:r>
        <w:drawing>
          <wp:inline distT="0" distB="0" distL="0" distR="0">
            <wp:extent cx="5715000" cy="5124450"/>
            <wp:effectExtent t="0" r="0" b="0" l="0"/>
            <wp:docPr id="1" name="Flow 1 — from a delivery at the door to a printed sticker" descr="Flow 1 — from a delivery at the door to a printed sticker" title="Flow 1 — from a delivery at the door to a printed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5124450"/>
                    </a:xfrm>
                    <a:prstGeom prst="rect">
                      <a:avLst/>
                    </a:prstGeom>
                  </pic:spPr>
                </pic:pic>
              </a:graphicData>
            </a:graphic>
          </wp:inline>
        </w:drawing>
      </w:r>
    </w:p>
    <w:p>
      <w:pPr>
        <w:spacing w:after="220"/>
        <w:jc w:val="center"/>
      </w:pPr>
      <w:r>
        <w:rPr>
          <w:i/>
          <w:iCs/>
          <w:color w:val="666666"/>
          <w:sz w:val="18"/>
          <w:szCs w:val="18"/>
        </w:rPr>
        <w:t xml:space="preserve">Flow 1 — from a delivery at the door to a printed sticker</w:t>
      </w:r>
    </w:p>
    <w:p>
      <w:pPr>
        <w:pStyle w:val="ListParagraph"/>
        <w:numPr>
          <w:ilvl w:val="0"/>
          <w:numId w:val="2"/>
        </w:numPr>
        <w:spacing w:after="60"/>
      </w:pPr>
      <w:r>
        <w:rPr>
          <w:color w:val="333333"/>
          <w:sz w:val="21"/>
          <w:szCs w:val="21"/>
        </w:rPr>
        <w:t xml:space="preserve">The split at the bottom is the whole module in one picture: an asset line creates records, a consumable line creates a movement.</w:t>
      </w:r>
    </w:p>
    <w:p>
      <w:pPr>
        <w:pStyle w:val="ListParagraph"/>
        <w:numPr>
          <w:ilvl w:val="0"/>
          <w:numId w:val="2"/>
        </w:numPr>
        <w:spacing w:after="60"/>
      </w:pPr>
      <w:r>
        <w:rPr>
          <w:color w:val="333333"/>
          <w:sz w:val="21"/>
          <w:szCs w:val="21"/>
        </w:rPr>
        <w:t xml:space="preserve">A receipt in draft changes nothing at all, which is what lets an admin type it in while the delivery is still being unloaded.</w:t>
      </w:r>
    </w:p>
    <w:p>
      <w:pPr>
        <w:pStyle w:val="ListParagraph"/>
        <w:numPr>
          <w:ilvl w:val="0"/>
          <w:numId w:val="2"/>
        </w:numPr>
        <w:spacing w:after="60"/>
      </w:pPr>
      <w:r>
        <w:rPr>
          <w:color w:val="333333"/>
          <w:sz w:val="21"/>
          <w:szCs w:val="21"/>
        </w:rPr>
        <w:t xml:space="preserve">Posting is irreversible by design. A mistake is reversed, which leaves both entries in the record.</w:t>
      </w:r>
    </w:p>
    <w:p>
      <w:pPr>
        <w:pStyle w:val="Heading2"/>
        <w:keepNext/>
        <w:spacing w:after="120" w:before="240"/>
      </w:pPr>
      <w:r>
        <w:rPr>
          <w:b/>
          <w:bCs/>
          <w:color w:val="B8842B"/>
          <w:sz w:val="24"/>
          <w:szCs w:val="24"/>
        </w:rPr>
        <w:t xml:space="preserve">10.2 Something Leaves</w:t>
      </w:r>
    </w:p>
    <w:p>
      <w:pPr>
        <w:keepNext/>
        <w:spacing w:after="40" w:before="120"/>
        <w:jc w:val="center"/>
      </w:pPr>
      <w:r>
        <w:drawing>
          <wp:inline distT="0" distB="0" distL="0" distR="0">
            <wp:extent cx="5334000" cy="6524625"/>
            <wp:effectExtent t="0" r="0" b="0" l="0"/>
            <wp:docPr id="1" name="Flow 2 — using up, moving, repairing, scrapping" descr="Flow 2 — using up, moving, repairing, scrapping" title="Flow 2 — using up, moving, repairing, scr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6524625"/>
                    </a:xfrm>
                    <a:prstGeom prst="rect">
                      <a:avLst/>
                    </a:prstGeom>
                  </pic:spPr>
                </pic:pic>
              </a:graphicData>
            </a:graphic>
          </wp:inline>
        </w:drawing>
      </w:r>
    </w:p>
    <w:p>
      <w:pPr>
        <w:spacing w:after="220"/>
        <w:jc w:val="center"/>
      </w:pPr>
      <w:r>
        <w:rPr>
          <w:i/>
          <w:iCs/>
          <w:color w:val="666666"/>
          <w:sz w:val="18"/>
          <w:szCs w:val="18"/>
        </w:rPr>
        <w:t xml:space="preserve">Flow 2 — using up, moving, repairing, scrapping</w:t>
      </w:r>
    </w:p>
    <w:p>
      <w:pPr>
        <w:pStyle w:val="ListParagraph"/>
        <w:numPr>
          <w:ilvl w:val="0"/>
          <w:numId w:val="2"/>
        </w:numPr>
        <w:spacing w:after="60"/>
      </w:pPr>
      <w:r>
        <w:rPr>
          <w:color w:val="333333"/>
          <w:sz w:val="21"/>
          <w:szCs w:val="21"/>
        </w:rPr>
        <w:t xml:space="preserve">The reason chosen at the top decides everything after it.</w:t>
      </w:r>
    </w:p>
    <w:p>
      <w:pPr>
        <w:pStyle w:val="ListParagraph"/>
        <w:numPr>
          <w:ilvl w:val="0"/>
          <w:numId w:val="2"/>
        </w:numPr>
        <w:spacing w:after="60"/>
      </w:pPr>
      <w:r>
        <w:rPr>
          <w:color w:val="333333"/>
          <w:sz w:val="21"/>
          <w:szCs w:val="21"/>
        </w:rPr>
        <w:t xml:space="preserve">Stock may never go below zero. If an admin tries to issue 4 kg when 1 kg is recorded, the app refuses — because the recorded figure being wrong is itself the thing to fix, through a stock count.</w:t>
      </w:r>
    </w:p>
    <w:p>
      <w:pPr>
        <w:pStyle w:val="ListParagraph"/>
        <w:numPr>
          <w:ilvl w:val="0"/>
          <w:numId w:val="2"/>
        </w:numPr>
        <w:spacing w:after="60"/>
      </w:pPr>
      <w:r>
        <w:rPr>
          <w:color w:val="333333"/>
          <w:sz w:val="21"/>
          <w:szCs w:val="21"/>
        </w:rPr>
        <w:t xml:space="preserve">Every path ends with one row in the ledger. Nothing changes an item without one.</w:t>
      </w:r>
    </w:p>
    <w:p>
      <w:pPr>
        <w:pStyle w:val="Heading2"/>
        <w:keepNext/>
        <w:spacing w:after="120" w:before="240"/>
      </w:pPr>
      <w:r>
        <w:rPr>
          <w:b/>
          <w:bCs/>
          <w:color w:val="B8842B"/>
          <w:sz w:val="24"/>
          <w:szCs w:val="24"/>
        </w:rPr>
        <w:t xml:space="preserve">10.3 How A Stock Figure Is Worked Out</w:t>
      </w:r>
    </w:p>
    <w:p>
      <w:pPr>
        <w:keepNext/>
        <w:spacing w:after="40" w:before="120"/>
        <w:jc w:val="center"/>
      </w:pPr>
      <w:r>
        <w:drawing>
          <wp:inline distT="0" distB="0" distL="0" distR="0">
            <wp:extent cx="5715000" cy="2009775"/>
            <wp:effectExtent t="0" r="0" b="0" l="0"/>
            <wp:docPr id="1" name="Flow 3 — the four ways a number can change, and the one place it is read from" descr="Flow 3 — the four ways a number can change, and the one place it is read from" title="Flow 3 — the four ways a number can change, and the one place it is read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009775"/>
                    </a:xfrm>
                    <a:prstGeom prst="rect">
                      <a:avLst/>
                    </a:prstGeom>
                  </pic:spPr>
                </pic:pic>
              </a:graphicData>
            </a:graphic>
          </wp:inline>
        </w:drawing>
      </w:r>
    </w:p>
    <w:p>
      <w:pPr>
        <w:spacing w:after="220"/>
        <w:jc w:val="center"/>
      </w:pPr>
      <w:r>
        <w:rPr>
          <w:i/>
          <w:iCs/>
          <w:color w:val="666666"/>
          <w:sz w:val="18"/>
          <w:szCs w:val="18"/>
        </w:rPr>
        <w:t xml:space="preserve">Flow 3 — the four ways a number can change, and the one place it is read from</w:t>
      </w:r>
    </w:p>
    <w:p>
      <w:pPr>
        <w:pStyle w:val="ListParagraph"/>
        <w:numPr>
          <w:ilvl w:val="0"/>
          <w:numId w:val="2"/>
        </w:numPr>
        <w:spacing w:after="60"/>
      </w:pPr>
      <w:r>
        <w:rPr>
          <w:color w:val="333333"/>
          <w:sz w:val="21"/>
          <w:szCs w:val="21"/>
        </w:rPr>
        <w:t xml:space="preserve">There are exactly four ways a quantity changes, and all four write to the same table.</w:t>
      </w:r>
    </w:p>
    <w:p>
      <w:pPr>
        <w:pStyle w:val="ListParagraph"/>
        <w:numPr>
          <w:ilvl w:val="0"/>
          <w:numId w:val="2"/>
        </w:numPr>
        <w:spacing w:after="60"/>
      </w:pPr>
      <w:r>
        <w:rPr>
          <w:color w:val="333333"/>
          <w:sz w:val="21"/>
          <w:szCs w:val="21"/>
        </w:rPr>
        <w:t xml:space="preserve">On hand is the sum of that table for that item. It is computed on read, never stored.</w:t>
      </w:r>
    </w:p>
    <w:p>
      <w:pPr>
        <w:pStyle w:val="ListParagraph"/>
        <w:numPr>
          <w:ilvl w:val="0"/>
          <w:numId w:val="2"/>
        </w:numPr>
        <w:spacing w:after="60"/>
      </w:pPr>
      <w:r>
        <w:rPr>
          <w:color w:val="333333"/>
          <w:sz w:val="21"/>
          <w:szCs w:val="21"/>
        </w:rPr>
        <w:t xml:space="preserve">The red box is in the picture on purpose: there is no screen, form or API that accepts a stock figure.</w:t>
      </w:r>
    </w:p>
    <w:p>
      <w:pPr>
        <w:pStyle w:val="Heading2"/>
        <w:keepNext/>
        <w:spacing w:after="120" w:before="240"/>
      </w:pPr>
      <w:r>
        <w:rPr>
          <w:b/>
          <w:bCs/>
          <w:color w:val="B8842B"/>
          <w:sz w:val="24"/>
          <w:szCs w:val="24"/>
        </w:rPr>
        <w:t xml:space="preserve">10.4 The Life Of An Asset</w:t>
      </w:r>
    </w:p>
    <w:p>
      <w:pPr>
        <w:keepNext/>
        <w:spacing w:after="40" w:before="120"/>
        <w:jc w:val="center"/>
      </w:pPr>
      <w:r>
        <w:drawing>
          <wp:inline distT="0" distB="0" distL="0" distR="0">
            <wp:extent cx="5715000" cy="1933575"/>
            <wp:effectExtent t="0" r="0" b="0" l="0"/>
            <wp:docPr id="1" name="Flow 4 — every status an asset can be in, and every way it moves between them" descr="Flow 4 — every status an asset can be in, and every way it moves between them" title="Flow 4 — every status an asset can be in, and every way it move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933575"/>
                    </a:xfrm>
                    <a:prstGeom prst="rect">
                      <a:avLst/>
                    </a:prstGeom>
                  </pic:spPr>
                </pic:pic>
              </a:graphicData>
            </a:graphic>
          </wp:inline>
        </w:drawing>
      </w:r>
    </w:p>
    <w:p>
      <w:pPr>
        <w:spacing w:after="220"/>
        <w:jc w:val="center"/>
      </w:pPr>
      <w:r>
        <w:rPr>
          <w:i/>
          <w:iCs/>
          <w:color w:val="666666"/>
          <w:sz w:val="18"/>
          <w:szCs w:val="18"/>
        </w:rPr>
        <w:t xml:space="preserve">Flow 4 — every status an asset can be in, and every way it moves between them</w:t>
      </w:r>
    </w:p>
    <w:p>
      <w:pPr>
        <w:pStyle w:val="ListParagraph"/>
        <w:numPr>
          <w:ilvl w:val="0"/>
          <w:numId w:val="2"/>
        </w:numPr>
        <w:spacing w:after="60"/>
      </w:pPr>
      <w:r>
        <w:rPr>
          <w:color w:val="333333"/>
          <w:sz w:val="21"/>
          <w:szCs w:val="21"/>
        </w:rPr>
        <w:t xml:space="preserve">These are the only statuses, and the only transitions. Anything else is a bug.</w:t>
      </w:r>
    </w:p>
    <w:p>
      <w:pPr>
        <w:pStyle w:val="ListParagraph"/>
        <w:numPr>
          <w:ilvl w:val="0"/>
          <w:numId w:val="2"/>
        </w:numPr>
        <w:spacing w:after="60"/>
      </w:pPr>
      <w:r>
        <w:rPr>
          <w:color w:val="333333"/>
          <w:sz w:val="21"/>
          <w:szCs w:val="21"/>
        </w:rPr>
        <w:t xml:space="preserve">An asset in repair cannot be moved or issued until the repair is closed.</w:t>
      </w:r>
    </w:p>
    <w:p>
      <w:pPr>
        <w:pStyle w:val="ListParagraph"/>
        <w:numPr>
          <w:ilvl w:val="0"/>
          <w:numId w:val="2"/>
        </w:numPr>
        <w:spacing w:after="60"/>
      </w:pPr>
      <w:r>
        <w:rPr>
          <w:color w:val="333333"/>
          <w:sz w:val="21"/>
          <w:szCs w:val="21"/>
        </w:rPr>
        <w:t xml:space="preserve">Scrapped, Lost and Returned to supplier are ends, but the record stays in the register with its full history. </w:t>
      </w:r>
      <w:r>
        <w:rPr>
          <w:b/>
          <w:bCs/>
          <w:color w:val="333333"/>
          <w:sz w:val="21"/>
          <w:szCs w:val="21"/>
        </w:rPr>
        <w:t xml:space="preserve">An asset is never deleted.</w:t>
      </w:r>
    </w:p>
    <w:p>
      <w:pPr>
        <w:pStyle w:val="Heading2"/>
        <w:keepNext/>
        <w:spacing w:after="120" w:before="240"/>
      </w:pPr>
      <w:r>
        <w:rPr>
          <w:b/>
          <w:bCs/>
          <w:color w:val="B8842B"/>
          <w:sz w:val="24"/>
          <w:szCs w:val="24"/>
        </w:rPr>
        <w:t xml:space="preserve">10.5 The QR Code, From Creation To Scan</w:t>
      </w:r>
    </w:p>
    <w:p>
      <w:pPr>
        <w:keepNext/>
        <w:spacing w:after="40" w:before="120"/>
        <w:jc w:val="center"/>
      </w:pPr>
      <w:r>
        <w:drawing>
          <wp:inline distT="0" distB="0" distL="0" distR="0">
            <wp:extent cx="4000500" cy="6076950"/>
            <wp:effectExtent t="0" r="0" b="0" l="0"/>
            <wp:docPr id="1" name="Flow 5 — how a code is made, printed, stuck on and read" descr="Flow 5 — how a code is made, printed, stuck on and read" title="Flow 5 — how a code is made, printed, stuck on and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6076950"/>
                    </a:xfrm>
                    <a:prstGeom prst="rect">
                      <a:avLst/>
                    </a:prstGeom>
                  </pic:spPr>
                </pic:pic>
              </a:graphicData>
            </a:graphic>
          </wp:inline>
        </w:drawing>
      </w:r>
    </w:p>
    <w:p>
      <w:pPr>
        <w:spacing w:after="220"/>
        <w:jc w:val="center"/>
      </w:pPr>
      <w:r>
        <w:rPr>
          <w:i/>
          <w:iCs/>
          <w:color w:val="666666"/>
          <w:sz w:val="18"/>
          <w:szCs w:val="18"/>
        </w:rPr>
        <w:t xml:space="preserve">Flow 5 — how a code is made, printed, stuck on and read</w:t>
      </w:r>
    </w:p>
    <w:p>
      <w:pPr>
        <w:pStyle w:val="ListParagraph"/>
        <w:numPr>
          <w:ilvl w:val="0"/>
          <w:numId w:val="2"/>
        </w:numPr>
        <w:spacing w:after="60"/>
      </w:pPr>
      <w:r>
        <w:rPr>
          <w:color w:val="333333"/>
          <w:sz w:val="21"/>
          <w:szCs w:val="21"/>
        </w:rPr>
        <w:t xml:space="preserve">The code is built when the asset record is created, not when the label is printed.</w:t>
      </w:r>
    </w:p>
    <w:p>
      <w:pPr>
        <w:pStyle w:val="ListParagraph"/>
        <w:numPr>
          <w:ilvl w:val="0"/>
          <w:numId w:val="2"/>
        </w:numPr>
        <w:spacing w:after="60"/>
      </w:pPr>
      <w:r>
        <w:rPr>
          <w:color w:val="333333"/>
          <w:sz w:val="21"/>
          <w:szCs w:val="21"/>
        </w:rPr>
        <w:t xml:space="preserve">The printed date is recorded so unlabelled assets can be found.</w:t>
      </w:r>
    </w:p>
    <w:p>
      <w:pPr>
        <w:pStyle w:val="ListParagraph"/>
        <w:numPr>
          <w:ilvl w:val="0"/>
          <w:numId w:val="2"/>
        </w:numPr>
        <w:spacing w:after="60"/>
      </w:pPr>
      <w:r>
        <w:rPr>
          <w:color w:val="333333"/>
          <w:sz w:val="21"/>
          <w:szCs w:val="21"/>
        </w:rPr>
        <w:t xml:space="preserve">The code on a sticker never changes, however many times the item moves or is renamed. Only a damaged sticker is reprinted.</w:t>
      </w:r>
    </w:p>
    <w:p>
      <w:pPr>
        <w:pStyle w:val="Heading1"/>
        <w:pageBreakBefore/>
        <w:pBdr>
          <w:bottom w:val="single" w:color="B8842B" w:sz="8" w:space="4"/>
        </w:pBdr>
        <w:spacing w:after="200" w:before="120"/>
      </w:pPr>
      <w:r>
        <w:rPr>
          <w:b/>
          <w:bCs/>
          <w:color w:val="222222"/>
          <w:sz w:val="30"/>
          <w:szCs w:val="30"/>
        </w:rPr>
        <w:t xml:space="preserve">11. Data Model, Rules And The API</w:t>
      </w:r>
    </w:p>
    <w:p>
      <w:pPr>
        <w:pStyle w:val="Heading2"/>
        <w:keepNext/>
        <w:spacing w:after="120" w:before="240"/>
      </w:pPr>
      <w:r>
        <w:rPr>
          <w:b/>
          <w:bCs/>
          <w:color w:val="B8842B"/>
          <w:sz w:val="24"/>
          <w:szCs w:val="24"/>
        </w:rPr>
        <w:t xml:space="preserve">11.1 The Tables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880"/>
      </w:tblGrid>
      <w:tr>
        <w:trPr>
          <w:tblHeader/>
        </w:trPr>
        <w:tc>
          <w:tcPr>
            <w:tcW w:type="dxa" w:w="2200"/>
            <w:shd w:fill="241F19" w:color="auto" w:val="clear"/>
            <w:tcMar>
              <w:top w:type="dxa" w:w="60"/>
              <w:left w:type="dxa" w:w="100"/>
              <w:bottom w:type="dxa" w:w="60"/>
              <w:right w:type="dxa" w:w="100"/>
            </w:tcMar>
            <w:vAlign w:val="center"/>
          </w:tcPr>
          <w:p>
            <w:r>
              <w:rPr>
                <w:b/>
                <w:bCs/>
                <w:color w:val="FFFFFF"/>
                <w:sz w:val="19"/>
                <w:szCs w:val="19"/>
              </w:rPr>
              <w:t xml:space="preserve">Table</w:t>
            </w:r>
          </w:p>
        </w:tc>
        <w:tc>
          <w:tcPr>
            <w:tcW w:type="dxa" w:w="7880"/>
            <w:shd w:fill="241F19" w:color="auto" w:val="clear"/>
            <w:tcMar>
              <w:top w:type="dxa" w:w="60"/>
              <w:left w:type="dxa" w:w="100"/>
              <w:bottom w:type="dxa" w:w="60"/>
              <w:right w:type="dxa" w:w="100"/>
            </w:tcMar>
            <w:vAlign w:val="center"/>
          </w:tcPr>
          <w:p>
            <w:r>
              <w:rPr>
                <w:b/>
                <w:bCs/>
                <w:color w:val="FFFFFF"/>
                <w:sz w:val="19"/>
                <w:szCs w:val="19"/>
              </w:rPr>
              <w:t xml:space="preserve">Key fields</w:t>
            </w:r>
          </w:p>
        </w:tc>
      </w:tr>
      <w:tr>
        <w:trPr>
          <w:cantSplit/>
        </w:trPr>
        <w:tc>
          <w:tcPr>
            <w:tcW w:type="dxa" w:w="2200"/>
            <w:tcMar>
              <w:top w:type="dxa" w:w="60"/>
              <w:left w:type="dxa" w:w="100"/>
              <w:bottom w:type="dxa" w:w="60"/>
              <w:right w:type="dxa" w:w="100"/>
            </w:tcMar>
            <w:vAlign w:val="center"/>
          </w:tcPr>
          <w:p>
            <w:r>
              <w:rPr>
                <w:color w:val="222222"/>
                <w:sz w:val="19"/>
                <w:szCs w:val="19"/>
              </w:rPr>
              <w:t xml:space="preserve">item</w:t>
            </w:r>
          </w:p>
        </w:tc>
        <w:tc>
          <w:tcPr>
            <w:tcW w:type="dxa" w:w="7880"/>
            <w:tcMar>
              <w:top w:type="dxa" w:w="60"/>
              <w:left w:type="dxa" w:w="100"/>
              <w:bottom w:type="dxa" w:w="60"/>
              <w:right w:type="dxa" w:w="100"/>
            </w:tcMar>
            <w:vAlign w:val="center"/>
          </w:tcPr>
          <w:p>
            <w:r>
              <w:rPr>
                <w:color w:val="222222"/>
                <w:sz w:val="19"/>
                <w:szCs w:val="19"/>
              </w:rPr>
              <w:t xml:space="preserve">id, code (unique), name, kind (asset or consumable), category_id, description, brand_model, unit_cost_paise, vendor_id, photo, remarks, is_active, created_by, timestamps</w:t>
            </w:r>
          </w:p>
        </w:tc>
      </w:tr>
      <w:tr>
        <w:trPr>
          <w:cantSplit/>
        </w:trPr>
        <w:tc>
          <w:tcPr>
            <w:tcW w:type="dxa" w:w="2200"/>
            <w:tcMar>
              <w:top w:type="dxa" w:w="60"/>
              <w:left w:type="dxa" w:w="100"/>
              <w:bottom w:type="dxa" w:w="60"/>
              <w:right w:type="dxa" w:w="100"/>
            </w:tcMar>
            <w:vAlign w:val="center"/>
          </w:tcPr>
          <w:p>
            <w:r>
              <w:rPr>
                <w:color w:val="222222"/>
                <w:sz w:val="19"/>
                <w:szCs w:val="19"/>
              </w:rPr>
              <w:t xml:space="preserve">item_asset</w:t>
            </w:r>
          </w:p>
        </w:tc>
        <w:tc>
          <w:tcPr>
            <w:tcW w:type="dxa" w:w="7880"/>
            <w:tcMar>
              <w:top w:type="dxa" w:w="60"/>
              <w:left w:type="dxa" w:w="100"/>
              <w:bottom w:type="dxa" w:w="60"/>
              <w:right w:type="dxa" w:w="100"/>
            </w:tcMar>
            <w:vAlign w:val="center"/>
          </w:tcPr>
          <w:p>
            <w:r>
              <w:rPr>
                <w:color w:val="222222"/>
                <w:sz w:val="19"/>
                <w:szCs w:val="19"/>
              </w:rPr>
              <w:t xml:space="preserve">item_id, serial_no, location_id, condition, status, purchase_date, warranty_until, book_value (computed), label_printed_at, retired_reason, retired_value, retired_at</w:t>
            </w:r>
          </w:p>
        </w:tc>
      </w:tr>
      <w:tr>
        <w:trPr>
          <w:cantSplit/>
        </w:trPr>
        <w:tc>
          <w:tcPr>
            <w:tcW w:type="dxa" w:w="2200"/>
            <w:tcMar>
              <w:top w:type="dxa" w:w="60"/>
              <w:left w:type="dxa" w:w="100"/>
              <w:bottom w:type="dxa" w:w="60"/>
              <w:right w:type="dxa" w:w="100"/>
            </w:tcMar>
            <w:vAlign w:val="center"/>
          </w:tcPr>
          <w:p>
            <w:r>
              <w:rPr>
                <w:color w:val="222222"/>
                <w:sz w:val="19"/>
                <w:szCs w:val="19"/>
              </w:rPr>
              <w:t xml:space="preserve">item_consumable</w:t>
            </w:r>
          </w:p>
        </w:tc>
        <w:tc>
          <w:tcPr>
            <w:tcW w:type="dxa" w:w="7880"/>
            <w:tcMar>
              <w:top w:type="dxa" w:w="60"/>
              <w:left w:type="dxa" w:w="100"/>
              <w:bottom w:type="dxa" w:w="60"/>
              <w:right w:type="dxa" w:w="100"/>
            </w:tcMar>
            <w:vAlign w:val="center"/>
          </w:tcPr>
          <w:p>
            <w:r>
              <w:rPr>
                <w:color w:val="222222"/>
                <w:sz w:val="19"/>
                <w:szCs w:val="19"/>
              </w:rPr>
              <w:t xml:space="preserve">item_id, unit, reorder_level, default_location_id</w:t>
            </w:r>
          </w:p>
        </w:tc>
      </w:tr>
      <w:tr>
        <w:trPr>
          <w:cantSplit/>
        </w:trPr>
        <w:tc>
          <w:tcPr>
            <w:tcW w:type="dxa" w:w="2200"/>
            <w:tcMar>
              <w:top w:type="dxa" w:w="60"/>
              <w:left w:type="dxa" w:w="100"/>
              <w:bottom w:type="dxa" w:w="60"/>
              <w:right w:type="dxa" w:w="100"/>
            </w:tcMar>
            <w:vAlign w:val="center"/>
          </w:tcPr>
          <w:p>
            <w:r>
              <w:rPr>
                <w:color w:val="222222"/>
                <w:sz w:val="19"/>
                <w:szCs w:val="19"/>
              </w:rPr>
              <w:t xml:space="preserve">item_category</w:t>
            </w:r>
          </w:p>
        </w:tc>
        <w:tc>
          <w:tcPr>
            <w:tcW w:type="dxa" w:w="7880"/>
            <w:tcMar>
              <w:top w:type="dxa" w:w="60"/>
              <w:left w:type="dxa" w:w="100"/>
              <w:bottom w:type="dxa" w:w="60"/>
              <w:right w:type="dxa" w:w="100"/>
            </w:tcMar>
            <w:vAlign w:val="center"/>
          </w:tcPr>
          <w:p>
            <w:r>
              <w:rPr>
                <w:color w:val="222222"/>
                <w:sz w:val="19"/>
                <w:szCs w:val="19"/>
              </w:rPr>
              <w:t xml:space="preserve">id, name, default_kind, code_prefix, is_active</w:t>
            </w:r>
          </w:p>
        </w:tc>
      </w:tr>
      <w:tr>
        <w:trPr>
          <w:cantSplit/>
        </w:trPr>
        <w:tc>
          <w:tcPr>
            <w:tcW w:type="dxa" w:w="2200"/>
            <w:tcMar>
              <w:top w:type="dxa" w:w="60"/>
              <w:left w:type="dxa" w:w="100"/>
              <w:bottom w:type="dxa" w:w="60"/>
              <w:right w:type="dxa" w:w="100"/>
            </w:tcMar>
            <w:vAlign w:val="center"/>
          </w:tcPr>
          <w:p>
            <w:r>
              <w:rPr>
                <w:color w:val="222222"/>
                <w:sz w:val="19"/>
                <w:szCs w:val="19"/>
              </w:rPr>
              <w:t xml:space="preserve">location</w:t>
            </w:r>
          </w:p>
        </w:tc>
        <w:tc>
          <w:tcPr>
            <w:tcW w:type="dxa" w:w="7880"/>
            <w:tcMar>
              <w:top w:type="dxa" w:w="60"/>
              <w:left w:type="dxa" w:w="100"/>
              <w:bottom w:type="dxa" w:w="60"/>
              <w:right w:type="dxa" w:w="100"/>
            </w:tcMar>
            <w:vAlign w:val="center"/>
          </w:tcPr>
          <w:p>
            <w:r>
              <w:rPr>
                <w:color w:val="222222"/>
                <w:sz w:val="19"/>
                <w:szCs w:val="19"/>
              </w:rPr>
              <w:t xml:space="preserve">id, name, workspace_id (nullable), is_active</w:t>
            </w:r>
          </w:p>
        </w:tc>
      </w:tr>
      <w:tr>
        <w:trPr>
          <w:cantSplit/>
        </w:trPr>
        <w:tc>
          <w:tcPr>
            <w:tcW w:type="dxa" w:w="2200"/>
            <w:tcMar>
              <w:top w:type="dxa" w:w="60"/>
              <w:left w:type="dxa" w:w="100"/>
              <w:bottom w:type="dxa" w:w="60"/>
              <w:right w:type="dxa" w:w="100"/>
            </w:tcMar>
            <w:vAlign w:val="center"/>
          </w:tcPr>
          <w:p>
            <w:r>
              <w:rPr>
                <w:color w:val="222222"/>
                <w:sz w:val="19"/>
                <w:szCs w:val="19"/>
              </w:rPr>
              <w:t xml:space="preserve">goods_receipt</w:t>
            </w:r>
          </w:p>
        </w:tc>
        <w:tc>
          <w:tcPr>
            <w:tcW w:type="dxa" w:w="7880"/>
            <w:tcMar>
              <w:top w:type="dxa" w:w="60"/>
              <w:left w:type="dxa" w:w="100"/>
              <w:bottom w:type="dxa" w:w="60"/>
              <w:right w:type="dxa" w:w="100"/>
            </w:tcMar>
            <w:vAlign w:val="center"/>
          </w:tcPr>
          <w:p>
            <w:r>
              <w:rPr>
                <w:color w:val="222222"/>
                <w:sz w:val="19"/>
                <w:szCs w:val="19"/>
              </w:rPr>
              <w:t xml:space="preserve">id, receipt_no, date, supplier_id, invoice_no, purchase_order_id, into_location_id, status (draft/posted), total_paise, posted_by, posted_at</w:t>
            </w:r>
          </w:p>
        </w:tc>
      </w:tr>
      <w:tr>
        <w:trPr>
          <w:cantSplit/>
        </w:trPr>
        <w:tc>
          <w:tcPr>
            <w:tcW w:type="dxa" w:w="2200"/>
            <w:tcMar>
              <w:top w:type="dxa" w:w="60"/>
              <w:left w:type="dxa" w:w="100"/>
              <w:bottom w:type="dxa" w:w="60"/>
              <w:right w:type="dxa" w:w="100"/>
            </w:tcMar>
            <w:vAlign w:val="center"/>
          </w:tcPr>
          <w:p>
            <w:r>
              <w:rPr>
                <w:color w:val="222222"/>
                <w:sz w:val="19"/>
                <w:szCs w:val="19"/>
              </w:rPr>
              <w:t xml:space="preserve">goods_receipt_line</w:t>
            </w:r>
          </w:p>
        </w:tc>
        <w:tc>
          <w:tcPr>
            <w:tcW w:type="dxa" w:w="7880"/>
            <w:tcMar>
              <w:top w:type="dxa" w:w="60"/>
              <w:left w:type="dxa" w:w="100"/>
              <w:bottom w:type="dxa" w:w="60"/>
              <w:right w:type="dxa" w:w="100"/>
            </w:tcMar>
            <w:vAlign w:val="center"/>
          </w:tcPr>
          <w:p>
            <w:r>
              <w:rPr>
                <w:color w:val="222222"/>
                <w:sz w:val="19"/>
                <w:szCs w:val="19"/>
              </w:rPr>
              <w:t xml:space="preserve">id, receipt_id, item_id, qty, rate_paise, amount_paise</w:t>
            </w:r>
          </w:p>
        </w:tc>
      </w:tr>
      <w:tr>
        <w:trPr>
          <w:cantSplit/>
        </w:trPr>
        <w:tc>
          <w:tcPr>
            <w:tcW w:type="dxa" w:w="2200"/>
            <w:tcMar>
              <w:top w:type="dxa" w:w="60"/>
              <w:left w:type="dxa" w:w="100"/>
              <w:bottom w:type="dxa" w:w="60"/>
              <w:right w:type="dxa" w:w="100"/>
            </w:tcMar>
            <w:vAlign w:val="center"/>
          </w:tcPr>
          <w:p>
            <w:r>
              <w:rPr>
                <w:color w:val="222222"/>
                <w:sz w:val="19"/>
                <w:szCs w:val="19"/>
              </w:rPr>
              <w:t xml:space="preserve">goods_issue</w:t>
            </w:r>
          </w:p>
        </w:tc>
        <w:tc>
          <w:tcPr>
            <w:tcW w:type="dxa" w:w="7880"/>
            <w:tcMar>
              <w:top w:type="dxa" w:w="60"/>
              <w:left w:type="dxa" w:w="100"/>
              <w:bottom w:type="dxa" w:w="60"/>
              <w:right w:type="dxa" w:w="100"/>
            </w:tcMar>
            <w:vAlign w:val="center"/>
          </w:tcPr>
          <w:p>
            <w:r>
              <w:rPr>
                <w:color w:val="222222"/>
                <w:sz w:val="19"/>
                <w:szCs w:val="19"/>
              </w:rPr>
              <w:t xml:space="preserve">id, note_no, date, reason, from_location_id, to_location_id, note, posted_by, posted_at</w:t>
            </w:r>
          </w:p>
        </w:tc>
      </w:tr>
      <w:tr>
        <w:trPr>
          <w:cantSplit/>
        </w:trPr>
        <w:tc>
          <w:tcPr>
            <w:tcW w:type="dxa" w:w="2200"/>
            <w:tcMar>
              <w:top w:type="dxa" w:w="60"/>
              <w:left w:type="dxa" w:w="100"/>
              <w:bottom w:type="dxa" w:w="60"/>
              <w:right w:type="dxa" w:w="100"/>
            </w:tcMar>
            <w:vAlign w:val="center"/>
          </w:tcPr>
          <w:p>
            <w:r>
              <w:rPr>
                <w:color w:val="222222"/>
                <w:sz w:val="19"/>
                <w:szCs w:val="19"/>
              </w:rPr>
              <w:t xml:space="preserve">goods_issue_line</w:t>
            </w:r>
          </w:p>
        </w:tc>
        <w:tc>
          <w:tcPr>
            <w:tcW w:type="dxa" w:w="7880"/>
            <w:tcMar>
              <w:top w:type="dxa" w:w="60"/>
              <w:left w:type="dxa" w:w="100"/>
              <w:bottom w:type="dxa" w:w="60"/>
              <w:right w:type="dxa" w:w="100"/>
            </w:tcMar>
            <w:vAlign w:val="center"/>
          </w:tcPr>
          <w:p>
            <w:r>
              <w:rPr>
                <w:color w:val="222222"/>
                <w:sz w:val="19"/>
                <w:szCs w:val="19"/>
              </w:rPr>
              <w:t xml:space="preserve">id, issue_id, item_id, qty, amount_paise</w:t>
            </w:r>
          </w:p>
        </w:tc>
      </w:tr>
      <w:tr>
        <w:trPr>
          <w:cantSplit/>
        </w:trPr>
        <w:tc>
          <w:tcPr>
            <w:tcW w:type="dxa" w:w="2200"/>
            <w:tcMar>
              <w:top w:type="dxa" w:w="60"/>
              <w:left w:type="dxa" w:w="100"/>
              <w:bottom w:type="dxa" w:w="60"/>
              <w:right w:type="dxa" w:w="100"/>
            </w:tcMar>
            <w:vAlign w:val="center"/>
          </w:tcPr>
          <w:p>
            <w:r>
              <w:rPr>
                <w:color w:val="222222"/>
                <w:sz w:val="19"/>
                <w:szCs w:val="19"/>
              </w:rPr>
              <w:t xml:space="preserve">stock_movement</w:t>
            </w:r>
          </w:p>
        </w:tc>
        <w:tc>
          <w:tcPr>
            <w:tcW w:type="dxa" w:w="7880"/>
            <w:tcMar>
              <w:top w:type="dxa" w:w="60"/>
              <w:left w:type="dxa" w:w="100"/>
              <w:bottom w:type="dxa" w:w="60"/>
              <w:right w:type="dxa" w:w="100"/>
            </w:tcMar>
            <w:vAlign w:val="center"/>
          </w:tcPr>
          <w:p>
            <w:r>
              <w:rPr>
                <w:color w:val="222222"/>
                <w:sz w:val="19"/>
                <w:szCs w:val="19"/>
              </w:rPr>
              <w:t xml:space="preserve">id, item_id, direction (in/out), qty, reason, source_type, source_id, location_id, moved_at, created_by — </w:t>
            </w:r>
            <w:r>
              <w:rPr>
                <w:b/>
                <w:bCs/>
                <w:color w:val="222222"/>
                <w:sz w:val="19"/>
                <w:szCs w:val="19"/>
              </w:rPr>
              <w:t xml:space="preserve">append only, never updated or deleted</w:t>
            </w:r>
          </w:p>
        </w:tc>
      </w:tr>
      <w:tr>
        <w:trPr>
          <w:cantSplit/>
        </w:trPr>
        <w:tc>
          <w:tcPr>
            <w:tcW w:type="dxa" w:w="2200"/>
            <w:tcMar>
              <w:top w:type="dxa" w:w="60"/>
              <w:left w:type="dxa" w:w="100"/>
              <w:bottom w:type="dxa" w:w="60"/>
              <w:right w:type="dxa" w:w="100"/>
            </w:tcMar>
            <w:vAlign w:val="center"/>
          </w:tcPr>
          <w:p>
            <w:r>
              <w:rPr>
                <w:color w:val="222222"/>
                <w:sz w:val="19"/>
                <w:szCs w:val="19"/>
              </w:rPr>
              <w:t xml:space="preserve">item_repair</w:t>
            </w:r>
          </w:p>
        </w:tc>
        <w:tc>
          <w:tcPr>
            <w:tcW w:type="dxa" w:w="7880"/>
            <w:tcMar>
              <w:top w:type="dxa" w:w="60"/>
              <w:left w:type="dxa" w:w="100"/>
              <w:bottom w:type="dxa" w:w="60"/>
              <w:right w:type="dxa" w:w="100"/>
            </w:tcMar>
            <w:vAlign w:val="center"/>
          </w:tcPr>
          <w:p>
            <w:r>
              <w:rPr>
                <w:color w:val="222222"/>
                <w:sz w:val="19"/>
                <w:szCs w:val="19"/>
              </w:rPr>
              <w:t xml:space="preserve">id, item_id, sent_on, vendor, description, cost_paise, is_open, closed_on</w:t>
            </w:r>
          </w:p>
        </w:tc>
      </w:tr>
      <w:tr>
        <w:trPr>
          <w:cantSplit/>
        </w:trPr>
        <w:tc>
          <w:tcPr>
            <w:tcW w:type="dxa" w:w="2200"/>
            <w:tcMar>
              <w:top w:type="dxa" w:w="60"/>
              <w:left w:type="dxa" w:w="100"/>
              <w:bottom w:type="dxa" w:w="60"/>
              <w:right w:type="dxa" w:w="100"/>
            </w:tcMar>
            <w:vAlign w:val="center"/>
          </w:tcPr>
          <w:p>
            <w:r>
              <w:rPr>
                <w:color w:val="222222"/>
                <w:sz w:val="19"/>
                <w:szCs w:val="19"/>
              </w:rPr>
              <w:t xml:space="preserve">item_event</w:t>
            </w:r>
          </w:p>
        </w:tc>
        <w:tc>
          <w:tcPr>
            <w:tcW w:type="dxa" w:w="7880"/>
            <w:tcMar>
              <w:top w:type="dxa" w:w="60"/>
              <w:left w:type="dxa" w:w="100"/>
              <w:bottom w:type="dxa" w:w="60"/>
              <w:right w:type="dxa" w:w="100"/>
            </w:tcMar>
            <w:vAlign w:val="center"/>
          </w:tcPr>
          <w:p>
            <w:r>
              <w:rPr>
                <w:color w:val="222222"/>
                <w:sz w:val="19"/>
                <w:szCs w:val="19"/>
              </w:rPr>
              <w:t xml:space="preserve">id, item_id, event, actor_id, meta (JSON), created_at</w:t>
            </w:r>
          </w:p>
        </w:tc>
      </w:tr>
      <w:tr>
        <w:trPr>
          <w:cantSplit/>
        </w:trPr>
        <w:tc>
          <w:tcPr>
            <w:tcW w:type="dxa" w:w="2200"/>
            <w:tcMar>
              <w:top w:type="dxa" w:w="60"/>
              <w:left w:type="dxa" w:w="100"/>
              <w:bottom w:type="dxa" w:w="60"/>
              <w:right w:type="dxa" w:w="100"/>
            </w:tcMar>
            <w:vAlign w:val="center"/>
          </w:tcPr>
          <w:p>
            <w:r>
              <w:rPr>
                <w:color w:val="222222"/>
                <w:sz w:val="19"/>
                <w:szCs w:val="19"/>
              </w:rPr>
              <w:t xml:space="preserve">code_sequence</w:t>
            </w:r>
          </w:p>
        </w:tc>
        <w:tc>
          <w:tcPr>
            <w:tcW w:type="dxa" w:w="7880"/>
            <w:tcMar>
              <w:top w:type="dxa" w:w="60"/>
              <w:left w:type="dxa" w:w="100"/>
              <w:bottom w:type="dxa" w:w="60"/>
              <w:right w:type="dxa" w:w="100"/>
            </w:tcMar>
            <w:vAlign w:val="center"/>
          </w:tcPr>
          <w:p>
            <w:r>
              <w:rPr>
                <w:color w:val="222222"/>
                <w:sz w:val="19"/>
                <w:szCs w:val="19"/>
              </w:rPr>
              <w:t xml:space="preserve">prefix, last_number — the row is locked while a number is issued</w:t>
            </w:r>
          </w:p>
        </w:tc>
      </w:tr>
      <w:tr>
        <w:trPr>
          <w:cantSplit/>
        </w:trPr>
        <w:tc>
          <w:tcPr>
            <w:tcW w:type="dxa" w:w="2200"/>
            <w:tcMar>
              <w:top w:type="dxa" w:w="60"/>
              <w:left w:type="dxa" w:w="100"/>
              <w:bottom w:type="dxa" w:w="60"/>
              <w:right w:type="dxa" w:w="100"/>
            </w:tcMar>
            <w:vAlign w:val="center"/>
          </w:tcPr>
          <w:p>
            <w:r>
              <w:rPr>
                <w:color w:val="222222"/>
                <w:sz w:val="19"/>
                <w:szCs w:val="19"/>
              </w:rPr>
              <w:t xml:space="preserve">stock_count</w:t>
            </w:r>
          </w:p>
        </w:tc>
        <w:tc>
          <w:tcPr>
            <w:tcW w:type="dxa" w:w="7880"/>
            <w:tcMar>
              <w:top w:type="dxa" w:w="60"/>
              <w:left w:type="dxa" w:w="100"/>
              <w:bottom w:type="dxa" w:w="60"/>
              <w:right w:type="dxa" w:w="100"/>
            </w:tcMar>
            <w:vAlign w:val="center"/>
          </w:tcPr>
          <w:p>
            <w:r>
              <w:rPr>
                <w:color w:val="222222"/>
                <w:sz w:val="19"/>
                <w:szCs w:val="19"/>
              </w:rPr>
              <w:t xml:space="preserve">id, date, location_id, counted_by, status; and stock_count_line: item_id, counted_qty, recorded_qty, difference</w:t>
            </w:r>
          </w:p>
        </w:tc>
      </w:tr>
    </w:tbl>
    <w:p>
      <w:pPr>
        <w:pStyle w:val="Heading2"/>
        <w:keepNext/>
        <w:spacing w:after="120" w:before="240"/>
      </w:pPr>
      <w:r>
        <w:rPr>
          <w:b/>
          <w:bCs/>
          <w:color w:val="B8842B"/>
          <w:sz w:val="24"/>
          <w:szCs w:val="24"/>
        </w:rPr>
        <w:t xml:space="preserve">11.2 The Rules That Must Not Be Broken</w:t>
      </w:r>
    </w:p>
    <w:p>
      <w:pPr>
        <w:pStyle w:val="ListParagraph"/>
        <w:numPr>
          <w:ilvl w:val="0"/>
          <w:numId w:val="2"/>
        </w:numPr>
        <w:spacing w:after="60"/>
      </w:pPr>
      <w:r>
        <w:rPr>
          <w:b/>
          <w:bCs/>
          <w:color w:val="333333"/>
          <w:sz w:val="21"/>
          <w:szCs w:val="21"/>
        </w:rPr>
        <w:t xml:space="preserve">On hand is never stored.</w:t>
      </w:r>
      <w:r>
        <w:rPr>
          <w:color w:val="333333"/>
          <w:sz w:val="21"/>
          <w:szCs w:val="21"/>
        </w:rPr>
        <w:t xml:space="preserve"> It is always SUM(in) − SUM(out) from stock_movement for that item. No column, no cache that can drift, no form field.</w:t>
      </w:r>
    </w:p>
    <w:p>
      <w:pPr>
        <w:pStyle w:val="ListParagraph"/>
        <w:numPr>
          <w:ilvl w:val="0"/>
          <w:numId w:val="2"/>
        </w:numPr>
        <w:spacing w:after="60"/>
      </w:pPr>
      <w:r>
        <w:rPr>
          <w:b/>
          <w:bCs/>
          <w:color w:val="333333"/>
          <w:sz w:val="21"/>
          <w:szCs w:val="21"/>
        </w:rPr>
        <w:t xml:space="preserve">Stock may never go below zero.</w:t>
      </w:r>
      <w:r>
        <w:rPr>
          <w:color w:val="333333"/>
          <w:sz w:val="21"/>
          <w:szCs w:val="21"/>
        </w:rPr>
        <w:t xml:space="preserve"> The check happens inside the same transaction as the write, not before it.</w:t>
      </w:r>
    </w:p>
    <w:p>
      <w:pPr>
        <w:pStyle w:val="ListParagraph"/>
        <w:numPr>
          <w:ilvl w:val="0"/>
          <w:numId w:val="2"/>
        </w:numPr>
        <w:spacing w:after="60"/>
      </w:pPr>
      <w:r>
        <w:rPr>
          <w:b/>
          <w:bCs/>
          <w:color w:val="333333"/>
          <w:sz w:val="21"/>
          <w:szCs w:val="21"/>
        </w:rPr>
        <w:t xml:space="preserve">A posted receipt or issue is immutable.</w:t>
      </w:r>
      <w:r>
        <w:rPr>
          <w:color w:val="333333"/>
          <w:sz w:val="21"/>
          <w:szCs w:val="21"/>
        </w:rPr>
        <w:t xml:space="preserve"> Correct it with a reversing entry.</w:t>
      </w:r>
    </w:p>
    <w:p>
      <w:pPr>
        <w:pStyle w:val="ListParagraph"/>
        <w:numPr>
          <w:ilvl w:val="0"/>
          <w:numId w:val="2"/>
        </w:numPr>
        <w:spacing w:after="60"/>
      </w:pPr>
      <w:r>
        <w:rPr>
          <w:b/>
          <w:bCs/>
          <w:color w:val="333333"/>
          <w:sz w:val="21"/>
          <w:szCs w:val="21"/>
        </w:rPr>
        <w:t xml:space="preserve">Nothing is deleted.</w:t>
      </w:r>
      <w:r>
        <w:rPr>
          <w:color w:val="333333"/>
          <w:sz w:val="21"/>
          <w:szCs w:val="21"/>
        </w:rPr>
        <w:t xml:space="preserve"> Items are made inactive; assets are scrapped or marked lost; movements stay forever.</w:t>
      </w:r>
    </w:p>
    <w:p>
      <w:pPr>
        <w:pStyle w:val="ListParagraph"/>
        <w:numPr>
          <w:ilvl w:val="0"/>
          <w:numId w:val="2"/>
        </w:numPr>
        <w:spacing w:after="60"/>
      </w:pPr>
      <w:r>
        <w:rPr>
          <w:b/>
          <w:bCs/>
          <w:color w:val="333333"/>
          <w:sz w:val="21"/>
          <w:szCs w:val="21"/>
        </w:rPr>
        <w:t xml:space="preserve">Codes are never reused</w:t>
      </w:r>
      <w:r>
        <w:rPr>
          <w:color w:val="333333"/>
          <w:sz w:val="21"/>
          <w:szCs w:val="21"/>
        </w:rPr>
        <w:t xml:space="preserve">, even when an asset is scrapped or a record was created in error.</w:t>
      </w:r>
    </w:p>
    <w:p>
      <w:pPr>
        <w:pStyle w:val="ListParagraph"/>
        <w:numPr>
          <w:ilvl w:val="0"/>
          <w:numId w:val="2"/>
        </w:numPr>
        <w:spacing w:after="60"/>
      </w:pPr>
      <w:r>
        <w:rPr>
          <w:b/>
          <w:bCs/>
          <w:color w:val="333333"/>
          <w:sz w:val="21"/>
          <w:szCs w:val="21"/>
        </w:rPr>
        <w:t xml:space="preserve">Kind can never change</w:t>
      </w:r>
      <w:r>
        <w:rPr>
          <w:color w:val="333333"/>
          <w:sz w:val="21"/>
          <w:szCs w:val="21"/>
        </w:rPr>
        <w:t xml:space="preserve"> after creation.</w:t>
      </w:r>
    </w:p>
    <w:p>
      <w:pPr>
        <w:pStyle w:val="ListParagraph"/>
        <w:numPr>
          <w:ilvl w:val="0"/>
          <w:numId w:val="2"/>
        </w:numPr>
        <w:spacing w:after="60"/>
      </w:pPr>
      <w:r>
        <w:rPr>
          <w:b/>
          <w:bCs/>
          <w:color w:val="333333"/>
          <w:sz w:val="21"/>
          <w:szCs w:val="21"/>
        </w:rPr>
        <w:t xml:space="preserve">Every figure is calculated on the server</w:t>
      </w:r>
      <w:r>
        <w:rPr>
          <w:color w:val="333333"/>
          <w:sz w:val="21"/>
          <w:szCs w:val="21"/>
        </w:rPr>
        <w:t xml:space="preserve"> across all matching rows, never from the page loaded in the browser.</w:t>
      </w:r>
    </w:p>
    <w:p>
      <w:pPr>
        <w:pStyle w:val="ListParagraph"/>
        <w:numPr>
          <w:ilvl w:val="0"/>
          <w:numId w:val="2"/>
        </w:numPr>
        <w:spacing w:after="60"/>
      </w:pPr>
      <w:r>
        <w:rPr>
          <w:b/>
          <w:bCs/>
          <w:color w:val="333333"/>
          <w:sz w:val="21"/>
          <w:szCs w:val="21"/>
        </w:rPr>
        <w:t xml:space="preserve">Money is stored in paise as an integer</w:t>
      </w:r>
      <w:r>
        <w:rPr>
          <w:color w:val="333333"/>
          <w:sz w:val="21"/>
          <w:szCs w:val="21"/>
        </w:rPr>
        <w:t xml:space="preserve"> and shown in the Indian grouping: ₹2,05,435, not ₹205,435.</w:t>
      </w:r>
    </w:p>
    <w:p>
      <w:pPr>
        <w:pStyle w:val="ListParagraph"/>
        <w:numPr>
          <w:ilvl w:val="0"/>
          <w:numId w:val="2"/>
        </w:numPr>
        <w:spacing w:after="60"/>
      </w:pPr>
      <w:r>
        <w:rPr>
          <w:b/>
          <w:bCs/>
          <w:color w:val="333333"/>
          <w:sz w:val="21"/>
          <w:szCs w:val="21"/>
        </w:rPr>
        <w:t xml:space="preserve">Dates and times are Indian Standard Time.</w:t>
      </w:r>
      <w:r>
        <w:rPr>
          <w:color w:val="333333"/>
          <w:sz w:val="21"/>
          <w:szCs w:val="21"/>
        </w:rPr>
        <w:t xml:space="preserve"> Store UTC, convert at the edge.</w:t>
      </w:r>
    </w:p>
    <w:p>
      <w:pPr>
        <w:pStyle w:val="ListParagraph"/>
        <w:numPr>
          <w:ilvl w:val="0"/>
          <w:numId w:val="2"/>
        </w:numPr>
        <w:spacing w:after="60"/>
      </w:pPr>
      <w:r>
        <w:rPr>
          <w:b/>
          <w:bCs/>
          <w:color w:val="333333"/>
          <w:sz w:val="21"/>
          <w:szCs w:val="21"/>
        </w:rPr>
        <w:t xml:space="preserve">Every action writes to item_event</w:t>
      </w:r>
      <w:r>
        <w:rPr>
          <w:color w:val="333333"/>
          <w:sz w:val="21"/>
          <w:szCs w:val="21"/>
        </w:rPr>
        <w:t xml:space="preserve"> with who did it and when.</w:t>
      </w:r>
    </w:p>
    <w:p>
      <w:pPr>
        <w:pStyle w:val="Heading2"/>
        <w:keepNext/>
        <w:spacing w:after="120" w:before="240"/>
      </w:pPr>
      <w:r>
        <w:rPr>
          <w:b/>
          <w:bCs/>
          <w:color w:val="B8842B"/>
          <w:sz w:val="24"/>
          <w:szCs w:val="24"/>
        </w:rPr>
        <w:t xml:space="preserve">11.3 Book Value</w:t>
      </w:r>
    </w:p>
    <w:p>
      <w:pPr>
        <w:spacing w:after="140"/>
      </w:pPr>
      <w:r>
        <w:rPr>
          <w:color w:val="333333"/>
          <w:sz w:val="21"/>
          <w:szCs w:val="21"/>
        </w:rPr>
        <w:t xml:space="preserve">Straight-line depreciation over the category's useful life:</w:t>
      </w:r>
    </w:p>
    <w:p>
      <w:pPr>
        <w:pStyle w:val="ListParagraph"/>
        <w:numPr>
          <w:ilvl w:val="0"/>
          <w:numId w:val="2"/>
        </w:numPr>
        <w:spacing w:after="60"/>
      </w:pPr>
      <w:r>
        <w:rPr>
          <w:color w:val="333333"/>
          <w:sz w:val="21"/>
          <w:szCs w:val="21"/>
        </w:rPr>
        <w:t xml:space="preserve">age in years = (today − purchase date) ÷ 365</w:t>
      </w:r>
    </w:p>
    <w:p>
      <w:pPr>
        <w:pStyle w:val="ListParagraph"/>
        <w:numPr>
          <w:ilvl w:val="0"/>
          <w:numId w:val="2"/>
        </w:numPr>
        <w:spacing w:after="60"/>
      </w:pPr>
      <w:r>
        <w:rPr>
          <w:color w:val="333333"/>
          <w:sz w:val="21"/>
          <w:szCs w:val="21"/>
        </w:rPr>
        <w:t xml:space="preserve">book value = purchase cost × (1 − age ÷ useful life), never below 5% of cost while the asset is in use</w:t>
      </w:r>
    </w:p>
    <w:p>
      <w:pPr>
        <w:pStyle w:val="ListParagraph"/>
        <w:numPr>
          <w:ilvl w:val="0"/>
          <w:numId w:val="2"/>
        </w:numPr>
        <w:spacing w:after="60"/>
      </w:pPr>
      <w:r>
        <w:rPr>
          <w:color w:val="333333"/>
          <w:sz w:val="21"/>
          <w:szCs w:val="21"/>
        </w:rPr>
        <w:t xml:space="preserve">A scrapped or lost asset has a book value of 0</w:t>
      </w:r>
    </w:p>
    <w:p>
      <w:pPr>
        <w:pStyle w:val="ListParagraph"/>
        <w:numPr>
          <w:ilvl w:val="0"/>
          <w:numId w:val="2"/>
        </w:numPr>
        <w:spacing w:after="60"/>
      </w:pPr>
      <w:r>
        <w:rPr>
          <w:color w:val="333333"/>
          <w:sz w:val="21"/>
          <w:szCs w:val="21"/>
        </w:rPr>
        <w:t xml:space="preserve">Example: a ₹45,000 air conditioner on a 7-year life, bought 6 weeks ago, is worth ₹44,505</w:t>
      </w:r>
    </w:p>
    <w:p>
      <w:pPr>
        <w:pStyle w:val="ListParagraph"/>
        <w:numPr>
          <w:ilvl w:val="0"/>
          <w:numId w:val="2"/>
        </w:numPr>
        <w:spacing w:after="60"/>
      </w:pPr>
      <w:r>
        <w:rPr>
          <w:color w:val="333333"/>
          <w:sz w:val="21"/>
          <w:szCs w:val="21"/>
        </w:rPr>
        <w:t xml:space="preserve">Useful life is a property of the category, editable, not hard-coded. Suggested: Office Interior 10 years, Electrical / Appliance 7, Furniture 10, IT Equipment 4</w:t>
      </w:r>
    </w:p>
    <w:p>
      <w:pPr>
        <w:pStyle w:val="ListParagraph"/>
        <w:numPr>
          <w:ilvl w:val="0"/>
          <w:numId w:val="2"/>
        </w:numPr>
        <w:spacing w:after="60"/>
      </w:pPr>
      <w:r>
        <w:rPr>
          <w:color w:val="333333"/>
          <w:sz w:val="21"/>
          <w:szCs w:val="21"/>
        </w:rPr>
        <w:t xml:space="preserve">Book value is computed on read. An asset with no purchase cost shows a dash, not a zero</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Confirm the depreciation method with whoever does the accounts before building — the Companies Act rates may differ from a flat straight line. This is open item 2.</w:t>
      </w:r>
    </w:p>
    <w:p>
      <w:pPr>
        <w:pStyle w:val="Heading2"/>
        <w:keepNext/>
        <w:spacing w:after="120" w:before="240"/>
      </w:pPr>
      <w:r>
        <w:rPr>
          <w:b/>
          <w:bCs/>
          <w:color w:val="B8842B"/>
          <w:sz w:val="24"/>
          <w:szCs w:val="24"/>
        </w:rPr>
        <w:t xml:space="preserve">11.4 The API</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7080"/>
      </w:tblGrid>
      <w:tr>
        <w:trPr>
          <w:tblHeader/>
        </w:trPr>
        <w:tc>
          <w:tcPr>
            <w:tcW w:type="dxa" w:w="3000"/>
            <w:shd w:fill="241F19" w:color="auto" w:val="clear"/>
            <w:tcMar>
              <w:top w:type="dxa" w:w="60"/>
              <w:left w:type="dxa" w:w="100"/>
              <w:bottom w:type="dxa" w:w="60"/>
              <w:right w:type="dxa" w:w="100"/>
            </w:tcMar>
            <w:vAlign w:val="center"/>
          </w:tcPr>
          <w:p>
            <w:r>
              <w:rPr>
                <w:b/>
                <w:bCs/>
                <w:color w:val="FFFFFF"/>
                <w:sz w:val="19"/>
                <w:szCs w:val="19"/>
              </w:rPr>
              <w:t xml:space="preserve">Endpoint</w:t>
            </w:r>
          </w:p>
        </w:tc>
        <w:tc>
          <w:tcPr>
            <w:tcW w:type="dxa" w:w="7080"/>
            <w:shd w:fill="241F19" w:color="auto" w:val="clear"/>
            <w:tcMar>
              <w:top w:type="dxa" w:w="60"/>
              <w:left w:type="dxa" w:w="100"/>
              <w:bottom w:type="dxa" w:w="60"/>
              <w:right w:type="dxa" w:w="100"/>
            </w:tcMar>
            <w:vAlign w:val="center"/>
          </w:tcPr>
          <w:p>
            <w:r>
              <w:rPr>
                <w:b/>
                <w:bCs/>
                <w:color w:val="FFFFFF"/>
                <w:sz w:val="19"/>
                <w:szCs w:val="19"/>
              </w:rPr>
              <w:t xml:space="preserve">What it does</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/api/admin/items</w:t>
            </w:r>
          </w:p>
        </w:tc>
        <w:tc>
          <w:tcPr>
            <w:tcW w:type="dxa" w:w="7080"/>
            <w:tcMar>
              <w:top w:type="dxa" w:w="60"/>
              <w:left w:type="dxa" w:w="100"/>
              <w:bottom w:type="dxa" w:w="60"/>
              <w:right w:type="dxa" w:w="100"/>
            </w:tcMar>
            <w:vAlign w:val="center"/>
          </w:tcPr>
          <w:p>
            <w:r>
              <w:rPr>
                <w:color w:val="222222"/>
                <w:sz w:val="19"/>
                <w:szCs w:val="19"/>
              </w:rPr>
              <w:t xml:space="preserve">The master list. Takes search, kind, category, location, status, below_reorder, no_label, page, sort. Returns the page of rows, the total count and the five summary figures in one response</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/api/admin/items/:id</w:t>
            </w:r>
          </w:p>
        </w:tc>
        <w:tc>
          <w:tcPr>
            <w:tcW w:type="dxa" w:w="7080"/>
            <w:tcMar>
              <w:top w:type="dxa" w:w="60"/>
              <w:left w:type="dxa" w:w="100"/>
              <w:bottom w:type="dxa" w:w="60"/>
              <w:right w:type="dxa" w:w="100"/>
            </w:tcMar>
            <w:vAlign w:val="center"/>
          </w:tcPr>
          <w:p>
            <w:r>
              <w:rPr>
                <w:color w:val="222222"/>
                <w:sz w:val="19"/>
                <w:szCs w:val="19"/>
              </w:rPr>
              <w:t xml:space="preserve">One item with its fields, its recent movements and its QR text</w:t>
            </w:r>
          </w:p>
        </w:tc>
      </w:tr>
      <w:tr>
        <w:trPr>
          <w:cantSplit/>
        </w:trPr>
        <w:tc>
          <w:tcPr>
            <w:tcW w:type="dxa" w:w="3000"/>
            <w:tcMar>
              <w:top w:type="dxa" w:w="60"/>
              <w:left w:type="dxa" w:w="100"/>
              <w:bottom w:type="dxa" w:w="60"/>
              <w:right w:type="dxa" w:w="100"/>
            </w:tcMar>
            <w:vAlign w:val="center"/>
          </w:tcPr>
          <w:p>
            <w:r>
              <w:rPr>
                <w:color w:val="222222"/>
                <w:sz w:val="19"/>
                <w:szCs w:val="19"/>
              </w:rPr>
              <w:t xml:space="preserve">POST /api/admin/items</w:t>
            </w:r>
          </w:p>
        </w:tc>
        <w:tc>
          <w:tcPr>
            <w:tcW w:type="dxa" w:w="7080"/>
            <w:tcMar>
              <w:top w:type="dxa" w:w="60"/>
              <w:left w:type="dxa" w:w="100"/>
              <w:bottom w:type="dxa" w:w="60"/>
              <w:right w:type="dxa" w:w="100"/>
            </w:tcMar>
            <w:vAlign w:val="center"/>
          </w:tcPr>
          <w:p>
            <w:r>
              <w:rPr>
                <w:color w:val="222222"/>
                <w:sz w:val="19"/>
                <w:szCs w:val="19"/>
              </w:rPr>
              <w:t xml:space="preserve">Creates one consumable, or N asset records from one form</w:t>
            </w:r>
          </w:p>
        </w:tc>
      </w:tr>
      <w:tr>
        <w:trPr>
          <w:cantSplit/>
        </w:trPr>
        <w:tc>
          <w:tcPr>
            <w:tcW w:type="dxa" w:w="3000"/>
            <w:tcMar>
              <w:top w:type="dxa" w:w="60"/>
              <w:left w:type="dxa" w:w="100"/>
              <w:bottom w:type="dxa" w:w="60"/>
              <w:right w:type="dxa" w:w="100"/>
            </w:tcMar>
            <w:vAlign w:val="center"/>
          </w:tcPr>
          <w:p>
            <w:r>
              <w:rPr>
                <w:color w:val="222222"/>
                <w:sz w:val="19"/>
                <w:szCs w:val="19"/>
              </w:rPr>
              <w:t xml:space="preserve">GET/POST /api/admin/goods-receipts</w:t>
            </w:r>
          </w:p>
        </w:tc>
        <w:tc>
          <w:tcPr>
            <w:tcW w:type="dxa" w:w="7080"/>
            <w:tcMar>
              <w:top w:type="dxa" w:w="60"/>
              <w:left w:type="dxa" w:w="100"/>
              <w:bottom w:type="dxa" w:w="60"/>
              <w:right w:type="dxa" w:w="100"/>
            </w:tcMar>
            <w:vAlign w:val="center"/>
          </w:tcPr>
          <w:p>
            <w:r>
              <w:rPr>
                <w:color w:val="222222"/>
                <w:sz w:val="19"/>
                <w:szCs w:val="19"/>
              </w:rPr>
              <w:t xml:space="preserve">List and create. POST creates a draft</w:t>
            </w:r>
          </w:p>
        </w:tc>
      </w:tr>
      <w:tr>
        <w:trPr>
          <w:cantSplit/>
        </w:trPr>
        <w:tc>
          <w:tcPr>
            <w:tcW w:type="dxa" w:w="3000"/>
            <w:tcMar>
              <w:top w:type="dxa" w:w="60"/>
              <w:left w:type="dxa" w:w="100"/>
              <w:bottom w:type="dxa" w:w="60"/>
              <w:right w:type="dxa" w:w="100"/>
            </w:tcMar>
            <w:vAlign w:val="center"/>
          </w:tcPr>
          <w:p>
            <w:r>
              <w:rPr>
                <w:color w:val="222222"/>
                <w:sz w:val="19"/>
                <w:szCs w:val="19"/>
              </w:rPr>
              <w:t xml:space="preserve">POST /api/admin/goods-receipts/:id/post</w:t>
            </w:r>
          </w:p>
        </w:tc>
        <w:tc>
          <w:tcPr>
            <w:tcW w:type="dxa" w:w="7080"/>
            <w:tcMar>
              <w:top w:type="dxa" w:w="60"/>
              <w:left w:type="dxa" w:w="100"/>
              <w:bottom w:type="dxa" w:w="60"/>
              <w:right w:type="dxa" w:w="100"/>
            </w:tcMar>
            <w:vAlign w:val="center"/>
          </w:tcPr>
          <w:p>
            <w:r>
              <w:rPr>
                <w:color w:val="222222"/>
                <w:sz w:val="19"/>
                <w:szCs w:val="19"/>
              </w:rPr>
              <w:t xml:space="preserve">Applies it: creates asset records, allocates codes, writes movements. The one transaction that matters</w:t>
            </w:r>
          </w:p>
        </w:tc>
      </w:tr>
      <w:tr>
        <w:trPr>
          <w:cantSplit/>
        </w:trPr>
        <w:tc>
          <w:tcPr>
            <w:tcW w:type="dxa" w:w="3000"/>
            <w:tcMar>
              <w:top w:type="dxa" w:w="60"/>
              <w:left w:type="dxa" w:w="100"/>
              <w:bottom w:type="dxa" w:w="60"/>
              <w:right w:type="dxa" w:w="100"/>
            </w:tcMar>
            <w:vAlign w:val="center"/>
          </w:tcPr>
          <w:p>
            <w:r>
              <w:rPr>
                <w:color w:val="222222"/>
                <w:sz w:val="19"/>
                <w:szCs w:val="19"/>
              </w:rPr>
              <w:t xml:space="preserve">POST /api/admin/goods-receipts/:id/reverse</w:t>
            </w:r>
          </w:p>
        </w:tc>
        <w:tc>
          <w:tcPr>
            <w:tcW w:type="dxa" w:w="7080"/>
            <w:tcMar>
              <w:top w:type="dxa" w:w="60"/>
              <w:left w:type="dxa" w:w="100"/>
              <w:bottom w:type="dxa" w:w="60"/>
              <w:right w:type="dxa" w:w="100"/>
            </w:tcMar>
            <w:vAlign w:val="center"/>
          </w:tcPr>
          <w:p>
            <w:r>
              <w:rPr>
                <w:color w:val="222222"/>
                <w:sz w:val="19"/>
                <w:szCs w:val="19"/>
              </w:rPr>
              <w:t xml:space="preserve">Writes the opposite receipt</w:t>
            </w:r>
          </w:p>
        </w:tc>
      </w:tr>
      <w:tr>
        <w:trPr>
          <w:cantSplit/>
        </w:trPr>
        <w:tc>
          <w:tcPr>
            <w:tcW w:type="dxa" w:w="3000"/>
            <w:tcMar>
              <w:top w:type="dxa" w:w="60"/>
              <w:left w:type="dxa" w:w="100"/>
              <w:bottom w:type="dxa" w:w="60"/>
              <w:right w:type="dxa" w:w="100"/>
            </w:tcMar>
            <w:vAlign w:val="center"/>
          </w:tcPr>
          <w:p>
            <w:r>
              <w:rPr>
                <w:color w:val="222222"/>
                <w:sz w:val="19"/>
                <w:szCs w:val="19"/>
              </w:rPr>
              <w:t xml:space="preserve">GET/POST /api/admin/goods-issues</w:t>
            </w:r>
          </w:p>
        </w:tc>
        <w:tc>
          <w:tcPr>
            <w:tcW w:type="dxa" w:w="7080"/>
            <w:tcMar>
              <w:top w:type="dxa" w:w="60"/>
              <w:left w:type="dxa" w:w="100"/>
              <w:bottom w:type="dxa" w:w="60"/>
              <w:right w:type="dxa" w:w="100"/>
            </w:tcMar>
            <w:vAlign w:val="center"/>
          </w:tcPr>
          <w:p>
            <w:r>
              <w:rPr>
                <w:color w:val="222222"/>
                <w:sz w:val="19"/>
                <w:szCs w:val="19"/>
              </w:rPr>
              <w:t xml:space="preserve">List and create a movement out</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/api/admin/stock</w:t>
            </w:r>
          </w:p>
        </w:tc>
        <w:tc>
          <w:tcPr>
            <w:tcW w:type="dxa" w:w="7080"/>
            <w:tcMar>
              <w:top w:type="dxa" w:w="60"/>
              <w:left w:type="dxa" w:w="100"/>
              <w:bottom w:type="dxa" w:w="60"/>
              <w:right w:type="dxa" w:w="100"/>
            </w:tcMar>
            <w:vAlign w:val="center"/>
          </w:tcPr>
          <w:p>
            <w:r>
              <w:rPr>
                <w:color w:val="222222"/>
                <w:sz w:val="19"/>
                <w:szCs w:val="19"/>
              </w:rPr>
              <w:t xml:space="preserve">Current Stock: per item, opening, in, out, on hand, value, flag</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/api/admin/stock/ledger</w:t>
            </w:r>
          </w:p>
        </w:tc>
        <w:tc>
          <w:tcPr>
            <w:tcW w:type="dxa" w:w="7080"/>
            <w:tcMar>
              <w:top w:type="dxa" w:w="60"/>
              <w:left w:type="dxa" w:w="100"/>
              <w:bottom w:type="dxa" w:w="60"/>
              <w:right w:type="dxa" w:w="100"/>
            </w:tcMar>
            <w:vAlign w:val="center"/>
          </w:tcPr>
          <w:p>
            <w:r>
              <w:rPr>
                <w:color w:val="222222"/>
                <w:sz w:val="19"/>
                <w:szCs w:val="19"/>
              </w:rPr>
              <w:t xml:space="preserve">The movement ledger with running balances</w:t>
            </w:r>
          </w:p>
        </w:tc>
      </w:tr>
      <w:tr>
        <w:trPr>
          <w:cantSplit/>
        </w:trPr>
        <w:tc>
          <w:tcPr>
            <w:tcW w:type="dxa" w:w="3000"/>
            <w:tcMar>
              <w:top w:type="dxa" w:w="60"/>
              <w:left w:type="dxa" w:w="100"/>
              <w:bottom w:type="dxa" w:w="60"/>
              <w:right w:type="dxa" w:w="100"/>
            </w:tcMar>
            <w:vAlign w:val="center"/>
          </w:tcPr>
          <w:p>
            <w:r>
              <w:rPr>
                <w:color w:val="222222"/>
                <w:sz w:val="19"/>
                <w:szCs w:val="19"/>
              </w:rPr>
              <w:t xml:space="preserve">POST /api/admin/stock-counts</w:t>
            </w:r>
          </w:p>
        </w:tc>
        <w:tc>
          <w:tcPr>
            <w:tcW w:type="dxa" w:w="7080"/>
            <w:tcMar>
              <w:top w:type="dxa" w:w="60"/>
              <w:left w:type="dxa" w:w="100"/>
              <w:bottom w:type="dxa" w:w="60"/>
              <w:right w:type="dxa" w:w="100"/>
            </w:tcMar>
            <w:vAlign w:val="center"/>
          </w:tcPr>
          <w:p>
            <w:r>
              <w:rPr>
                <w:color w:val="222222"/>
                <w:sz w:val="19"/>
                <w:szCs w:val="19"/>
              </w:rPr>
              <w:t xml:space="preserve">Start, submit and confirm a count</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/api/admin/items/labels</w:t>
            </w:r>
          </w:p>
        </w:tc>
        <w:tc>
          <w:tcPr>
            <w:tcW w:type="dxa" w:w="7080"/>
            <w:tcMar>
              <w:top w:type="dxa" w:w="60"/>
              <w:left w:type="dxa" w:w="100"/>
              <w:bottom w:type="dxa" w:w="60"/>
              <w:right w:type="dxa" w:w="100"/>
            </w:tcMar>
            <w:vAlign w:val="center"/>
          </w:tcPr>
          <w:p>
            <w:r>
              <w:rPr>
                <w:color w:val="222222"/>
                <w:sz w:val="19"/>
                <w:szCs w:val="19"/>
              </w:rPr>
              <w:t xml:space="preserve">The label sheet data for a set of items</w:t>
            </w:r>
          </w:p>
        </w:tc>
      </w:tr>
      <w:tr>
        <w:trPr>
          <w:cantSplit/>
        </w:trPr>
        <w:tc>
          <w:tcPr>
            <w:tcW w:type="dxa" w:w="3000"/>
            <w:tcMar>
              <w:top w:type="dxa" w:w="60"/>
              <w:left w:type="dxa" w:w="100"/>
              <w:bottom w:type="dxa" w:w="60"/>
              <w:right w:type="dxa" w:w="100"/>
            </w:tcMar>
            <w:vAlign w:val="center"/>
          </w:tcPr>
          <w:p>
            <w:r>
              <w:rPr>
                <w:color w:val="222222"/>
                <w:sz w:val="19"/>
                <w:szCs w:val="19"/>
              </w:rPr>
              <w:t xml:space="preserve">GET /api/admin/items/by-code/:code</w:t>
            </w:r>
          </w:p>
        </w:tc>
        <w:tc>
          <w:tcPr>
            <w:tcW w:type="dxa" w:w="7080"/>
            <w:tcMar>
              <w:top w:type="dxa" w:w="60"/>
              <w:left w:type="dxa" w:w="100"/>
              <w:bottom w:type="dxa" w:w="60"/>
              <w:right w:type="dxa" w:w="100"/>
            </w:tcMar>
            <w:vAlign w:val="center"/>
          </w:tcPr>
          <w:p>
            <w:r>
              <w:rPr>
                <w:color w:val="222222"/>
                <w:sz w:val="19"/>
                <w:szCs w:val="19"/>
              </w:rPr>
              <w:t xml:space="preserve">Used when a QR code is scanned inside the app</w:t>
            </w:r>
          </w:p>
        </w:tc>
      </w:tr>
    </w:tbl>
    <w:p>
      <w:pPr>
        <w:pStyle w:val="Heading1"/>
        <w:pageBreakBefore/>
        <w:pBdr>
          <w:bottom w:val="single" w:color="B8842B" w:sz="8" w:space="4"/>
        </w:pBdr>
        <w:spacing w:after="200" w:before="120"/>
      </w:pPr>
      <w:r>
        <w:rPr>
          <w:b/>
          <w:bCs/>
          <w:color w:val="222222"/>
          <w:sz w:val="30"/>
          <w:szCs w:val="30"/>
        </w:rPr>
        <w:t xml:space="preserve">12. Bringing In The List Regalis Already Has</w:t>
      </w:r>
    </w:p>
    <w:p>
      <w:pPr>
        <w:spacing w:after="140"/>
      </w:pPr>
      <w:r>
        <w:rPr>
          <w:color w:val="333333"/>
          <w:sz w:val="21"/>
          <w:szCs w:val="21"/>
        </w:rPr>
        <w:t xml:space="preserve">The Regalis team keeps its asset list in an Excel sheet. It has 43 rows, but those rows describe 114 physical things, and the same code is used on many rows. Turning that sheet into the register this document describes is a one-off job, and it must be done carefully because everything afterwards depends on it.</w:t>
      </w:r>
    </w:p>
    <w:p>
      <w:pPr>
        <w:pStyle w:val="Heading2"/>
        <w:keepNext/>
        <w:spacing w:after="120" w:before="240"/>
      </w:pPr>
      <w:r>
        <w:rPr>
          <w:b/>
          <w:bCs/>
          <w:color w:val="B8842B"/>
          <w:sz w:val="24"/>
          <w:szCs w:val="24"/>
        </w:rPr>
        <w:t xml:space="preserve">12.1 What The Sheet Looks Like Today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3900"/>
        <w:gridCol w:w="44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3900"/>
            <w:shd w:fill="241F19" w:color="auto" w:val="clear"/>
            <w:tcMar>
              <w:top w:type="dxa" w:w="60"/>
              <w:left w:type="dxa" w:w="100"/>
              <w:bottom w:type="dxa" w:w="60"/>
              <w:right w:type="dxa" w:w="100"/>
            </w:tcMar>
            <w:vAlign w:val="center"/>
          </w:tcPr>
          <w:p>
            <w:r>
              <w:rPr>
                <w:b/>
                <w:bCs/>
                <w:color w:val="FFFFFF"/>
                <w:sz w:val="19"/>
                <w:szCs w:val="19"/>
              </w:rPr>
              <w:t xml:space="preserve">State of the data</w:t>
            </w:r>
          </w:p>
        </w:tc>
        <w:tc>
          <w:tcPr>
            <w:tcW w:type="dxa" w:w="4480"/>
            <w:shd w:fill="241F19" w:color="auto" w:val="clear"/>
            <w:tcMar>
              <w:top w:type="dxa" w:w="60"/>
              <w:left w:type="dxa" w:w="100"/>
              <w:bottom w:type="dxa" w:w="60"/>
              <w:right w:type="dxa" w:w="100"/>
            </w:tcMar>
            <w:vAlign w:val="center"/>
          </w:tcPr>
          <w:p>
            <w:r>
              <w:rPr>
                <w:b/>
                <w:bCs/>
                <w:color w:val="FFFFFF"/>
                <w:sz w:val="19"/>
                <w:szCs w:val="19"/>
              </w:rPr>
              <w:t xml:space="preserve">What to do with it</w:t>
            </w:r>
          </w:p>
        </w:tc>
      </w:tr>
      <w:tr>
        <w:trPr>
          <w:cantSplit/>
        </w:trPr>
        <w:tc>
          <w:tcPr>
            <w:tcW w:type="dxa" w:w="1700"/>
            <w:tcMar>
              <w:top w:type="dxa" w:w="60"/>
              <w:left w:type="dxa" w:w="100"/>
              <w:bottom w:type="dxa" w:w="60"/>
              <w:right w:type="dxa" w:w="100"/>
            </w:tcMar>
            <w:vAlign w:val="center"/>
          </w:tcPr>
          <w:p>
            <w:r>
              <w:rPr>
                <w:color w:val="222222"/>
                <w:sz w:val="19"/>
                <w:szCs w:val="19"/>
              </w:rPr>
              <w:t xml:space="preserve">Sr. No.</w:t>
            </w:r>
          </w:p>
        </w:tc>
        <w:tc>
          <w:tcPr>
            <w:tcW w:type="dxa" w:w="3900"/>
            <w:tcMar>
              <w:top w:type="dxa" w:w="60"/>
              <w:left w:type="dxa" w:w="100"/>
              <w:bottom w:type="dxa" w:w="60"/>
              <w:right w:type="dxa" w:w="100"/>
            </w:tcMar>
            <w:vAlign w:val="center"/>
          </w:tcPr>
          <w:p>
            <w:r>
              <w:rPr>
                <w:color w:val="222222"/>
                <w:sz w:val="19"/>
                <w:szCs w:val="19"/>
              </w:rPr>
              <w:t xml:space="preserve">Filled on all 43</w:t>
            </w:r>
          </w:p>
        </w:tc>
        <w:tc>
          <w:tcPr>
            <w:tcW w:type="dxa" w:w="4480"/>
            <w:tcMar>
              <w:top w:type="dxa" w:w="60"/>
              <w:left w:type="dxa" w:w="100"/>
              <w:bottom w:type="dxa" w:w="60"/>
              <w:right w:type="dxa" w:w="100"/>
            </w:tcMar>
            <w:vAlign w:val="center"/>
          </w:tcPr>
          <w:p>
            <w:r>
              <w:rPr>
                <w:color w:val="222222"/>
                <w:sz w:val="19"/>
                <w:szCs w:val="19"/>
              </w:rPr>
              <w:t xml:space="preserve">Ignore. The code replaces it</w:t>
            </w:r>
          </w:p>
        </w:tc>
      </w:tr>
      <w:tr>
        <w:trPr>
          <w:cantSplit/>
        </w:trPr>
        <w:tc>
          <w:tcPr>
            <w:tcW w:type="dxa" w:w="1700"/>
            <w:tcMar>
              <w:top w:type="dxa" w:w="60"/>
              <w:left w:type="dxa" w:w="100"/>
              <w:bottom w:type="dxa" w:w="60"/>
              <w:right w:type="dxa" w:w="100"/>
            </w:tcMar>
            <w:vAlign w:val="center"/>
          </w:tcPr>
          <w:p>
            <w:r>
              <w:rPr>
                <w:color w:val="222222"/>
                <w:sz w:val="19"/>
                <w:szCs w:val="19"/>
              </w:rPr>
              <w:t xml:space="preserve">Asset ID</w:t>
            </w:r>
          </w:p>
        </w:tc>
        <w:tc>
          <w:tcPr>
            <w:tcW w:type="dxa" w:w="3900"/>
            <w:tcMar>
              <w:top w:type="dxa" w:w="60"/>
              <w:left w:type="dxa" w:w="100"/>
              <w:bottom w:type="dxa" w:w="60"/>
              <w:right w:type="dxa" w:w="100"/>
            </w:tcMar>
            <w:vAlign w:val="center"/>
          </w:tcPr>
          <w:p>
            <w:r>
              <w:rPr>
                <w:color w:val="222222"/>
                <w:sz w:val="19"/>
                <w:szCs w:val="19"/>
              </w:rPr>
              <w:t xml:space="preserve">Filled on all 43, but only 12 distinct values across them</w:t>
            </w:r>
          </w:p>
        </w:tc>
        <w:tc>
          <w:tcPr>
            <w:tcW w:type="dxa" w:w="4480"/>
            <w:tcMar>
              <w:top w:type="dxa" w:w="60"/>
              <w:left w:type="dxa" w:w="100"/>
              <w:bottom w:type="dxa" w:w="60"/>
              <w:right w:type="dxa" w:w="100"/>
            </w:tcMar>
            <w:vAlign w:val="center"/>
          </w:tcPr>
          <w:p>
            <w:r>
              <w:rPr>
                <w:color w:val="222222"/>
                <w:sz w:val="19"/>
                <w:szCs w:val="19"/>
              </w:rPr>
              <w:t xml:space="preserve">Becomes the </w:t>
            </w:r>
            <w:r>
              <w:rPr>
                <w:b/>
                <w:bCs/>
                <w:color w:val="222222"/>
                <w:sz w:val="19"/>
                <w:szCs w:val="19"/>
              </w:rPr>
              <w:t xml:space="preserve">prefix</w:t>
            </w:r>
            <w:r>
              <w:rPr>
                <w:color w:val="222222"/>
                <w:sz w:val="19"/>
                <w:szCs w:val="19"/>
              </w:rPr>
              <w:t xml:space="preserve">. The running number is added by the import</w:t>
            </w:r>
          </w:p>
        </w:tc>
      </w:tr>
      <w:tr>
        <w:trPr>
          <w:cantSplit/>
        </w:trPr>
        <w:tc>
          <w:tcPr>
            <w:tcW w:type="dxa" w:w="1700"/>
            <w:tcMar>
              <w:top w:type="dxa" w:w="60"/>
              <w:left w:type="dxa" w:w="100"/>
              <w:bottom w:type="dxa" w:w="60"/>
              <w:right w:type="dxa" w:w="100"/>
            </w:tcMar>
            <w:vAlign w:val="center"/>
          </w:tcPr>
          <w:p>
            <w:r>
              <w:rPr>
                <w:color w:val="222222"/>
                <w:sz w:val="19"/>
                <w:szCs w:val="19"/>
              </w:rPr>
              <w:t xml:space="preserve">Item Name</w:t>
            </w:r>
          </w:p>
        </w:tc>
        <w:tc>
          <w:tcPr>
            <w:tcW w:type="dxa" w:w="3900"/>
            <w:tcMar>
              <w:top w:type="dxa" w:w="60"/>
              <w:left w:type="dxa" w:w="100"/>
              <w:bottom w:type="dxa" w:w="60"/>
              <w:right w:type="dxa" w:w="100"/>
            </w:tcMar>
            <w:vAlign w:val="center"/>
          </w:tcPr>
          <w:p>
            <w:r>
              <w:rPr>
                <w:color w:val="222222"/>
                <w:sz w:val="19"/>
                <w:szCs w:val="19"/>
              </w:rPr>
              <w:t xml:space="preserve">Filled on all 43</w:t>
            </w:r>
          </w:p>
        </w:tc>
        <w:tc>
          <w:tcPr>
            <w:tcW w:type="dxa" w:w="4480"/>
            <w:tcMar>
              <w:top w:type="dxa" w:w="60"/>
              <w:left w:type="dxa" w:w="100"/>
              <w:bottom w:type="dxa" w:w="60"/>
              <w:right w:type="dxa" w:w="100"/>
            </w:tcMar>
            <w:vAlign w:val="center"/>
          </w:tcPr>
          <w:p>
            <w:r>
              <w:rPr>
                <w:color w:val="222222"/>
                <w:sz w:val="19"/>
                <w:szCs w:val="19"/>
              </w:rPr>
              <w:t xml:space="preserve">Item name</w:t>
            </w:r>
          </w:p>
        </w:tc>
      </w:tr>
      <w:tr>
        <w:trPr>
          <w:cantSplit/>
        </w:trPr>
        <w:tc>
          <w:tcPr>
            <w:tcW w:type="dxa" w:w="1700"/>
            <w:tcMar>
              <w:top w:type="dxa" w:w="60"/>
              <w:left w:type="dxa" w:w="100"/>
              <w:bottom w:type="dxa" w:w="60"/>
              <w:right w:type="dxa" w:w="100"/>
            </w:tcMar>
            <w:vAlign w:val="center"/>
          </w:tcPr>
          <w:p>
            <w:r>
              <w:rPr>
                <w:color w:val="222222"/>
                <w:sz w:val="19"/>
                <w:szCs w:val="19"/>
              </w:rPr>
              <w:t xml:space="preserve">Category</w:t>
            </w:r>
          </w:p>
        </w:tc>
        <w:tc>
          <w:tcPr>
            <w:tcW w:type="dxa" w:w="3900"/>
            <w:tcMar>
              <w:top w:type="dxa" w:w="60"/>
              <w:left w:type="dxa" w:w="100"/>
              <w:bottom w:type="dxa" w:w="60"/>
              <w:right w:type="dxa" w:w="100"/>
            </w:tcMar>
            <w:vAlign w:val="center"/>
          </w:tcPr>
          <w:p>
            <w:r>
              <w:rPr>
                <w:color w:val="222222"/>
                <w:sz w:val="19"/>
                <w:szCs w:val="19"/>
              </w:rPr>
              <w:t xml:space="preserve">Filled on all 43 — three values</w:t>
            </w:r>
          </w:p>
        </w:tc>
        <w:tc>
          <w:tcPr>
            <w:tcW w:type="dxa" w:w="4480"/>
            <w:tcMar>
              <w:top w:type="dxa" w:w="60"/>
              <w:left w:type="dxa" w:w="100"/>
              <w:bottom w:type="dxa" w:w="60"/>
              <w:right w:type="dxa" w:w="100"/>
            </w:tcMar>
            <w:vAlign w:val="center"/>
          </w:tcPr>
          <w:p>
            <w:r>
              <w:rPr>
                <w:color w:val="222222"/>
                <w:sz w:val="19"/>
                <w:szCs w:val="19"/>
              </w:rPr>
              <w:t xml:space="preserve">Map to the categories in 3.4</w:t>
            </w:r>
          </w:p>
        </w:tc>
      </w:tr>
      <w:tr>
        <w:trPr>
          <w:cantSplit/>
        </w:trPr>
        <w:tc>
          <w:tcPr>
            <w:tcW w:type="dxa" w:w="1700"/>
            <w:tcMar>
              <w:top w:type="dxa" w:w="60"/>
              <w:left w:type="dxa" w:w="100"/>
              <w:bottom w:type="dxa" w:w="60"/>
              <w:right w:type="dxa" w:w="100"/>
            </w:tcMar>
            <w:vAlign w:val="center"/>
          </w:tcPr>
          <w:p>
            <w:r>
              <w:rPr>
                <w:color w:val="222222"/>
                <w:sz w:val="19"/>
                <w:szCs w:val="19"/>
              </w:rPr>
              <w:t xml:space="preserve">Description</w:t>
            </w:r>
          </w:p>
        </w:tc>
        <w:tc>
          <w:tcPr>
            <w:tcW w:type="dxa" w:w="3900"/>
            <w:tcMar>
              <w:top w:type="dxa" w:w="60"/>
              <w:left w:type="dxa" w:w="100"/>
              <w:bottom w:type="dxa" w:w="60"/>
              <w:right w:type="dxa" w:w="100"/>
            </w:tcMar>
            <w:vAlign w:val="center"/>
          </w:tcPr>
          <w:p>
            <w:r>
              <w:rPr>
                <w:color w:val="222222"/>
                <w:sz w:val="19"/>
                <w:szCs w:val="19"/>
              </w:rPr>
              <w:t xml:space="preserve">Filled on all 43</w:t>
            </w:r>
          </w:p>
        </w:tc>
        <w:tc>
          <w:tcPr>
            <w:tcW w:type="dxa" w:w="4480"/>
            <w:tcMar>
              <w:top w:type="dxa" w:w="60"/>
              <w:left w:type="dxa" w:w="100"/>
              <w:bottom w:type="dxa" w:w="60"/>
              <w:right w:type="dxa" w:w="100"/>
            </w:tcMar>
            <w:vAlign w:val="center"/>
          </w:tcPr>
          <w:p>
            <w:r>
              <w:rPr>
                <w:color w:val="222222"/>
                <w:sz w:val="19"/>
                <w:szCs w:val="19"/>
              </w:rPr>
              <w:t xml:space="preserve">Description</w:t>
            </w:r>
          </w:p>
        </w:tc>
      </w:tr>
      <w:tr>
        <w:trPr>
          <w:cantSplit/>
        </w:trPr>
        <w:tc>
          <w:tcPr>
            <w:tcW w:type="dxa" w:w="1700"/>
            <w:tcMar>
              <w:top w:type="dxa" w:w="60"/>
              <w:left w:type="dxa" w:w="100"/>
              <w:bottom w:type="dxa" w:w="60"/>
              <w:right w:type="dxa" w:w="100"/>
            </w:tcMar>
            <w:vAlign w:val="center"/>
          </w:tcPr>
          <w:p>
            <w:r>
              <w:rPr>
                <w:color w:val="222222"/>
                <w:sz w:val="19"/>
                <w:szCs w:val="19"/>
              </w:rPr>
              <w:t xml:space="preserve">Brand / Model</w:t>
            </w:r>
          </w:p>
        </w:tc>
        <w:tc>
          <w:tcPr>
            <w:tcW w:type="dxa" w:w="3900"/>
            <w:tcMar>
              <w:top w:type="dxa" w:w="60"/>
              <w:left w:type="dxa" w:w="100"/>
              <w:bottom w:type="dxa" w:w="60"/>
              <w:right w:type="dxa" w:w="100"/>
            </w:tcMar>
            <w:vAlign w:val="center"/>
          </w:tcPr>
          <w:p>
            <w:r>
              <w:rPr>
                <w:color w:val="222222"/>
                <w:sz w:val="19"/>
                <w:szCs w:val="19"/>
              </w:rPr>
              <w:t xml:space="preserve">Filled on 21</w:t>
            </w:r>
          </w:p>
        </w:tc>
        <w:tc>
          <w:tcPr>
            <w:tcW w:type="dxa" w:w="4480"/>
            <w:tcMar>
              <w:top w:type="dxa" w:w="60"/>
              <w:left w:type="dxa" w:w="100"/>
              <w:bottom w:type="dxa" w:w="60"/>
              <w:right w:type="dxa" w:w="100"/>
            </w:tcMar>
            <w:vAlign w:val="center"/>
          </w:tcPr>
          <w:p>
            <w:r>
              <w:rPr>
                <w:color w:val="222222"/>
                <w:sz w:val="19"/>
                <w:szCs w:val="19"/>
              </w:rPr>
              <w:t xml:space="preserve">Brand / model</w:t>
            </w:r>
          </w:p>
        </w:tc>
      </w:tr>
      <w:tr>
        <w:trPr>
          <w:cantSplit/>
        </w:trPr>
        <w:tc>
          <w:tcPr>
            <w:tcW w:type="dxa" w:w="1700"/>
            <w:tcMar>
              <w:top w:type="dxa" w:w="60"/>
              <w:left w:type="dxa" w:w="100"/>
              <w:bottom w:type="dxa" w:w="60"/>
              <w:right w:type="dxa" w:w="100"/>
            </w:tcMar>
            <w:vAlign w:val="center"/>
          </w:tcPr>
          <w:p>
            <w:r>
              <w:rPr>
                <w:color w:val="222222"/>
                <w:sz w:val="19"/>
                <w:szCs w:val="19"/>
              </w:rPr>
              <w:t xml:space="preserve">Serial No.</w:t>
            </w:r>
          </w:p>
        </w:tc>
        <w:tc>
          <w:tcPr>
            <w:tcW w:type="dxa" w:w="3900"/>
            <w:tcMar>
              <w:top w:type="dxa" w:w="60"/>
              <w:left w:type="dxa" w:w="100"/>
              <w:bottom w:type="dxa" w:w="60"/>
              <w:right w:type="dxa" w:w="100"/>
            </w:tcMar>
            <w:vAlign w:val="center"/>
          </w:tcPr>
          <w:p>
            <w:r>
              <w:rPr>
                <w:color w:val="222222"/>
                <w:sz w:val="19"/>
                <w:szCs w:val="19"/>
              </w:rPr>
              <w:t xml:space="preserve">Filled on 1</w:t>
            </w:r>
          </w:p>
        </w:tc>
        <w:tc>
          <w:tcPr>
            <w:tcW w:type="dxa" w:w="4480"/>
            <w:tcMar>
              <w:top w:type="dxa" w:w="60"/>
              <w:left w:type="dxa" w:w="100"/>
              <w:bottom w:type="dxa" w:w="60"/>
              <w:right w:type="dxa" w:w="100"/>
            </w:tcMar>
            <w:vAlign w:val="center"/>
          </w:tcPr>
          <w:p>
            <w:r>
              <w:rPr>
                <w:color w:val="222222"/>
                <w:sz w:val="19"/>
                <w:szCs w:val="19"/>
              </w:rPr>
              <w:t xml:space="preserve">Serial number. Leave the rest empty, to be filled in by scanning later</w:t>
            </w:r>
          </w:p>
        </w:tc>
      </w:tr>
      <w:tr>
        <w:trPr>
          <w:cantSplit/>
        </w:trPr>
        <w:tc>
          <w:tcPr>
            <w:tcW w:type="dxa" w:w="1700"/>
            <w:tcMar>
              <w:top w:type="dxa" w:w="60"/>
              <w:left w:type="dxa" w:w="100"/>
              <w:bottom w:type="dxa" w:w="60"/>
              <w:right w:type="dxa" w:w="100"/>
            </w:tcMar>
            <w:vAlign w:val="center"/>
          </w:tcPr>
          <w:p>
            <w:r>
              <w:rPr>
                <w:color w:val="222222"/>
                <w:sz w:val="19"/>
                <w:szCs w:val="19"/>
              </w:rPr>
              <w:t xml:space="preserve">Purchase Date</w:t>
            </w:r>
          </w:p>
        </w:tc>
        <w:tc>
          <w:tcPr>
            <w:tcW w:type="dxa" w:w="3900"/>
            <w:tcMar>
              <w:top w:type="dxa" w:w="60"/>
              <w:left w:type="dxa" w:w="100"/>
              <w:bottom w:type="dxa" w:w="60"/>
              <w:right w:type="dxa" w:w="100"/>
            </w:tcMar>
            <w:vAlign w:val="center"/>
          </w:tcPr>
          <w:p>
            <w:r>
              <w:rPr>
                <w:color w:val="222222"/>
                <w:sz w:val="19"/>
                <w:szCs w:val="19"/>
              </w:rPr>
              <w:t xml:space="preserve">Filled on 7</w:t>
            </w:r>
          </w:p>
        </w:tc>
        <w:tc>
          <w:tcPr>
            <w:tcW w:type="dxa" w:w="4480"/>
            <w:tcMar>
              <w:top w:type="dxa" w:w="60"/>
              <w:left w:type="dxa" w:w="100"/>
              <w:bottom w:type="dxa" w:w="60"/>
              <w:right w:type="dxa" w:w="100"/>
            </w:tcMar>
            <w:vAlign w:val="center"/>
          </w:tcPr>
          <w:p>
            <w:r>
              <w:rPr>
                <w:color w:val="222222"/>
                <w:sz w:val="19"/>
                <w:szCs w:val="19"/>
              </w:rPr>
              <w:t xml:space="preserve">Purchase date. Three rows read 01-09-</w:t>
            </w:r>
            <w:r>
              <w:rPr>
                <w:b/>
                <w:bCs/>
                <w:color w:val="222222"/>
                <w:sz w:val="19"/>
                <w:szCs w:val="19"/>
              </w:rPr>
              <w:t xml:space="preserve">2206</w:t>
            </w:r>
            <w:r>
              <w:rPr>
                <w:color w:val="222222"/>
                <w:sz w:val="19"/>
                <w:szCs w:val="19"/>
              </w:rPr>
              <w:t xml:space="preserve"> — a typo for 2026</w:t>
            </w:r>
          </w:p>
        </w:tc>
      </w:tr>
      <w:tr>
        <w:trPr>
          <w:cantSplit/>
        </w:trPr>
        <w:tc>
          <w:tcPr>
            <w:tcW w:type="dxa" w:w="1700"/>
            <w:tcMar>
              <w:top w:type="dxa" w:w="60"/>
              <w:left w:type="dxa" w:w="100"/>
              <w:bottom w:type="dxa" w:w="60"/>
              <w:right w:type="dxa" w:w="100"/>
            </w:tcMar>
            <w:vAlign w:val="center"/>
          </w:tcPr>
          <w:p>
            <w:r>
              <w:rPr>
                <w:color w:val="222222"/>
                <w:sz w:val="19"/>
                <w:szCs w:val="19"/>
              </w:rPr>
              <w:t xml:space="preserve">Vendor</w:t>
            </w:r>
          </w:p>
        </w:tc>
        <w:tc>
          <w:tcPr>
            <w:tcW w:type="dxa" w:w="3900"/>
            <w:tcMar>
              <w:top w:type="dxa" w:w="60"/>
              <w:left w:type="dxa" w:w="100"/>
              <w:bottom w:type="dxa" w:w="60"/>
              <w:right w:type="dxa" w:w="100"/>
            </w:tcMar>
            <w:vAlign w:val="center"/>
          </w:tcPr>
          <w:p>
            <w:r>
              <w:rPr>
                <w:color w:val="222222"/>
                <w:sz w:val="19"/>
                <w:szCs w:val="19"/>
              </w:rPr>
              <w:t xml:space="preserve">Filled on 7</w:t>
            </w:r>
          </w:p>
        </w:tc>
        <w:tc>
          <w:tcPr>
            <w:tcW w:type="dxa" w:w="4480"/>
            <w:tcMar>
              <w:top w:type="dxa" w:w="60"/>
              <w:left w:type="dxa" w:w="100"/>
              <w:bottom w:type="dxa" w:w="60"/>
              <w:right w:type="dxa" w:w="100"/>
            </w:tcMar>
            <w:vAlign w:val="center"/>
          </w:tcPr>
          <w:p>
            <w:r>
              <w:rPr>
                <w:color w:val="222222"/>
                <w:sz w:val="19"/>
                <w:szCs w:val="19"/>
              </w:rPr>
              <w:t xml:space="preserve">Vendor</w:t>
            </w:r>
          </w:p>
        </w:tc>
      </w:tr>
      <w:tr>
        <w:trPr>
          <w:cantSplit/>
        </w:trPr>
        <w:tc>
          <w:tcPr>
            <w:tcW w:type="dxa" w:w="1700"/>
            <w:tcMar>
              <w:top w:type="dxa" w:w="60"/>
              <w:left w:type="dxa" w:w="100"/>
              <w:bottom w:type="dxa" w:w="60"/>
              <w:right w:type="dxa" w:w="100"/>
            </w:tcMar>
            <w:vAlign w:val="center"/>
          </w:tcPr>
          <w:p>
            <w:r>
              <w:rPr>
                <w:color w:val="222222"/>
                <w:sz w:val="19"/>
                <w:szCs w:val="19"/>
              </w:rPr>
              <w:t xml:space="preserve">Quantity</w:t>
            </w:r>
          </w:p>
        </w:tc>
        <w:tc>
          <w:tcPr>
            <w:tcW w:type="dxa" w:w="3900"/>
            <w:tcMar>
              <w:top w:type="dxa" w:w="60"/>
              <w:left w:type="dxa" w:w="100"/>
              <w:bottom w:type="dxa" w:w="60"/>
              <w:right w:type="dxa" w:w="100"/>
            </w:tcMar>
            <w:vAlign w:val="center"/>
          </w:tcPr>
          <w:p>
            <w:r>
              <w:rPr>
                <w:color w:val="222222"/>
                <w:sz w:val="19"/>
                <w:szCs w:val="19"/>
              </w:rPr>
              <w:t xml:space="preserve">Filled on all 43 — 114 units in total</w:t>
            </w:r>
          </w:p>
        </w:tc>
        <w:tc>
          <w:tcPr>
            <w:tcW w:type="dxa" w:w="4480"/>
            <w:tcMar>
              <w:top w:type="dxa" w:w="60"/>
              <w:left w:type="dxa" w:w="100"/>
              <w:bottom w:type="dxa" w:w="60"/>
              <w:right w:type="dxa" w:w="100"/>
            </w:tcMar>
            <w:vAlign w:val="center"/>
          </w:tcPr>
          <w:p>
            <w:r>
              <w:rPr>
                <w:b/>
                <w:bCs/>
                <w:color w:val="222222"/>
                <w:sz w:val="19"/>
                <w:szCs w:val="19"/>
              </w:rPr>
              <w:t xml:space="preserve">How many records to create.</w:t>
            </w:r>
            <w:r>
              <w:rPr>
                <w:color w:val="222222"/>
                <w:sz w:val="19"/>
                <w:szCs w:val="19"/>
              </w:rPr>
              <w:t xml:space="preserve"> Not stored on the item</w:t>
            </w:r>
          </w:p>
        </w:tc>
      </w:tr>
      <w:tr>
        <w:trPr>
          <w:cantSplit/>
        </w:trPr>
        <w:tc>
          <w:tcPr>
            <w:tcW w:type="dxa" w:w="1700"/>
            <w:tcMar>
              <w:top w:type="dxa" w:w="60"/>
              <w:left w:type="dxa" w:w="100"/>
              <w:bottom w:type="dxa" w:w="60"/>
              <w:right w:type="dxa" w:w="100"/>
            </w:tcMar>
            <w:vAlign w:val="center"/>
          </w:tcPr>
          <w:p>
            <w:r>
              <w:rPr>
                <w:color w:val="222222"/>
                <w:sz w:val="19"/>
                <w:szCs w:val="19"/>
              </w:rPr>
              <w:t xml:space="preserve">Purchase Amount</w:t>
            </w:r>
          </w:p>
        </w:tc>
        <w:tc>
          <w:tcPr>
            <w:tcW w:type="dxa" w:w="3900"/>
            <w:tcMar>
              <w:top w:type="dxa" w:w="60"/>
              <w:left w:type="dxa" w:w="100"/>
              <w:bottom w:type="dxa" w:w="60"/>
              <w:right w:type="dxa" w:w="100"/>
            </w:tcMar>
            <w:vAlign w:val="center"/>
          </w:tcPr>
          <w:p>
            <w:r>
              <w:rPr>
                <w:color w:val="222222"/>
                <w:sz w:val="19"/>
                <w:szCs w:val="19"/>
              </w:rPr>
              <w:t xml:space="preserve">Filled on 7, ₹2,05,435 in total</w:t>
            </w:r>
          </w:p>
        </w:tc>
        <w:tc>
          <w:tcPr>
            <w:tcW w:type="dxa" w:w="4480"/>
            <w:tcMar>
              <w:top w:type="dxa" w:w="60"/>
              <w:left w:type="dxa" w:w="100"/>
              <w:bottom w:type="dxa" w:w="60"/>
              <w:right w:type="dxa" w:w="100"/>
            </w:tcMar>
            <w:vAlign w:val="center"/>
          </w:tcPr>
          <w:p>
            <w:r>
              <w:rPr>
                <w:color w:val="222222"/>
                <w:sz w:val="19"/>
                <w:szCs w:val="19"/>
              </w:rPr>
              <w:t xml:space="preserve">Unit cost. The rest need filling in</w:t>
            </w:r>
          </w:p>
        </w:tc>
      </w:tr>
      <w:tr>
        <w:trPr>
          <w:cantSplit/>
        </w:trPr>
        <w:tc>
          <w:tcPr>
            <w:tcW w:type="dxa" w:w="1700"/>
            <w:tcMar>
              <w:top w:type="dxa" w:w="60"/>
              <w:left w:type="dxa" w:w="100"/>
              <w:bottom w:type="dxa" w:w="60"/>
              <w:right w:type="dxa" w:w="100"/>
            </w:tcMar>
            <w:vAlign w:val="center"/>
          </w:tcPr>
          <w:p>
            <w:r>
              <w:rPr>
                <w:color w:val="222222"/>
                <w:sz w:val="19"/>
                <w:szCs w:val="19"/>
              </w:rPr>
              <w:t xml:space="preserve">Location</w:t>
            </w:r>
          </w:p>
        </w:tc>
        <w:tc>
          <w:tcPr>
            <w:tcW w:type="dxa" w:w="3900"/>
            <w:tcMar>
              <w:top w:type="dxa" w:w="60"/>
              <w:left w:type="dxa" w:w="100"/>
              <w:bottom w:type="dxa" w:w="60"/>
              <w:right w:type="dxa" w:w="100"/>
            </w:tcMar>
            <w:vAlign w:val="center"/>
          </w:tcPr>
          <w:p>
            <w:r>
              <w:rPr>
                <w:color w:val="222222"/>
                <w:sz w:val="19"/>
                <w:szCs w:val="19"/>
              </w:rPr>
              <w:t xml:space="preserve">Filled on 41</w:t>
            </w:r>
          </w:p>
        </w:tc>
        <w:tc>
          <w:tcPr>
            <w:tcW w:type="dxa" w:w="4480"/>
            <w:tcMar>
              <w:top w:type="dxa" w:w="60"/>
              <w:left w:type="dxa" w:w="100"/>
              <w:bottom w:type="dxa" w:w="60"/>
              <w:right w:type="dxa" w:w="100"/>
            </w:tcMar>
            <w:vAlign w:val="center"/>
          </w:tcPr>
          <w:p>
            <w:r>
              <w:rPr>
                <w:color w:val="222222"/>
                <w:sz w:val="19"/>
                <w:szCs w:val="19"/>
              </w:rPr>
              <w:t xml:space="preserve">Location. Two rows are blank and need a room</w:t>
            </w:r>
          </w:p>
        </w:tc>
      </w:tr>
      <w:tr>
        <w:trPr>
          <w:cantSplit/>
        </w:trPr>
        <w:tc>
          <w:tcPr>
            <w:tcW w:type="dxa" w:w="1700"/>
            <w:tcMar>
              <w:top w:type="dxa" w:w="60"/>
              <w:left w:type="dxa" w:w="100"/>
              <w:bottom w:type="dxa" w:w="60"/>
              <w:right w:type="dxa" w:w="100"/>
            </w:tcMar>
            <w:vAlign w:val="center"/>
          </w:tcPr>
          <w:p>
            <w:r>
              <w:rPr>
                <w:color w:val="222222"/>
                <w:sz w:val="19"/>
                <w:szCs w:val="19"/>
              </w:rPr>
              <w:t xml:space="preserve">Assigned To</w:t>
            </w:r>
          </w:p>
        </w:tc>
        <w:tc>
          <w:tcPr>
            <w:tcW w:type="dxa" w:w="3900"/>
            <w:tcMar>
              <w:top w:type="dxa" w:w="60"/>
              <w:left w:type="dxa" w:w="100"/>
              <w:bottom w:type="dxa" w:w="60"/>
              <w:right w:type="dxa" w:w="100"/>
            </w:tcMar>
            <w:vAlign w:val="center"/>
          </w:tcPr>
          <w:p>
            <w:r>
              <w:rPr>
                <w:color w:val="222222"/>
                <w:sz w:val="19"/>
                <w:szCs w:val="19"/>
              </w:rPr>
              <w:t xml:space="preserve">Filled on 0</w:t>
            </w:r>
          </w:p>
        </w:tc>
        <w:tc>
          <w:tcPr>
            <w:tcW w:type="dxa" w:w="4480"/>
            <w:tcMar>
              <w:top w:type="dxa" w:w="60"/>
              <w:left w:type="dxa" w:w="100"/>
              <w:bottom w:type="dxa" w:w="60"/>
              <w:right w:type="dxa" w:w="100"/>
            </w:tcMar>
            <w:vAlign w:val="center"/>
          </w:tcPr>
          <w:p>
            <w:r>
              <w:rPr>
                <w:color w:val="222222"/>
                <w:sz w:val="19"/>
                <w:szCs w:val="19"/>
              </w:rPr>
              <w:t xml:space="preserve">Skip for now</w:t>
            </w:r>
          </w:p>
        </w:tc>
      </w:tr>
      <w:tr>
        <w:trPr>
          <w:cantSplit/>
        </w:trPr>
        <w:tc>
          <w:tcPr>
            <w:tcW w:type="dxa" w:w="1700"/>
            <w:tcMar>
              <w:top w:type="dxa" w:w="60"/>
              <w:left w:type="dxa" w:w="100"/>
              <w:bottom w:type="dxa" w:w="60"/>
              <w:right w:type="dxa" w:w="100"/>
            </w:tcMar>
            <w:vAlign w:val="center"/>
          </w:tcPr>
          <w:p>
            <w:r>
              <w:rPr>
                <w:color w:val="222222"/>
                <w:sz w:val="19"/>
                <w:szCs w:val="19"/>
              </w:rPr>
              <w:t xml:space="preserve">Status</w:t>
            </w:r>
          </w:p>
        </w:tc>
        <w:tc>
          <w:tcPr>
            <w:tcW w:type="dxa" w:w="3900"/>
            <w:tcMar>
              <w:top w:type="dxa" w:w="60"/>
              <w:left w:type="dxa" w:w="100"/>
              <w:bottom w:type="dxa" w:w="60"/>
              <w:right w:type="dxa" w:w="100"/>
            </w:tcMar>
            <w:vAlign w:val="center"/>
          </w:tcPr>
          <w:p>
            <w:r>
              <w:rPr>
                <w:color w:val="222222"/>
                <w:sz w:val="19"/>
                <w:szCs w:val="19"/>
              </w:rPr>
              <w:t xml:space="preserve">Filled on 0</w:t>
            </w:r>
          </w:p>
        </w:tc>
        <w:tc>
          <w:tcPr>
            <w:tcW w:type="dxa" w:w="4480"/>
            <w:tcMar>
              <w:top w:type="dxa" w:w="60"/>
              <w:left w:type="dxa" w:w="100"/>
              <w:bottom w:type="dxa" w:w="60"/>
              <w:right w:type="dxa" w:w="100"/>
            </w:tcMar>
            <w:vAlign w:val="center"/>
          </w:tcPr>
          <w:p>
            <w:r>
              <w:rPr>
                <w:color w:val="222222"/>
                <w:sz w:val="19"/>
                <w:szCs w:val="19"/>
              </w:rPr>
              <w:t xml:space="preserve">Everything starts as </w:t>
            </w:r>
            <w:r>
              <w:rPr>
                <w:b/>
                <w:bCs/>
                <w:color w:val="222222"/>
                <w:sz w:val="19"/>
                <w:szCs w:val="19"/>
              </w:rPr>
              <w:t xml:space="preserve">In use</w:t>
            </w:r>
            <w:r>
              <w:rPr>
                <w:color w:val="222222"/>
                <w:sz w:val="19"/>
                <w:szCs w:val="19"/>
              </w:rPr>
              <w:t xml:space="preserve">, since it is all installed</w:t>
            </w:r>
          </w:p>
        </w:tc>
      </w:tr>
      <w:tr>
        <w:trPr>
          <w:cantSplit/>
        </w:trPr>
        <w:tc>
          <w:tcPr>
            <w:tcW w:type="dxa" w:w="1700"/>
            <w:tcMar>
              <w:top w:type="dxa" w:w="60"/>
              <w:left w:type="dxa" w:w="100"/>
              <w:bottom w:type="dxa" w:w="60"/>
              <w:right w:type="dxa" w:w="100"/>
            </w:tcMar>
            <w:vAlign w:val="center"/>
          </w:tcPr>
          <w:p>
            <w:r>
              <w:rPr>
                <w:color w:val="222222"/>
                <w:sz w:val="19"/>
                <w:szCs w:val="19"/>
              </w:rPr>
              <w:t xml:space="preserve">Condition</w:t>
            </w:r>
          </w:p>
        </w:tc>
        <w:tc>
          <w:tcPr>
            <w:tcW w:type="dxa" w:w="3900"/>
            <w:tcMar>
              <w:top w:type="dxa" w:w="60"/>
              <w:left w:type="dxa" w:w="100"/>
              <w:bottom w:type="dxa" w:w="60"/>
              <w:right w:type="dxa" w:w="100"/>
            </w:tcMar>
            <w:vAlign w:val="center"/>
          </w:tcPr>
          <w:p>
            <w:r>
              <w:rPr>
                <w:color w:val="222222"/>
                <w:sz w:val="19"/>
                <w:szCs w:val="19"/>
              </w:rPr>
              <w:t xml:space="preserve">Filled on 3</w:t>
            </w:r>
          </w:p>
        </w:tc>
        <w:tc>
          <w:tcPr>
            <w:tcW w:type="dxa" w:w="4480"/>
            <w:tcMar>
              <w:top w:type="dxa" w:w="60"/>
              <w:left w:type="dxa" w:w="100"/>
              <w:bottom w:type="dxa" w:w="60"/>
              <w:right w:type="dxa" w:w="100"/>
            </w:tcMar>
            <w:vAlign w:val="center"/>
          </w:tcPr>
          <w:p>
            <w:r>
              <w:rPr>
                <w:color w:val="222222"/>
                <w:sz w:val="19"/>
                <w:szCs w:val="19"/>
              </w:rPr>
              <w:t xml:space="preserve">Default to </w:t>
            </w:r>
            <w:r>
              <w:rPr>
                <w:b/>
                <w:bCs/>
                <w:color w:val="222222"/>
                <w:sz w:val="19"/>
                <w:szCs w:val="19"/>
              </w:rPr>
              <w:t xml:space="preserve">Good</w:t>
            </w:r>
            <w:r>
              <w:rPr>
                <w:color w:val="222222"/>
                <w:sz w:val="19"/>
                <w:szCs w:val="19"/>
              </w:rPr>
              <w:t xml:space="preserve"> where empty</w:t>
            </w:r>
          </w:p>
        </w:tc>
      </w:tr>
      <w:tr>
        <w:trPr>
          <w:cantSplit/>
        </w:trPr>
        <w:tc>
          <w:tcPr>
            <w:tcW w:type="dxa" w:w="1700"/>
            <w:tcMar>
              <w:top w:type="dxa" w:w="60"/>
              <w:left w:type="dxa" w:w="100"/>
              <w:bottom w:type="dxa" w:w="60"/>
              <w:right w:type="dxa" w:w="100"/>
            </w:tcMar>
            <w:vAlign w:val="center"/>
          </w:tcPr>
          <w:p>
            <w:r>
              <w:rPr>
                <w:color w:val="222222"/>
                <w:sz w:val="19"/>
                <w:szCs w:val="19"/>
              </w:rPr>
              <w:t xml:space="preserve">Remarks</w:t>
            </w:r>
          </w:p>
        </w:tc>
        <w:tc>
          <w:tcPr>
            <w:tcW w:type="dxa" w:w="3900"/>
            <w:tcMar>
              <w:top w:type="dxa" w:w="60"/>
              <w:left w:type="dxa" w:w="100"/>
              <w:bottom w:type="dxa" w:w="60"/>
              <w:right w:type="dxa" w:w="100"/>
            </w:tcMar>
            <w:vAlign w:val="center"/>
          </w:tcPr>
          <w:p>
            <w:r>
              <w:rPr>
                <w:color w:val="222222"/>
                <w:sz w:val="19"/>
                <w:szCs w:val="19"/>
              </w:rPr>
              <w:t xml:space="preserve">Filled on 1</w:t>
            </w:r>
          </w:p>
        </w:tc>
        <w:tc>
          <w:tcPr>
            <w:tcW w:type="dxa" w:w="4480"/>
            <w:tcMar>
              <w:top w:type="dxa" w:w="60"/>
              <w:left w:type="dxa" w:w="100"/>
              <w:bottom w:type="dxa" w:w="60"/>
              <w:right w:type="dxa" w:w="100"/>
            </w:tcMar>
            <w:vAlign w:val="center"/>
          </w:tcPr>
          <w:p>
            <w:r>
              <w:rPr>
                <w:color w:val="222222"/>
                <w:sz w:val="19"/>
                <w:szCs w:val="19"/>
              </w:rPr>
              <w:t xml:space="preserve">Remarks</w:t>
            </w:r>
          </w:p>
        </w:tc>
      </w:tr>
    </w:tbl>
    <w:p>
      <w:pPr>
        <w:pStyle w:val="Heading2"/>
        <w:keepNext/>
        <w:spacing w:after="120" w:before="240"/>
      </w:pPr>
      <w:r>
        <w:rPr>
          <w:b/>
          <w:bCs/>
          <w:color w:val="B8842B"/>
          <w:sz w:val="24"/>
          <w:szCs w:val="24"/>
        </w:rPr>
        <w:t xml:space="preserve">12.2 How The Import Runs</w:t>
      </w:r>
    </w:p>
    <w:p>
      <w:pPr>
        <w:pStyle w:val="ListParagraph"/>
        <w:numPr>
          <w:ilvl w:val="0"/>
          <w:numId w:val="2"/>
        </w:numPr>
        <w:spacing w:after="60"/>
      </w:pPr>
      <w:r>
        <w:rPr>
          <w:b/>
          <w:bCs/>
          <w:color w:val="333333"/>
          <w:sz w:val="21"/>
          <w:szCs w:val="21"/>
        </w:rPr>
        <w:t xml:space="preserve">1.</w:t>
      </w:r>
      <w:r>
        <w:rPr>
          <w:color w:val="333333"/>
          <w:sz w:val="21"/>
          <w:szCs w:val="21"/>
        </w:rPr>
        <w:t xml:space="preserve"> The team fixes the three things the app cannot guess: the 2206 dates, the two blank locations, and the trailing space in the code `R-2W-E-ES `, which otherwise reads as a different prefix from `R-2W-E-ES`.</w:t>
      </w:r>
    </w:p>
    <w:p>
      <w:pPr>
        <w:pStyle w:val="ListParagraph"/>
        <w:numPr>
          <w:ilvl w:val="0"/>
          <w:numId w:val="2"/>
        </w:numPr>
        <w:spacing w:after="60"/>
      </w:pPr>
      <w:r>
        <w:rPr>
          <w:b/>
          <w:bCs/>
          <w:color w:val="333333"/>
          <w:sz w:val="21"/>
          <w:szCs w:val="21"/>
        </w:rPr>
        <w:t xml:space="preserve">2.</w:t>
      </w:r>
      <w:r>
        <w:rPr>
          <w:color w:val="333333"/>
          <w:sz w:val="21"/>
          <w:szCs w:val="21"/>
        </w:rPr>
        <w:t xml:space="preserve"> The sheet is uploaded as one Incoming Goods receipt marked </w:t>
      </w:r>
      <w:r>
        <w:rPr>
          <w:b/>
          <w:bCs/>
          <w:color w:val="333333"/>
          <w:sz w:val="21"/>
          <w:szCs w:val="21"/>
        </w:rPr>
        <w:t xml:space="preserve">opening balance</w:t>
      </w:r>
      <w:r>
        <w:rPr>
          <w:color w:val="333333"/>
          <w:sz w:val="21"/>
          <w:szCs w:val="21"/>
        </w:rPr>
        <w:t xml:space="preserve">, dated the day Regalis started counting.</w:t>
      </w:r>
    </w:p>
    <w:p>
      <w:pPr>
        <w:pStyle w:val="ListParagraph"/>
        <w:numPr>
          <w:ilvl w:val="0"/>
          <w:numId w:val="2"/>
        </w:numPr>
        <w:spacing w:after="60"/>
      </w:pPr>
      <w:r>
        <w:rPr>
          <w:b/>
          <w:bCs/>
          <w:color w:val="333333"/>
          <w:sz w:val="21"/>
          <w:szCs w:val="21"/>
        </w:rPr>
        <w:t xml:space="preserve">3.</w:t>
      </w:r>
      <w:r>
        <w:rPr>
          <w:color w:val="333333"/>
          <w:sz w:val="21"/>
          <w:szCs w:val="21"/>
        </w:rPr>
        <w:t xml:space="preserve"> The preview shows what will be created before anything is written: 114 asset records, their codes listed by prefix, and every row with a missing cost flagged.</w:t>
      </w:r>
    </w:p>
    <w:p>
      <w:pPr>
        <w:pStyle w:val="ListParagraph"/>
        <w:numPr>
          <w:ilvl w:val="0"/>
          <w:numId w:val="2"/>
        </w:numPr>
        <w:spacing w:after="60"/>
      </w:pPr>
      <w:r>
        <w:rPr>
          <w:b/>
          <w:bCs/>
          <w:color w:val="333333"/>
          <w:sz w:val="21"/>
          <w:szCs w:val="21"/>
        </w:rPr>
        <w:t xml:space="preserve">4.</w:t>
      </w:r>
      <w:r>
        <w:rPr>
          <w:color w:val="333333"/>
          <w:sz w:val="21"/>
          <w:szCs w:val="21"/>
        </w:rPr>
        <w:t xml:space="preserve"> The admin confirms. The app allocates the running numbers, creates the records, writes 114 movements and generates 114 QR codes.</w:t>
      </w:r>
    </w:p>
    <w:p>
      <w:pPr>
        <w:pStyle w:val="ListParagraph"/>
        <w:numPr>
          <w:ilvl w:val="0"/>
          <w:numId w:val="2"/>
        </w:numPr>
        <w:spacing w:after="60"/>
      </w:pPr>
      <w:r>
        <w:rPr>
          <w:b/>
          <w:bCs/>
          <w:color w:val="333333"/>
          <w:sz w:val="21"/>
          <w:szCs w:val="21"/>
        </w:rPr>
        <w:t xml:space="preserve">5.</w:t>
      </w:r>
      <w:r>
        <w:rPr>
          <w:color w:val="333333"/>
          <w:sz w:val="21"/>
          <w:szCs w:val="21"/>
        </w:rPr>
        <w:t xml:space="preserve"> The admin prints 5 sheets of labels and someone walks the building sticking them on.</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After the import, the Items page will show a large number on the "cost missing" and "No QR printed" cards. That is the point: the gaps become visible work rather than staying invisible in a spreadsheet. The two numbers should reach zero within a few weeks.</w:t>
      </w:r>
    </w:p>
    <w:p>
      <w:pPr>
        <w:pStyle w:val="Heading2"/>
        <w:keepNext/>
        <w:spacing w:after="120" w:before="240"/>
      </w:pPr>
      <w:r>
        <w:rPr>
          <w:b/>
          <w:bCs/>
          <w:color w:val="B8842B"/>
          <w:sz w:val="24"/>
          <w:szCs w:val="24"/>
        </w:rPr>
        <w:t xml:space="preserve">12.3 What The Codes Become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200"/>
        <w:gridCol w:w="1200"/>
        <w:gridCol w:w="50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Prefix today</w:t>
            </w:r>
          </w:p>
        </w:tc>
        <w:tc>
          <w:tcPr>
            <w:tcW w:type="dxa" w:w="1200"/>
            <w:shd w:fill="241F19" w:color="auto" w:val="clear"/>
            <w:tcMar>
              <w:top w:type="dxa" w:w="60"/>
              <w:left w:type="dxa" w:w="100"/>
              <w:bottom w:type="dxa" w:w="60"/>
              <w:right w:type="dxa" w:w="100"/>
            </w:tcMar>
            <w:vAlign w:val="center"/>
          </w:tcPr>
          <w:p>
            <w:r>
              <w:rPr>
                <w:b/>
                <w:bCs/>
                <w:color w:val="FFFFFF"/>
                <w:sz w:val="19"/>
                <w:szCs w:val="19"/>
              </w:rPr>
              <w:t xml:space="preserve">Rows</w:t>
            </w:r>
          </w:p>
        </w:tc>
        <w:tc>
          <w:tcPr>
            <w:tcW w:type="dxa" w:w="1200"/>
            <w:shd w:fill="241F19" w:color="auto" w:val="clear"/>
            <w:tcMar>
              <w:top w:type="dxa" w:w="60"/>
              <w:left w:type="dxa" w:w="100"/>
              <w:bottom w:type="dxa" w:w="60"/>
              <w:right w:type="dxa" w:w="100"/>
            </w:tcMar>
            <w:vAlign w:val="center"/>
          </w:tcPr>
          <w:p>
            <w:r>
              <w:rPr>
                <w:b/>
                <w:bCs/>
                <w:color w:val="FFFFFF"/>
                <w:sz w:val="19"/>
                <w:szCs w:val="19"/>
              </w:rPr>
              <w:t xml:space="preserve">Units</w:t>
            </w:r>
          </w:p>
        </w:tc>
        <w:tc>
          <w:tcPr>
            <w:tcW w:type="dxa" w:w="5080"/>
            <w:shd w:fill="241F19" w:color="auto" w:val="clear"/>
            <w:tcMar>
              <w:top w:type="dxa" w:w="60"/>
              <w:left w:type="dxa" w:w="100"/>
              <w:bottom w:type="dxa" w:w="60"/>
              <w:right w:type="dxa" w:w="100"/>
            </w:tcMar>
            <w:vAlign w:val="center"/>
          </w:tcPr>
          <w:p>
            <w:r>
              <w:rPr>
                <w:b/>
                <w:bCs/>
                <w:color w:val="FFFFFF"/>
                <w:sz w:val="19"/>
                <w:szCs w:val="19"/>
              </w:rPr>
              <w:t xml:space="preserve">Codes after import</w:t>
            </w:r>
          </w:p>
        </w:tc>
      </w:tr>
      <w:tr>
        <w:trPr>
          <w:cantSplit/>
        </w:trPr>
        <w:tc>
          <w:tcPr>
            <w:tcW w:type="dxa" w:w="2600"/>
            <w:tcMar>
              <w:top w:type="dxa" w:w="60"/>
              <w:left w:type="dxa" w:w="100"/>
              <w:bottom w:type="dxa" w:w="60"/>
              <w:right w:type="dxa" w:w="100"/>
            </w:tcMar>
            <w:vAlign w:val="center"/>
          </w:tcPr>
          <w:p>
            <w:r>
              <w:rPr>
                <w:color w:val="222222"/>
                <w:sz w:val="19"/>
                <w:szCs w:val="19"/>
              </w:rPr>
              <w:t xml:space="preserve">R-2W-E-EAC</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5080"/>
            <w:tcMar>
              <w:top w:type="dxa" w:w="60"/>
              <w:left w:type="dxa" w:w="100"/>
              <w:bottom w:type="dxa" w:w="60"/>
              <w:right w:type="dxa" w:w="100"/>
            </w:tcMar>
            <w:vAlign w:val="center"/>
          </w:tcPr>
          <w:p>
            <w:r>
              <w:rPr>
                <w:color w:val="222222"/>
                <w:sz w:val="19"/>
                <w:szCs w:val="19"/>
              </w:rPr>
              <w:t xml:space="preserve">R-2W-E-EAC-001 to -004</w:t>
            </w:r>
          </w:p>
        </w:tc>
      </w:tr>
      <w:tr>
        <w:trPr>
          <w:cantSplit/>
        </w:trPr>
        <w:tc>
          <w:tcPr>
            <w:tcW w:type="dxa" w:w="2600"/>
            <w:tcMar>
              <w:top w:type="dxa" w:w="60"/>
              <w:left w:type="dxa" w:w="100"/>
              <w:bottom w:type="dxa" w:w="60"/>
              <w:right w:type="dxa" w:w="100"/>
            </w:tcMar>
            <w:vAlign w:val="center"/>
          </w:tcPr>
          <w:p>
            <w:r>
              <w:rPr>
                <w:color w:val="222222"/>
                <w:sz w:val="19"/>
                <w:szCs w:val="19"/>
              </w:rPr>
              <w:t xml:space="preserve">R-2W-E-ESB</w:t>
            </w:r>
          </w:p>
        </w:tc>
        <w:tc>
          <w:tcPr>
            <w:tcW w:type="dxa" w:w="1200"/>
            <w:tcMar>
              <w:top w:type="dxa" w:w="60"/>
              <w:left w:type="dxa" w:w="100"/>
              <w:bottom w:type="dxa" w:w="60"/>
              <w:right w:type="dxa" w:w="100"/>
            </w:tcMar>
            <w:vAlign w:val="center"/>
          </w:tcPr>
          <w:p>
            <w:r>
              <w:rPr>
                <w:color w:val="222222"/>
                <w:sz w:val="19"/>
                <w:szCs w:val="19"/>
              </w:rPr>
              <w:t xml:space="preserve">12</w:t>
            </w:r>
          </w:p>
        </w:tc>
        <w:tc>
          <w:tcPr>
            <w:tcW w:type="dxa" w:w="1200"/>
            <w:tcMar>
              <w:top w:type="dxa" w:w="60"/>
              <w:left w:type="dxa" w:w="100"/>
              <w:bottom w:type="dxa" w:w="60"/>
              <w:right w:type="dxa" w:w="100"/>
            </w:tcMar>
            <w:vAlign w:val="center"/>
          </w:tcPr>
          <w:p>
            <w:r>
              <w:rPr>
                <w:color w:val="222222"/>
                <w:sz w:val="19"/>
                <w:szCs w:val="19"/>
              </w:rPr>
              <w:t xml:space="preserve">41</w:t>
            </w:r>
          </w:p>
        </w:tc>
        <w:tc>
          <w:tcPr>
            <w:tcW w:type="dxa" w:w="5080"/>
            <w:tcMar>
              <w:top w:type="dxa" w:w="60"/>
              <w:left w:type="dxa" w:w="100"/>
              <w:bottom w:type="dxa" w:w="60"/>
              <w:right w:type="dxa" w:w="100"/>
            </w:tcMar>
            <w:vAlign w:val="center"/>
          </w:tcPr>
          <w:p>
            <w:r>
              <w:rPr>
                <w:color w:val="222222"/>
                <w:sz w:val="19"/>
                <w:szCs w:val="19"/>
              </w:rPr>
              <w:t xml:space="preserve">R-2W-E-ESB-001 to -041</w:t>
            </w:r>
          </w:p>
        </w:tc>
      </w:tr>
      <w:tr>
        <w:trPr>
          <w:cantSplit/>
        </w:trPr>
        <w:tc>
          <w:tcPr>
            <w:tcW w:type="dxa" w:w="2600"/>
            <w:tcMar>
              <w:top w:type="dxa" w:w="60"/>
              <w:left w:type="dxa" w:w="100"/>
              <w:bottom w:type="dxa" w:w="60"/>
              <w:right w:type="dxa" w:w="100"/>
            </w:tcMar>
            <w:vAlign w:val="center"/>
          </w:tcPr>
          <w:p>
            <w:r>
              <w:rPr>
                <w:color w:val="222222"/>
                <w:sz w:val="19"/>
                <w:szCs w:val="19"/>
              </w:rPr>
              <w:t xml:space="preserve">R-2W-E-EGC</w:t>
            </w:r>
          </w:p>
        </w:tc>
        <w:tc>
          <w:tcPr>
            <w:tcW w:type="dxa" w:w="1200"/>
            <w:tcMar>
              <w:top w:type="dxa" w:w="60"/>
              <w:left w:type="dxa" w:w="100"/>
              <w:bottom w:type="dxa" w:w="60"/>
              <w:right w:type="dxa" w:w="100"/>
            </w:tcMar>
            <w:vAlign w:val="center"/>
          </w:tcPr>
          <w:p>
            <w:r>
              <w:rPr>
                <w:color w:val="222222"/>
                <w:sz w:val="19"/>
                <w:szCs w:val="19"/>
              </w:rPr>
              <w:t xml:space="preserve">5</w:t>
            </w:r>
          </w:p>
        </w:tc>
        <w:tc>
          <w:tcPr>
            <w:tcW w:type="dxa" w:w="1200"/>
            <w:tcMar>
              <w:top w:type="dxa" w:w="60"/>
              <w:left w:type="dxa" w:w="100"/>
              <w:bottom w:type="dxa" w:w="60"/>
              <w:right w:type="dxa" w:w="100"/>
            </w:tcMar>
            <w:vAlign w:val="center"/>
          </w:tcPr>
          <w:p>
            <w:r>
              <w:rPr>
                <w:color w:val="222222"/>
                <w:sz w:val="19"/>
                <w:szCs w:val="19"/>
              </w:rPr>
              <w:t xml:space="preserve">26</w:t>
            </w:r>
          </w:p>
        </w:tc>
        <w:tc>
          <w:tcPr>
            <w:tcW w:type="dxa" w:w="5080"/>
            <w:tcMar>
              <w:top w:type="dxa" w:w="60"/>
              <w:left w:type="dxa" w:w="100"/>
              <w:bottom w:type="dxa" w:w="60"/>
              <w:right w:type="dxa" w:w="100"/>
            </w:tcMar>
            <w:vAlign w:val="center"/>
          </w:tcPr>
          <w:p>
            <w:r>
              <w:rPr>
                <w:color w:val="222222"/>
                <w:sz w:val="19"/>
                <w:szCs w:val="19"/>
              </w:rPr>
              <w:t xml:space="preserve">R-2W-E-EGC-001 to -026</w:t>
            </w:r>
          </w:p>
        </w:tc>
      </w:tr>
      <w:tr>
        <w:trPr>
          <w:cantSplit/>
        </w:trPr>
        <w:tc>
          <w:tcPr>
            <w:tcW w:type="dxa" w:w="2600"/>
            <w:tcMar>
              <w:top w:type="dxa" w:w="60"/>
              <w:left w:type="dxa" w:w="100"/>
              <w:bottom w:type="dxa" w:w="60"/>
              <w:right w:type="dxa" w:w="100"/>
            </w:tcMar>
            <w:vAlign w:val="center"/>
          </w:tcPr>
          <w:p>
            <w:r>
              <w:rPr>
                <w:color w:val="222222"/>
                <w:sz w:val="19"/>
                <w:szCs w:val="19"/>
              </w:rPr>
              <w:t xml:space="preserve">R-2W-E-EL</w:t>
            </w:r>
          </w:p>
        </w:tc>
        <w:tc>
          <w:tcPr>
            <w:tcW w:type="dxa" w:w="1200"/>
            <w:tcMar>
              <w:top w:type="dxa" w:w="60"/>
              <w:left w:type="dxa" w:w="100"/>
              <w:bottom w:type="dxa" w:w="60"/>
              <w:right w:type="dxa" w:w="100"/>
            </w:tcMar>
            <w:vAlign w:val="center"/>
          </w:tcPr>
          <w:p>
            <w:r>
              <w:rPr>
                <w:color w:val="222222"/>
                <w:sz w:val="19"/>
                <w:szCs w:val="19"/>
              </w:rPr>
              <w:t xml:space="preserve">5</w:t>
            </w:r>
          </w:p>
        </w:tc>
        <w:tc>
          <w:tcPr>
            <w:tcW w:type="dxa" w:w="1200"/>
            <w:tcMar>
              <w:top w:type="dxa" w:w="60"/>
              <w:left w:type="dxa" w:w="100"/>
              <w:bottom w:type="dxa" w:w="60"/>
              <w:right w:type="dxa" w:w="100"/>
            </w:tcMar>
            <w:vAlign w:val="center"/>
          </w:tcPr>
          <w:p>
            <w:r>
              <w:rPr>
                <w:color w:val="222222"/>
                <w:sz w:val="19"/>
                <w:szCs w:val="19"/>
              </w:rPr>
              <w:t xml:space="preserve">10</w:t>
            </w:r>
          </w:p>
        </w:tc>
        <w:tc>
          <w:tcPr>
            <w:tcW w:type="dxa" w:w="5080"/>
            <w:tcMar>
              <w:top w:type="dxa" w:w="60"/>
              <w:left w:type="dxa" w:w="100"/>
              <w:bottom w:type="dxa" w:w="60"/>
              <w:right w:type="dxa" w:w="100"/>
            </w:tcMar>
            <w:vAlign w:val="center"/>
          </w:tcPr>
          <w:p>
            <w:r>
              <w:rPr>
                <w:color w:val="222222"/>
                <w:sz w:val="19"/>
                <w:szCs w:val="19"/>
              </w:rPr>
              <w:t xml:space="preserve">R-2W-E-EL-001 to -010</w:t>
            </w:r>
          </w:p>
        </w:tc>
      </w:tr>
      <w:tr>
        <w:trPr>
          <w:cantSplit/>
        </w:trPr>
        <w:tc>
          <w:tcPr>
            <w:tcW w:type="dxa" w:w="2600"/>
            <w:tcMar>
              <w:top w:type="dxa" w:w="60"/>
              <w:left w:type="dxa" w:w="100"/>
              <w:bottom w:type="dxa" w:w="60"/>
              <w:right w:type="dxa" w:w="100"/>
            </w:tcMar>
            <w:vAlign w:val="center"/>
          </w:tcPr>
          <w:p>
            <w:r>
              <w:rPr>
                <w:color w:val="222222"/>
                <w:sz w:val="19"/>
                <w:szCs w:val="19"/>
              </w:rPr>
              <w:t xml:space="preserve">R-2W-E-FT</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1200"/>
            <w:tcMar>
              <w:top w:type="dxa" w:w="60"/>
              <w:left w:type="dxa" w:w="100"/>
              <w:bottom w:type="dxa" w:w="60"/>
              <w:right w:type="dxa" w:w="100"/>
            </w:tcMar>
            <w:vAlign w:val="center"/>
          </w:tcPr>
          <w:p>
            <w:r>
              <w:rPr>
                <w:color w:val="222222"/>
                <w:sz w:val="19"/>
                <w:szCs w:val="19"/>
              </w:rPr>
              <w:t xml:space="preserve">5</w:t>
            </w:r>
          </w:p>
        </w:tc>
        <w:tc>
          <w:tcPr>
            <w:tcW w:type="dxa" w:w="5080"/>
            <w:tcMar>
              <w:top w:type="dxa" w:w="60"/>
              <w:left w:type="dxa" w:w="100"/>
              <w:bottom w:type="dxa" w:w="60"/>
              <w:right w:type="dxa" w:w="100"/>
            </w:tcMar>
            <w:vAlign w:val="center"/>
          </w:tcPr>
          <w:p>
            <w:r>
              <w:rPr>
                <w:color w:val="222222"/>
                <w:sz w:val="19"/>
                <w:szCs w:val="19"/>
              </w:rPr>
              <w:t xml:space="preserve">R-2W-E-FT-001 to -005</w:t>
            </w:r>
          </w:p>
        </w:tc>
      </w:tr>
      <w:tr>
        <w:trPr>
          <w:cantSplit/>
        </w:trPr>
        <w:tc>
          <w:tcPr>
            <w:tcW w:type="dxa" w:w="2600"/>
            <w:tcMar>
              <w:top w:type="dxa" w:w="60"/>
              <w:left w:type="dxa" w:w="100"/>
              <w:bottom w:type="dxa" w:w="60"/>
              <w:right w:type="dxa" w:w="100"/>
            </w:tcMar>
            <w:vAlign w:val="center"/>
          </w:tcPr>
          <w:p>
            <w:r>
              <w:rPr>
                <w:color w:val="222222"/>
                <w:sz w:val="19"/>
                <w:szCs w:val="19"/>
              </w:rPr>
              <w:t xml:space="preserve">R-2W-E-FCP</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1200"/>
            <w:tcMar>
              <w:top w:type="dxa" w:w="60"/>
              <w:left w:type="dxa" w:w="100"/>
              <w:bottom w:type="dxa" w:w="60"/>
              <w:right w:type="dxa" w:w="100"/>
            </w:tcMar>
            <w:vAlign w:val="center"/>
          </w:tcPr>
          <w:p>
            <w:r>
              <w:rPr>
                <w:color w:val="222222"/>
                <w:sz w:val="19"/>
                <w:szCs w:val="19"/>
              </w:rPr>
              <w:t xml:space="preserve">6</w:t>
            </w:r>
          </w:p>
        </w:tc>
        <w:tc>
          <w:tcPr>
            <w:tcW w:type="dxa" w:w="5080"/>
            <w:tcMar>
              <w:top w:type="dxa" w:w="60"/>
              <w:left w:type="dxa" w:w="100"/>
              <w:bottom w:type="dxa" w:w="60"/>
              <w:right w:type="dxa" w:w="100"/>
            </w:tcMar>
            <w:vAlign w:val="center"/>
          </w:tcPr>
          <w:p>
            <w:r>
              <w:rPr>
                <w:color w:val="222222"/>
                <w:sz w:val="19"/>
                <w:szCs w:val="19"/>
              </w:rPr>
              <w:t xml:space="preserve">R-2W-E-FCP-001 to -006</w:t>
            </w:r>
          </w:p>
        </w:tc>
      </w:tr>
      <w:tr>
        <w:trPr>
          <w:cantSplit/>
        </w:trPr>
        <w:tc>
          <w:tcPr>
            <w:tcW w:type="dxa" w:w="2600"/>
            <w:tcMar>
              <w:top w:type="dxa" w:w="60"/>
              <w:left w:type="dxa" w:w="100"/>
              <w:bottom w:type="dxa" w:w="60"/>
              <w:right w:type="dxa" w:w="100"/>
            </w:tcMar>
            <w:vAlign w:val="center"/>
          </w:tcPr>
          <w:p>
            <w:r>
              <w:rPr>
                <w:color w:val="222222"/>
                <w:sz w:val="19"/>
                <w:szCs w:val="19"/>
              </w:rPr>
              <w:t xml:space="preserve">R-2W-E-WT</w:t>
            </w:r>
          </w:p>
        </w:tc>
        <w:tc>
          <w:tcPr>
            <w:tcW w:type="dxa" w:w="1200"/>
            <w:tcMar>
              <w:top w:type="dxa" w:w="60"/>
              <w:left w:type="dxa" w:w="100"/>
              <w:bottom w:type="dxa" w:w="60"/>
              <w:right w:type="dxa" w:w="100"/>
            </w:tcMar>
            <w:vAlign w:val="center"/>
          </w:tcPr>
          <w:p>
            <w:r>
              <w:rPr>
                <w:color w:val="222222"/>
                <w:sz w:val="19"/>
                <w:szCs w:val="19"/>
              </w:rPr>
              <w:t xml:space="preserve">2</w:t>
            </w:r>
          </w:p>
        </w:tc>
        <w:tc>
          <w:tcPr>
            <w:tcW w:type="dxa" w:w="1200"/>
            <w:tcMar>
              <w:top w:type="dxa" w:w="60"/>
              <w:left w:type="dxa" w:w="100"/>
              <w:bottom w:type="dxa" w:w="60"/>
              <w:right w:type="dxa" w:w="100"/>
            </w:tcMar>
            <w:vAlign w:val="center"/>
          </w:tcPr>
          <w:p>
            <w:r>
              <w:rPr>
                <w:color w:val="222222"/>
                <w:sz w:val="19"/>
                <w:szCs w:val="19"/>
              </w:rPr>
              <w:t xml:space="preserve">13</w:t>
            </w:r>
          </w:p>
        </w:tc>
        <w:tc>
          <w:tcPr>
            <w:tcW w:type="dxa" w:w="5080"/>
            <w:tcMar>
              <w:top w:type="dxa" w:w="60"/>
              <w:left w:type="dxa" w:w="100"/>
              <w:bottom w:type="dxa" w:w="60"/>
              <w:right w:type="dxa" w:w="100"/>
            </w:tcMar>
            <w:vAlign w:val="center"/>
          </w:tcPr>
          <w:p>
            <w:r>
              <w:rPr>
                <w:color w:val="222222"/>
                <w:sz w:val="19"/>
                <w:szCs w:val="19"/>
              </w:rPr>
              <w:t xml:space="preserve">R-2W-E-WT-001 to -013</w:t>
            </w:r>
          </w:p>
        </w:tc>
      </w:tr>
      <w:tr>
        <w:trPr>
          <w:cantSplit/>
        </w:trPr>
        <w:tc>
          <w:tcPr>
            <w:tcW w:type="dxa" w:w="2600"/>
            <w:tcMar>
              <w:top w:type="dxa" w:w="60"/>
              <w:left w:type="dxa" w:w="100"/>
              <w:bottom w:type="dxa" w:w="60"/>
              <w:right w:type="dxa" w:w="100"/>
            </w:tcMar>
            <w:vAlign w:val="center"/>
          </w:tcPr>
          <w:p>
            <w:r>
              <w:rPr>
                <w:color w:val="222222"/>
                <w:sz w:val="19"/>
                <w:szCs w:val="19"/>
              </w:rPr>
              <w:t xml:space="preserve">R-2W-E-ES</w:t>
            </w:r>
          </w:p>
        </w:tc>
        <w:tc>
          <w:tcPr>
            <w:tcW w:type="dxa" w:w="1200"/>
            <w:tcMar>
              <w:top w:type="dxa" w:w="60"/>
              <w:left w:type="dxa" w:w="100"/>
              <w:bottom w:type="dxa" w:w="60"/>
              <w:right w:type="dxa" w:w="100"/>
            </w:tcMar>
            <w:vAlign w:val="center"/>
          </w:tcPr>
          <w:p>
            <w:r>
              <w:rPr>
                <w:color w:val="222222"/>
                <w:sz w:val="19"/>
                <w:szCs w:val="19"/>
              </w:rPr>
              <w:t xml:space="preserve">3</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5080"/>
            <w:tcMar>
              <w:top w:type="dxa" w:w="60"/>
              <w:left w:type="dxa" w:w="100"/>
              <w:bottom w:type="dxa" w:w="60"/>
              <w:right w:type="dxa" w:w="100"/>
            </w:tcMar>
            <w:vAlign w:val="center"/>
          </w:tcPr>
          <w:p>
            <w:r>
              <w:rPr>
                <w:color w:val="222222"/>
                <w:sz w:val="19"/>
                <w:szCs w:val="19"/>
              </w:rPr>
              <w:t xml:space="preserve">R-2W-E-ES-001 to -004</w:t>
            </w:r>
          </w:p>
        </w:tc>
      </w:tr>
      <w:tr>
        <w:trPr>
          <w:cantSplit/>
        </w:trPr>
        <w:tc>
          <w:tcPr>
            <w:tcW w:type="dxa" w:w="2600"/>
            <w:tcMar>
              <w:top w:type="dxa" w:w="60"/>
              <w:left w:type="dxa" w:w="100"/>
              <w:bottom w:type="dxa" w:w="60"/>
              <w:right w:type="dxa" w:w="100"/>
            </w:tcMar>
            <w:vAlign w:val="center"/>
          </w:tcPr>
          <w:p>
            <w:r>
              <w:rPr>
                <w:color w:val="222222"/>
                <w:sz w:val="19"/>
                <w:szCs w:val="19"/>
              </w:rPr>
              <w:t xml:space="preserve">The rest</w:t>
            </w:r>
          </w:p>
        </w:tc>
        <w:tc>
          <w:tcPr>
            <w:tcW w:type="dxa" w:w="1200"/>
            <w:tcMar>
              <w:top w:type="dxa" w:w="60"/>
              <w:left w:type="dxa" w:w="100"/>
              <w:bottom w:type="dxa" w:w="60"/>
              <w:right w:type="dxa" w:w="100"/>
            </w:tcMar>
            <w:vAlign w:val="center"/>
          </w:tcPr>
          <w:p>
            <w:r>
              <w:rPr>
                <w:color w:val="222222"/>
                <w:sz w:val="19"/>
                <w:szCs w:val="19"/>
              </w:rPr>
              <w:t xml:space="preserve">4</w:t>
            </w:r>
          </w:p>
        </w:tc>
        <w:tc>
          <w:tcPr>
            <w:tcW w:type="dxa" w:w="1200"/>
            <w:tcMar>
              <w:top w:type="dxa" w:w="60"/>
              <w:left w:type="dxa" w:w="100"/>
              <w:bottom w:type="dxa" w:w="60"/>
              <w:right w:type="dxa" w:w="100"/>
            </w:tcMar>
            <w:vAlign w:val="center"/>
          </w:tcPr>
          <w:p>
            <w:r>
              <w:rPr>
                <w:color w:val="222222"/>
                <w:sz w:val="19"/>
                <w:szCs w:val="19"/>
              </w:rPr>
              <w:t xml:space="preserve">5</w:t>
            </w:r>
          </w:p>
        </w:tc>
        <w:tc>
          <w:tcPr>
            <w:tcW w:type="dxa" w:w="5080"/>
            <w:tcMar>
              <w:top w:type="dxa" w:w="60"/>
              <w:left w:type="dxa" w:w="100"/>
              <w:bottom w:type="dxa" w:w="60"/>
              <w:right w:type="dxa" w:w="100"/>
            </w:tcMar>
            <w:vAlign w:val="center"/>
          </w:tcPr>
          <w:p>
            <w:r>
              <w:rPr>
                <w:color w:val="222222"/>
                <w:sz w:val="19"/>
                <w:szCs w:val="19"/>
              </w:rPr>
              <w:t xml:space="preserve">One each</w:t>
            </w:r>
          </w:p>
        </w:tc>
      </w:tr>
    </w:tbl>
    <w:p>
      <w:pPr>
        <w:spacing w:after="140"/>
      </w:pPr>
      <w:r>
        <w:rPr>
          <w:color w:val="333333"/>
          <w:sz w:val="21"/>
          <w:szCs w:val="21"/>
        </w:rPr>
        <w:t xml:space="preserve">Forty-three rows become one hundred and fourteen records. Every one has a code nobody else has, and a sticker that says which one it is.</w:t>
      </w:r>
    </w:p>
    <w:p>
      <w:pPr>
        <w:pStyle w:val="Heading1"/>
        <w:pageBreakBefore/>
        <w:pBdr>
          <w:bottom w:val="single" w:color="B8842B" w:sz="8" w:space="4"/>
        </w:pBdr>
        <w:spacing w:after="200" w:before="120"/>
      </w:pPr>
      <w:r>
        <w:rPr>
          <w:b/>
          <w:bCs/>
          <w:color w:val="222222"/>
          <w:sz w:val="30"/>
          <w:szCs w:val="30"/>
        </w:rPr>
        <w:t xml:space="preserve">13. Who Can Do What</w:t>
      </w:r>
    </w:p>
    <w:p>
      <w:pPr>
        <w:spacing w:after="140"/>
      </w:pPr>
      <w:r>
        <w:rPr>
          <w:color w:val="333333"/>
          <w:sz w:val="21"/>
          <w:szCs w:val="21"/>
        </w:rPr>
        <w:t xml:space="preserve">This module holds what the company owns and what it is worth, so it needs its own permissions rather than riding on the general admin role.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rPr>
          <w:tblHeader/>
        </w:trPr>
        <w:tc>
          <w:tcPr>
            <w:tcW w:type="dxa" w:w="2000"/>
            <w:shd w:fill="241F19" w:color="auto" w:val="clear"/>
            <w:tcMar>
              <w:top w:type="dxa" w:w="60"/>
              <w:left w:type="dxa" w:w="100"/>
              <w:bottom w:type="dxa" w:w="60"/>
              <w:right w:type="dxa" w:w="100"/>
            </w:tcMar>
            <w:vAlign w:val="center"/>
          </w:tcPr>
          <w:p>
            <w:r>
              <w:rPr>
                <w:b/>
                <w:bCs/>
                <w:color w:val="FFFFFF"/>
                <w:sz w:val="19"/>
                <w:szCs w:val="19"/>
              </w:rPr>
              <w:t xml:space="preserve">Permission</w:t>
            </w:r>
          </w:p>
        </w:tc>
        <w:tc>
          <w:tcPr>
            <w:tcW w:type="dxa" w:w="8080"/>
            <w:shd w:fill="241F19" w:color="auto" w:val="clear"/>
            <w:tcMar>
              <w:top w:type="dxa" w:w="60"/>
              <w:left w:type="dxa" w:w="100"/>
              <w:bottom w:type="dxa" w:w="60"/>
              <w:right w:type="dxa" w:w="100"/>
            </w:tcMar>
            <w:vAlign w:val="center"/>
          </w:tcPr>
          <w:p>
            <w:r>
              <w:rPr>
                <w:b/>
                <w:bCs/>
                <w:color w:val="FFFFFF"/>
                <w:sz w:val="19"/>
                <w:szCs w:val="19"/>
              </w:rPr>
              <w:t xml:space="preserve">What it allows</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assets.view</w:t>
            </w:r>
          </w:p>
        </w:tc>
        <w:tc>
          <w:tcPr>
            <w:tcW w:type="dxa" w:w="8080"/>
            <w:tcMar>
              <w:top w:type="dxa" w:w="60"/>
              <w:left w:type="dxa" w:w="100"/>
              <w:bottom w:type="dxa" w:w="60"/>
              <w:right w:type="dxa" w:w="100"/>
            </w:tcMar>
            <w:vAlign w:val="center"/>
          </w:tcPr>
          <w:p>
            <w:r>
              <w:rPr>
                <w:color w:val="222222"/>
                <w:sz w:val="19"/>
                <w:szCs w:val="19"/>
              </w:rPr>
              <w:t xml:space="preserve">Open all four pages, search, filter and read any item</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assets.receive</w:t>
            </w:r>
          </w:p>
        </w:tc>
        <w:tc>
          <w:tcPr>
            <w:tcW w:type="dxa" w:w="8080"/>
            <w:tcMar>
              <w:top w:type="dxa" w:w="60"/>
              <w:left w:type="dxa" w:w="100"/>
              <w:bottom w:type="dxa" w:w="60"/>
              <w:right w:type="dxa" w:w="100"/>
            </w:tcMar>
            <w:vAlign w:val="center"/>
          </w:tcPr>
          <w:p>
            <w:r>
              <w:rPr>
                <w:color w:val="222222"/>
                <w:sz w:val="19"/>
                <w:szCs w:val="19"/>
              </w:rPr>
              <w:t xml:space="preserve">Record and post Incoming Goods</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assets.issue</w:t>
            </w:r>
          </w:p>
        </w:tc>
        <w:tc>
          <w:tcPr>
            <w:tcW w:type="dxa" w:w="8080"/>
            <w:tcMar>
              <w:top w:type="dxa" w:w="60"/>
              <w:left w:type="dxa" w:w="100"/>
              <w:bottom w:type="dxa" w:w="60"/>
              <w:right w:type="dxa" w:w="100"/>
            </w:tcMar>
            <w:vAlign w:val="center"/>
          </w:tcPr>
          <w:p>
            <w:r>
              <w:rPr>
                <w:color w:val="222222"/>
                <w:sz w:val="19"/>
                <w:szCs w:val="19"/>
              </w:rPr>
              <w:t xml:space="preserve">Record and post Outgoing Goods, including moves and repairs</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assets.manage</w:t>
            </w:r>
          </w:p>
        </w:tc>
        <w:tc>
          <w:tcPr>
            <w:tcW w:type="dxa" w:w="8080"/>
            <w:tcMar>
              <w:top w:type="dxa" w:w="60"/>
              <w:left w:type="dxa" w:w="100"/>
              <w:bottom w:type="dxa" w:w="60"/>
              <w:right w:type="dxa" w:w="100"/>
            </w:tcMar>
            <w:vAlign w:val="center"/>
          </w:tcPr>
          <w:p>
            <w:r>
              <w:rPr>
                <w:color w:val="222222"/>
                <w:sz w:val="19"/>
                <w:szCs w:val="19"/>
              </w:rPr>
              <w:t xml:space="preserve">Create and edit items and categories, and run the Excel import</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assets.labels</w:t>
            </w:r>
          </w:p>
        </w:tc>
        <w:tc>
          <w:tcPr>
            <w:tcW w:type="dxa" w:w="8080"/>
            <w:tcMar>
              <w:top w:type="dxa" w:w="60"/>
              <w:left w:type="dxa" w:w="100"/>
              <w:bottom w:type="dxa" w:w="60"/>
              <w:right w:type="dxa" w:w="100"/>
            </w:tcMar>
            <w:vAlign w:val="center"/>
          </w:tcPr>
          <w:p>
            <w:r>
              <w:rPr>
                <w:color w:val="222222"/>
                <w:sz w:val="19"/>
                <w:szCs w:val="19"/>
              </w:rPr>
              <w:t xml:space="preserve">Print QR labels</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assets.count</w:t>
            </w:r>
          </w:p>
        </w:tc>
        <w:tc>
          <w:tcPr>
            <w:tcW w:type="dxa" w:w="8080"/>
            <w:tcMar>
              <w:top w:type="dxa" w:w="60"/>
              <w:left w:type="dxa" w:w="100"/>
              <w:bottom w:type="dxa" w:w="60"/>
              <w:right w:type="dxa" w:w="100"/>
            </w:tcMar>
            <w:vAlign w:val="center"/>
          </w:tcPr>
          <w:p>
            <w:r>
              <w:rPr>
                <w:color w:val="222222"/>
                <w:sz w:val="19"/>
                <w:szCs w:val="19"/>
              </w:rPr>
              <w:t xml:space="preserve">Start and confirm a stock count</w:t>
            </w:r>
          </w:p>
        </w:tc>
      </w:tr>
      <w:tr>
        <w:trPr>
          <w:cantSplit/>
        </w:trPr>
        <w:tc>
          <w:tcPr>
            <w:tcW w:type="dxa" w:w="2000"/>
            <w:tcMar>
              <w:top w:type="dxa" w:w="60"/>
              <w:left w:type="dxa" w:w="100"/>
              <w:bottom w:type="dxa" w:w="60"/>
              <w:right w:type="dxa" w:w="100"/>
            </w:tcMar>
            <w:vAlign w:val="center"/>
          </w:tcPr>
          <w:p>
            <w:r>
              <w:rPr>
                <w:color w:val="222222"/>
                <w:sz w:val="19"/>
                <w:szCs w:val="19"/>
              </w:rPr>
              <w:t xml:space="preserve">assets.reverse</w:t>
            </w:r>
          </w:p>
        </w:tc>
        <w:tc>
          <w:tcPr>
            <w:tcW w:type="dxa" w:w="8080"/>
            <w:tcMar>
              <w:top w:type="dxa" w:w="60"/>
              <w:left w:type="dxa" w:w="100"/>
              <w:bottom w:type="dxa" w:w="60"/>
              <w:right w:type="dxa" w:w="100"/>
            </w:tcMar>
            <w:vAlign w:val="center"/>
          </w:tcPr>
          <w:p>
            <w:r>
              <w:rPr>
                <w:color w:val="222222"/>
                <w:sz w:val="19"/>
                <w:szCs w:val="19"/>
              </w:rPr>
              <w:t xml:space="preserve">Reverse a posted receipt or issue — the most powerful one, since it changes history</w:t>
            </w:r>
          </w:p>
        </w:tc>
      </w:tr>
    </w:tbl>
    <w:p>
      <w:pPr>
        <w:pStyle w:val="ListParagraph"/>
        <w:numPr>
          <w:ilvl w:val="0"/>
          <w:numId w:val="2"/>
        </w:numPr>
        <w:spacing w:after="60"/>
      </w:pPr>
      <w:r>
        <w:rPr>
          <w:color w:val="333333"/>
          <w:sz w:val="21"/>
          <w:szCs w:val="21"/>
        </w:rPr>
        <w:t xml:space="preserve">Front desk staff would get </w:t>
      </w:r>
      <w:r>
        <w:rPr>
          <w:b/>
          <w:bCs/>
          <w:color w:val="333333"/>
          <w:sz w:val="21"/>
          <w:szCs w:val="21"/>
        </w:rPr>
        <w:t xml:space="preserve">view</w:t>
      </w:r>
      <w:r>
        <w:rPr>
          <w:color w:val="333333"/>
          <w:sz w:val="21"/>
          <w:szCs w:val="21"/>
        </w:rPr>
        <w:t xml:space="preserve"> and </w:t>
      </w:r>
      <w:r>
        <w:rPr>
          <w:b/>
          <w:bCs/>
          <w:color w:val="333333"/>
          <w:sz w:val="21"/>
          <w:szCs w:val="21"/>
        </w:rPr>
        <w:t xml:space="preserve">issue</w:t>
      </w:r>
      <w:r>
        <w:rPr>
          <w:color w:val="333333"/>
          <w:sz w:val="21"/>
          <w:szCs w:val="21"/>
        </w:rPr>
        <w:t xml:space="preserve">, so they can take coffee out of the pantry but cannot create items or reverse anything.</w:t>
      </w:r>
    </w:p>
    <w:p>
      <w:pPr>
        <w:pStyle w:val="ListParagraph"/>
        <w:numPr>
          <w:ilvl w:val="0"/>
          <w:numId w:val="2"/>
        </w:numPr>
        <w:spacing w:after="60"/>
      </w:pPr>
      <w:r>
        <w:rPr>
          <w:color w:val="333333"/>
          <w:sz w:val="21"/>
          <w:szCs w:val="21"/>
        </w:rPr>
        <w:t xml:space="preserve">The office manager would get everything except </w:t>
      </w:r>
      <w:r>
        <w:rPr>
          <w:b/>
          <w:bCs/>
          <w:color w:val="333333"/>
          <w:sz w:val="21"/>
          <w:szCs w:val="21"/>
        </w:rPr>
        <w:t xml:space="preserve">reverse</w:t>
      </w:r>
      <w:r>
        <w:rPr>
          <w:color w:val="333333"/>
          <w:sz w:val="21"/>
          <w:szCs w:val="21"/>
        </w:rPr>
        <w:t xml:space="preserve">.</w:t>
      </w:r>
    </w:p>
    <w:p>
      <w:pPr>
        <w:pStyle w:val="ListParagraph"/>
        <w:numPr>
          <w:ilvl w:val="0"/>
          <w:numId w:val="2"/>
        </w:numPr>
        <w:spacing w:after="60"/>
      </w:pPr>
      <w:r>
        <w:rPr>
          <w:color w:val="333333"/>
          <w:sz w:val="21"/>
          <w:szCs w:val="21"/>
        </w:rPr>
        <w:t xml:space="preserve">Every permission is checked again on the server for every request. Hiding a button is presentation, not security.</w:t>
      </w:r>
    </w:p>
    <w:p>
      <w:pPr>
        <w:pStyle w:val="ListParagraph"/>
        <w:numPr>
          <w:ilvl w:val="0"/>
          <w:numId w:val="2"/>
        </w:numPr>
        <w:spacing w:after="60"/>
      </w:pPr>
      <w:r>
        <w:rPr>
          <w:color w:val="333333"/>
          <w:sz w:val="21"/>
          <w:szCs w:val="21"/>
        </w:rPr>
        <w:t xml:space="preserve">Confirm the mapping with the client before building — this is open item 7.</w:t>
      </w:r>
    </w:p>
    <w:p>
      <w:pPr>
        <w:pStyle w:val="Heading1"/>
        <w:pageBreakBefore/>
        <w:pBdr>
          <w:bottom w:val="single" w:color="B8842B" w:sz="8" w:space="4"/>
        </w:pBdr>
        <w:spacing w:after="200" w:before="120"/>
      </w:pPr>
      <w:r>
        <w:rPr>
          <w:b/>
          <w:bCs/>
          <w:color w:val="222222"/>
          <w:sz w:val="30"/>
          <w:szCs w:val="30"/>
        </w:rPr>
        <w:t xml:space="preserve">14. Empty, Loading And Error States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7580"/>
      </w:tblGrid>
      <w:tr>
        <w:trPr>
          <w:tblHeader/>
        </w:trPr>
        <w:tc>
          <w:tcPr>
            <w:tcW w:type="dxa" w:w="2500"/>
            <w:shd w:fill="241F19" w:color="auto" w:val="clear"/>
            <w:tcMar>
              <w:top w:type="dxa" w:w="60"/>
              <w:left w:type="dxa" w:w="100"/>
              <w:bottom w:type="dxa" w:w="60"/>
              <w:right w:type="dxa" w:w="100"/>
            </w:tcMar>
            <w:vAlign w:val="center"/>
          </w:tcPr>
          <w:p>
            <w:r>
              <w:rPr>
                <w:b/>
                <w:bCs/>
                <w:color w:val="FFFFFF"/>
                <w:sz w:val="19"/>
                <w:szCs w:val="19"/>
              </w:rPr>
              <w:t xml:space="preserve">Situation</w:t>
            </w:r>
          </w:p>
        </w:tc>
        <w:tc>
          <w:tcPr>
            <w:tcW w:type="dxa" w:w="7580"/>
            <w:shd w:fill="241F19" w:color="auto" w:val="clear"/>
            <w:tcMar>
              <w:top w:type="dxa" w:w="60"/>
              <w:left w:type="dxa" w:w="100"/>
              <w:bottom w:type="dxa" w:w="60"/>
              <w:right w:type="dxa" w:w="100"/>
            </w:tcMar>
            <w:vAlign w:val="center"/>
          </w:tcPr>
          <w:p>
            <w:r>
              <w:rPr>
                <w:b/>
                <w:bCs/>
                <w:color w:val="FFFFFF"/>
                <w:sz w:val="19"/>
                <w:szCs w:val="19"/>
              </w:rPr>
              <w:t xml:space="preserve">What the admin sees</w:t>
            </w:r>
          </w:p>
        </w:tc>
      </w:tr>
      <w:tr>
        <w:trPr>
          <w:cantSplit/>
        </w:trPr>
        <w:tc>
          <w:tcPr>
            <w:tcW w:type="dxa" w:w="2500"/>
            <w:tcMar>
              <w:top w:type="dxa" w:w="60"/>
              <w:left w:type="dxa" w:w="100"/>
              <w:bottom w:type="dxa" w:w="60"/>
              <w:right w:type="dxa" w:w="100"/>
            </w:tcMar>
            <w:vAlign w:val="center"/>
          </w:tcPr>
          <w:p>
            <w:r>
              <w:rPr>
                <w:color w:val="222222"/>
                <w:sz w:val="19"/>
                <w:szCs w:val="19"/>
              </w:rPr>
              <w:t xml:space="preserve">A page is loading</w:t>
            </w:r>
          </w:p>
        </w:tc>
        <w:tc>
          <w:tcPr>
            <w:tcW w:type="dxa" w:w="7580"/>
            <w:tcMar>
              <w:top w:type="dxa" w:w="60"/>
              <w:left w:type="dxa" w:w="100"/>
              <w:bottom w:type="dxa" w:w="60"/>
              <w:right w:type="dxa" w:w="100"/>
            </w:tcMar>
            <w:vAlign w:val="center"/>
          </w:tcPr>
          <w:p>
            <w:r>
              <w:rPr>
                <w:color w:val="222222"/>
                <w:sz w:val="19"/>
                <w:szCs w:val="19"/>
              </w:rPr>
              <w:t xml:space="preserve">Skeleton cards and rows the same size as the content coming, never a spinner replaced by content of a different height</w:t>
            </w:r>
          </w:p>
        </w:tc>
      </w:tr>
      <w:tr>
        <w:trPr>
          <w:cantSplit/>
        </w:trPr>
        <w:tc>
          <w:tcPr>
            <w:tcW w:type="dxa" w:w="2500"/>
            <w:tcMar>
              <w:top w:type="dxa" w:w="60"/>
              <w:left w:type="dxa" w:w="100"/>
              <w:bottom w:type="dxa" w:w="60"/>
              <w:right w:type="dxa" w:w="100"/>
            </w:tcMar>
            <w:vAlign w:val="center"/>
          </w:tcPr>
          <w:p>
            <w:r>
              <w:rPr>
                <w:color w:val="222222"/>
                <w:sz w:val="19"/>
                <w:szCs w:val="19"/>
              </w:rPr>
              <w:t xml:space="preserve">No items at all yet</w:t>
            </w:r>
          </w:p>
        </w:tc>
        <w:tc>
          <w:tcPr>
            <w:tcW w:type="dxa" w:w="7580"/>
            <w:tcMar>
              <w:top w:type="dxa" w:w="60"/>
              <w:left w:type="dxa" w:w="100"/>
              <w:bottom w:type="dxa" w:w="60"/>
              <w:right w:type="dxa" w:w="100"/>
            </w:tcMar>
            <w:vAlign w:val="center"/>
          </w:tcPr>
          <w:p>
            <w:r>
              <w:rPr>
                <w:color w:val="222222"/>
                <w:sz w:val="19"/>
                <w:szCs w:val="19"/>
              </w:rPr>
              <w:t xml:space="preserve">"Nothing is in the register yet." with two buttons: Import from Excel, and Add the first item</w:t>
            </w:r>
          </w:p>
        </w:tc>
      </w:tr>
      <w:tr>
        <w:trPr>
          <w:cantSplit/>
        </w:trPr>
        <w:tc>
          <w:tcPr>
            <w:tcW w:type="dxa" w:w="2500"/>
            <w:tcMar>
              <w:top w:type="dxa" w:w="60"/>
              <w:left w:type="dxa" w:w="100"/>
              <w:bottom w:type="dxa" w:w="60"/>
              <w:right w:type="dxa" w:w="100"/>
            </w:tcMar>
            <w:vAlign w:val="center"/>
          </w:tcPr>
          <w:p>
            <w:r>
              <w:rPr>
                <w:color w:val="222222"/>
                <w:sz w:val="19"/>
                <w:szCs w:val="19"/>
              </w:rPr>
              <w:t xml:space="preserve">No rows match the filters</w:t>
            </w:r>
          </w:p>
        </w:tc>
        <w:tc>
          <w:tcPr>
            <w:tcW w:type="dxa" w:w="7580"/>
            <w:tcMar>
              <w:top w:type="dxa" w:w="60"/>
              <w:left w:type="dxa" w:w="100"/>
              <w:bottom w:type="dxa" w:w="60"/>
              <w:right w:type="dxa" w:w="100"/>
            </w:tcMar>
            <w:vAlign w:val="center"/>
          </w:tcPr>
          <w:p>
            <w:r>
              <w:rPr>
                <w:color w:val="222222"/>
                <w:sz w:val="19"/>
                <w:szCs w:val="19"/>
              </w:rPr>
              <w:t xml:space="preserve">"No items match these filters." with a Clear filters button</w:t>
            </w:r>
          </w:p>
        </w:tc>
      </w:tr>
      <w:tr>
        <w:trPr>
          <w:cantSplit/>
        </w:trPr>
        <w:tc>
          <w:tcPr>
            <w:tcW w:type="dxa" w:w="2500"/>
            <w:tcMar>
              <w:top w:type="dxa" w:w="60"/>
              <w:left w:type="dxa" w:w="100"/>
              <w:bottom w:type="dxa" w:w="60"/>
              <w:right w:type="dxa" w:w="100"/>
            </w:tcMar>
            <w:vAlign w:val="center"/>
          </w:tcPr>
          <w:p>
            <w:r>
              <w:rPr>
                <w:color w:val="222222"/>
                <w:sz w:val="19"/>
                <w:szCs w:val="19"/>
              </w:rPr>
              <w:t xml:space="preserve">Trying to issue more than is on hand</w:t>
            </w:r>
          </w:p>
        </w:tc>
        <w:tc>
          <w:tcPr>
            <w:tcW w:type="dxa" w:w="7580"/>
            <w:tcMar>
              <w:top w:type="dxa" w:w="60"/>
              <w:left w:type="dxa" w:w="100"/>
              <w:bottom w:type="dxa" w:w="60"/>
              <w:right w:type="dxa" w:w="100"/>
            </w:tcMar>
            <w:vAlign w:val="center"/>
          </w:tcPr>
          <w:p>
            <w:r>
              <w:rPr>
                <w:color w:val="222222"/>
                <w:sz w:val="19"/>
                <w:szCs w:val="19"/>
              </w:rPr>
              <w:t xml:space="preserve">The field turns red: "Only 1 kg on hand. Record a stock count if the figure is wrong." The post button is disabled</w:t>
            </w:r>
          </w:p>
        </w:tc>
      </w:tr>
      <w:tr>
        <w:trPr>
          <w:cantSplit/>
        </w:trPr>
        <w:tc>
          <w:tcPr>
            <w:tcW w:type="dxa" w:w="2500"/>
            <w:tcMar>
              <w:top w:type="dxa" w:w="60"/>
              <w:left w:type="dxa" w:w="100"/>
              <w:bottom w:type="dxa" w:w="60"/>
              <w:right w:type="dxa" w:w="100"/>
            </w:tcMar>
            <w:vAlign w:val="center"/>
          </w:tcPr>
          <w:p>
            <w:r>
              <w:rPr>
                <w:color w:val="222222"/>
                <w:sz w:val="19"/>
                <w:szCs w:val="19"/>
              </w:rPr>
              <w:t xml:space="preserve">Posting a receipt with a missing cost</w:t>
            </w:r>
          </w:p>
        </w:tc>
        <w:tc>
          <w:tcPr>
            <w:tcW w:type="dxa" w:w="7580"/>
            <w:tcMar>
              <w:top w:type="dxa" w:w="60"/>
              <w:left w:type="dxa" w:w="100"/>
              <w:bottom w:type="dxa" w:w="60"/>
              <w:right w:type="dxa" w:w="100"/>
            </w:tcMar>
            <w:vAlign w:val="center"/>
          </w:tcPr>
          <w:p>
            <w:r>
              <w:rPr>
                <w:color w:val="222222"/>
                <w:sz w:val="19"/>
                <w:szCs w:val="19"/>
              </w:rPr>
              <w:t xml:space="preserve">An amber confirmation: "3 of these 8 assets have no purchase cost. They will show a dash for book value. Post anyway?"</w:t>
            </w:r>
          </w:p>
        </w:tc>
      </w:tr>
      <w:tr>
        <w:trPr>
          <w:cantSplit/>
        </w:trPr>
        <w:tc>
          <w:tcPr>
            <w:tcW w:type="dxa" w:w="2500"/>
            <w:tcMar>
              <w:top w:type="dxa" w:w="60"/>
              <w:left w:type="dxa" w:w="100"/>
              <w:bottom w:type="dxa" w:w="60"/>
              <w:right w:type="dxa" w:w="100"/>
            </w:tcMar>
            <w:vAlign w:val="center"/>
          </w:tcPr>
          <w:p>
            <w:r>
              <w:rPr>
                <w:color w:val="222222"/>
                <w:sz w:val="19"/>
                <w:szCs w:val="19"/>
              </w:rPr>
              <w:t xml:space="preserve">A duplicate serial number</w:t>
            </w:r>
          </w:p>
        </w:tc>
        <w:tc>
          <w:tcPr>
            <w:tcW w:type="dxa" w:w="7580"/>
            <w:tcMar>
              <w:top w:type="dxa" w:w="60"/>
              <w:left w:type="dxa" w:w="100"/>
              <w:bottom w:type="dxa" w:w="60"/>
              <w:right w:type="dxa" w:w="100"/>
            </w:tcMar>
            <w:vAlign w:val="center"/>
          </w:tcPr>
          <w:p>
            <w:r>
              <w:rPr>
                <w:color w:val="222222"/>
                <w:sz w:val="19"/>
                <w:szCs w:val="19"/>
              </w:rPr>
              <w:t xml:space="preserve">An amber warning, not a block: "This serial number is already on R-2W-E-EAC-002." Cheap items sometimes repeat</w:t>
            </w:r>
          </w:p>
        </w:tc>
      </w:tr>
      <w:tr>
        <w:trPr>
          <w:cantSplit/>
        </w:trPr>
        <w:tc>
          <w:tcPr>
            <w:tcW w:type="dxa" w:w="2500"/>
            <w:tcMar>
              <w:top w:type="dxa" w:w="60"/>
              <w:left w:type="dxa" w:w="100"/>
              <w:bottom w:type="dxa" w:w="60"/>
              <w:right w:type="dxa" w:w="100"/>
            </w:tcMar>
            <w:vAlign w:val="center"/>
          </w:tcPr>
          <w:p>
            <w:r>
              <w:rPr>
                <w:color w:val="222222"/>
                <w:sz w:val="19"/>
                <w:szCs w:val="19"/>
              </w:rPr>
              <w:t xml:space="preserve">A duplicate code</w:t>
            </w:r>
          </w:p>
        </w:tc>
        <w:tc>
          <w:tcPr>
            <w:tcW w:type="dxa" w:w="7580"/>
            <w:tcMar>
              <w:top w:type="dxa" w:w="60"/>
              <w:left w:type="dxa" w:w="100"/>
              <w:bottom w:type="dxa" w:w="60"/>
              <w:right w:type="dxa" w:w="100"/>
            </w:tcMar>
            <w:vAlign w:val="center"/>
          </w:tcPr>
          <w:p>
            <w:r>
              <w:rPr>
                <w:color w:val="222222"/>
                <w:sz w:val="19"/>
                <w:szCs w:val="19"/>
              </w:rPr>
              <w:t xml:space="preserve">A hard block: "This code already exists." Codes are the one thing that must be unique</w:t>
            </w:r>
          </w:p>
        </w:tc>
      </w:tr>
      <w:tr>
        <w:trPr>
          <w:cantSplit/>
        </w:trPr>
        <w:tc>
          <w:tcPr>
            <w:tcW w:type="dxa" w:w="2500"/>
            <w:tcMar>
              <w:top w:type="dxa" w:w="60"/>
              <w:left w:type="dxa" w:w="100"/>
              <w:bottom w:type="dxa" w:w="60"/>
              <w:right w:type="dxa" w:w="100"/>
            </w:tcMar>
            <w:vAlign w:val="center"/>
          </w:tcPr>
          <w:p>
            <w:r>
              <w:rPr>
                <w:color w:val="222222"/>
                <w:sz w:val="19"/>
                <w:szCs w:val="19"/>
              </w:rPr>
              <w:t xml:space="preserve">Printing labels for a selection with consumables</w:t>
            </w:r>
          </w:p>
        </w:tc>
        <w:tc>
          <w:tcPr>
            <w:tcW w:type="dxa" w:w="7580"/>
            <w:tcMar>
              <w:top w:type="dxa" w:w="60"/>
              <w:left w:type="dxa" w:w="100"/>
              <w:bottom w:type="dxa" w:w="60"/>
              <w:right w:type="dxa" w:w="100"/>
            </w:tcMar>
            <w:vAlign w:val="center"/>
          </w:tcPr>
          <w:p>
            <w:r>
              <w:rPr>
                <w:color w:val="222222"/>
                <w:sz w:val="19"/>
                <w:szCs w:val="19"/>
              </w:rPr>
              <w:t xml:space="preserve">"20 labels ready. 2 consumables were skipped — they have no sticker."</w:t>
            </w:r>
          </w:p>
        </w:tc>
      </w:tr>
      <w:tr>
        <w:trPr>
          <w:cantSplit/>
        </w:trPr>
        <w:tc>
          <w:tcPr>
            <w:tcW w:type="dxa" w:w="2500"/>
            <w:tcMar>
              <w:top w:type="dxa" w:w="60"/>
              <w:left w:type="dxa" w:w="100"/>
              <w:bottom w:type="dxa" w:w="60"/>
              <w:right w:type="dxa" w:w="100"/>
            </w:tcMar>
            <w:vAlign w:val="center"/>
          </w:tcPr>
          <w:p>
            <w:r>
              <w:rPr>
                <w:color w:val="222222"/>
                <w:sz w:val="19"/>
                <w:szCs w:val="19"/>
              </w:rPr>
              <w:t xml:space="preserve">An asset in repair being moved</w:t>
            </w:r>
          </w:p>
        </w:tc>
        <w:tc>
          <w:tcPr>
            <w:tcW w:type="dxa" w:w="7580"/>
            <w:tcMar>
              <w:top w:type="dxa" w:w="60"/>
              <w:left w:type="dxa" w:w="100"/>
              <w:bottom w:type="dxa" w:w="60"/>
              <w:right w:type="dxa" w:w="100"/>
            </w:tcMar>
            <w:vAlign w:val="center"/>
          </w:tcPr>
          <w:p>
            <w:r>
              <w:rPr>
                <w:color w:val="222222"/>
                <w:sz w:val="19"/>
                <w:szCs w:val="19"/>
              </w:rPr>
              <w:t xml:space="preserve">Blocked: "This item is away for repair. Close the repair first."</w:t>
            </w:r>
          </w:p>
        </w:tc>
      </w:tr>
      <w:tr>
        <w:trPr>
          <w:cantSplit/>
        </w:trPr>
        <w:tc>
          <w:tcPr>
            <w:tcW w:type="dxa" w:w="2500"/>
            <w:tcMar>
              <w:top w:type="dxa" w:w="60"/>
              <w:left w:type="dxa" w:w="100"/>
              <w:bottom w:type="dxa" w:w="60"/>
              <w:right w:type="dxa" w:w="100"/>
            </w:tcMar>
            <w:vAlign w:val="center"/>
          </w:tcPr>
          <w:p>
            <w:r>
              <w:rPr>
                <w:color w:val="222222"/>
                <w:sz w:val="19"/>
                <w:szCs w:val="19"/>
              </w:rPr>
              <w:t xml:space="preserve">The whole request fails</w:t>
            </w:r>
          </w:p>
        </w:tc>
        <w:tc>
          <w:tcPr>
            <w:tcW w:type="dxa" w:w="7580"/>
            <w:tcMar>
              <w:top w:type="dxa" w:w="60"/>
              <w:left w:type="dxa" w:w="100"/>
              <w:bottom w:type="dxa" w:w="60"/>
              <w:right w:type="dxa" w:w="100"/>
            </w:tcMar>
            <w:vAlign w:val="center"/>
          </w:tcPr>
          <w:p>
            <w:r>
              <w:rPr>
                <w:color w:val="222222"/>
                <w:sz w:val="19"/>
                <w:szCs w:val="19"/>
              </w:rPr>
              <w:t xml:space="preserve">One message at the top: "Could not load. Retry." Never a blank page, never a raw error</w:t>
            </w:r>
          </w:p>
        </w:tc>
      </w:tr>
      <w:tr>
        <w:trPr>
          <w:cantSplit/>
        </w:trPr>
        <w:tc>
          <w:tcPr>
            <w:tcW w:type="dxa" w:w="2500"/>
            <w:tcMar>
              <w:top w:type="dxa" w:w="60"/>
              <w:left w:type="dxa" w:w="100"/>
              <w:bottom w:type="dxa" w:w="60"/>
              <w:right w:type="dxa" w:w="100"/>
            </w:tcMar>
            <w:vAlign w:val="center"/>
          </w:tcPr>
          <w:p>
            <w:r>
              <w:rPr>
                <w:color w:val="222222"/>
                <w:sz w:val="19"/>
                <w:szCs w:val="19"/>
              </w:rPr>
              <w:t xml:space="preserve">No permission</w:t>
            </w:r>
          </w:p>
        </w:tc>
        <w:tc>
          <w:tcPr>
            <w:tcW w:type="dxa" w:w="7580"/>
            <w:tcMar>
              <w:top w:type="dxa" w:w="60"/>
              <w:left w:type="dxa" w:w="100"/>
              <w:bottom w:type="dxa" w:w="60"/>
              <w:right w:type="dxa" w:w="100"/>
            </w:tcMar>
            <w:vAlign w:val="center"/>
          </w:tcPr>
          <w:p>
            <w:r>
              <w:rPr>
                <w:color w:val="222222"/>
                <w:sz w:val="19"/>
                <w:szCs w:val="19"/>
              </w:rPr>
              <w:t xml:space="preserve">The page is not listed, and a direct URL shows "You do not have access to this page"</w:t>
            </w:r>
          </w:p>
        </w:tc>
      </w:tr>
    </w:tbl>
    <w:p>
      <w:pPr>
        <w:pStyle w:val="Heading1"/>
        <w:pageBreakBefore/>
        <w:pBdr>
          <w:bottom w:val="single" w:color="B8842B" w:sz="8" w:space="4"/>
        </w:pBdr>
        <w:spacing w:after="200" w:before="120"/>
      </w:pPr>
      <w:r>
        <w:rPr>
          <w:b/>
          <w:bCs/>
          <w:color w:val="222222"/>
          <w:sz w:val="30"/>
          <w:szCs w:val="30"/>
        </w:rPr>
        <w:t xml:space="preserve">15. Open Items — Confirm Before Or While Building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4300"/>
        <w:gridCol w:w="5280"/>
      </w:tblGrid>
      <w:tr>
        <w:trPr>
          <w:tblHeader/>
        </w:trPr>
        <w:tc>
          <w:tcPr>
            <w:tcW w:type="dxa" w:w="5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4300"/>
            <w:shd w:fill="241F19" w:color="auto" w:val="clear"/>
            <w:tcMar>
              <w:top w:type="dxa" w:w="60"/>
              <w:left w:type="dxa" w:w="100"/>
              <w:bottom w:type="dxa" w:w="60"/>
              <w:right w:type="dxa" w:w="100"/>
            </w:tcMar>
            <w:vAlign w:val="center"/>
          </w:tcPr>
          <w:p>
            <w:r>
              <w:rPr>
                <w:b/>
                <w:bCs/>
                <w:color w:val="FFFFFF"/>
                <w:sz w:val="19"/>
                <w:szCs w:val="19"/>
              </w:rPr>
              <w:t xml:space="preserve">Assumption made in this document</w:t>
            </w:r>
          </w:p>
        </w:tc>
        <w:tc>
          <w:tcPr>
            <w:tcW w:type="dxa" w:w="5280"/>
            <w:shd w:fill="241F19" w:color="auto" w:val="clear"/>
            <w:tcMar>
              <w:top w:type="dxa" w:w="60"/>
              <w:left w:type="dxa" w:w="100"/>
              <w:bottom w:type="dxa" w:w="60"/>
              <w:right w:type="dxa" w:w="100"/>
            </w:tcMar>
            <w:vAlign w:val="center"/>
          </w:tcPr>
          <w:p>
            <w:r>
              <w:rPr>
                <w:b/>
                <w:bCs/>
                <w:color w:val="FFFFFF"/>
                <w:sz w:val="19"/>
                <w:szCs w:val="19"/>
              </w:rPr>
              <w:t xml:space="preserve">Needs confirmation</w:t>
            </w:r>
          </w:p>
        </w:tc>
      </w:tr>
      <w:tr>
        <w:trPr>
          <w:cantSplit/>
        </w:trPr>
        <w:tc>
          <w:tcPr>
            <w:tcW w:type="dxa" w:w="500"/>
            <w:tcMar>
              <w:top w:type="dxa" w:w="60"/>
              <w:left w:type="dxa" w:w="100"/>
              <w:bottom w:type="dxa" w:w="60"/>
              <w:right w:type="dxa" w:w="100"/>
            </w:tcMar>
            <w:vAlign w:val="center"/>
          </w:tcPr>
          <w:p>
            <w:r>
              <w:rPr>
                <w:color w:val="222222"/>
                <w:sz w:val="19"/>
                <w:szCs w:val="19"/>
              </w:rPr>
              <w:t xml:space="preserve">1</w:t>
            </w:r>
          </w:p>
        </w:tc>
        <w:tc>
          <w:tcPr>
            <w:tcW w:type="dxa" w:w="4300"/>
            <w:tcMar>
              <w:top w:type="dxa" w:w="60"/>
              <w:left w:type="dxa" w:w="100"/>
              <w:bottom w:type="dxa" w:w="60"/>
              <w:right w:type="dxa" w:w="100"/>
            </w:tcMar>
            <w:vAlign w:val="center"/>
          </w:tcPr>
          <w:p>
            <w:r>
              <w:rPr>
                <w:color w:val="222222"/>
                <w:sz w:val="19"/>
                <w:szCs w:val="19"/>
              </w:rPr>
              <w:t xml:space="preserve">Every physical unit becomes its own record with its own code and QR sticker</w:t>
            </w:r>
          </w:p>
        </w:tc>
        <w:tc>
          <w:tcPr>
            <w:tcW w:type="dxa" w:w="5280"/>
            <w:tcMar>
              <w:top w:type="dxa" w:w="60"/>
              <w:left w:type="dxa" w:w="100"/>
              <w:bottom w:type="dxa" w:w="60"/>
              <w:right w:type="dxa" w:w="100"/>
            </w:tcMar>
            <w:vAlign w:val="center"/>
          </w:tcPr>
          <w:p>
            <w:r>
              <w:rPr>
                <w:b/>
                <w:bCs/>
                <w:color w:val="222222"/>
                <w:sz w:val="19"/>
                <w:szCs w:val="19"/>
              </w:rPr>
              <w:t xml:space="preserve">The most important item.</w:t>
            </w:r>
            <w:r>
              <w:rPr>
                <w:color w:val="222222"/>
                <w:sz w:val="19"/>
                <w:szCs w:val="19"/>
              </w:rPr>
              <w:t xml:space="preserve"> It is what makes QR work at all, and it turns 43 rows into 114. Confirm before the import is built</w:t>
            </w:r>
          </w:p>
        </w:tc>
      </w:tr>
      <w:tr>
        <w:trPr>
          <w:cantSplit/>
        </w:trPr>
        <w:tc>
          <w:tcPr>
            <w:tcW w:type="dxa" w:w="500"/>
            <w:tcMar>
              <w:top w:type="dxa" w:w="60"/>
              <w:left w:type="dxa" w:w="100"/>
              <w:bottom w:type="dxa" w:w="60"/>
              <w:right w:type="dxa" w:w="100"/>
            </w:tcMar>
            <w:vAlign w:val="center"/>
          </w:tcPr>
          <w:p>
            <w:r>
              <w:rPr>
                <w:color w:val="222222"/>
                <w:sz w:val="19"/>
                <w:szCs w:val="19"/>
              </w:rPr>
              <w:t xml:space="preserve">2</w:t>
            </w:r>
          </w:p>
        </w:tc>
        <w:tc>
          <w:tcPr>
            <w:tcW w:type="dxa" w:w="4300"/>
            <w:tcMar>
              <w:top w:type="dxa" w:w="60"/>
              <w:left w:type="dxa" w:w="100"/>
              <w:bottom w:type="dxa" w:w="60"/>
              <w:right w:type="dxa" w:w="100"/>
            </w:tcMar>
            <w:vAlign w:val="center"/>
          </w:tcPr>
          <w:p>
            <w:r>
              <w:rPr>
                <w:color w:val="222222"/>
                <w:sz w:val="19"/>
                <w:szCs w:val="19"/>
              </w:rPr>
              <w:t xml:space="preserve">Straight-line depreciation over the category's useful life, with a 5% floor</w:t>
            </w:r>
          </w:p>
        </w:tc>
        <w:tc>
          <w:tcPr>
            <w:tcW w:type="dxa" w:w="5280"/>
            <w:tcMar>
              <w:top w:type="dxa" w:w="60"/>
              <w:left w:type="dxa" w:w="100"/>
              <w:bottom w:type="dxa" w:w="60"/>
              <w:right w:type="dxa" w:w="100"/>
            </w:tcMar>
            <w:vAlign w:val="center"/>
          </w:tcPr>
          <w:p>
            <w:r>
              <w:rPr>
                <w:color w:val="222222"/>
                <w:sz w:val="19"/>
                <w:szCs w:val="19"/>
              </w:rPr>
              <w:t xml:space="preserve">Confirm with the accountant; the Companies Act rates may differ</w:t>
            </w:r>
          </w:p>
        </w:tc>
      </w:tr>
      <w:tr>
        <w:trPr>
          <w:cantSplit/>
        </w:trPr>
        <w:tc>
          <w:tcPr>
            <w:tcW w:type="dxa" w:w="500"/>
            <w:tcMar>
              <w:top w:type="dxa" w:w="60"/>
              <w:left w:type="dxa" w:w="100"/>
              <w:bottom w:type="dxa" w:w="60"/>
              <w:right w:type="dxa" w:w="100"/>
            </w:tcMar>
            <w:vAlign w:val="center"/>
          </w:tcPr>
          <w:p>
            <w:r>
              <w:rPr>
                <w:color w:val="222222"/>
                <w:sz w:val="19"/>
                <w:szCs w:val="19"/>
              </w:rPr>
              <w:t xml:space="preserve">3</w:t>
            </w:r>
          </w:p>
        </w:tc>
        <w:tc>
          <w:tcPr>
            <w:tcW w:type="dxa" w:w="4300"/>
            <w:tcMar>
              <w:top w:type="dxa" w:w="60"/>
              <w:left w:type="dxa" w:w="100"/>
              <w:bottom w:type="dxa" w:w="60"/>
              <w:right w:type="dxa" w:w="100"/>
            </w:tcMar>
            <w:vAlign w:val="center"/>
          </w:tcPr>
          <w:p>
            <w:r>
              <w:rPr>
                <w:color w:val="222222"/>
                <w:sz w:val="19"/>
                <w:szCs w:val="19"/>
              </w:rPr>
              <w:t xml:space="preserve">Useful life: Office Interior 10 years, Electrical / Appliance 7, Furniture 10, IT Equipment 4</w:t>
            </w:r>
          </w:p>
        </w:tc>
        <w:tc>
          <w:tcPr>
            <w:tcW w:type="dxa" w:w="5280"/>
            <w:tcMar>
              <w:top w:type="dxa" w:w="60"/>
              <w:left w:type="dxa" w:w="100"/>
              <w:bottom w:type="dxa" w:w="60"/>
              <w:right w:type="dxa" w:w="100"/>
            </w:tcMar>
            <w:vAlign w:val="center"/>
          </w:tcPr>
          <w:p>
            <w:r>
              <w:rPr>
                <w:color w:val="222222"/>
                <w:sz w:val="19"/>
                <w:szCs w:val="19"/>
              </w:rPr>
              <w:t xml:space="preserve">The real figures Regalis depreciates on</w:t>
            </w:r>
          </w:p>
        </w:tc>
      </w:tr>
      <w:tr>
        <w:trPr>
          <w:cantSplit/>
        </w:trPr>
        <w:tc>
          <w:tcPr>
            <w:tcW w:type="dxa" w:w="500"/>
            <w:tcMar>
              <w:top w:type="dxa" w:w="60"/>
              <w:left w:type="dxa" w:w="100"/>
              <w:bottom w:type="dxa" w:w="60"/>
              <w:right w:type="dxa" w:w="100"/>
            </w:tcMar>
            <w:vAlign w:val="center"/>
          </w:tcPr>
          <w:p>
            <w:r>
              <w:rPr>
                <w:color w:val="222222"/>
                <w:sz w:val="19"/>
                <w:szCs w:val="19"/>
              </w:rPr>
              <w:t xml:space="preserve">4</w:t>
            </w:r>
          </w:p>
        </w:tc>
        <w:tc>
          <w:tcPr>
            <w:tcW w:type="dxa" w:w="4300"/>
            <w:tcMar>
              <w:top w:type="dxa" w:w="60"/>
              <w:left w:type="dxa" w:w="100"/>
              <w:bottom w:type="dxa" w:w="60"/>
              <w:right w:type="dxa" w:w="100"/>
            </w:tcMar>
            <w:vAlign w:val="center"/>
          </w:tcPr>
          <w:p>
            <w:r>
              <w:rPr>
                <w:color w:val="222222"/>
                <w:sz w:val="19"/>
                <w:szCs w:val="19"/>
              </w:rPr>
              <w:t xml:space="preserve">Locations link to Workspaces where the names match</w:t>
            </w:r>
          </w:p>
        </w:tc>
        <w:tc>
          <w:tcPr>
            <w:tcW w:type="dxa" w:w="5280"/>
            <w:tcMar>
              <w:top w:type="dxa" w:w="60"/>
              <w:left w:type="dxa" w:w="100"/>
              <w:bottom w:type="dxa" w:w="60"/>
              <w:right w:type="dxa" w:w="100"/>
            </w:tcMar>
            <w:vAlign w:val="center"/>
          </w:tcPr>
          <w:p>
            <w:r>
              <w:rPr>
                <w:color w:val="222222"/>
                <w:sz w:val="19"/>
                <w:szCs w:val="19"/>
              </w:rPr>
              <w:t xml:space="preserve">Whether rooms should be one list shared with Workspaces or a separate list</w:t>
            </w:r>
          </w:p>
        </w:tc>
      </w:tr>
      <w:tr>
        <w:trPr>
          <w:cantSplit/>
        </w:trPr>
        <w:tc>
          <w:tcPr>
            <w:tcW w:type="dxa" w:w="500"/>
            <w:tcMar>
              <w:top w:type="dxa" w:w="60"/>
              <w:left w:type="dxa" w:w="100"/>
              <w:bottom w:type="dxa" w:w="60"/>
              <w:right w:type="dxa" w:w="100"/>
            </w:tcMar>
            <w:vAlign w:val="center"/>
          </w:tcPr>
          <w:p>
            <w:r>
              <w:rPr>
                <w:color w:val="222222"/>
                <w:sz w:val="19"/>
                <w:szCs w:val="19"/>
              </w:rPr>
              <w:t xml:space="preserve">5</w:t>
            </w:r>
          </w:p>
        </w:tc>
        <w:tc>
          <w:tcPr>
            <w:tcW w:type="dxa" w:w="4300"/>
            <w:tcMar>
              <w:top w:type="dxa" w:w="60"/>
              <w:left w:type="dxa" w:w="100"/>
              <w:bottom w:type="dxa" w:w="60"/>
              <w:right w:type="dxa" w:w="100"/>
            </w:tcMar>
            <w:vAlign w:val="center"/>
          </w:tcPr>
          <w:p>
            <w:r>
              <w:rPr>
                <w:color w:val="222222"/>
                <w:sz w:val="19"/>
                <w:szCs w:val="19"/>
              </w:rPr>
              <w:t xml:space="preserve">Items that are built into the building (ceilings, partitions) are still assets</w:t>
            </w:r>
          </w:p>
        </w:tc>
        <w:tc>
          <w:tcPr>
            <w:tcW w:type="dxa" w:w="5280"/>
            <w:tcMar>
              <w:top w:type="dxa" w:w="60"/>
              <w:left w:type="dxa" w:w="100"/>
              <w:bottom w:type="dxa" w:w="60"/>
              <w:right w:type="dxa" w:w="100"/>
            </w:tcMar>
            <w:vAlign w:val="center"/>
          </w:tcPr>
          <w:p>
            <w:r>
              <w:rPr>
                <w:color w:val="222222"/>
                <w:sz w:val="19"/>
                <w:szCs w:val="19"/>
              </w:rPr>
              <w:t xml:space="preserve">Whether the accountant treats these as fixed assets or as building improvements</w:t>
            </w:r>
          </w:p>
        </w:tc>
      </w:tr>
      <w:tr>
        <w:trPr>
          <w:cantSplit/>
        </w:trPr>
        <w:tc>
          <w:tcPr>
            <w:tcW w:type="dxa" w:w="500"/>
            <w:tcMar>
              <w:top w:type="dxa" w:w="60"/>
              <w:left w:type="dxa" w:w="100"/>
              <w:bottom w:type="dxa" w:w="60"/>
              <w:right w:type="dxa" w:w="100"/>
            </w:tcMar>
            <w:vAlign w:val="center"/>
          </w:tcPr>
          <w:p>
            <w:r>
              <w:rPr>
                <w:color w:val="222222"/>
                <w:sz w:val="19"/>
                <w:szCs w:val="19"/>
              </w:rPr>
              <w:t xml:space="preserve">6</w:t>
            </w:r>
          </w:p>
        </w:tc>
        <w:tc>
          <w:tcPr>
            <w:tcW w:type="dxa" w:w="4300"/>
            <w:tcMar>
              <w:top w:type="dxa" w:w="60"/>
              <w:left w:type="dxa" w:w="100"/>
              <w:bottom w:type="dxa" w:w="60"/>
              <w:right w:type="dxa" w:w="100"/>
            </w:tcMar>
            <w:vAlign w:val="center"/>
          </w:tcPr>
          <w:p>
            <w:r>
              <w:rPr>
                <w:color w:val="222222"/>
                <w:sz w:val="19"/>
                <w:szCs w:val="19"/>
              </w:rPr>
              <w:t xml:space="preserve">QR codes hold plain text, not a link into the app</w:t>
            </w:r>
          </w:p>
        </w:tc>
        <w:tc>
          <w:tcPr>
            <w:tcW w:type="dxa" w:w="5280"/>
            <w:tcMar>
              <w:top w:type="dxa" w:w="60"/>
              <w:left w:type="dxa" w:w="100"/>
              <w:bottom w:type="dxa" w:w="60"/>
              <w:right w:type="dxa" w:w="100"/>
            </w:tcMar>
            <w:vAlign w:val="center"/>
          </w:tcPr>
          <w:p>
            <w:r>
              <w:rPr>
                <w:color w:val="222222"/>
                <w:sz w:val="19"/>
                <w:szCs w:val="19"/>
              </w:rPr>
              <w:t xml:space="preserve">Whether a link is also wanted. A link allows a live lookup but shows a sign-in page to anyone not logged in</w:t>
            </w:r>
          </w:p>
        </w:tc>
      </w:tr>
      <w:tr>
        <w:trPr>
          <w:cantSplit/>
        </w:trPr>
        <w:tc>
          <w:tcPr>
            <w:tcW w:type="dxa" w:w="500"/>
            <w:tcMar>
              <w:top w:type="dxa" w:w="60"/>
              <w:left w:type="dxa" w:w="100"/>
              <w:bottom w:type="dxa" w:w="60"/>
              <w:right w:type="dxa" w:w="100"/>
            </w:tcMar>
            <w:vAlign w:val="center"/>
          </w:tcPr>
          <w:p>
            <w:r>
              <w:rPr>
                <w:color w:val="222222"/>
                <w:sz w:val="19"/>
                <w:szCs w:val="19"/>
              </w:rPr>
              <w:t xml:space="preserve">7</w:t>
            </w:r>
          </w:p>
        </w:tc>
        <w:tc>
          <w:tcPr>
            <w:tcW w:type="dxa" w:w="4300"/>
            <w:tcMar>
              <w:top w:type="dxa" w:w="60"/>
              <w:left w:type="dxa" w:w="100"/>
              <w:bottom w:type="dxa" w:w="60"/>
              <w:right w:type="dxa" w:w="100"/>
            </w:tcMar>
            <w:vAlign w:val="center"/>
          </w:tcPr>
          <w:p>
            <w:r>
              <w:rPr>
                <w:color w:val="222222"/>
                <w:sz w:val="19"/>
                <w:szCs w:val="19"/>
              </w:rPr>
              <w:t xml:space="preserve">Seven permissions, with front desk getting view and issue only</w:t>
            </w:r>
          </w:p>
        </w:tc>
        <w:tc>
          <w:tcPr>
            <w:tcW w:type="dxa" w:w="5280"/>
            <w:tcMar>
              <w:top w:type="dxa" w:w="60"/>
              <w:left w:type="dxa" w:w="100"/>
              <w:bottom w:type="dxa" w:w="60"/>
              <w:right w:type="dxa" w:w="100"/>
            </w:tcMar>
            <w:vAlign w:val="center"/>
          </w:tcPr>
          <w:p>
            <w:r>
              <w:rPr>
                <w:color w:val="222222"/>
                <w:sz w:val="19"/>
                <w:szCs w:val="19"/>
              </w:rPr>
              <w:t xml:space="preserve">The exact role mapping Regalis wants</w:t>
            </w:r>
          </w:p>
        </w:tc>
      </w:tr>
      <w:tr>
        <w:trPr>
          <w:cantSplit/>
        </w:trPr>
        <w:tc>
          <w:tcPr>
            <w:tcW w:type="dxa" w:w="500"/>
            <w:tcMar>
              <w:top w:type="dxa" w:w="60"/>
              <w:left w:type="dxa" w:w="100"/>
              <w:bottom w:type="dxa" w:w="60"/>
              <w:right w:type="dxa" w:w="100"/>
            </w:tcMar>
            <w:vAlign w:val="center"/>
          </w:tcPr>
          <w:p>
            <w:r>
              <w:rPr>
                <w:color w:val="222222"/>
                <w:sz w:val="19"/>
                <w:szCs w:val="19"/>
              </w:rPr>
              <w:t xml:space="preserve">8</w:t>
            </w:r>
          </w:p>
        </w:tc>
        <w:tc>
          <w:tcPr>
            <w:tcW w:type="dxa" w:w="4300"/>
            <w:tcMar>
              <w:top w:type="dxa" w:w="60"/>
              <w:left w:type="dxa" w:w="100"/>
              <w:bottom w:type="dxa" w:w="60"/>
              <w:right w:type="dxa" w:w="100"/>
            </w:tcMar>
            <w:vAlign w:val="center"/>
          </w:tcPr>
          <w:p>
            <w:r>
              <w:rPr>
                <w:color w:val="222222"/>
                <w:sz w:val="19"/>
                <w:szCs w:val="19"/>
              </w:rPr>
              <w:t xml:space="preserve">Assets are never assigned to a named person, only to a room</w:t>
            </w:r>
          </w:p>
        </w:tc>
        <w:tc>
          <w:tcPr>
            <w:tcW w:type="dxa" w:w="5280"/>
            <w:tcMar>
              <w:top w:type="dxa" w:w="60"/>
              <w:left w:type="dxa" w:w="100"/>
              <w:bottom w:type="dxa" w:w="60"/>
              <w:right w:type="dxa" w:w="100"/>
            </w:tcMar>
            <w:vAlign w:val="center"/>
          </w:tcPr>
          <w:p>
            <w:r>
              <w:rPr>
                <w:color w:val="222222"/>
                <w:sz w:val="19"/>
                <w:szCs w:val="19"/>
              </w:rPr>
              <w:t xml:space="preserve">Whether laptops and phones issued to staff need an Assigned To field as well</w:t>
            </w:r>
          </w:p>
        </w:tc>
      </w:tr>
      <w:tr>
        <w:trPr>
          <w:cantSplit/>
        </w:trPr>
        <w:tc>
          <w:tcPr>
            <w:tcW w:type="dxa" w:w="500"/>
            <w:tcMar>
              <w:top w:type="dxa" w:w="60"/>
              <w:left w:type="dxa" w:w="100"/>
              <w:bottom w:type="dxa" w:w="60"/>
              <w:right w:type="dxa" w:w="100"/>
            </w:tcMar>
            <w:vAlign w:val="center"/>
          </w:tcPr>
          <w:p>
            <w:r>
              <w:rPr>
                <w:color w:val="222222"/>
                <w:sz w:val="19"/>
                <w:szCs w:val="19"/>
              </w:rPr>
              <w:t xml:space="preserve">9</w:t>
            </w:r>
          </w:p>
        </w:tc>
        <w:tc>
          <w:tcPr>
            <w:tcW w:type="dxa" w:w="4300"/>
            <w:tcMar>
              <w:top w:type="dxa" w:w="60"/>
              <w:left w:type="dxa" w:w="100"/>
              <w:bottom w:type="dxa" w:w="60"/>
              <w:right w:type="dxa" w:w="100"/>
            </w:tcMar>
            <w:vAlign w:val="center"/>
          </w:tcPr>
          <w:p>
            <w:r>
              <w:rPr>
                <w:color w:val="222222"/>
                <w:sz w:val="19"/>
                <w:szCs w:val="19"/>
              </w:rPr>
              <w:t xml:space="preserve">Purchase costs exclude GST</w:t>
            </w:r>
          </w:p>
        </w:tc>
        <w:tc>
          <w:tcPr>
            <w:tcW w:type="dxa" w:w="5280"/>
            <w:tcMar>
              <w:top w:type="dxa" w:w="60"/>
              <w:left w:type="dxa" w:w="100"/>
              <w:bottom w:type="dxa" w:w="60"/>
              <w:right w:type="dxa" w:w="100"/>
            </w:tcMar>
            <w:vAlign w:val="center"/>
          </w:tcPr>
          <w:p>
            <w:r>
              <w:rPr>
                <w:color w:val="222222"/>
                <w:sz w:val="19"/>
                <w:szCs w:val="19"/>
              </w:rPr>
              <w:t xml:space="preserve">Confirm, and whether the GST on an asset purchase needs recording separately</w:t>
            </w:r>
          </w:p>
        </w:tc>
      </w:tr>
      <w:tr>
        <w:trPr>
          <w:cantSplit/>
        </w:trPr>
        <w:tc>
          <w:tcPr>
            <w:tcW w:type="dxa" w:w="500"/>
            <w:tcMar>
              <w:top w:type="dxa" w:w="60"/>
              <w:left w:type="dxa" w:w="100"/>
              <w:bottom w:type="dxa" w:w="60"/>
              <w:right w:type="dxa" w:w="100"/>
            </w:tcMar>
            <w:vAlign w:val="center"/>
          </w:tcPr>
          <w:p>
            <w:r>
              <w:rPr>
                <w:color w:val="222222"/>
                <w:sz w:val="19"/>
                <w:szCs w:val="19"/>
              </w:rPr>
              <w:t xml:space="preserve">10</w:t>
            </w:r>
          </w:p>
        </w:tc>
        <w:tc>
          <w:tcPr>
            <w:tcW w:type="dxa" w:w="4300"/>
            <w:tcMar>
              <w:top w:type="dxa" w:w="60"/>
              <w:left w:type="dxa" w:w="100"/>
              <w:bottom w:type="dxa" w:w="60"/>
              <w:right w:type="dxa" w:w="100"/>
            </w:tcMar>
            <w:vAlign w:val="center"/>
          </w:tcPr>
          <w:p>
            <w:r>
              <w:rPr>
                <w:color w:val="222222"/>
                <w:sz w:val="19"/>
                <w:szCs w:val="19"/>
              </w:rPr>
              <w:t xml:space="preserve">The existing Inventory Items page is replaced by this Items page</w:t>
            </w:r>
          </w:p>
        </w:tc>
        <w:tc>
          <w:tcPr>
            <w:tcW w:type="dxa" w:w="5280"/>
            <w:tcMar>
              <w:top w:type="dxa" w:w="60"/>
              <w:left w:type="dxa" w:w="100"/>
              <w:bottom w:type="dxa" w:w="60"/>
              <w:right w:type="dxa" w:w="100"/>
            </w:tcMar>
            <w:vAlign w:val="center"/>
          </w:tcPr>
          <w:p>
            <w:r>
              <w:rPr>
                <w:color w:val="222222"/>
                <w:sz w:val="19"/>
                <w:szCs w:val="19"/>
              </w:rPr>
              <w:t xml:space="preserve">Confirm nothing else links to the old page</w:t>
            </w:r>
          </w:p>
        </w:tc>
      </w:tr>
    </w:tbl>
    <w:p>
      <w:pPr>
        <w:pStyle w:val="Heading1"/>
        <w:pageBreakBefore/>
        <w:pBdr>
          <w:bottom w:val="single" w:color="B8842B" w:sz="8" w:space="4"/>
        </w:pBdr>
        <w:spacing w:after="200" w:before="120"/>
      </w:pPr>
      <w:r>
        <w:rPr>
          <w:b/>
          <w:bCs/>
          <w:color w:val="222222"/>
          <w:sz w:val="30"/>
          <w:szCs w:val="30"/>
        </w:rPr>
        <w:t xml:space="preserve">16. Summary For The Developer</w:t>
      </w:r>
    </w:p>
    <w:p>
      <w:pPr>
        <w:spacing w:after="140"/>
      </w:pPr>
      <w:r>
        <w:rPr>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four pages under Assets. Every item is either an ASSET — one physical thing with its own code, its own QR sticker, a room and a condition — or a CONSUMABLE, a quantity with a unit and a reorder level; the kind is asked first on the form and can never be changed. ITEMS is the master list of both, with five clickable summary cards, a search box with five filters and a table that shows a status pill for assets and a quantity for consumables, opening into a drawer with the item's fields, its movements, its repairs, its value and its own QR code. INCOMING GOODS is the only way stock goes up and the only way an asset record is born: a receipt with one line per thing, and posting a line of quantity 8 creates eight separate asset records, R-2W-E-EGC-015 to -022, each with its own QR code and label. OUTGOING GOODS is the only way stock goes down and the only way an asset changes room or status, with a reason — used up, moved, sent for repair, returned, scrapped, lost — that decides the rest of the form. CURRENT STOCK holds no figures of its own: on hand is always opening plus everything in minus everything out, read from an append-only movement ledger, and there is no field anywhere in the app that accepts a stock number — a wrong figure is corrected by a stock count that writes an adjustment movement. Codes keep the prefixes Regalis already uses and add a running number that is never reused; money is stored in paise and shown as ₹2,05,435; dates are IST; a posted receipt is reversed, never edited; and nothing is ever deleted. The existing 43-row spreadsheet comes in as one opening-balance receipt and becomes 114 tagged assets with 114 QR codes.</w:t>
      </w:r>
    </w:p>
    <w:p>
      <w:pPr>
        <w:spacing w:after="140"/>
      </w:pPr>
      <w:r>
        <w:rPr>
          <w:color w:val="333333"/>
          <w:sz w:val="21"/>
          <w:szCs w:val="21"/>
        </w:rPr>
        <w:t xml:space="preserve">Everything else in this document is detail in support of that paragraph.</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Assets Feature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0"/>
      <w:szCs w:val="30"/>
    </w:rPr>
  </w:style>
  <w:style w:type="paragraph" w:styleId="Heading2">
    <w:name w:val="Heading 2"/>
    <w:basedOn w:val="Normal"/>
    <w:next w:val="Normal"/>
    <w:qFormat/>
    <w:pPr>
      <w:outlineLvl w:val="1"/>
    </w:pPr>
    <w:rPr>
      <w:rFonts w:ascii="Arial" w:cs="Arial" w:eastAsia="Arial" w:hAnsi="Arial"/>
      <w:b/>
      <w:bCs/>
      <w:color w:val="A97C22"/>
      <w:sz w:val="24"/>
      <w:szCs w:val="24"/>
    </w:rPr>
  </w:style>
  <w:style w:type="paragraph" w:styleId="Heading3">
    <w:name w:val="Heading 3"/>
    <w:basedOn w:val="Normal"/>
    <w:next w:val="Normal"/>
    <w:qFormat/>
    <w:pPr>
      <w:outlineLvl w:val="2"/>
    </w:pPr>
    <w:rPr>
      <w:rFonts w:ascii="Arial" w:cs="Arial" w:eastAsia="Arial" w:hAnsi="Arial"/>
      <w:b/>
      <w:bCs/>
      <w:color w:val="2A241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e7c936b32a595fc05529fa765ae6622cde8cb7e.png"/><Relationship Id="rId12" Type="http://schemas.openxmlformats.org/officeDocument/2006/relationships/image" Target="media/a367eefdb9c1af470387b64b32125f5e4660d5d6.png"/><Relationship Id="rId13" Type="http://schemas.openxmlformats.org/officeDocument/2006/relationships/image" Target="media/91f34cd058ace57201e0f28bc5e15cb11a7ad7e2.png"/><Relationship Id="rId14" Type="http://schemas.openxmlformats.org/officeDocument/2006/relationships/image" Target="media/c0ec4cd547133ec705831e6ea2d7dead34b7287e.png"/><Relationship Id="rId15" Type="http://schemas.openxmlformats.org/officeDocument/2006/relationships/image" Target="media/db17910d2b26d64d10131ac9f2e87642ad9a56ff.png"/><Relationship Id="rId16" Type="http://schemas.openxmlformats.org/officeDocument/2006/relationships/image" Target="media/ec2b8d4994dd6dd11c40f46d04fefd13854a5069.png"/><Relationship Id="rId17" Type="http://schemas.openxmlformats.org/officeDocument/2006/relationships/image" Target="media/cb3e0001553ef4cf21f5c6e44b3b64a90b2c97f9.png"/><Relationship Id="rId18" Type="http://schemas.openxmlformats.org/officeDocument/2006/relationships/image" Target="media/dcdf46fb899d698aa4e0db4822f9227c8d061279.png"/><Relationship Id="rId19" Type="http://schemas.openxmlformats.org/officeDocument/2006/relationships/image" Target="media/f0a27649d058a7490b2152d08881c80c3dd96494.png"/><Relationship Id="rId20" Type="http://schemas.openxmlformats.org/officeDocument/2006/relationships/image" Target="media/904ac08803653b3d910027c65b09f5f6276f70cd.png"/><Relationship Id="rId21" Type="http://schemas.openxmlformats.org/officeDocument/2006/relationships/image" Target="media/8250199c9dfeddb4b54d51534788fc342238883d.png"/><Relationship Id="rId22" Type="http://schemas.openxmlformats.org/officeDocument/2006/relationships/image" Target="media/3a02ff2223ffe7b3aee579b40f2d329504783763.png"/><Relationship Id="rId23" Type="http://schemas.openxmlformats.org/officeDocument/2006/relationships/image" Target="media/aefcf1083179d4832bec087e165f993c23e55ed0.png"/><Relationship Id="rId24" Type="http://schemas.openxmlformats.org/officeDocument/2006/relationships/image" Target="media/2bcabde999cefb4e4109ade47c1837fe71405a70.png"/><Relationship Id="rId25" Type="http://schemas.openxmlformats.org/officeDocument/2006/relationships/image" Target="media/043d84cdefd53188cbffd78e83f7c542c91d5865.png"/><Relationship Id="rId26" Type="http://schemas.openxmlformats.org/officeDocument/2006/relationships/image" Target="media/21a691adce60751f0e4edbe6467b48c4e81cf9a5.png"/><Relationship Id="rId27" Type="http://schemas.openxmlformats.org/officeDocument/2006/relationships/image" Target="media/a116b72abab3717941ddc56877f77107d4f18a74.png"/><Relationship Id="rId28" Type="http://schemas.openxmlformats.org/officeDocument/2006/relationships/image" Target="media/93ed8a5ef51e1684acb18c6b12503cb7fc02df3b.png"/><Relationship Id="rId29" Type="http://schemas.openxmlformats.org/officeDocument/2006/relationships/image" Target="media/559d725d5e6fd2e6b3b8f183123d7ab3d9630e0f.png"/><Relationship Id="rId30" Type="http://schemas.openxmlformats.org/officeDocument/2006/relationships/image" Target="media/1a2c7cefd11c553c6cf2fbb7292dd26be3b0e014.png"/><Relationship Id="rId31" Type="http://schemas.openxmlformats.org/officeDocument/2006/relationships/image" Target="media/ddb2db5e9a4365268b69af5c8b069fecac6f44b2.png"/><Relationship Id="rId32" Type="http://schemas.openxmlformats.org/officeDocument/2006/relationships/image" Target="media/99735b9d52234da513158cb7976815d5ca94e5a7.png"/><Relationship Id="rId33" Type="http://schemas.openxmlformats.org/officeDocument/2006/relationships/image" Target="media/36b933e0441071e971000682beed8aa69672baa3.png"/><Relationship Id="rId34" Type="http://schemas.openxmlformats.org/officeDocument/2006/relationships/image" Target="media/965f60a52f74ad01cabfd60f1f92c7577b0dd095.png"/><Relationship Id="rId35" Type="http://schemas.openxmlformats.org/officeDocument/2006/relationships/image" Target="media/8e2e4785447a7a6d588d70d6da6b3586770b138a.png"/><Relationship Id="rId36" Type="http://schemas.openxmlformats.org/officeDocument/2006/relationships/image" Target="media/5b48b455ed445059fe1ee1e737ce2220bebb0d4f.png"/><Relationship Id="rId37" Type="http://schemas.openxmlformats.org/officeDocument/2006/relationships/image" Target="media/ebc09e12076738770e93af6e8e9a24a41234036d.png"/><Relationship Id="rId38" Type="http://schemas.openxmlformats.org/officeDocument/2006/relationships/image" Target="media/669b3d6aa2279385c205e33fb8944bf382eba62f.png"/><Relationship Id="rId39" Type="http://schemas.openxmlformats.org/officeDocument/2006/relationships/image" Target="media/4a49e84a8ef9d9266015075eefbf4f8bc9bada80.png"/><Relationship Id="rId40" Type="http://schemas.openxmlformats.org/officeDocument/2006/relationships/image" Target="media/a40101b34fbf4243dc2c3302a361c37ce1fcf7af.png"/><Relationship Id="rId41" Type="http://schemas.openxmlformats.org/officeDocument/2006/relationships/image" Target="media/043e25aff219606d51b7941d01190b9d9fae46e6.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Assets Feature Specification</dc:title>
  <dc:creator>Regalis WorkSpace</dc:creator>
  <cp:lastModifiedBy>Un-named</cp:lastModifiedBy>
  <cp:revision>1</cp:revision>
  <dcterms:created xsi:type="dcterms:W3CDTF">2026-10-15T18:19:02.191Z</dcterms:created>
  <dcterms:modified xsi:type="dcterms:W3CDTF">2026-10-15T18:19:02.191Z</dcterms:modified>
</cp:coreProperties>
</file>

<file path=docProps/custom.xml><?xml version="1.0" encoding="utf-8"?>
<Properties xmlns="http://schemas.openxmlformats.org/officeDocument/2006/custom-properties" xmlns:vt="http://schemas.openxmlformats.org/officeDocument/2006/docPropsVTypes"/>
</file>