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center"/>
      </w:pPr>
      <w:r>
        <w:rPr>
          <w:b/>
          <w:bCs/>
          <w:color w:val="241F19"/>
          <w:sz w:val="52"/>
          <w:szCs w:val="52"/>
        </w:rPr>
        <w:t xml:space="preserve">REGALIS WORKSPACE</w:t>
      </w:r>
    </w:p>
    <w:p>
      <w:pPr>
        <w:spacing w:after="60" w:before="120"/>
        <w:jc w:val="center"/>
      </w:pPr>
      <w:r>
        <w:rPr>
          <w:b/>
          <w:bCs/>
          <w:color w:val="B8842B"/>
          <w:sz w:val="30"/>
          <w:szCs w:val="30"/>
        </w:rPr>
        <w:t xml:space="preserve">Quotation — Complete Feature Specification</w:t>
      </w:r>
    </w:p>
    <w:p>
      <w:pPr>
        <w:spacing w:after="900" w:before="40"/>
        <w:jc w:val="center"/>
      </w:pPr>
      <w:r>
        <w:rPr>
          <w:i/>
          <w:iCs/>
          <w:color w:val="555555"/>
          <w:sz w:val="20"/>
          <w:szCs w:val="20"/>
        </w:rPr>
        <w:t xml:space="preserve">Single-feature build document for the development team — Zoho Books-style layout, Regalis theme</w:t>
      </w:r>
    </w:p>
    <w:p>
      <w:pPr>
        <w:spacing w:after="60"/>
        <w:jc w:val="center"/>
      </w:pPr>
      <w:r>
        <w:rPr>
          <w:color w:val="333333"/>
          <w:sz w:val="20"/>
          <w:szCs w:val="20"/>
        </w:rPr>
        <w:t xml:space="preserve">Module: Quotations (Admin Portal + Customer Portal)</w:t>
      </w:r>
    </w:p>
    <w:p>
      <w:pPr>
        <w:spacing w:after="60"/>
        <w:jc w:val="center"/>
      </w:pPr>
      <w:r>
        <w:rPr>
          <w:color w:val="333333"/>
          <w:sz w:val="20"/>
          <w:szCs w:val="20"/>
        </w:rPr>
        <w:t xml:space="preserve">Menu: Billing &amp; Finance → Quotations</w:t>
      </w:r>
    </w:p>
    <w:p>
      <w:pPr>
        <w:spacing w:after="60"/>
        <w:jc w:val="center"/>
      </w:pPr>
      <w:r>
        <w:rPr>
          <w:color w:val="333333"/>
          <w:sz w:val="20"/>
          <w:szCs w:val="20"/>
        </w:rPr>
        <w:t xml:space="preserve">Project Manager: Kausika</w:t>
      </w:r>
    </w:p>
    <w:p>
      <w:pPr>
        <w:spacing w:after="60"/>
        <w:jc w:val="center"/>
      </w:pPr>
      <w:r>
        <w:rPr>
          <w:color w:val="333333"/>
          <w:sz w:val="20"/>
          <w:szCs w:val="20"/>
        </w:rPr>
        <w:t xml:space="preserve">Design reference: Zoho Books "New Quote" screen (layout only)</w:t>
      </w:r>
    </w:p>
    <w:p>
      <w:pPr>
        <w:spacing w:after="60"/>
        <w:jc w:val="center"/>
      </w:pPr>
      <w:r>
        <w:rPr>
          <w:color w:val="333333"/>
          <w:sz w:val="20"/>
          <w:szCs w:val="20"/>
        </w:rPr>
        <w:t xml:space="preserve">Document Version: 1.0 — September 2026</w:t>
      </w:r>
    </w:p>
    <w:p>
      <w:pPr>
        <w:pStyle w:val="Heading1"/>
        <w:pageBreakBefore/>
        <w:pBdr>
          <w:bottom w:val="single" w:color="B8842B" w:sz="8" w:space="4"/>
        </w:pBdr>
        <w:spacing w:after="200" w:before="120"/>
      </w:pPr>
      <w:r>
        <w:rPr>
          <w:b/>
          <w:bCs/>
          <w:color w:val="222222"/>
          <w:sz w:val="30"/>
          <w:szCs w:val="30"/>
        </w:rPr>
        <w:t xml:space="preserve">How To Use This Document</w:t>
      </w:r>
    </w:p>
    <w:p>
      <w:pPr>
        <w:spacing w:after="140"/>
      </w:pPr>
      <w:r>
        <w:rPr>
          <w:color w:val="333333"/>
          <w:sz w:val="21"/>
          <w:szCs w:val="21"/>
        </w:rPr>
        <w:t xml:space="preserve">This document is self-contained. It describes ONE feature (Quotations) end to end: what it does, what it looks like, every field and option it needs, and the exact flows a developer should build. It can be handed to Claude on its own to build the Quotation feature, together with the existing Regalis codebase.</w:t>
      </w:r>
    </w:p>
    <w:p>
      <w:pPr>
        <w:pStyle w:val="ListParagraph"/>
        <w:numPr>
          <w:ilvl w:val="0"/>
          <w:numId w:val="2"/>
        </w:numPr>
        <w:spacing w:after="60"/>
      </w:pPr>
      <w:r>
        <w:rPr>
          <w:color w:val="333333"/>
          <w:sz w:val="21"/>
          <w:szCs w:val="21"/>
        </w:rPr>
        <w:t xml:space="preserve">Section 1 explains the feature in plain terms: what a quotation is, where it lives in the app, and what changes from today.</w:t>
      </w:r>
    </w:p>
    <w:p>
      <w:pPr>
        <w:pStyle w:val="ListParagraph"/>
        <w:numPr>
          <w:ilvl w:val="0"/>
          <w:numId w:val="2"/>
        </w:numPr>
        <w:spacing w:after="60"/>
      </w:pPr>
      <w:r>
        <w:rPr>
          <w:color w:val="333333"/>
          <w:sz w:val="21"/>
          <w:szCs w:val="21"/>
        </w:rPr>
        <w:t xml:space="preserve">Section 2 is the master list of options and fields: services, form fields, tax options and statuses.</w:t>
      </w:r>
    </w:p>
    <w:p>
      <w:pPr>
        <w:pStyle w:val="ListParagraph"/>
        <w:numPr>
          <w:ilvl w:val="0"/>
          <w:numId w:val="2"/>
        </w:numPr>
        <w:spacing w:after="60"/>
      </w:pPr>
      <w:r>
        <w:rPr>
          <w:color w:val="333333"/>
          <w:sz w:val="21"/>
          <w:szCs w:val="21"/>
        </w:rPr>
        <w:t xml:space="preserve">Section 3 shows every screen with a design reference image, described field by field.</w:t>
      </w:r>
    </w:p>
    <w:p>
      <w:pPr>
        <w:pStyle w:val="ListParagraph"/>
        <w:numPr>
          <w:ilvl w:val="0"/>
          <w:numId w:val="2"/>
        </w:numPr>
        <w:spacing w:after="60"/>
      </w:pPr>
      <w:r>
        <w:rPr>
          <w:color w:val="333333"/>
          <w:sz w:val="21"/>
          <w:szCs w:val="21"/>
        </w:rPr>
        <w:t xml:space="preserve">Section 4 has the 4 flow charts: create and send, customer approval, status lifecycle, and convert to invoice.</w:t>
      </w:r>
    </w:p>
    <w:p>
      <w:pPr>
        <w:pStyle w:val="ListParagraph"/>
        <w:numPr>
          <w:ilvl w:val="0"/>
          <w:numId w:val="2"/>
        </w:numPr>
        <w:spacing w:after="60"/>
      </w:pPr>
      <w:r>
        <w:rPr>
          <w:color w:val="333333"/>
          <w:sz w:val="21"/>
          <w:szCs w:val="21"/>
        </w:rPr>
        <w:t xml:space="preserve">Section 5 lists the data model, calculation rules and business rules needed to build this correctly.</w:t>
      </w:r>
    </w:p>
    <w:p>
      <w:pPr>
        <w:pStyle w:val="ListParagraph"/>
        <w:numPr>
          <w:ilvl w:val="0"/>
          <w:numId w:val="2"/>
        </w:numPr>
        <w:spacing w:after="60"/>
      </w:pPr>
      <w:r>
        <w:rPr>
          <w:color w:val="333333"/>
          <w:sz w:val="21"/>
          <w:szCs w:val="21"/>
        </w:rPr>
        <w:t xml:space="preserve">Section 6 lists open questions: assumptions made here that should be confirmed with the Project Manager.</w:t>
      </w:r>
    </w:p>
    <w:p>
      <w:pPr>
        <w:pStyle w:val="ListParagraph"/>
        <w:numPr>
          <w:ilvl w:val="0"/>
          <w:numId w:val="2"/>
        </w:numPr>
        <w:spacing w:after="60"/>
      </w:pPr>
      <w:r>
        <w:rPr>
          <w:color w:val="333333"/>
          <w:sz w:val="21"/>
          <w:szCs w:val="21"/>
        </w:rPr>
        <w:t xml:space="preserve">Section 7 is a one-paragraph summary for the developer.</w:t>
      </w:r>
    </w:p>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Build this in the existing app. Reuse the current Admin layout, sidebar, top bar, table component, form inputs, buttons and colour variables. Do not create a new design system. The quotation list page already exists; this document upgrades it and replaces the create form.</w:t>
      </w:r>
    </w:p>
    <w:p>
      <w:pPr>
        <w:pStyle w:val="Heading1"/>
        <w:pageBreakBefore/>
        <w:pBdr>
          <w:bottom w:val="single" w:color="B8842B" w:sz="8" w:space="4"/>
        </w:pBdr>
        <w:spacing w:after="200" w:before="120"/>
      </w:pPr>
      <w:r>
        <w:rPr>
          <w:b/>
          <w:bCs/>
          <w:color w:val="222222"/>
          <w:sz w:val="30"/>
          <w:szCs w:val="30"/>
        </w:rPr>
        <w:t xml:space="preserve">1. What Is a Quotation? (Overview)</w:t>
      </w:r>
    </w:p>
    <w:p>
      <w:pPr>
        <w:spacing w:after="140"/>
      </w:pPr>
      <w:r>
        <w:rPr>
          <w:color w:val="333333"/>
          <w:sz w:val="21"/>
          <w:szCs w:val="21"/>
        </w:rPr>
        <w:t xml:space="preserve">A quotation is a priced offer that Regalis sends to a customer before any booking or invoice is made. The Admin prepares it, sends it by WhatsApp and/or Email, and the customer approves or rejects it inside the Customer Portal. When the customer approves, the Admin converts it into an invoice in one click, without typing anything again.</w:t>
      </w:r>
    </w:p>
    <w:p>
      <w:pPr>
        <w:spacing w:after="140"/>
      </w:pPr>
      <w:r>
        <w:rPr>
          <w:color w:val="333333"/>
          <w:sz w:val="21"/>
          <w:szCs w:val="21"/>
        </w:rPr>
        <w:t xml:space="preserve">A single quotation can include different workspace services together. For example, one customer may ask for:</w:t>
      </w:r>
    </w:p>
    <w:p>
      <w:pPr>
        <w:pStyle w:val="ListParagraph"/>
        <w:numPr>
          <w:ilvl w:val="0"/>
          <w:numId w:val="2"/>
        </w:numPr>
        <w:spacing w:after="60"/>
      </w:pPr>
      <w:r>
        <w:rPr>
          <w:color w:val="333333"/>
          <w:sz w:val="21"/>
          <w:szCs w:val="21"/>
        </w:rPr>
        <w:t xml:space="preserve">1 private cabin for 3 months</w:t>
      </w:r>
    </w:p>
    <w:p>
      <w:pPr>
        <w:pStyle w:val="ListParagraph"/>
        <w:numPr>
          <w:ilvl w:val="0"/>
          <w:numId w:val="2"/>
        </w:numPr>
        <w:spacing w:after="60"/>
      </w:pPr>
      <w:r>
        <w:rPr>
          <w:color w:val="333333"/>
          <w:sz w:val="21"/>
          <w:szCs w:val="21"/>
        </w:rPr>
        <w:t xml:space="preserve">5 dedicated desks for 1 month</w:t>
      </w:r>
    </w:p>
    <w:p>
      <w:pPr>
        <w:pStyle w:val="ListParagraph"/>
        <w:numPr>
          <w:ilvl w:val="0"/>
          <w:numId w:val="2"/>
        </w:numPr>
        <w:spacing w:after="60"/>
      </w:pPr>
      <w:r>
        <w:rPr>
          <w:color w:val="333333"/>
          <w:sz w:val="21"/>
          <w:szCs w:val="21"/>
        </w:rPr>
        <w:t xml:space="preserve">A meeting room for 4 hours</w:t>
      </w:r>
    </w:p>
    <w:p>
      <w:pPr>
        <w:spacing w:after="140"/>
      </w:pPr>
      <w:r>
        <w:rPr>
          <w:color w:val="333333"/>
          <w:sz w:val="21"/>
          <w:szCs w:val="21"/>
        </w:rPr>
        <w:t xml:space="preserve">All three go into the same quotation as separate lines, each with its own quantity, duration, rate and GST.</w:t>
      </w:r>
    </w:p>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Once a quotation is SENT it is frozen and can never be edited. If the price or terms must change, the Admin uses "Revise", which creates a new version (for example REG/QTN/2026-27/00004-R1) and marks the old one as Revised. This is the most important rule in this feature: the customer must always approve exactly what they were sent.</w:t>
      </w:r>
    </w:p>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Regalis currently operates from a SINGLE office. There is no location or branch picker anywhere in this feature. Zoho's "Project Name" field is NOT used. If a second location opens in future, a Location field can be added as a separate phase; do not build it now.</w:t>
      </w:r>
    </w:p>
    <w:p>
      <w:pPr>
        <w:pStyle w:val="Heading2"/>
        <w:keepNext/>
        <w:spacing w:after="120" w:before="240"/>
      </w:pPr>
      <w:r>
        <w:rPr>
          <w:b/>
          <w:bCs/>
          <w:color w:val="B8842B"/>
          <w:sz w:val="24"/>
          <w:szCs w:val="24"/>
        </w:rPr>
        <w:t xml:space="preserve">1.1 Where It Lives in the App</w:t>
      </w:r>
    </w:p>
    <w:p>
      <w:pPr>
        <w:pStyle w:val="ListParagraph"/>
        <w:numPr>
          <w:ilvl w:val="0"/>
          <w:numId w:val="2"/>
        </w:numPr>
        <w:spacing w:after="60"/>
      </w:pPr>
      <w:r>
        <w:rPr>
          <w:b/>
          <w:bCs/>
          <w:color w:val="333333"/>
          <w:sz w:val="21"/>
          <w:szCs w:val="21"/>
        </w:rPr>
        <w:t xml:space="preserve">Admin Portal:</w:t>
      </w:r>
      <w:r>
        <w:rPr>
          <w:color w:val="333333"/>
          <w:sz w:val="21"/>
          <w:szCs w:val="21"/>
        </w:rPr>
        <w:t xml:space="preserve"> sidebar → FINANCE → Billing &amp; Finance → </w:t>
      </w:r>
      <w:r>
        <w:rPr>
          <w:b/>
          <w:bCs/>
          <w:color w:val="333333"/>
          <w:sz w:val="21"/>
          <w:szCs w:val="21"/>
        </w:rPr>
        <w:t xml:space="preserve">Quotations</w:t>
      </w:r>
      <w:r>
        <w:rPr>
          <w:color w:val="333333"/>
          <w:sz w:val="21"/>
          <w:szCs w:val="21"/>
        </w:rPr>
        <w:t xml:space="preserve"> (between Wallet and Expenses). This menu item already exists.</w:t>
      </w:r>
    </w:p>
    <w:p>
      <w:pPr>
        <w:pStyle w:val="ListParagraph"/>
        <w:numPr>
          <w:ilvl w:val="0"/>
          <w:numId w:val="2"/>
        </w:numPr>
        <w:spacing w:after="60"/>
      </w:pPr>
      <w:r>
        <w:rPr>
          <w:b/>
          <w:bCs/>
          <w:color w:val="333333"/>
          <w:sz w:val="21"/>
          <w:szCs w:val="21"/>
        </w:rPr>
        <w:t xml:space="preserve">Customer Portal:</w:t>
      </w:r>
      <w:r>
        <w:rPr>
          <w:color w:val="333333"/>
          <w:sz w:val="21"/>
          <w:szCs w:val="21"/>
        </w:rPr>
        <w:t xml:space="preserve"> hamburger menu → Billing → </w:t>
      </w:r>
      <w:r>
        <w:rPr>
          <w:b/>
          <w:bCs/>
          <w:color w:val="333333"/>
          <w:sz w:val="21"/>
          <w:szCs w:val="21"/>
        </w:rPr>
        <w:t xml:space="preserve">Quotations</w:t>
      </w:r>
      <w:r>
        <w:rPr>
          <w:color w:val="333333"/>
          <w:sz w:val="21"/>
          <w:szCs w:val="21"/>
        </w:rPr>
        <w:t xml:space="preserve">.</w:t>
      </w:r>
    </w:p>
    <w:p>
      <w:pPr>
        <w:pStyle w:val="ListParagraph"/>
        <w:numPr>
          <w:ilvl w:val="0"/>
          <w:numId w:val="2"/>
        </w:numPr>
        <w:spacing w:after="60"/>
      </w:pPr>
      <w:r>
        <w:rPr>
          <w:color w:val="333333"/>
          <w:sz w:val="21"/>
          <w:szCs w:val="21"/>
        </w:rPr>
        <w:t xml:space="preserve">Customers only ever see their own quotations, and never see Drafts.</w:t>
      </w:r>
    </w:p>
    <w:p>
      <w:pPr>
        <w:pStyle w:val="Heading2"/>
        <w:keepNext/>
        <w:spacing w:after="120" w:before="240"/>
      </w:pPr>
      <w:r>
        <w:rPr>
          <w:b/>
          <w:bCs/>
          <w:color w:val="B8842B"/>
          <w:sz w:val="24"/>
          <w:szCs w:val="24"/>
        </w:rPr>
        <w:t xml:space="preserve">1.2 What Exists Today vs. What This Document Adds</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800"/>
        <w:gridCol w:w="3600"/>
        <w:gridCol w:w="4680"/>
      </w:tblGrid>
      <w:tr>
        <w:trPr>
          <w:tblHeader/>
        </w:trPr>
        <w:tc>
          <w:tcPr>
            <w:tcW w:type="dxa" w:w="1800"/>
            <w:shd w:fill="241F19" w:color="auto" w:val="clear"/>
            <w:tcMar>
              <w:top w:type="dxa" w:w="60"/>
              <w:left w:type="dxa" w:w="100"/>
              <w:bottom w:type="dxa" w:w="60"/>
              <w:right w:type="dxa" w:w="100"/>
            </w:tcMar>
            <w:vAlign w:val="center"/>
          </w:tcPr>
          <w:p>
            <w:r>
              <w:rPr>
                <w:b/>
                <w:bCs/>
                <w:color w:val="FFFFFF"/>
                <w:sz w:val="19"/>
                <w:szCs w:val="19"/>
              </w:rPr>
              <w:t xml:space="preserve">Area</w:t>
            </w:r>
          </w:p>
        </w:tc>
        <w:tc>
          <w:tcPr>
            <w:tcW w:type="dxa" w:w="3600"/>
            <w:shd w:fill="241F19" w:color="auto" w:val="clear"/>
            <w:tcMar>
              <w:top w:type="dxa" w:w="60"/>
              <w:left w:type="dxa" w:w="100"/>
              <w:bottom w:type="dxa" w:w="60"/>
              <w:right w:type="dxa" w:w="100"/>
            </w:tcMar>
            <w:vAlign w:val="center"/>
          </w:tcPr>
          <w:p>
            <w:r>
              <w:rPr>
                <w:b/>
                <w:bCs/>
                <w:color w:val="FFFFFF"/>
                <w:sz w:val="19"/>
                <w:szCs w:val="19"/>
              </w:rPr>
              <w:t xml:space="preserve">Today</w:t>
            </w:r>
          </w:p>
        </w:tc>
        <w:tc>
          <w:tcPr>
            <w:tcW w:type="dxa" w:w="4680"/>
            <w:shd w:fill="241F19" w:color="auto" w:val="clear"/>
            <w:tcMar>
              <w:top w:type="dxa" w:w="60"/>
              <w:left w:type="dxa" w:w="100"/>
              <w:bottom w:type="dxa" w:w="60"/>
              <w:right w:type="dxa" w:w="100"/>
            </w:tcMar>
            <w:vAlign w:val="center"/>
          </w:tcPr>
          <w:p>
            <w:r>
              <w:rPr>
                <w:b/>
                <w:bCs/>
                <w:color w:val="FFFFFF"/>
                <w:sz w:val="19"/>
                <w:szCs w:val="19"/>
              </w:rPr>
              <w:t xml:space="preserve">After this build</w:t>
            </w:r>
          </w:p>
        </w:tc>
      </w:tr>
      <w:tr>
        <w:trPr>
          <w:cantSplit/>
        </w:trPr>
        <w:tc>
          <w:tcPr>
            <w:tcW w:type="dxa" w:w="1800"/>
            <w:tcMar>
              <w:top w:type="dxa" w:w="60"/>
              <w:left w:type="dxa" w:w="100"/>
              <w:bottom w:type="dxa" w:w="60"/>
              <w:right w:type="dxa" w:w="100"/>
            </w:tcMar>
            <w:vAlign w:val="center"/>
          </w:tcPr>
          <w:p>
            <w:r>
              <w:rPr>
                <w:color w:val="222222"/>
                <w:sz w:val="19"/>
                <w:szCs w:val="19"/>
              </w:rPr>
              <w:t xml:space="preserve">Quotation list</w:t>
            </w:r>
          </w:p>
        </w:tc>
        <w:tc>
          <w:tcPr>
            <w:tcW w:type="dxa" w:w="3600"/>
            <w:tcMar>
              <w:top w:type="dxa" w:w="60"/>
              <w:left w:type="dxa" w:w="100"/>
              <w:bottom w:type="dxa" w:w="60"/>
              <w:right w:type="dxa" w:w="100"/>
            </w:tcMar>
            <w:vAlign w:val="center"/>
          </w:tcPr>
          <w:p>
            <w:r>
              <w:rPr>
                <w:color w:val="222222"/>
                <w:sz w:val="19"/>
                <w:szCs w:val="19"/>
              </w:rPr>
              <w:t xml:space="preserve">Status dropdown + table (Quotation, Customer, Lines, Total, Valid until, Status, Invoice, Open)</w:t>
            </w:r>
          </w:p>
        </w:tc>
        <w:tc>
          <w:tcPr>
            <w:tcW w:type="dxa" w:w="4680"/>
            <w:tcMar>
              <w:top w:type="dxa" w:w="60"/>
              <w:left w:type="dxa" w:w="100"/>
              <w:bottom w:type="dxa" w:w="60"/>
              <w:right w:type="dxa" w:w="100"/>
            </w:tcMar>
            <w:vAlign w:val="center"/>
          </w:tcPr>
          <w:p>
            <w:r>
              <w:rPr>
                <w:color w:val="222222"/>
                <w:sz w:val="19"/>
                <w:szCs w:val="19"/>
              </w:rPr>
              <w:t xml:space="preserve">Keep all columns. Add summary cards, status tabs, search, filters, row ⋯ menu, export</w:t>
            </w:r>
          </w:p>
        </w:tc>
      </w:tr>
      <w:tr>
        <w:trPr>
          <w:cantSplit/>
        </w:trPr>
        <w:tc>
          <w:tcPr>
            <w:tcW w:type="dxa" w:w="1800"/>
            <w:tcMar>
              <w:top w:type="dxa" w:w="60"/>
              <w:left w:type="dxa" w:w="100"/>
              <w:bottom w:type="dxa" w:w="60"/>
              <w:right w:type="dxa" w:w="100"/>
            </w:tcMar>
            <w:vAlign w:val="center"/>
          </w:tcPr>
          <w:p>
            <w:r>
              <w:rPr>
                <w:color w:val="222222"/>
                <w:sz w:val="19"/>
                <w:szCs w:val="19"/>
              </w:rPr>
              <w:t xml:space="preserve">Create form</w:t>
            </w:r>
          </w:p>
        </w:tc>
        <w:tc>
          <w:tcPr>
            <w:tcW w:type="dxa" w:w="3600"/>
            <w:tcMar>
              <w:top w:type="dxa" w:w="60"/>
              <w:left w:type="dxa" w:w="100"/>
              <w:bottom w:type="dxa" w:w="60"/>
              <w:right w:type="dxa" w:w="100"/>
            </w:tcMar>
            <w:vAlign w:val="center"/>
          </w:tcPr>
          <w:p>
            <w:r>
              <w:rPr>
                <w:color w:val="222222"/>
                <w:sz w:val="19"/>
                <w:szCs w:val="19"/>
              </w:rPr>
              <w:t xml:space="preserve">Basic form</w:t>
            </w:r>
          </w:p>
        </w:tc>
        <w:tc>
          <w:tcPr>
            <w:tcW w:type="dxa" w:w="4680"/>
            <w:tcMar>
              <w:top w:type="dxa" w:w="60"/>
              <w:left w:type="dxa" w:w="100"/>
              <w:bottom w:type="dxa" w:w="60"/>
              <w:right w:type="dxa" w:w="100"/>
            </w:tcMar>
            <w:vAlign w:val="center"/>
          </w:tcPr>
          <w:p>
            <w:r>
              <w:rPr>
                <w:color w:val="222222"/>
                <w:sz w:val="19"/>
                <w:szCs w:val="19"/>
              </w:rPr>
              <w:t xml:space="preserve">Full Zoho Books-style page: customer band, quote details, item table, totals box, notes, terms, attachments, sticky action bar</w:t>
            </w:r>
          </w:p>
        </w:tc>
      </w:tr>
      <w:tr>
        <w:trPr>
          <w:cantSplit/>
        </w:trPr>
        <w:tc>
          <w:tcPr>
            <w:tcW w:type="dxa" w:w="1800"/>
            <w:tcMar>
              <w:top w:type="dxa" w:w="60"/>
              <w:left w:type="dxa" w:w="100"/>
              <w:bottom w:type="dxa" w:w="60"/>
              <w:right w:type="dxa" w:w="100"/>
            </w:tcMar>
            <w:vAlign w:val="center"/>
          </w:tcPr>
          <w:p>
            <w:r>
              <w:rPr>
                <w:color w:val="222222"/>
                <w:sz w:val="19"/>
                <w:szCs w:val="19"/>
              </w:rPr>
              <w:t xml:space="preserve">Numbering</w:t>
            </w:r>
          </w:p>
        </w:tc>
        <w:tc>
          <w:tcPr>
            <w:tcW w:type="dxa" w:w="3600"/>
            <w:tcMar>
              <w:top w:type="dxa" w:w="60"/>
              <w:left w:type="dxa" w:w="100"/>
              <w:bottom w:type="dxa" w:w="60"/>
              <w:right w:type="dxa" w:w="100"/>
            </w:tcMar>
            <w:vAlign w:val="center"/>
          </w:tcPr>
          <w:p>
            <w:r>
              <w:rPr>
                <w:color w:val="222222"/>
                <w:sz w:val="19"/>
                <w:szCs w:val="19"/>
              </w:rPr>
              <w:t xml:space="preserve">REG/QTN/2026-27/00001</w:t>
            </w:r>
          </w:p>
        </w:tc>
        <w:tc>
          <w:tcPr>
            <w:tcW w:type="dxa" w:w="4680"/>
            <w:tcMar>
              <w:top w:type="dxa" w:w="60"/>
              <w:left w:type="dxa" w:w="100"/>
              <w:bottom w:type="dxa" w:w="60"/>
              <w:right w:type="dxa" w:w="100"/>
            </w:tcMar>
            <w:vAlign w:val="center"/>
          </w:tcPr>
          <w:p>
            <w:r>
              <w:rPr>
                <w:color w:val="222222"/>
                <w:sz w:val="19"/>
                <w:szCs w:val="19"/>
              </w:rPr>
              <w:t xml:space="preserve">Keep exactly. Add -R1, -R2 for revisions</w:t>
            </w:r>
          </w:p>
        </w:tc>
      </w:tr>
      <w:tr>
        <w:trPr>
          <w:cantSplit/>
        </w:trPr>
        <w:tc>
          <w:tcPr>
            <w:tcW w:type="dxa" w:w="1800"/>
            <w:tcMar>
              <w:top w:type="dxa" w:w="60"/>
              <w:left w:type="dxa" w:w="100"/>
              <w:bottom w:type="dxa" w:w="60"/>
              <w:right w:type="dxa" w:w="100"/>
            </w:tcMar>
            <w:vAlign w:val="center"/>
          </w:tcPr>
          <w:p>
            <w:r>
              <w:rPr>
                <w:color w:val="222222"/>
                <w:sz w:val="19"/>
                <w:szCs w:val="19"/>
              </w:rPr>
              <w:t xml:space="preserve">Details page</w:t>
            </w:r>
          </w:p>
        </w:tc>
        <w:tc>
          <w:tcPr>
            <w:tcW w:type="dxa" w:w="3600"/>
            <w:tcMar>
              <w:top w:type="dxa" w:w="60"/>
              <w:left w:type="dxa" w:w="100"/>
              <w:bottom w:type="dxa" w:w="60"/>
              <w:right w:type="dxa" w:w="100"/>
            </w:tcMar>
            <w:vAlign w:val="center"/>
          </w:tcPr>
          <w:p>
            <w:r>
              <w:rPr>
                <w:color w:val="222222"/>
                <w:sz w:val="19"/>
                <w:szCs w:val="19"/>
              </w:rPr>
              <w:t xml:space="preserve">Open button only</w:t>
            </w:r>
          </w:p>
        </w:tc>
        <w:tc>
          <w:tcPr>
            <w:tcW w:type="dxa" w:w="4680"/>
            <w:tcMar>
              <w:top w:type="dxa" w:w="60"/>
              <w:left w:type="dxa" w:w="100"/>
              <w:bottom w:type="dxa" w:w="60"/>
              <w:right w:type="dxa" w:w="100"/>
            </w:tcMar>
            <w:vAlign w:val="center"/>
          </w:tcPr>
          <w:p>
            <w:r>
              <w:rPr>
                <w:color w:val="222222"/>
                <w:sz w:val="19"/>
                <w:szCs w:val="19"/>
              </w:rPr>
              <w:t xml:space="preserve">PDF preview + activity timeline + actions by status</w:t>
            </w:r>
          </w:p>
        </w:tc>
      </w:tr>
      <w:tr>
        <w:trPr>
          <w:cantSplit/>
        </w:trPr>
        <w:tc>
          <w:tcPr>
            <w:tcW w:type="dxa" w:w="1800"/>
            <w:tcMar>
              <w:top w:type="dxa" w:w="60"/>
              <w:left w:type="dxa" w:w="100"/>
              <w:bottom w:type="dxa" w:w="60"/>
              <w:right w:type="dxa" w:w="100"/>
            </w:tcMar>
            <w:vAlign w:val="center"/>
          </w:tcPr>
          <w:p>
            <w:r>
              <w:rPr>
                <w:color w:val="222222"/>
                <w:sz w:val="19"/>
                <w:szCs w:val="19"/>
              </w:rPr>
              <w:t xml:space="preserve">Sending</w:t>
            </w:r>
          </w:p>
        </w:tc>
        <w:tc>
          <w:tcPr>
            <w:tcW w:type="dxa" w:w="3600"/>
            <w:tcMar>
              <w:top w:type="dxa" w:w="60"/>
              <w:left w:type="dxa" w:w="100"/>
              <w:bottom w:type="dxa" w:w="60"/>
              <w:right w:type="dxa" w:w="100"/>
            </w:tcMar>
            <w:vAlign w:val="center"/>
          </w:tcPr>
          <w:p>
            <w:r>
              <w:rPr>
                <w:color w:val="222222"/>
                <w:sz w:val="19"/>
                <w:szCs w:val="19"/>
              </w:rPr>
              <w:t xml:space="preserve">—</w:t>
            </w:r>
          </w:p>
        </w:tc>
        <w:tc>
          <w:tcPr>
            <w:tcW w:type="dxa" w:w="4680"/>
            <w:tcMar>
              <w:top w:type="dxa" w:w="60"/>
              <w:left w:type="dxa" w:w="100"/>
              <w:bottom w:type="dxa" w:w="60"/>
              <w:right w:type="dxa" w:w="100"/>
            </w:tcMar>
            <w:vAlign w:val="center"/>
          </w:tcPr>
          <w:p>
            <w:r>
              <w:rPr>
                <w:color w:val="222222"/>
                <w:sz w:val="19"/>
                <w:szCs w:val="19"/>
              </w:rPr>
              <w:t xml:space="preserve">Send popup: Email and/or WhatsApp with PDF and portal link</w:t>
            </w:r>
          </w:p>
        </w:tc>
      </w:tr>
      <w:tr>
        <w:trPr>
          <w:cantSplit/>
        </w:trPr>
        <w:tc>
          <w:tcPr>
            <w:tcW w:type="dxa" w:w="1800"/>
            <w:tcMar>
              <w:top w:type="dxa" w:w="60"/>
              <w:left w:type="dxa" w:w="100"/>
              <w:bottom w:type="dxa" w:w="60"/>
              <w:right w:type="dxa" w:w="100"/>
            </w:tcMar>
            <w:vAlign w:val="center"/>
          </w:tcPr>
          <w:p>
            <w:r>
              <w:rPr>
                <w:color w:val="222222"/>
                <w:sz w:val="19"/>
                <w:szCs w:val="19"/>
              </w:rPr>
              <w:t xml:space="preserve">Customer Portal</w:t>
            </w:r>
          </w:p>
        </w:tc>
        <w:tc>
          <w:tcPr>
            <w:tcW w:type="dxa" w:w="3600"/>
            <w:tcMar>
              <w:top w:type="dxa" w:w="60"/>
              <w:left w:type="dxa" w:w="100"/>
              <w:bottom w:type="dxa" w:w="60"/>
              <w:right w:type="dxa" w:w="100"/>
            </w:tcMar>
            <w:vAlign w:val="center"/>
          </w:tcPr>
          <w:p>
            <w:r>
              <w:rPr>
                <w:color w:val="222222"/>
                <w:sz w:val="19"/>
                <w:szCs w:val="19"/>
              </w:rPr>
              <w:t xml:space="preserve">—</w:t>
            </w:r>
          </w:p>
        </w:tc>
        <w:tc>
          <w:tcPr>
            <w:tcW w:type="dxa" w:w="4680"/>
            <w:tcMar>
              <w:top w:type="dxa" w:w="60"/>
              <w:left w:type="dxa" w:w="100"/>
              <w:bottom w:type="dxa" w:w="60"/>
              <w:right w:type="dxa" w:w="100"/>
            </w:tcMar>
            <w:vAlign w:val="center"/>
          </w:tcPr>
          <w:p>
            <w:r>
              <w:rPr>
                <w:color w:val="222222"/>
                <w:sz w:val="19"/>
                <w:szCs w:val="19"/>
              </w:rPr>
              <w:t xml:space="preserve">List, details, Approve / Reject with confirmation</w:t>
            </w:r>
          </w:p>
        </w:tc>
      </w:tr>
      <w:tr>
        <w:trPr>
          <w:cantSplit/>
        </w:trPr>
        <w:tc>
          <w:tcPr>
            <w:tcW w:type="dxa" w:w="1800"/>
            <w:tcMar>
              <w:top w:type="dxa" w:w="60"/>
              <w:left w:type="dxa" w:w="100"/>
              <w:bottom w:type="dxa" w:w="60"/>
              <w:right w:type="dxa" w:w="100"/>
            </w:tcMar>
            <w:vAlign w:val="center"/>
          </w:tcPr>
          <w:p>
            <w:r>
              <w:rPr>
                <w:color w:val="222222"/>
                <w:sz w:val="19"/>
                <w:szCs w:val="19"/>
              </w:rPr>
              <w:t xml:space="preserve">Invoice</w:t>
            </w:r>
          </w:p>
        </w:tc>
        <w:tc>
          <w:tcPr>
            <w:tcW w:type="dxa" w:w="3600"/>
            <w:tcMar>
              <w:top w:type="dxa" w:w="60"/>
              <w:left w:type="dxa" w:w="100"/>
              <w:bottom w:type="dxa" w:w="60"/>
              <w:right w:type="dxa" w:w="100"/>
            </w:tcMar>
            <w:vAlign w:val="center"/>
          </w:tcPr>
          <w:p>
            <w:r>
              <w:rPr>
                <w:color w:val="222222"/>
                <w:sz w:val="19"/>
                <w:szCs w:val="19"/>
              </w:rPr>
              <w:t xml:space="preserve">—</w:t>
            </w:r>
          </w:p>
        </w:tc>
        <w:tc>
          <w:tcPr>
            <w:tcW w:type="dxa" w:w="4680"/>
            <w:tcMar>
              <w:top w:type="dxa" w:w="60"/>
              <w:left w:type="dxa" w:w="100"/>
              <w:bottom w:type="dxa" w:w="60"/>
              <w:right w:type="dxa" w:w="100"/>
            </w:tcMar>
            <w:vAlign w:val="center"/>
          </w:tcPr>
          <w:p>
            <w:r>
              <w:rPr>
                <w:color w:val="222222"/>
                <w:sz w:val="19"/>
                <w:szCs w:val="19"/>
              </w:rPr>
              <w:t xml:space="preserve">Convert approved quotation to invoice, prefilled</w:t>
            </w:r>
          </w:p>
        </w:tc>
      </w:tr>
    </w:tbl>
    <w:p>
      <w:pPr>
        <w:pStyle w:val="Heading1"/>
        <w:pageBreakBefore/>
        <w:pBdr>
          <w:bottom w:val="single" w:color="B8842B" w:sz="8" w:space="4"/>
        </w:pBdr>
        <w:spacing w:after="200" w:before="120"/>
      </w:pPr>
      <w:r>
        <w:rPr>
          <w:b/>
          <w:bCs/>
          <w:color w:val="222222"/>
          <w:sz w:val="30"/>
          <w:szCs w:val="30"/>
        </w:rPr>
        <w:t xml:space="preserve">2. Quotation Options &amp; Fields (What This Feature Must Offer)</w:t>
      </w:r>
    </w:p>
    <w:p>
      <w:pPr>
        <w:spacing w:after="140"/>
      </w:pPr>
      <w:r>
        <w:rPr>
          <w:color w:val="333333"/>
          <w:sz w:val="21"/>
          <w:szCs w:val="21"/>
        </w:rPr>
        <w:t xml:space="preserve">These tables are the master list of what the Quotation feature must support. Every row must exist as a real, working option in the UI, not just as text.</w:t>
      </w:r>
    </w:p>
    <w:p>
      <w:pPr>
        <w:pStyle w:val="Heading2"/>
        <w:keepNext/>
        <w:spacing w:after="120" w:before="240"/>
      </w:pPr>
      <w:r>
        <w:rPr>
          <w:b/>
          <w:bCs/>
          <w:color w:val="B8842B"/>
          <w:sz w:val="24"/>
          <w:szCs w:val="24"/>
        </w:rPr>
        <w:t xml:space="preserve">2.1 Services That Can Be Quoted</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900"/>
        <w:gridCol w:w="1800"/>
        <w:gridCol w:w="3100"/>
        <w:gridCol w:w="3280"/>
      </w:tblGrid>
      <w:tr>
        <w:trPr>
          <w:tblHeader/>
        </w:trPr>
        <w:tc>
          <w:tcPr>
            <w:tcW w:type="dxa" w:w="1900"/>
            <w:shd w:fill="241F19" w:color="auto" w:val="clear"/>
            <w:tcMar>
              <w:top w:type="dxa" w:w="60"/>
              <w:left w:type="dxa" w:w="100"/>
              <w:bottom w:type="dxa" w:w="60"/>
              <w:right w:type="dxa" w:w="100"/>
            </w:tcMar>
            <w:vAlign w:val="center"/>
          </w:tcPr>
          <w:p>
            <w:r>
              <w:rPr>
                <w:b/>
                <w:bCs/>
                <w:color w:val="FFFFFF"/>
                <w:sz w:val="19"/>
                <w:szCs w:val="19"/>
              </w:rPr>
              <w:t xml:space="preserve">Service type</w:t>
            </w:r>
          </w:p>
        </w:tc>
        <w:tc>
          <w:tcPr>
            <w:tcW w:type="dxa" w:w="1800"/>
            <w:shd w:fill="241F19" w:color="auto" w:val="clear"/>
            <w:tcMar>
              <w:top w:type="dxa" w:w="60"/>
              <w:left w:type="dxa" w:w="100"/>
              <w:bottom w:type="dxa" w:w="60"/>
              <w:right w:type="dxa" w:w="100"/>
            </w:tcMar>
            <w:vAlign w:val="center"/>
          </w:tcPr>
          <w:p>
            <w:r>
              <w:rPr>
                <w:b/>
                <w:bCs/>
                <w:color w:val="FFFFFF"/>
                <w:sz w:val="19"/>
                <w:szCs w:val="19"/>
              </w:rPr>
              <w:t xml:space="preserve">Default duration unit</w:t>
            </w:r>
          </w:p>
        </w:tc>
        <w:tc>
          <w:tcPr>
            <w:tcW w:type="dxa" w:w="3100"/>
            <w:shd w:fill="241F19" w:color="auto" w:val="clear"/>
            <w:tcMar>
              <w:top w:type="dxa" w:w="60"/>
              <w:left w:type="dxa" w:w="100"/>
              <w:bottom w:type="dxa" w:w="60"/>
              <w:right w:type="dxa" w:w="100"/>
            </w:tcMar>
            <w:vAlign w:val="center"/>
          </w:tcPr>
          <w:p>
            <w:r>
              <w:rPr>
                <w:b/>
                <w:bCs/>
                <w:color w:val="FFFFFF"/>
                <w:sz w:val="19"/>
                <w:szCs w:val="19"/>
              </w:rPr>
              <w:t xml:space="preserve">Rate comes from</w:t>
            </w:r>
          </w:p>
        </w:tc>
        <w:tc>
          <w:tcPr>
            <w:tcW w:type="dxa" w:w="3280"/>
            <w:shd w:fill="241F19" w:color="auto" w:val="clear"/>
            <w:tcMar>
              <w:top w:type="dxa" w:w="60"/>
              <w:left w:type="dxa" w:w="100"/>
              <w:bottom w:type="dxa" w:w="60"/>
              <w:right w:type="dxa" w:w="100"/>
            </w:tcMar>
            <w:vAlign w:val="center"/>
          </w:tcPr>
          <w:p>
            <w:r>
              <w:rPr>
                <w:b/>
                <w:bCs/>
                <w:color w:val="FFFFFF"/>
                <w:sz w:val="19"/>
                <w:szCs w:val="19"/>
              </w:rPr>
              <w:t xml:space="preserve">Example line</w:t>
            </w:r>
          </w:p>
        </w:tc>
      </w:tr>
      <w:tr>
        <w:trPr>
          <w:cantSplit/>
        </w:trPr>
        <w:tc>
          <w:tcPr>
            <w:tcW w:type="dxa" w:w="1900"/>
            <w:tcMar>
              <w:top w:type="dxa" w:w="60"/>
              <w:left w:type="dxa" w:w="100"/>
              <w:bottom w:type="dxa" w:w="60"/>
              <w:right w:type="dxa" w:w="100"/>
            </w:tcMar>
            <w:vAlign w:val="center"/>
          </w:tcPr>
          <w:p>
            <w:r>
              <w:rPr>
                <w:color w:val="222222"/>
                <w:sz w:val="19"/>
                <w:szCs w:val="19"/>
              </w:rPr>
              <w:t xml:space="preserve">Cabin</w:t>
            </w:r>
          </w:p>
        </w:tc>
        <w:tc>
          <w:tcPr>
            <w:tcW w:type="dxa" w:w="1800"/>
            <w:tcMar>
              <w:top w:type="dxa" w:w="60"/>
              <w:left w:type="dxa" w:w="100"/>
              <w:bottom w:type="dxa" w:w="60"/>
              <w:right w:type="dxa" w:w="100"/>
            </w:tcMar>
            <w:vAlign w:val="center"/>
          </w:tcPr>
          <w:p>
            <w:r>
              <w:rPr>
                <w:color w:val="222222"/>
                <w:sz w:val="19"/>
                <w:szCs w:val="19"/>
              </w:rPr>
              <w:t xml:space="preserve">Month</w:t>
            </w:r>
          </w:p>
        </w:tc>
        <w:tc>
          <w:tcPr>
            <w:tcW w:type="dxa" w:w="3100"/>
            <w:tcMar>
              <w:top w:type="dxa" w:w="60"/>
              <w:left w:type="dxa" w:w="100"/>
              <w:bottom w:type="dxa" w:w="60"/>
              <w:right w:type="dxa" w:w="100"/>
            </w:tcMar>
            <w:vAlign w:val="center"/>
          </w:tcPr>
          <w:p>
            <w:r>
              <w:rPr>
                <w:color w:val="222222"/>
                <w:sz w:val="19"/>
                <w:szCs w:val="19"/>
              </w:rPr>
              <w:t xml:space="preserve">Cabin price set in Workspaces → Cabins</w:t>
            </w:r>
          </w:p>
        </w:tc>
        <w:tc>
          <w:tcPr>
            <w:tcW w:type="dxa" w:w="3280"/>
            <w:tcMar>
              <w:top w:type="dxa" w:w="60"/>
              <w:left w:type="dxa" w:w="100"/>
              <w:bottom w:type="dxa" w:w="60"/>
              <w:right w:type="dxa" w:w="100"/>
            </w:tcMar>
            <w:vAlign w:val="center"/>
          </w:tcPr>
          <w:p>
            <w:r>
              <w:rPr>
                <w:color w:val="222222"/>
                <w:sz w:val="19"/>
                <w:szCs w:val="19"/>
              </w:rPr>
              <w:t xml:space="preserve">Cabin C-001 · 1 × 3 Month × ₹25,000</w:t>
            </w:r>
          </w:p>
        </w:tc>
      </w:tr>
      <w:tr>
        <w:trPr>
          <w:cantSplit/>
        </w:trPr>
        <w:tc>
          <w:tcPr>
            <w:tcW w:type="dxa" w:w="1900"/>
            <w:tcMar>
              <w:top w:type="dxa" w:w="60"/>
              <w:left w:type="dxa" w:w="100"/>
              <w:bottom w:type="dxa" w:w="60"/>
              <w:right w:type="dxa" w:w="100"/>
            </w:tcMar>
            <w:vAlign w:val="center"/>
          </w:tcPr>
          <w:p>
            <w:r>
              <w:rPr>
                <w:color w:val="222222"/>
                <w:sz w:val="19"/>
                <w:szCs w:val="19"/>
              </w:rPr>
              <w:t xml:space="preserve">Desk (hot / dedicated)</w:t>
            </w:r>
          </w:p>
        </w:tc>
        <w:tc>
          <w:tcPr>
            <w:tcW w:type="dxa" w:w="1800"/>
            <w:tcMar>
              <w:top w:type="dxa" w:w="60"/>
              <w:left w:type="dxa" w:w="100"/>
              <w:bottom w:type="dxa" w:w="60"/>
              <w:right w:type="dxa" w:w="100"/>
            </w:tcMar>
            <w:vAlign w:val="center"/>
          </w:tcPr>
          <w:p>
            <w:r>
              <w:rPr>
                <w:color w:val="222222"/>
                <w:sz w:val="19"/>
                <w:szCs w:val="19"/>
              </w:rPr>
              <w:t xml:space="preserve">Month (or Day)</w:t>
            </w:r>
          </w:p>
        </w:tc>
        <w:tc>
          <w:tcPr>
            <w:tcW w:type="dxa" w:w="3100"/>
            <w:tcMar>
              <w:top w:type="dxa" w:w="60"/>
              <w:left w:type="dxa" w:w="100"/>
              <w:bottom w:type="dxa" w:w="60"/>
              <w:right w:type="dxa" w:w="100"/>
            </w:tcMar>
            <w:vAlign w:val="center"/>
          </w:tcPr>
          <w:p>
            <w:r>
              <w:rPr>
                <w:color w:val="222222"/>
                <w:sz w:val="19"/>
                <w:szCs w:val="19"/>
              </w:rPr>
              <w:t xml:space="preserve">Desk price set in Workspaces → Desks</w:t>
            </w:r>
          </w:p>
        </w:tc>
        <w:tc>
          <w:tcPr>
            <w:tcW w:type="dxa" w:w="3280"/>
            <w:tcMar>
              <w:top w:type="dxa" w:w="60"/>
              <w:left w:type="dxa" w:w="100"/>
              <w:bottom w:type="dxa" w:w="60"/>
              <w:right w:type="dxa" w:w="100"/>
            </w:tcMar>
            <w:vAlign w:val="center"/>
          </w:tcPr>
          <w:p>
            <w:r>
              <w:rPr>
                <w:color w:val="222222"/>
                <w:sz w:val="19"/>
                <w:szCs w:val="19"/>
              </w:rPr>
              <w:t xml:space="preserve">Dedicated desk · 5 × 1 Month × ₹6,000</w:t>
            </w:r>
          </w:p>
        </w:tc>
      </w:tr>
      <w:tr>
        <w:trPr>
          <w:cantSplit/>
        </w:trPr>
        <w:tc>
          <w:tcPr>
            <w:tcW w:type="dxa" w:w="1900"/>
            <w:tcMar>
              <w:top w:type="dxa" w:w="60"/>
              <w:left w:type="dxa" w:w="100"/>
              <w:bottom w:type="dxa" w:w="60"/>
              <w:right w:type="dxa" w:w="100"/>
            </w:tcMar>
            <w:vAlign w:val="center"/>
          </w:tcPr>
          <w:p>
            <w:r>
              <w:rPr>
                <w:color w:val="222222"/>
                <w:sz w:val="19"/>
                <w:szCs w:val="19"/>
              </w:rPr>
              <w:t xml:space="preserve">Meeting Room</w:t>
            </w:r>
          </w:p>
        </w:tc>
        <w:tc>
          <w:tcPr>
            <w:tcW w:type="dxa" w:w="1800"/>
            <w:tcMar>
              <w:top w:type="dxa" w:w="60"/>
              <w:left w:type="dxa" w:w="100"/>
              <w:bottom w:type="dxa" w:w="60"/>
              <w:right w:type="dxa" w:w="100"/>
            </w:tcMar>
            <w:vAlign w:val="center"/>
          </w:tcPr>
          <w:p>
            <w:r>
              <w:rPr>
                <w:color w:val="222222"/>
                <w:sz w:val="19"/>
                <w:szCs w:val="19"/>
              </w:rPr>
              <w:t xml:space="preserve">Hour</w:t>
            </w:r>
          </w:p>
        </w:tc>
        <w:tc>
          <w:tcPr>
            <w:tcW w:type="dxa" w:w="3100"/>
            <w:tcMar>
              <w:top w:type="dxa" w:w="60"/>
              <w:left w:type="dxa" w:w="100"/>
              <w:bottom w:type="dxa" w:w="60"/>
              <w:right w:type="dxa" w:w="100"/>
            </w:tcMar>
            <w:vAlign w:val="center"/>
          </w:tcPr>
          <w:p>
            <w:r>
              <w:rPr>
                <w:color w:val="222222"/>
                <w:sz w:val="19"/>
                <w:szCs w:val="19"/>
              </w:rPr>
              <w:t xml:space="preserve">Hourly price set in Workspaces → Meeting Rooms</w:t>
            </w:r>
          </w:p>
        </w:tc>
        <w:tc>
          <w:tcPr>
            <w:tcW w:type="dxa" w:w="3280"/>
            <w:tcMar>
              <w:top w:type="dxa" w:w="60"/>
              <w:left w:type="dxa" w:w="100"/>
              <w:bottom w:type="dxa" w:w="60"/>
              <w:right w:type="dxa" w:w="100"/>
            </w:tcMar>
            <w:vAlign w:val="center"/>
          </w:tcPr>
          <w:p>
            <w:r>
              <w:rPr>
                <w:color w:val="222222"/>
                <w:sz w:val="19"/>
                <w:szCs w:val="19"/>
              </w:rPr>
              <w:t xml:space="preserve">Meeting Room A · 1 × 4 Hour × ₹800</w:t>
            </w:r>
          </w:p>
        </w:tc>
      </w:tr>
      <w:tr>
        <w:trPr>
          <w:cantSplit/>
        </w:trPr>
        <w:tc>
          <w:tcPr>
            <w:tcW w:type="dxa" w:w="1900"/>
            <w:tcMar>
              <w:top w:type="dxa" w:w="60"/>
              <w:left w:type="dxa" w:w="100"/>
              <w:bottom w:type="dxa" w:w="60"/>
              <w:right w:type="dxa" w:w="100"/>
            </w:tcMar>
            <w:vAlign w:val="center"/>
          </w:tcPr>
          <w:p>
            <w:r>
              <w:rPr>
                <w:color w:val="222222"/>
                <w:sz w:val="19"/>
                <w:szCs w:val="19"/>
              </w:rPr>
              <w:t xml:space="preserve">Day Pass / Monthly Pass</w:t>
            </w:r>
          </w:p>
        </w:tc>
        <w:tc>
          <w:tcPr>
            <w:tcW w:type="dxa" w:w="1800"/>
            <w:tcMar>
              <w:top w:type="dxa" w:w="60"/>
              <w:left w:type="dxa" w:w="100"/>
              <w:bottom w:type="dxa" w:w="60"/>
              <w:right w:type="dxa" w:w="100"/>
            </w:tcMar>
            <w:vAlign w:val="center"/>
          </w:tcPr>
          <w:p>
            <w:r>
              <w:rPr>
                <w:color w:val="222222"/>
                <w:sz w:val="19"/>
                <w:szCs w:val="19"/>
              </w:rPr>
              <w:t xml:space="preserve">One-time</w:t>
            </w:r>
          </w:p>
        </w:tc>
        <w:tc>
          <w:tcPr>
            <w:tcW w:type="dxa" w:w="3100"/>
            <w:tcMar>
              <w:top w:type="dxa" w:w="60"/>
              <w:left w:type="dxa" w:w="100"/>
              <w:bottom w:type="dxa" w:w="60"/>
              <w:right w:type="dxa" w:w="100"/>
            </w:tcMar>
            <w:vAlign w:val="center"/>
          </w:tcPr>
          <w:p>
            <w:r>
              <w:rPr>
                <w:color w:val="222222"/>
                <w:sz w:val="19"/>
                <w:szCs w:val="19"/>
              </w:rPr>
              <w:t xml:space="preserve">Pass price set in Passes</w:t>
            </w:r>
          </w:p>
        </w:tc>
        <w:tc>
          <w:tcPr>
            <w:tcW w:type="dxa" w:w="3280"/>
            <w:tcMar>
              <w:top w:type="dxa" w:w="60"/>
              <w:left w:type="dxa" w:w="100"/>
              <w:bottom w:type="dxa" w:w="60"/>
              <w:right w:type="dxa" w:w="100"/>
            </w:tcMar>
            <w:vAlign w:val="center"/>
          </w:tcPr>
          <w:p>
            <w:r>
              <w:rPr>
                <w:color w:val="222222"/>
                <w:sz w:val="19"/>
                <w:szCs w:val="19"/>
              </w:rPr>
              <w:t xml:space="preserve">10-Day Pack · 1 × One-time × ₹6,800</w:t>
            </w:r>
          </w:p>
        </w:tc>
      </w:tr>
      <w:tr>
        <w:trPr>
          <w:cantSplit/>
        </w:trPr>
        <w:tc>
          <w:tcPr>
            <w:tcW w:type="dxa" w:w="1900"/>
            <w:tcMar>
              <w:top w:type="dxa" w:w="60"/>
              <w:left w:type="dxa" w:w="100"/>
              <w:bottom w:type="dxa" w:w="60"/>
              <w:right w:type="dxa" w:w="100"/>
            </w:tcMar>
            <w:vAlign w:val="center"/>
          </w:tcPr>
          <w:p>
            <w:r>
              <w:rPr>
                <w:color w:val="222222"/>
                <w:sz w:val="19"/>
                <w:szCs w:val="19"/>
              </w:rPr>
              <w:t xml:space="preserve">Custom line</w:t>
            </w:r>
          </w:p>
        </w:tc>
        <w:tc>
          <w:tcPr>
            <w:tcW w:type="dxa" w:w="1800"/>
            <w:tcMar>
              <w:top w:type="dxa" w:w="60"/>
              <w:left w:type="dxa" w:w="100"/>
              <w:bottom w:type="dxa" w:w="60"/>
              <w:right w:type="dxa" w:w="100"/>
            </w:tcMar>
            <w:vAlign w:val="center"/>
          </w:tcPr>
          <w:p>
            <w:r>
              <w:rPr>
                <w:color w:val="222222"/>
                <w:sz w:val="19"/>
                <w:szCs w:val="19"/>
              </w:rPr>
              <w:t xml:space="preserve">Any</w:t>
            </w:r>
          </w:p>
        </w:tc>
        <w:tc>
          <w:tcPr>
            <w:tcW w:type="dxa" w:w="3100"/>
            <w:tcMar>
              <w:top w:type="dxa" w:w="60"/>
              <w:left w:type="dxa" w:w="100"/>
              <w:bottom w:type="dxa" w:w="60"/>
              <w:right w:type="dxa" w:w="100"/>
            </w:tcMar>
            <w:vAlign w:val="center"/>
          </w:tcPr>
          <w:p>
            <w:r>
              <w:rPr>
                <w:color w:val="222222"/>
                <w:sz w:val="19"/>
                <w:szCs w:val="19"/>
              </w:rPr>
              <w:t xml:space="preserve">Typed by Admin</w:t>
            </w:r>
          </w:p>
        </w:tc>
        <w:tc>
          <w:tcPr>
            <w:tcW w:type="dxa" w:w="3280"/>
            <w:tcMar>
              <w:top w:type="dxa" w:w="60"/>
              <w:left w:type="dxa" w:w="100"/>
              <w:bottom w:type="dxa" w:w="60"/>
              <w:right w:type="dxa" w:w="100"/>
            </w:tcMar>
            <w:vAlign w:val="center"/>
          </w:tcPr>
          <w:p>
            <w:r>
              <w:rPr>
                <w:color w:val="222222"/>
                <w:sz w:val="19"/>
                <w:szCs w:val="19"/>
              </w:rPr>
              <w:t xml:space="preserve">Setup / branding charges · 1 × One-time × ₹5,000</w:t>
            </w:r>
          </w:p>
        </w:tc>
      </w:tr>
    </w:tbl>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Rates are auto-filled from the prices already configured in the app, but the Admin can change the rate on any line. Nothing is hard-coded.</w:t>
      </w:r>
    </w:p>
    <w:p>
      <w:pPr>
        <w:pStyle w:val="Heading2"/>
        <w:keepNext/>
        <w:spacing w:after="120" w:before="240"/>
      </w:pPr>
      <w:r>
        <w:rPr>
          <w:b/>
          <w:bCs/>
          <w:color w:val="B8842B"/>
          <w:sz w:val="24"/>
          <w:szCs w:val="24"/>
        </w:rPr>
        <w:t xml:space="preserve">2.2 Form Fields (Master List)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900"/>
        <w:gridCol w:w="1300"/>
        <w:gridCol w:w="1900"/>
        <w:gridCol w:w="4980"/>
      </w:tblGrid>
      <w:tr>
        <w:trPr>
          <w:tblHeader/>
        </w:trPr>
        <w:tc>
          <w:tcPr>
            <w:tcW w:type="dxa" w:w="1900"/>
            <w:shd w:fill="241F19" w:color="auto" w:val="clear"/>
            <w:tcMar>
              <w:top w:type="dxa" w:w="60"/>
              <w:left w:type="dxa" w:w="100"/>
              <w:bottom w:type="dxa" w:w="60"/>
              <w:right w:type="dxa" w:w="100"/>
            </w:tcMar>
            <w:vAlign w:val="center"/>
          </w:tcPr>
          <w:p>
            <w:r>
              <w:rPr>
                <w:b/>
                <w:bCs/>
                <w:color w:val="FFFFFF"/>
                <w:sz w:val="19"/>
                <w:szCs w:val="19"/>
              </w:rPr>
              <w:t xml:space="preserve">Field</w:t>
            </w:r>
          </w:p>
        </w:tc>
        <w:tc>
          <w:tcPr>
            <w:tcW w:type="dxa" w:w="1300"/>
            <w:shd w:fill="241F19" w:color="auto" w:val="clear"/>
            <w:tcMar>
              <w:top w:type="dxa" w:w="60"/>
              <w:left w:type="dxa" w:w="100"/>
              <w:bottom w:type="dxa" w:w="60"/>
              <w:right w:type="dxa" w:w="100"/>
            </w:tcMar>
            <w:vAlign w:val="center"/>
          </w:tcPr>
          <w:p>
            <w:r>
              <w:rPr>
                <w:b/>
                <w:bCs/>
                <w:color w:val="FFFFFF"/>
                <w:sz w:val="19"/>
                <w:szCs w:val="19"/>
              </w:rPr>
              <w:t xml:space="preserve">Required</w:t>
            </w:r>
          </w:p>
        </w:tc>
        <w:tc>
          <w:tcPr>
            <w:tcW w:type="dxa" w:w="1900"/>
            <w:shd w:fill="241F19" w:color="auto" w:val="clear"/>
            <w:tcMar>
              <w:top w:type="dxa" w:w="60"/>
              <w:left w:type="dxa" w:w="100"/>
              <w:bottom w:type="dxa" w:w="60"/>
              <w:right w:type="dxa" w:w="100"/>
            </w:tcMar>
            <w:vAlign w:val="center"/>
          </w:tcPr>
          <w:p>
            <w:r>
              <w:rPr>
                <w:b/>
                <w:bCs/>
                <w:color w:val="FFFFFF"/>
                <w:sz w:val="19"/>
                <w:szCs w:val="19"/>
              </w:rPr>
              <w:t xml:space="preserve">Default</w:t>
            </w:r>
          </w:p>
        </w:tc>
        <w:tc>
          <w:tcPr>
            <w:tcW w:type="dxa" w:w="4980"/>
            <w:shd w:fill="241F19" w:color="auto" w:val="clear"/>
            <w:tcMar>
              <w:top w:type="dxa" w:w="60"/>
              <w:left w:type="dxa" w:w="100"/>
              <w:bottom w:type="dxa" w:w="60"/>
              <w:right w:type="dxa" w:w="100"/>
            </w:tcMar>
            <w:vAlign w:val="center"/>
          </w:tcPr>
          <w:p>
            <w:r>
              <w:rPr>
                <w:b/>
                <w:bCs/>
                <w:color w:val="FFFFFF"/>
                <w:sz w:val="19"/>
                <w:szCs w:val="19"/>
              </w:rPr>
              <w:t xml:space="preserve">Notes</w:t>
            </w:r>
          </w:p>
        </w:tc>
      </w:tr>
      <w:tr>
        <w:trPr>
          <w:cantSplit/>
        </w:trPr>
        <w:tc>
          <w:tcPr>
            <w:tcW w:type="dxa" w:w="1900"/>
            <w:tcMar>
              <w:top w:type="dxa" w:w="60"/>
              <w:left w:type="dxa" w:w="100"/>
              <w:bottom w:type="dxa" w:w="60"/>
              <w:right w:type="dxa" w:w="100"/>
            </w:tcMar>
            <w:vAlign w:val="center"/>
          </w:tcPr>
          <w:p>
            <w:r>
              <w:rPr>
                <w:color w:val="222222"/>
                <w:sz w:val="19"/>
                <w:szCs w:val="19"/>
              </w:rPr>
              <w:t xml:space="preserve">Customer name</w:t>
            </w:r>
          </w:p>
        </w:tc>
        <w:tc>
          <w:tcPr>
            <w:tcW w:type="dxa" w:w="1300"/>
            <w:tcMar>
              <w:top w:type="dxa" w:w="60"/>
              <w:left w:type="dxa" w:w="100"/>
              <w:bottom w:type="dxa" w:w="60"/>
              <w:right w:type="dxa" w:w="100"/>
            </w:tcMar>
            <w:vAlign w:val="center"/>
          </w:tcPr>
          <w:p>
            <w:r>
              <w:rPr>
                <w:color w:val="222222"/>
                <w:sz w:val="19"/>
                <w:szCs w:val="19"/>
              </w:rPr>
              <w:t xml:space="preserve">Yes</w:t>
            </w:r>
          </w:p>
        </w:tc>
        <w:tc>
          <w:tcPr>
            <w:tcW w:type="dxa" w:w="1900"/>
            <w:tcMar>
              <w:top w:type="dxa" w:w="60"/>
              <w:left w:type="dxa" w:w="100"/>
              <w:bottom w:type="dxa" w:w="60"/>
              <w:right w:type="dxa" w:w="100"/>
            </w:tcMar>
            <w:vAlign w:val="center"/>
          </w:tcPr>
          <w:p>
            <w:r>
              <w:rPr>
                <w:color w:val="222222"/>
                <w:sz w:val="19"/>
                <w:szCs w:val="19"/>
              </w:rPr>
              <w:t xml:space="preserve">—</w:t>
            </w:r>
          </w:p>
        </w:tc>
        <w:tc>
          <w:tcPr>
            <w:tcW w:type="dxa" w:w="4980"/>
            <w:tcMar>
              <w:top w:type="dxa" w:w="60"/>
              <w:left w:type="dxa" w:w="100"/>
              <w:bottom w:type="dxa" w:w="60"/>
              <w:right w:type="dxa" w:w="100"/>
            </w:tcMar>
            <w:vAlign w:val="center"/>
          </w:tcPr>
          <w:p>
            <w:r>
              <w:rPr>
                <w:color w:val="222222"/>
                <w:sz w:val="19"/>
                <w:szCs w:val="19"/>
              </w:rPr>
              <w:t xml:space="preserve">Searchable dropdown (name, company, mobile, email). Last option "+ New customer" opens a side drawer. 🔍 button opens advanced search</w:t>
            </w:r>
          </w:p>
        </w:tc>
      </w:tr>
      <w:tr>
        <w:trPr>
          <w:cantSplit/>
        </w:trPr>
        <w:tc>
          <w:tcPr>
            <w:tcW w:type="dxa" w:w="1900"/>
            <w:tcMar>
              <w:top w:type="dxa" w:w="60"/>
              <w:left w:type="dxa" w:w="100"/>
              <w:bottom w:type="dxa" w:w="60"/>
              <w:right w:type="dxa" w:w="100"/>
            </w:tcMar>
            <w:vAlign w:val="center"/>
          </w:tcPr>
          <w:p>
            <w:r>
              <w:rPr>
                <w:color w:val="222222"/>
                <w:sz w:val="19"/>
                <w:szCs w:val="19"/>
              </w:rPr>
              <w:t xml:space="preserve">Place of supply</w:t>
            </w:r>
          </w:p>
        </w:tc>
        <w:tc>
          <w:tcPr>
            <w:tcW w:type="dxa" w:w="1300"/>
            <w:tcMar>
              <w:top w:type="dxa" w:w="60"/>
              <w:left w:type="dxa" w:w="100"/>
              <w:bottom w:type="dxa" w:w="60"/>
              <w:right w:type="dxa" w:w="100"/>
            </w:tcMar>
            <w:vAlign w:val="center"/>
          </w:tcPr>
          <w:p>
            <w:r>
              <w:rPr>
                <w:color w:val="222222"/>
                <w:sz w:val="19"/>
                <w:szCs w:val="19"/>
              </w:rPr>
              <w:t xml:space="preserve">Yes (auto)</w:t>
            </w:r>
          </w:p>
        </w:tc>
        <w:tc>
          <w:tcPr>
            <w:tcW w:type="dxa" w:w="1900"/>
            <w:tcMar>
              <w:top w:type="dxa" w:w="60"/>
              <w:left w:type="dxa" w:w="100"/>
              <w:bottom w:type="dxa" w:w="60"/>
              <w:right w:type="dxa" w:w="100"/>
            </w:tcMar>
            <w:vAlign w:val="center"/>
          </w:tcPr>
          <w:p>
            <w:r>
              <w:rPr>
                <w:color w:val="222222"/>
                <w:sz w:val="19"/>
                <w:szCs w:val="19"/>
              </w:rPr>
              <w:t xml:space="preserve">Customer's state</w:t>
            </w:r>
          </w:p>
        </w:tc>
        <w:tc>
          <w:tcPr>
            <w:tcW w:type="dxa" w:w="4980"/>
            <w:tcMar>
              <w:top w:type="dxa" w:w="60"/>
              <w:left w:type="dxa" w:w="100"/>
              <w:bottom w:type="dxa" w:w="60"/>
              <w:right w:type="dxa" w:w="100"/>
            </w:tcMar>
            <w:vAlign w:val="center"/>
          </w:tcPr>
          <w:p>
            <w:r>
              <w:rPr>
                <w:color w:val="222222"/>
                <w:sz w:val="19"/>
                <w:szCs w:val="19"/>
              </w:rPr>
              <w:t xml:space="preserve">Decides CGST+SGST (Karnataka) or IGST (other states)</w:t>
            </w:r>
          </w:p>
        </w:tc>
      </w:tr>
      <w:tr>
        <w:trPr>
          <w:cantSplit/>
        </w:trPr>
        <w:tc>
          <w:tcPr>
            <w:tcW w:type="dxa" w:w="1900"/>
            <w:tcMar>
              <w:top w:type="dxa" w:w="60"/>
              <w:left w:type="dxa" w:w="100"/>
              <w:bottom w:type="dxa" w:w="60"/>
              <w:right w:type="dxa" w:w="100"/>
            </w:tcMar>
            <w:vAlign w:val="center"/>
          </w:tcPr>
          <w:p>
            <w:r>
              <w:rPr>
                <w:color w:val="222222"/>
                <w:sz w:val="19"/>
                <w:szCs w:val="19"/>
              </w:rPr>
              <w:t xml:space="preserve">Quotation #</w:t>
            </w:r>
          </w:p>
        </w:tc>
        <w:tc>
          <w:tcPr>
            <w:tcW w:type="dxa" w:w="1300"/>
            <w:tcMar>
              <w:top w:type="dxa" w:w="60"/>
              <w:left w:type="dxa" w:w="100"/>
              <w:bottom w:type="dxa" w:w="60"/>
              <w:right w:type="dxa" w:w="100"/>
            </w:tcMar>
            <w:vAlign w:val="center"/>
          </w:tcPr>
          <w:p>
            <w:r>
              <w:rPr>
                <w:color w:val="222222"/>
                <w:sz w:val="19"/>
                <w:szCs w:val="19"/>
              </w:rPr>
              <w:t xml:space="preserve">Yes (auto)</w:t>
            </w:r>
          </w:p>
        </w:tc>
        <w:tc>
          <w:tcPr>
            <w:tcW w:type="dxa" w:w="1900"/>
            <w:tcMar>
              <w:top w:type="dxa" w:w="60"/>
              <w:left w:type="dxa" w:w="100"/>
              <w:bottom w:type="dxa" w:w="60"/>
              <w:right w:type="dxa" w:w="100"/>
            </w:tcMar>
            <w:vAlign w:val="center"/>
          </w:tcPr>
          <w:p>
            <w:r>
              <w:rPr>
                <w:color w:val="222222"/>
                <w:sz w:val="19"/>
                <w:szCs w:val="19"/>
              </w:rPr>
              <w:t xml:space="preserve">Next number</w:t>
            </w:r>
          </w:p>
        </w:tc>
        <w:tc>
          <w:tcPr>
            <w:tcW w:type="dxa" w:w="4980"/>
            <w:tcMar>
              <w:top w:type="dxa" w:w="60"/>
              <w:left w:type="dxa" w:w="100"/>
              <w:bottom w:type="dxa" w:w="60"/>
              <w:right w:type="dxa" w:w="100"/>
            </w:tcMar>
            <w:vAlign w:val="center"/>
          </w:tcPr>
          <w:p>
            <w:r>
              <w:rPr>
                <w:color w:val="222222"/>
                <w:sz w:val="19"/>
                <w:szCs w:val="19"/>
              </w:rPr>
              <w:t xml:space="preserve">Format REG/QTN/{FY}/{5 digits}. Read-only with a 🔒 icon. Final number is given by the server on first save</w:t>
            </w:r>
          </w:p>
        </w:tc>
      </w:tr>
      <w:tr>
        <w:trPr>
          <w:cantSplit/>
        </w:trPr>
        <w:tc>
          <w:tcPr>
            <w:tcW w:type="dxa" w:w="1900"/>
            <w:tcMar>
              <w:top w:type="dxa" w:w="60"/>
              <w:left w:type="dxa" w:w="100"/>
              <w:bottom w:type="dxa" w:w="60"/>
              <w:right w:type="dxa" w:w="100"/>
            </w:tcMar>
            <w:vAlign w:val="center"/>
          </w:tcPr>
          <w:p>
            <w:r>
              <w:rPr>
                <w:color w:val="222222"/>
                <w:sz w:val="19"/>
                <w:szCs w:val="19"/>
              </w:rPr>
              <w:t xml:space="preserve">Reference #</w:t>
            </w:r>
          </w:p>
        </w:tc>
        <w:tc>
          <w:tcPr>
            <w:tcW w:type="dxa" w:w="1300"/>
            <w:tcMar>
              <w:top w:type="dxa" w:w="60"/>
              <w:left w:type="dxa" w:w="100"/>
              <w:bottom w:type="dxa" w:w="60"/>
              <w:right w:type="dxa" w:w="100"/>
            </w:tcMar>
            <w:vAlign w:val="center"/>
          </w:tcPr>
          <w:p>
            <w:r>
              <w:rPr>
                <w:color w:val="222222"/>
                <w:sz w:val="19"/>
                <w:szCs w:val="19"/>
              </w:rPr>
              <w:t xml:space="preserve">No</w:t>
            </w:r>
          </w:p>
        </w:tc>
        <w:tc>
          <w:tcPr>
            <w:tcW w:type="dxa" w:w="1900"/>
            <w:tcMar>
              <w:top w:type="dxa" w:w="60"/>
              <w:left w:type="dxa" w:w="100"/>
              <w:bottom w:type="dxa" w:w="60"/>
              <w:right w:type="dxa" w:w="100"/>
            </w:tcMar>
            <w:vAlign w:val="center"/>
          </w:tcPr>
          <w:p>
            <w:r>
              <w:rPr>
                <w:color w:val="222222"/>
                <w:sz w:val="19"/>
                <w:szCs w:val="19"/>
              </w:rPr>
              <w:t xml:space="preserve">Empty</w:t>
            </w:r>
          </w:p>
        </w:tc>
        <w:tc>
          <w:tcPr>
            <w:tcW w:type="dxa" w:w="4980"/>
            <w:tcMar>
              <w:top w:type="dxa" w:w="60"/>
              <w:left w:type="dxa" w:w="100"/>
              <w:bottom w:type="dxa" w:w="60"/>
              <w:right w:type="dxa" w:w="100"/>
            </w:tcMar>
            <w:vAlign w:val="center"/>
          </w:tcPr>
          <w:p>
            <w:r>
              <w:rPr>
                <w:color w:val="222222"/>
                <w:sz w:val="19"/>
                <w:szCs w:val="19"/>
              </w:rPr>
              <w:t xml:space="preserve">Customer PO or enquiry number, max 50 characters</w:t>
            </w:r>
          </w:p>
        </w:tc>
      </w:tr>
      <w:tr>
        <w:trPr>
          <w:cantSplit/>
        </w:trPr>
        <w:tc>
          <w:tcPr>
            <w:tcW w:type="dxa" w:w="1900"/>
            <w:tcMar>
              <w:top w:type="dxa" w:w="60"/>
              <w:left w:type="dxa" w:w="100"/>
              <w:bottom w:type="dxa" w:w="60"/>
              <w:right w:type="dxa" w:w="100"/>
            </w:tcMar>
            <w:vAlign w:val="center"/>
          </w:tcPr>
          <w:p>
            <w:r>
              <w:rPr>
                <w:color w:val="222222"/>
                <w:sz w:val="19"/>
                <w:szCs w:val="19"/>
              </w:rPr>
              <w:t xml:space="preserve">Quote date</w:t>
            </w:r>
          </w:p>
        </w:tc>
        <w:tc>
          <w:tcPr>
            <w:tcW w:type="dxa" w:w="1300"/>
            <w:tcMar>
              <w:top w:type="dxa" w:w="60"/>
              <w:left w:type="dxa" w:w="100"/>
              <w:bottom w:type="dxa" w:w="60"/>
              <w:right w:type="dxa" w:w="100"/>
            </w:tcMar>
            <w:vAlign w:val="center"/>
          </w:tcPr>
          <w:p>
            <w:r>
              <w:rPr>
                <w:color w:val="222222"/>
                <w:sz w:val="19"/>
                <w:szCs w:val="19"/>
              </w:rPr>
              <w:t xml:space="preserve">Yes</w:t>
            </w:r>
          </w:p>
        </w:tc>
        <w:tc>
          <w:tcPr>
            <w:tcW w:type="dxa" w:w="1900"/>
            <w:tcMar>
              <w:top w:type="dxa" w:w="60"/>
              <w:left w:type="dxa" w:w="100"/>
              <w:bottom w:type="dxa" w:w="60"/>
              <w:right w:type="dxa" w:w="100"/>
            </w:tcMar>
            <w:vAlign w:val="center"/>
          </w:tcPr>
          <w:p>
            <w:r>
              <w:rPr>
                <w:color w:val="222222"/>
                <w:sz w:val="19"/>
                <w:szCs w:val="19"/>
              </w:rPr>
              <w:t xml:space="preserve">Today</w:t>
            </w:r>
          </w:p>
        </w:tc>
        <w:tc>
          <w:tcPr>
            <w:tcW w:type="dxa" w:w="4980"/>
            <w:tcMar>
              <w:top w:type="dxa" w:w="60"/>
              <w:left w:type="dxa" w:w="100"/>
              <w:bottom w:type="dxa" w:w="60"/>
              <w:right w:type="dxa" w:w="100"/>
            </w:tcMar>
            <w:vAlign w:val="center"/>
          </w:tcPr>
          <w:p>
            <w:r>
              <w:rPr>
                <w:color w:val="222222"/>
                <w:sz w:val="19"/>
                <w:szCs w:val="19"/>
              </w:rPr>
              <w:t xml:space="preserve">Date picker, dd MMM yyyy</w:t>
            </w:r>
          </w:p>
        </w:tc>
      </w:tr>
      <w:tr>
        <w:trPr>
          <w:cantSplit/>
        </w:trPr>
        <w:tc>
          <w:tcPr>
            <w:tcW w:type="dxa" w:w="1900"/>
            <w:tcMar>
              <w:top w:type="dxa" w:w="60"/>
              <w:left w:type="dxa" w:w="100"/>
              <w:bottom w:type="dxa" w:w="60"/>
              <w:right w:type="dxa" w:w="100"/>
            </w:tcMar>
            <w:vAlign w:val="center"/>
          </w:tcPr>
          <w:p>
            <w:r>
              <w:rPr>
                <w:color w:val="222222"/>
                <w:sz w:val="19"/>
                <w:szCs w:val="19"/>
              </w:rPr>
              <w:t xml:space="preserve">Valid until</w:t>
            </w:r>
          </w:p>
        </w:tc>
        <w:tc>
          <w:tcPr>
            <w:tcW w:type="dxa" w:w="1300"/>
            <w:tcMar>
              <w:top w:type="dxa" w:w="60"/>
              <w:left w:type="dxa" w:w="100"/>
              <w:bottom w:type="dxa" w:w="60"/>
              <w:right w:type="dxa" w:w="100"/>
            </w:tcMar>
            <w:vAlign w:val="center"/>
          </w:tcPr>
          <w:p>
            <w:r>
              <w:rPr>
                <w:color w:val="222222"/>
                <w:sz w:val="19"/>
                <w:szCs w:val="19"/>
              </w:rPr>
              <w:t xml:space="preserve">Yes</w:t>
            </w:r>
          </w:p>
        </w:tc>
        <w:tc>
          <w:tcPr>
            <w:tcW w:type="dxa" w:w="1900"/>
            <w:tcMar>
              <w:top w:type="dxa" w:w="60"/>
              <w:left w:type="dxa" w:w="100"/>
              <w:bottom w:type="dxa" w:w="60"/>
              <w:right w:type="dxa" w:w="100"/>
            </w:tcMar>
            <w:vAlign w:val="center"/>
          </w:tcPr>
          <w:p>
            <w:r>
              <w:rPr>
                <w:color w:val="222222"/>
                <w:sz w:val="19"/>
                <w:szCs w:val="19"/>
              </w:rPr>
              <w:t xml:space="preserve">Quote date + 15 days</w:t>
            </w:r>
          </w:p>
        </w:tc>
        <w:tc>
          <w:tcPr>
            <w:tcW w:type="dxa" w:w="4980"/>
            <w:tcMar>
              <w:top w:type="dxa" w:w="60"/>
              <w:left w:type="dxa" w:w="100"/>
              <w:bottom w:type="dxa" w:w="60"/>
              <w:right w:type="dxa" w:w="100"/>
            </w:tcMar>
            <w:vAlign w:val="center"/>
          </w:tcPr>
          <w:p>
            <w:r>
              <w:rPr>
                <w:color w:val="222222"/>
                <w:sz w:val="19"/>
                <w:szCs w:val="19"/>
              </w:rPr>
              <w:t xml:space="preserve">Must be on or after quote date. Zoho calls this "Expiry Date" and makes it optional; here it is required</w:t>
            </w:r>
          </w:p>
        </w:tc>
      </w:tr>
      <w:tr>
        <w:trPr>
          <w:cantSplit/>
        </w:trPr>
        <w:tc>
          <w:tcPr>
            <w:tcW w:type="dxa" w:w="1900"/>
            <w:tcMar>
              <w:top w:type="dxa" w:w="60"/>
              <w:left w:type="dxa" w:w="100"/>
              <w:bottom w:type="dxa" w:w="60"/>
              <w:right w:type="dxa" w:w="100"/>
            </w:tcMar>
            <w:vAlign w:val="center"/>
          </w:tcPr>
          <w:p>
            <w:r>
              <w:rPr>
                <w:color w:val="222222"/>
                <w:sz w:val="19"/>
                <w:szCs w:val="19"/>
              </w:rPr>
              <w:t xml:space="preserve">Salesperson</w:t>
            </w:r>
          </w:p>
        </w:tc>
        <w:tc>
          <w:tcPr>
            <w:tcW w:type="dxa" w:w="1300"/>
            <w:tcMar>
              <w:top w:type="dxa" w:w="60"/>
              <w:left w:type="dxa" w:w="100"/>
              <w:bottom w:type="dxa" w:w="60"/>
              <w:right w:type="dxa" w:w="100"/>
            </w:tcMar>
            <w:vAlign w:val="center"/>
          </w:tcPr>
          <w:p>
            <w:r>
              <w:rPr>
                <w:color w:val="222222"/>
                <w:sz w:val="19"/>
                <w:szCs w:val="19"/>
              </w:rPr>
              <w:t xml:space="preserve">No</w:t>
            </w:r>
          </w:p>
        </w:tc>
        <w:tc>
          <w:tcPr>
            <w:tcW w:type="dxa" w:w="1900"/>
            <w:tcMar>
              <w:top w:type="dxa" w:w="60"/>
              <w:left w:type="dxa" w:w="100"/>
              <w:bottom w:type="dxa" w:w="60"/>
              <w:right w:type="dxa" w:w="100"/>
            </w:tcMar>
            <w:vAlign w:val="center"/>
          </w:tcPr>
          <w:p>
            <w:r>
              <w:rPr>
                <w:color w:val="222222"/>
                <w:sz w:val="19"/>
                <w:szCs w:val="19"/>
              </w:rPr>
              <w:t xml:space="preserve">Logged-in Admin</w:t>
            </w:r>
          </w:p>
        </w:tc>
        <w:tc>
          <w:tcPr>
            <w:tcW w:type="dxa" w:w="4980"/>
            <w:tcMar>
              <w:top w:type="dxa" w:w="60"/>
              <w:left w:type="dxa" w:w="100"/>
              <w:bottom w:type="dxa" w:w="60"/>
              <w:right w:type="dxa" w:w="100"/>
            </w:tcMar>
            <w:vAlign w:val="center"/>
          </w:tcPr>
          <w:p>
            <w:r>
              <w:rPr>
                <w:color w:val="222222"/>
                <w:sz w:val="19"/>
                <w:szCs w:val="19"/>
              </w:rPr>
              <w:t xml:space="preserve">Used in reports</w:t>
            </w:r>
          </w:p>
        </w:tc>
      </w:tr>
      <w:tr>
        <w:trPr>
          <w:cantSplit/>
        </w:trPr>
        <w:tc>
          <w:tcPr>
            <w:tcW w:type="dxa" w:w="1900"/>
            <w:tcMar>
              <w:top w:type="dxa" w:w="60"/>
              <w:left w:type="dxa" w:w="100"/>
              <w:bottom w:type="dxa" w:w="60"/>
              <w:right w:type="dxa" w:w="100"/>
            </w:tcMar>
            <w:vAlign w:val="center"/>
          </w:tcPr>
          <w:p>
            <w:r>
              <w:rPr>
                <w:color w:val="222222"/>
                <w:sz w:val="19"/>
                <w:szCs w:val="19"/>
              </w:rPr>
              <w:t xml:space="preserve">Subject</w:t>
            </w:r>
          </w:p>
        </w:tc>
        <w:tc>
          <w:tcPr>
            <w:tcW w:type="dxa" w:w="1300"/>
            <w:tcMar>
              <w:top w:type="dxa" w:w="60"/>
              <w:left w:type="dxa" w:w="100"/>
              <w:bottom w:type="dxa" w:w="60"/>
              <w:right w:type="dxa" w:w="100"/>
            </w:tcMar>
            <w:vAlign w:val="center"/>
          </w:tcPr>
          <w:p>
            <w:r>
              <w:rPr>
                <w:color w:val="222222"/>
                <w:sz w:val="19"/>
                <w:szCs w:val="19"/>
              </w:rPr>
              <w:t xml:space="preserve">No</w:t>
            </w:r>
          </w:p>
        </w:tc>
        <w:tc>
          <w:tcPr>
            <w:tcW w:type="dxa" w:w="1900"/>
            <w:tcMar>
              <w:top w:type="dxa" w:w="60"/>
              <w:left w:type="dxa" w:w="100"/>
              <w:bottom w:type="dxa" w:w="60"/>
              <w:right w:type="dxa" w:w="100"/>
            </w:tcMar>
            <w:vAlign w:val="center"/>
          </w:tcPr>
          <w:p>
            <w:r>
              <w:rPr>
                <w:color w:val="222222"/>
                <w:sz w:val="19"/>
                <w:szCs w:val="19"/>
              </w:rPr>
              <w:t xml:space="preserve">Empty</w:t>
            </w:r>
          </w:p>
        </w:tc>
        <w:tc>
          <w:tcPr>
            <w:tcW w:type="dxa" w:w="4980"/>
            <w:tcMar>
              <w:top w:type="dxa" w:w="60"/>
              <w:left w:type="dxa" w:w="100"/>
              <w:bottom w:type="dxa" w:w="60"/>
              <w:right w:type="dxa" w:w="100"/>
            </w:tcMar>
            <w:vAlign w:val="center"/>
          </w:tcPr>
          <w:p>
            <w:r>
              <w:rPr>
                <w:color w:val="222222"/>
                <w:sz w:val="19"/>
                <w:szCs w:val="19"/>
              </w:rPr>
              <w:t xml:space="preserve">Max 250 characters. Shown on the PDF and in the email subject</w:t>
            </w:r>
          </w:p>
        </w:tc>
      </w:tr>
      <w:tr>
        <w:trPr>
          <w:cantSplit/>
        </w:trPr>
        <w:tc>
          <w:tcPr>
            <w:tcW w:type="dxa" w:w="1900"/>
            <w:tcMar>
              <w:top w:type="dxa" w:w="60"/>
              <w:left w:type="dxa" w:w="100"/>
              <w:bottom w:type="dxa" w:w="60"/>
              <w:right w:type="dxa" w:w="100"/>
            </w:tcMar>
            <w:vAlign w:val="center"/>
          </w:tcPr>
          <w:p>
            <w:r>
              <w:rPr>
                <w:color w:val="222222"/>
                <w:sz w:val="19"/>
                <w:szCs w:val="19"/>
              </w:rPr>
              <w:t xml:space="preserve">Service lines</w:t>
            </w:r>
          </w:p>
        </w:tc>
        <w:tc>
          <w:tcPr>
            <w:tcW w:type="dxa" w:w="1300"/>
            <w:tcMar>
              <w:top w:type="dxa" w:w="60"/>
              <w:left w:type="dxa" w:w="100"/>
              <w:bottom w:type="dxa" w:w="60"/>
              <w:right w:type="dxa" w:w="100"/>
            </w:tcMar>
            <w:vAlign w:val="center"/>
          </w:tcPr>
          <w:p>
            <w:r>
              <w:rPr>
                <w:color w:val="222222"/>
                <w:sz w:val="19"/>
                <w:szCs w:val="19"/>
              </w:rPr>
              <w:t xml:space="preserve">Yes (min 1)</w:t>
            </w:r>
          </w:p>
        </w:tc>
        <w:tc>
          <w:tcPr>
            <w:tcW w:type="dxa" w:w="1900"/>
            <w:tcMar>
              <w:top w:type="dxa" w:w="60"/>
              <w:left w:type="dxa" w:w="100"/>
              <w:bottom w:type="dxa" w:w="60"/>
              <w:right w:type="dxa" w:w="100"/>
            </w:tcMar>
            <w:vAlign w:val="center"/>
          </w:tcPr>
          <w:p>
            <w:r>
              <w:rPr>
                <w:color w:val="222222"/>
                <w:sz w:val="19"/>
                <w:szCs w:val="19"/>
              </w:rPr>
              <w:t xml:space="preserve">One empty row</w:t>
            </w:r>
          </w:p>
        </w:tc>
        <w:tc>
          <w:tcPr>
            <w:tcW w:type="dxa" w:w="4980"/>
            <w:tcMar>
              <w:top w:type="dxa" w:w="60"/>
              <w:left w:type="dxa" w:w="100"/>
              <w:bottom w:type="dxa" w:w="60"/>
              <w:right w:type="dxa" w:w="100"/>
            </w:tcMar>
            <w:vAlign w:val="center"/>
          </w:tcPr>
          <w:p>
            <w:r>
              <w:rPr>
                <w:color w:val="222222"/>
                <w:sz w:val="19"/>
                <w:szCs w:val="19"/>
              </w:rPr>
              <w:t xml:space="preserve">See Section 3.3</w:t>
            </w:r>
          </w:p>
        </w:tc>
      </w:tr>
      <w:tr>
        <w:trPr>
          <w:cantSplit/>
        </w:trPr>
        <w:tc>
          <w:tcPr>
            <w:tcW w:type="dxa" w:w="1900"/>
            <w:tcMar>
              <w:top w:type="dxa" w:w="60"/>
              <w:left w:type="dxa" w:w="100"/>
              <w:bottom w:type="dxa" w:w="60"/>
              <w:right w:type="dxa" w:w="100"/>
            </w:tcMar>
            <w:vAlign w:val="center"/>
          </w:tcPr>
          <w:p>
            <w:r>
              <w:rPr>
                <w:color w:val="222222"/>
                <w:sz w:val="19"/>
                <w:szCs w:val="19"/>
              </w:rPr>
              <w:t xml:space="preserve">Discount</w:t>
            </w:r>
          </w:p>
        </w:tc>
        <w:tc>
          <w:tcPr>
            <w:tcW w:type="dxa" w:w="1300"/>
            <w:tcMar>
              <w:top w:type="dxa" w:w="60"/>
              <w:left w:type="dxa" w:w="100"/>
              <w:bottom w:type="dxa" w:w="60"/>
              <w:right w:type="dxa" w:w="100"/>
            </w:tcMar>
            <w:vAlign w:val="center"/>
          </w:tcPr>
          <w:p>
            <w:r>
              <w:rPr>
                <w:color w:val="222222"/>
                <w:sz w:val="19"/>
                <w:szCs w:val="19"/>
              </w:rPr>
              <w:t xml:space="preserve">No</w:t>
            </w:r>
          </w:p>
        </w:tc>
        <w:tc>
          <w:tcPr>
            <w:tcW w:type="dxa" w:w="1900"/>
            <w:tcMar>
              <w:top w:type="dxa" w:w="60"/>
              <w:left w:type="dxa" w:w="100"/>
              <w:bottom w:type="dxa" w:w="60"/>
              <w:right w:type="dxa" w:w="100"/>
            </w:tcMar>
            <w:vAlign w:val="center"/>
          </w:tcPr>
          <w:p>
            <w:r>
              <w:rPr>
                <w:color w:val="222222"/>
                <w:sz w:val="19"/>
                <w:szCs w:val="19"/>
              </w:rPr>
              <w:t xml:space="preserve">0 %</w:t>
            </w:r>
          </w:p>
        </w:tc>
        <w:tc>
          <w:tcPr>
            <w:tcW w:type="dxa" w:w="4980"/>
            <w:tcMar>
              <w:top w:type="dxa" w:w="60"/>
              <w:left w:type="dxa" w:w="100"/>
              <w:bottom w:type="dxa" w:w="60"/>
              <w:right w:type="dxa" w:w="100"/>
            </w:tcMar>
            <w:vAlign w:val="center"/>
          </w:tcPr>
          <w:p>
            <w:r>
              <w:rPr>
                <w:color w:val="222222"/>
                <w:sz w:val="19"/>
                <w:szCs w:val="19"/>
              </w:rPr>
              <w:t xml:space="preserve">% or ₹, applied to the whole quotation before GST</w:t>
            </w:r>
          </w:p>
        </w:tc>
      </w:tr>
      <w:tr>
        <w:trPr>
          <w:cantSplit/>
        </w:trPr>
        <w:tc>
          <w:tcPr>
            <w:tcW w:type="dxa" w:w="1900"/>
            <w:tcMar>
              <w:top w:type="dxa" w:w="60"/>
              <w:left w:type="dxa" w:w="100"/>
              <w:bottom w:type="dxa" w:w="60"/>
              <w:right w:type="dxa" w:w="100"/>
            </w:tcMar>
            <w:vAlign w:val="center"/>
          </w:tcPr>
          <w:p>
            <w:r>
              <w:rPr>
                <w:color w:val="222222"/>
                <w:sz w:val="19"/>
                <w:szCs w:val="19"/>
              </w:rPr>
              <w:t xml:space="preserve">TDS</w:t>
            </w:r>
          </w:p>
        </w:tc>
        <w:tc>
          <w:tcPr>
            <w:tcW w:type="dxa" w:w="1300"/>
            <w:tcMar>
              <w:top w:type="dxa" w:w="60"/>
              <w:left w:type="dxa" w:w="100"/>
              <w:bottom w:type="dxa" w:w="60"/>
              <w:right w:type="dxa" w:w="100"/>
            </w:tcMar>
            <w:vAlign w:val="center"/>
          </w:tcPr>
          <w:p>
            <w:r>
              <w:rPr>
                <w:color w:val="222222"/>
                <w:sz w:val="19"/>
                <w:szCs w:val="19"/>
              </w:rPr>
              <w:t xml:space="preserve">No</w:t>
            </w:r>
          </w:p>
        </w:tc>
        <w:tc>
          <w:tcPr>
            <w:tcW w:type="dxa" w:w="1900"/>
            <w:tcMar>
              <w:top w:type="dxa" w:w="60"/>
              <w:left w:type="dxa" w:w="100"/>
              <w:bottom w:type="dxa" w:w="60"/>
              <w:right w:type="dxa" w:w="100"/>
            </w:tcMar>
            <w:vAlign w:val="center"/>
          </w:tcPr>
          <w:p>
            <w:r>
              <w:rPr>
                <w:color w:val="222222"/>
                <w:sz w:val="19"/>
                <w:szCs w:val="19"/>
              </w:rPr>
              <w:t xml:space="preserve">None</w:t>
            </w:r>
          </w:p>
        </w:tc>
        <w:tc>
          <w:tcPr>
            <w:tcW w:type="dxa" w:w="4980"/>
            <w:tcMar>
              <w:top w:type="dxa" w:w="60"/>
              <w:left w:type="dxa" w:w="100"/>
              <w:bottom w:type="dxa" w:w="60"/>
              <w:right w:type="dxa" w:w="100"/>
            </w:tcMar>
            <w:vAlign w:val="center"/>
          </w:tcPr>
          <w:p>
            <w:r>
              <w:rPr>
                <w:color w:val="222222"/>
                <w:sz w:val="19"/>
                <w:szCs w:val="19"/>
              </w:rPr>
              <w:t xml:space="preserve">Optional deduction, see Section 2.3</w:t>
            </w:r>
          </w:p>
        </w:tc>
      </w:tr>
      <w:tr>
        <w:trPr>
          <w:cantSplit/>
        </w:trPr>
        <w:tc>
          <w:tcPr>
            <w:tcW w:type="dxa" w:w="1900"/>
            <w:tcMar>
              <w:top w:type="dxa" w:w="60"/>
              <w:left w:type="dxa" w:w="100"/>
              <w:bottom w:type="dxa" w:w="60"/>
              <w:right w:type="dxa" w:w="100"/>
            </w:tcMar>
            <w:vAlign w:val="center"/>
          </w:tcPr>
          <w:p>
            <w:r>
              <w:rPr>
                <w:color w:val="222222"/>
                <w:sz w:val="19"/>
                <w:szCs w:val="19"/>
              </w:rPr>
              <w:t xml:space="preserve">Adjustment</w:t>
            </w:r>
          </w:p>
        </w:tc>
        <w:tc>
          <w:tcPr>
            <w:tcW w:type="dxa" w:w="1300"/>
            <w:tcMar>
              <w:top w:type="dxa" w:w="60"/>
              <w:left w:type="dxa" w:w="100"/>
              <w:bottom w:type="dxa" w:w="60"/>
              <w:right w:type="dxa" w:w="100"/>
            </w:tcMar>
            <w:vAlign w:val="center"/>
          </w:tcPr>
          <w:p>
            <w:r>
              <w:rPr>
                <w:color w:val="222222"/>
                <w:sz w:val="19"/>
                <w:szCs w:val="19"/>
              </w:rPr>
              <w:t xml:space="preserve">No</w:t>
            </w:r>
          </w:p>
        </w:tc>
        <w:tc>
          <w:tcPr>
            <w:tcW w:type="dxa" w:w="1900"/>
            <w:tcMar>
              <w:top w:type="dxa" w:w="60"/>
              <w:left w:type="dxa" w:w="100"/>
              <w:bottom w:type="dxa" w:w="60"/>
              <w:right w:type="dxa" w:w="100"/>
            </w:tcMar>
            <w:vAlign w:val="center"/>
          </w:tcPr>
          <w:p>
            <w:r>
              <w:rPr>
                <w:color w:val="222222"/>
                <w:sz w:val="19"/>
                <w:szCs w:val="19"/>
              </w:rPr>
              <w:t xml:space="preserve">0</w:t>
            </w:r>
          </w:p>
        </w:tc>
        <w:tc>
          <w:tcPr>
            <w:tcW w:type="dxa" w:w="4980"/>
            <w:tcMar>
              <w:top w:type="dxa" w:w="60"/>
              <w:left w:type="dxa" w:w="100"/>
              <w:bottom w:type="dxa" w:w="60"/>
              <w:right w:type="dxa" w:w="100"/>
            </w:tcMar>
            <w:vAlign w:val="center"/>
          </w:tcPr>
          <w:p>
            <w:r>
              <w:rPr>
                <w:color w:val="222222"/>
                <w:sz w:val="19"/>
                <w:szCs w:val="19"/>
              </w:rPr>
              <w:t xml:space="preserve">Editable label + positive or negative amount</w:t>
            </w:r>
          </w:p>
        </w:tc>
      </w:tr>
      <w:tr>
        <w:trPr>
          <w:cantSplit/>
        </w:trPr>
        <w:tc>
          <w:tcPr>
            <w:tcW w:type="dxa" w:w="1900"/>
            <w:tcMar>
              <w:top w:type="dxa" w:w="60"/>
              <w:left w:type="dxa" w:w="100"/>
              <w:bottom w:type="dxa" w:w="60"/>
              <w:right w:type="dxa" w:w="100"/>
            </w:tcMar>
            <w:vAlign w:val="center"/>
          </w:tcPr>
          <w:p>
            <w:r>
              <w:rPr>
                <w:color w:val="222222"/>
                <w:sz w:val="19"/>
                <w:szCs w:val="19"/>
              </w:rPr>
              <w:t xml:space="preserve">Customer notes</w:t>
            </w:r>
          </w:p>
        </w:tc>
        <w:tc>
          <w:tcPr>
            <w:tcW w:type="dxa" w:w="1300"/>
            <w:tcMar>
              <w:top w:type="dxa" w:w="60"/>
              <w:left w:type="dxa" w:w="100"/>
              <w:bottom w:type="dxa" w:w="60"/>
              <w:right w:type="dxa" w:w="100"/>
            </w:tcMar>
            <w:vAlign w:val="center"/>
          </w:tcPr>
          <w:p>
            <w:r>
              <w:rPr>
                <w:color w:val="222222"/>
                <w:sz w:val="19"/>
                <w:szCs w:val="19"/>
              </w:rPr>
              <w:t xml:space="preserve">No</w:t>
            </w:r>
          </w:p>
        </w:tc>
        <w:tc>
          <w:tcPr>
            <w:tcW w:type="dxa" w:w="1900"/>
            <w:tcMar>
              <w:top w:type="dxa" w:w="60"/>
              <w:left w:type="dxa" w:w="100"/>
              <w:bottom w:type="dxa" w:w="60"/>
              <w:right w:type="dxa" w:w="100"/>
            </w:tcMar>
            <w:vAlign w:val="center"/>
          </w:tcPr>
          <w:p>
            <w:r>
              <w:rPr>
                <w:color w:val="222222"/>
                <w:sz w:val="19"/>
                <w:szCs w:val="19"/>
              </w:rPr>
              <w:t xml:space="preserve">From Settings</w:t>
            </w:r>
          </w:p>
        </w:tc>
        <w:tc>
          <w:tcPr>
            <w:tcW w:type="dxa" w:w="4980"/>
            <w:tcMar>
              <w:top w:type="dxa" w:w="60"/>
              <w:left w:type="dxa" w:w="100"/>
              <w:bottom w:type="dxa" w:w="60"/>
              <w:right w:type="dxa" w:w="100"/>
            </w:tcMar>
            <w:vAlign w:val="center"/>
          </w:tcPr>
          <w:p>
            <w:r>
              <w:rPr>
                <w:color w:val="222222"/>
                <w:sz w:val="19"/>
                <w:szCs w:val="19"/>
              </w:rPr>
              <w:t xml:space="preserve">Printed on the PDF</w:t>
            </w:r>
          </w:p>
        </w:tc>
      </w:tr>
      <w:tr>
        <w:trPr>
          <w:cantSplit/>
        </w:trPr>
        <w:tc>
          <w:tcPr>
            <w:tcW w:type="dxa" w:w="1900"/>
            <w:tcMar>
              <w:top w:type="dxa" w:w="60"/>
              <w:left w:type="dxa" w:w="100"/>
              <w:bottom w:type="dxa" w:w="60"/>
              <w:right w:type="dxa" w:w="100"/>
            </w:tcMar>
            <w:vAlign w:val="center"/>
          </w:tcPr>
          <w:p>
            <w:r>
              <w:rPr>
                <w:color w:val="222222"/>
                <w:sz w:val="19"/>
                <w:szCs w:val="19"/>
              </w:rPr>
              <w:t xml:space="preserve">Terms &amp; conditions</w:t>
            </w:r>
          </w:p>
        </w:tc>
        <w:tc>
          <w:tcPr>
            <w:tcW w:type="dxa" w:w="1300"/>
            <w:tcMar>
              <w:top w:type="dxa" w:w="60"/>
              <w:left w:type="dxa" w:w="100"/>
              <w:bottom w:type="dxa" w:w="60"/>
              <w:right w:type="dxa" w:w="100"/>
            </w:tcMar>
            <w:vAlign w:val="center"/>
          </w:tcPr>
          <w:p>
            <w:r>
              <w:rPr>
                <w:color w:val="222222"/>
                <w:sz w:val="19"/>
                <w:szCs w:val="19"/>
              </w:rPr>
              <w:t xml:space="preserve">No</w:t>
            </w:r>
          </w:p>
        </w:tc>
        <w:tc>
          <w:tcPr>
            <w:tcW w:type="dxa" w:w="1900"/>
            <w:tcMar>
              <w:top w:type="dxa" w:w="60"/>
              <w:left w:type="dxa" w:w="100"/>
              <w:bottom w:type="dxa" w:w="60"/>
              <w:right w:type="dxa" w:w="100"/>
            </w:tcMar>
            <w:vAlign w:val="center"/>
          </w:tcPr>
          <w:p>
            <w:r>
              <w:rPr>
                <w:color w:val="222222"/>
                <w:sz w:val="19"/>
                <w:szCs w:val="19"/>
              </w:rPr>
              <w:t xml:space="preserve">From Settings</w:t>
            </w:r>
          </w:p>
        </w:tc>
        <w:tc>
          <w:tcPr>
            <w:tcW w:type="dxa" w:w="4980"/>
            <w:tcMar>
              <w:top w:type="dxa" w:w="60"/>
              <w:left w:type="dxa" w:w="100"/>
              <w:bottom w:type="dxa" w:w="60"/>
              <w:right w:type="dxa" w:w="100"/>
            </w:tcMar>
            <w:vAlign w:val="center"/>
          </w:tcPr>
          <w:p>
            <w:r>
              <w:rPr>
                <w:color w:val="222222"/>
                <w:sz w:val="19"/>
                <w:szCs w:val="19"/>
              </w:rPr>
              <w:t xml:space="preserve">Editable per quotation</w:t>
            </w:r>
          </w:p>
        </w:tc>
      </w:tr>
      <w:tr>
        <w:trPr>
          <w:cantSplit/>
        </w:trPr>
        <w:tc>
          <w:tcPr>
            <w:tcW w:type="dxa" w:w="1900"/>
            <w:tcMar>
              <w:top w:type="dxa" w:w="60"/>
              <w:left w:type="dxa" w:w="100"/>
              <w:bottom w:type="dxa" w:w="60"/>
              <w:right w:type="dxa" w:w="100"/>
            </w:tcMar>
            <w:vAlign w:val="center"/>
          </w:tcPr>
          <w:p>
            <w:r>
              <w:rPr>
                <w:color w:val="222222"/>
                <w:sz w:val="19"/>
                <w:szCs w:val="19"/>
              </w:rPr>
              <w:t xml:space="preserve">Attachments</w:t>
            </w:r>
          </w:p>
        </w:tc>
        <w:tc>
          <w:tcPr>
            <w:tcW w:type="dxa" w:w="1300"/>
            <w:tcMar>
              <w:top w:type="dxa" w:w="60"/>
              <w:left w:type="dxa" w:w="100"/>
              <w:bottom w:type="dxa" w:w="60"/>
              <w:right w:type="dxa" w:w="100"/>
            </w:tcMar>
            <w:vAlign w:val="center"/>
          </w:tcPr>
          <w:p>
            <w:r>
              <w:rPr>
                <w:color w:val="222222"/>
                <w:sz w:val="19"/>
                <w:szCs w:val="19"/>
              </w:rPr>
              <w:t xml:space="preserve">No</w:t>
            </w:r>
          </w:p>
        </w:tc>
        <w:tc>
          <w:tcPr>
            <w:tcW w:type="dxa" w:w="1900"/>
            <w:tcMar>
              <w:top w:type="dxa" w:w="60"/>
              <w:left w:type="dxa" w:w="100"/>
              <w:bottom w:type="dxa" w:w="60"/>
              <w:right w:type="dxa" w:w="100"/>
            </w:tcMar>
            <w:vAlign w:val="center"/>
          </w:tcPr>
          <w:p>
            <w:r>
              <w:rPr>
                <w:color w:val="222222"/>
                <w:sz w:val="19"/>
                <w:szCs w:val="19"/>
              </w:rPr>
              <w:t xml:space="preserve">—</w:t>
            </w:r>
          </w:p>
        </w:tc>
        <w:tc>
          <w:tcPr>
            <w:tcW w:type="dxa" w:w="4980"/>
            <w:tcMar>
              <w:top w:type="dxa" w:w="60"/>
              <w:left w:type="dxa" w:w="100"/>
              <w:bottom w:type="dxa" w:w="60"/>
              <w:right w:type="dxa" w:w="100"/>
            </w:tcMar>
            <w:vAlign w:val="center"/>
          </w:tcPr>
          <w:p>
            <w:r>
              <w:rPr>
                <w:color w:val="222222"/>
                <w:sz w:val="19"/>
                <w:szCs w:val="19"/>
              </w:rPr>
              <w:t xml:space="preserve">Max 5 files, 10 MB each (PDF, JPG, PNG, DOCX, XLSX)</w:t>
            </w:r>
          </w:p>
        </w:tc>
      </w:tr>
      <w:tr>
        <w:trPr>
          <w:cantSplit/>
        </w:trPr>
        <w:tc>
          <w:tcPr>
            <w:tcW w:type="dxa" w:w="1900"/>
            <w:tcMar>
              <w:top w:type="dxa" w:w="60"/>
              <w:left w:type="dxa" w:w="100"/>
              <w:bottom w:type="dxa" w:w="60"/>
              <w:right w:type="dxa" w:w="100"/>
            </w:tcMar>
            <w:vAlign w:val="center"/>
          </w:tcPr>
          <w:p>
            <w:r>
              <w:rPr>
                <w:color w:val="222222"/>
                <w:sz w:val="19"/>
                <w:szCs w:val="19"/>
              </w:rPr>
              <w:t xml:space="preserve">Advance invoice</w:t>
            </w:r>
          </w:p>
        </w:tc>
        <w:tc>
          <w:tcPr>
            <w:tcW w:type="dxa" w:w="1300"/>
            <w:tcMar>
              <w:top w:type="dxa" w:w="60"/>
              <w:left w:type="dxa" w:w="100"/>
              <w:bottom w:type="dxa" w:w="60"/>
              <w:right w:type="dxa" w:w="100"/>
            </w:tcMar>
            <w:vAlign w:val="center"/>
          </w:tcPr>
          <w:p>
            <w:r>
              <w:rPr>
                <w:color w:val="222222"/>
                <w:sz w:val="19"/>
                <w:szCs w:val="19"/>
              </w:rPr>
              <w:t xml:space="preserve">No</w:t>
            </w:r>
          </w:p>
        </w:tc>
        <w:tc>
          <w:tcPr>
            <w:tcW w:type="dxa" w:w="1900"/>
            <w:tcMar>
              <w:top w:type="dxa" w:w="60"/>
              <w:left w:type="dxa" w:w="100"/>
              <w:bottom w:type="dxa" w:w="60"/>
              <w:right w:type="dxa" w:w="100"/>
            </w:tcMar>
            <w:vAlign w:val="center"/>
          </w:tcPr>
          <w:p>
            <w:r>
              <w:rPr>
                <w:color w:val="222222"/>
                <w:sz w:val="19"/>
                <w:szCs w:val="19"/>
              </w:rPr>
              <w:t xml:space="preserve">Off</w:t>
            </w:r>
          </w:p>
        </w:tc>
        <w:tc>
          <w:tcPr>
            <w:tcW w:type="dxa" w:w="4980"/>
            <w:tcMar>
              <w:top w:type="dxa" w:w="60"/>
              <w:left w:type="dxa" w:w="100"/>
              <w:bottom w:type="dxa" w:w="60"/>
              <w:right w:type="dxa" w:w="100"/>
            </w:tcMar>
            <w:vAlign w:val="center"/>
          </w:tcPr>
          <w:p>
            <w:r>
              <w:rPr>
                <w:color w:val="222222"/>
                <w:sz w:val="19"/>
                <w:szCs w:val="19"/>
              </w:rPr>
              <w:t xml:space="preserve">Zoho's "retainer invoice", used here for the security deposit</w:t>
            </w:r>
          </w:p>
        </w:tc>
      </w:tr>
    </w:tbl>
    <w:p>
      <w:pPr>
        <w:pStyle w:val="Heading2"/>
        <w:keepNext/>
        <w:spacing w:after="120" w:before="240"/>
      </w:pPr>
      <w:r>
        <w:rPr>
          <w:b/>
          <w:bCs/>
          <w:color w:val="B8842B"/>
          <w:sz w:val="24"/>
          <w:szCs w:val="24"/>
        </w:rPr>
        <w:t xml:space="preserve">2.3 Tax &amp; Totals Options</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2600"/>
        <w:gridCol w:w="3400"/>
        <w:gridCol w:w="4080"/>
      </w:tblGrid>
      <w:tr>
        <w:trPr>
          <w:tblHeader/>
        </w:trPr>
        <w:tc>
          <w:tcPr>
            <w:tcW w:type="dxa" w:w="2600"/>
            <w:shd w:fill="241F19" w:color="auto" w:val="clear"/>
            <w:tcMar>
              <w:top w:type="dxa" w:w="60"/>
              <w:left w:type="dxa" w:w="100"/>
              <w:bottom w:type="dxa" w:w="60"/>
              <w:right w:type="dxa" w:w="100"/>
            </w:tcMar>
            <w:vAlign w:val="center"/>
          </w:tcPr>
          <w:p>
            <w:r>
              <w:rPr>
                <w:b/>
                <w:bCs/>
                <w:color w:val="FFFFFF"/>
                <w:sz w:val="19"/>
                <w:szCs w:val="19"/>
              </w:rPr>
              <w:t xml:space="preserve">Option</w:t>
            </w:r>
          </w:p>
        </w:tc>
        <w:tc>
          <w:tcPr>
            <w:tcW w:type="dxa" w:w="3400"/>
            <w:shd w:fill="241F19" w:color="auto" w:val="clear"/>
            <w:tcMar>
              <w:top w:type="dxa" w:w="60"/>
              <w:left w:type="dxa" w:w="100"/>
              <w:bottom w:type="dxa" w:w="60"/>
              <w:right w:type="dxa" w:w="100"/>
            </w:tcMar>
            <w:vAlign w:val="center"/>
          </w:tcPr>
          <w:p>
            <w:r>
              <w:rPr>
                <w:b/>
                <w:bCs/>
                <w:color w:val="FFFFFF"/>
                <w:sz w:val="19"/>
                <w:szCs w:val="19"/>
              </w:rPr>
              <w:t xml:space="preserve">Values</w:t>
            </w:r>
          </w:p>
        </w:tc>
        <w:tc>
          <w:tcPr>
            <w:tcW w:type="dxa" w:w="4080"/>
            <w:shd w:fill="241F19" w:color="auto" w:val="clear"/>
            <w:tcMar>
              <w:top w:type="dxa" w:w="60"/>
              <w:left w:type="dxa" w:w="100"/>
              <w:bottom w:type="dxa" w:w="60"/>
              <w:right w:type="dxa" w:w="100"/>
            </w:tcMar>
            <w:vAlign w:val="center"/>
          </w:tcPr>
          <w:p>
            <w:r>
              <w:rPr>
                <w:b/>
                <w:bCs/>
                <w:color w:val="FFFFFF"/>
                <w:sz w:val="19"/>
                <w:szCs w:val="19"/>
              </w:rPr>
              <w:t xml:space="preserve">Rule</w:t>
            </w:r>
          </w:p>
        </w:tc>
      </w:tr>
      <w:tr>
        <w:trPr>
          <w:cantSplit/>
        </w:trPr>
        <w:tc>
          <w:tcPr>
            <w:tcW w:type="dxa" w:w="2600"/>
            <w:tcMar>
              <w:top w:type="dxa" w:w="60"/>
              <w:left w:type="dxa" w:w="100"/>
              <w:bottom w:type="dxa" w:w="60"/>
              <w:right w:type="dxa" w:w="100"/>
            </w:tcMar>
            <w:vAlign w:val="center"/>
          </w:tcPr>
          <w:p>
            <w:r>
              <w:rPr>
                <w:color w:val="222222"/>
                <w:sz w:val="19"/>
                <w:szCs w:val="19"/>
              </w:rPr>
              <w:t xml:space="preserve">GST rate per line</w:t>
            </w:r>
          </w:p>
        </w:tc>
        <w:tc>
          <w:tcPr>
            <w:tcW w:type="dxa" w:w="3400"/>
            <w:tcMar>
              <w:top w:type="dxa" w:w="60"/>
              <w:left w:type="dxa" w:w="100"/>
              <w:bottom w:type="dxa" w:w="60"/>
              <w:right w:type="dxa" w:w="100"/>
            </w:tcMar>
            <w:vAlign w:val="center"/>
          </w:tcPr>
          <w:p>
            <w:r>
              <w:rPr>
                <w:color w:val="222222"/>
                <w:sz w:val="19"/>
                <w:szCs w:val="19"/>
              </w:rPr>
              <w:t xml:space="preserve">0%, 5%, 12%, 18%, 28%, Exempt, Non-GST</w:t>
            </w:r>
          </w:p>
        </w:tc>
        <w:tc>
          <w:tcPr>
            <w:tcW w:type="dxa" w:w="4080"/>
            <w:tcMar>
              <w:top w:type="dxa" w:w="60"/>
              <w:left w:type="dxa" w:w="100"/>
              <w:bottom w:type="dxa" w:w="60"/>
              <w:right w:type="dxa" w:w="100"/>
            </w:tcMar>
            <w:vAlign w:val="center"/>
          </w:tcPr>
          <w:p>
            <w:r>
              <w:rPr>
                <w:color w:val="222222"/>
                <w:sz w:val="19"/>
                <w:szCs w:val="19"/>
              </w:rPr>
              <w:t xml:space="preserve">Default 18% (coworking services). Rates come from Settings</w:t>
            </w:r>
          </w:p>
        </w:tc>
      </w:tr>
      <w:tr>
        <w:trPr>
          <w:cantSplit/>
        </w:trPr>
        <w:tc>
          <w:tcPr>
            <w:tcW w:type="dxa" w:w="2600"/>
            <w:tcMar>
              <w:top w:type="dxa" w:w="60"/>
              <w:left w:type="dxa" w:w="100"/>
              <w:bottom w:type="dxa" w:w="60"/>
              <w:right w:type="dxa" w:w="100"/>
            </w:tcMar>
            <w:vAlign w:val="center"/>
          </w:tcPr>
          <w:p>
            <w:r>
              <w:rPr>
                <w:color w:val="222222"/>
                <w:sz w:val="19"/>
                <w:szCs w:val="19"/>
              </w:rPr>
              <w:t xml:space="preserve">Intra-state (Karnataka, code 29)</w:t>
            </w:r>
          </w:p>
        </w:tc>
        <w:tc>
          <w:tcPr>
            <w:tcW w:type="dxa" w:w="3400"/>
            <w:tcMar>
              <w:top w:type="dxa" w:w="60"/>
              <w:left w:type="dxa" w:w="100"/>
              <w:bottom w:type="dxa" w:w="60"/>
              <w:right w:type="dxa" w:w="100"/>
            </w:tcMar>
            <w:vAlign w:val="center"/>
          </w:tcPr>
          <w:p>
            <w:r>
              <w:rPr>
                <w:color w:val="222222"/>
                <w:sz w:val="19"/>
                <w:szCs w:val="19"/>
              </w:rPr>
              <w:t xml:space="preserve">CGST + SGST</w:t>
            </w:r>
          </w:p>
        </w:tc>
        <w:tc>
          <w:tcPr>
            <w:tcW w:type="dxa" w:w="4080"/>
            <w:tcMar>
              <w:top w:type="dxa" w:w="60"/>
              <w:left w:type="dxa" w:w="100"/>
              <w:bottom w:type="dxa" w:w="60"/>
              <w:right w:type="dxa" w:w="100"/>
            </w:tcMar>
            <w:vAlign w:val="center"/>
          </w:tcPr>
          <w:p>
            <w:r>
              <w:rPr>
                <w:color w:val="222222"/>
                <w:sz w:val="19"/>
                <w:szCs w:val="19"/>
              </w:rPr>
              <w:t xml:space="preserve">Each is half of the GST rate, e.g. 9% + 9%</w:t>
            </w:r>
          </w:p>
        </w:tc>
      </w:tr>
      <w:tr>
        <w:trPr>
          <w:cantSplit/>
        </w:trPr>
        <w:tc>
          <w:tcPr>
            <w:tcW w:type="dxa" w:w="2600"/>
            <w:tcMar>
              <w:top w:type="dxa" w:w="60"/>
              <w:left w:type="dxa" w:w="100"/>
              <w:bottom w:type="dxa" w:w="60"/>
              <w:right w:type="dxa" w:w="100"/>
            </w:tcMar>
            <w:vAlign w:val="center"/>
          </w:tcPr>
          <w:p>
            <w:r>
              <w:rPr>
                <w:color w:val="222222"/>
                <w:sz w:val="19"/>
                <w:szCs w:val="19"/>
              </w:rPr>
              <w:t xml:space="preserve">Inter-state (any other state)</w:t>
            </w:r>
          </w:p>
        </w:tc>
        <w:tc>
          <w:tcPr>
            <w:tcW w:type="dxa" w:w="3400"/>
            <w:tcMar>
              <w:top w:type="dxa" w:w="60"/>
              <w:left w:type="dxa" w:w="100"/>
              <w:bottom w:type="dxa" w:w="60"/>
              <w:right w:type="dxa" w:w="100"/>
            </w:tcMar>
            <w:vAlign w:val="center"/>
          </w:tcPr>
          <w:p>
            <w:r>
              <w:rPr>
                <w:color w:val="222222"/>
                <w:sz w:val="19"/>
                <w:szCs w:val="19"/>
              </w:rPr>
              <w:t xml:space="preserve">IGST</w:t>
            </w:r>
          </w:p>
        </w:tc>
        <w:tc>
          <w:tcPr>
            <w:tcW w:type="dxa" w:w="4080"/>
            <w:tcMar>
              <w:top w:type="dxa" w:w="60"/>
              <w:left w:type="dxa" w:w="100"/>
              <w:bottom w:type="dxa" w:w="60"/>
              <w:right w:type="dxa" w:w="100"/>
            </w:tcMar>
            <w:vAlign w:val="center"/>
          </w:tcPr>
          <w:p>
            <w:r>
              <w:rPr>
                <w:color w:val="222222"/>
                <w:sz w:val="19"/>
                <w:szCs w:val="19"/>
              </w:rPr>
              <w:t xml:space="preserve">Full GST rate, e.g. 18%</w:t>
            </w:r>
          </w:p>
        </w:tc>
      </w:tr>
      <w:tr>
        <w:trPr>
          <w:cantSplit/>
        </w:trPr>
        <w:tc>
          <w:tcPr>
            <w:tcW w:type="dxa" w:w="2600"/>
            <w:tcMar>
              <w:top w:type="dxa" w:w="60"/>
              <w:left w:type="dxa" w:w="100"/>
              <w:bottom w:type="dxa" w:w="60"/>
              <w:right w:type="dxa" w:w="100"/>
            </w:tcMar>
            <w:vAlign w:val="center"/>
          </w:tcPr>
          <w:p>
            <w:r>
              <w:rPr>
                <w:color w:val="222222"/>
                <w:sz w:val="19"/>
                <w:szCs w:val="19"/>
              </w:rPr>
              <w:t xml:space="preserve">TDS</w:t>
            </w:r>
          </w:p>
        </w:tc>
        <w:tc>
          <w:tcPr>
            <w:tcW w:type="dxa" w:w="3400"/>
            <w:tcMar>
              <w:top w:type="dxa" w:w="60"/>
              <w:left w:type="dxa" w:w="100"/>
              <w:bottom w:type="dxa" w:w="60"/>
              <w:right w:type="dxa" w:w="100"/>
            </w:tcMar>
            <w:vAlign w:val="center"/>
          </w:tcPr>
          <w:p>
            <w:r>
              <w:rPr>
                <w:color w:val="222222"/>
                <w:sz w:val="19"/>
                <w:szCs w:val="19"/>
              </w:rPr>
              <w:t xml:space="preserve">None / 194-I Rent 10% / 194-J Professional 10% (from Settings)</w:t>
            </w:r>
          </w:p>
        </w:tc>
        <w:tc>
          <w:tcPr>
            <w:tcW w:type="dxa" w:w="4080"/>
            <w:tcMar>
              <w:top w:type="dxa" w:w="60"/>
              <w:left w:type="dxa" w:w="100"/>
              <w:bottom w:type="dxa" w:w="60"/>
              <w:right w:type="dxa" w:w="100"/>
            </w:tcMar>
            <w:vAlign w:val="center"/>
          </w:tcPr>
          <w:p>
            <w:r>
              <w:rPr>
                <w:color w:val="222222"/>
                <w:sz w:val="19"/>
                <w:szCs w:val="19"/>
              </w:rPr>
              <w:t xml:space="preserve">Calculated on the value before GST and shown as a minus. Only for corporate customers who deduct TDS</w:t>
            </w:r>
          </w:p>
        </w:tc>
      </w:tr>
      <w:tr>
        <w:trPr>
          <w:cantSplit/>
        </w:trPr>
        <w:tc>
          <w:tcPr>
            <w:tcW w:type="dxa" w:w="2600"/>
            <w:tcMar>
              <w:top w:type="dxa" w:w="60"/>
              <w:left w:type="dxa" w:w="100"/>
              <w:bottom w:type="dxa" w:w="60"/>
              <w:right w:type="dxa" w:w="100"/>
            </w:tcMar>
            <w:vAlign w:val="center"/>
          </w:tcPr>
          <w:p>
            <w:r>
              <w:rPr>
                <w:color w:val="222222"/>
                <w:sz w:val="19"/>
                <w:szCs w:val="19"/>
              </w:rPr>
              <w:t xml:space="preserve">Round off</w:t>
            </w:r>
          </w:p>
        </w:tc>
        <w:tc>
          <w:tcPr>
            <w:tcW w:type="dxa" w:w="3400"/>
            <w:tcMar>
              <w:top w:type="dxa" w:w="60"/>
              <w:left w:type="dxa" w:w="100"/>
              <w:bottom w:type="dxa" w:w="60"/>
              <w:right w:type="dxa" w:w="100"/>
            </w:tcMar>
            <w:vAlign w:val="center"/>
          </w:tcPr>
          <w:p>
            <w:r>
              <w:rPr>
                <w:color w:val="222222"/>
                <w:sz w:val="19"/>
                <w:szCs w:val="19"/>
              </w:rPr>
              <w:t xml:space="preserve">Automatic</w:t>
            </w:r>
          </w:p>
        </w:tc>
        <w:tc>
          <w:tcPr>
            <w:tcW w:type="dxa" w:w="4080"/>
            <w:tcMar>
              <w:top w:type="dxa" w:w="60"/>
              <w:left w:type="dxa" w:w="100"/>
              <w:bottom w:type="dxa" w:w="60"/>
              <w:right w:type="dxa" w:w="100"/>
            </w:tcMar>
            <w:vAlign w:val="center"/>
          </w:tcPr>
          <w:p>
            <w:r>
              <w:rPr>
                <w:color w:val="222222"/>
                <w:sz w:val="19"/>
                <w:szCs w:val="19"/>
              </w:rPr>
              <w:t xml:space="preserve">Total rounded to the nearest rupee (can be switched off in Settings)</w:t>
            </w:r>
          </w:p>
        </w:tc>
      </w:tr>
    </w:tbl>
    <w:p>
      <w:pPr>
        <w:pStyle w:val="Heading2"/>
        <w:keepNext/>
        <w:spacing w:after="120" w:before="240"/>
      </w:pPr>
      <w:r>
        <w:rPr>
          <w:b/>
          <w:bCs/>
          <w:color w:val="B8842B"/>
          <w:sz w:val="24"/>
          <w:szCs w:val="24"/>
        </w:rPr>
        <w:t xml:space="preserve">2.4 Quotation Statuses</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400"/>
        <w:gridCol w:w="2100"/>
        <w:gridCol w:w="3200"/>
        <w:gridCol w:w="1300"/>
        <w:gridCol w:w="2080"/>
      </w:tblGrid>
      <w:tr>
        <w:trPr>
          <w:tblHeader/>
        </w:trPr>
        <w:tc>
          <w:tcPr>
            <w:tcW w:type="dxa" w:w="1400"/>
            <w:shd w:fill="241F19" w:color="auto" w:val="clear"/>
            <w:tcMar>
              <w:top w:type="dxa" w:w="60"/>
              <w:left w:type="dxa" w:w="100"/>
              <w:bottom w:type="dxa" w:w="60"/>
              <w:right w:type="dxa" w:w="100"/>
            </w:tcMar>
            <w:vAlign w:val="center"/>
          </w:tcPr>
          <w:p>
            <w:r>
              <w:rPr>
                <w:b/>
                <w:bCs/>
                <w:color w:val="FFFFFF"/>
                <w:sz w:val="19"/>
                <w:szCs w:val="19"/>
              </w:rPr>
              <w:t xml:space="preserve">Status</w:t>
            </w:r>
          </w:p>
        </w:tc>
        <w:tc>
          <w:tcPr>
            <w:tcW w:type="dxa" w:w="2100"/>
            <w:shd w:fill="241F19" w:color="auto" w:val="clear"/>
            <w:tcMar>
              <w:top w:type="dxa" w:w="60"/>
              <w:left w:type="dxa" w:w="100"/>
              <w:bottom w:type="dxa" w:w="60"/>
              <w:right w:type="dxa" w:w="100"/>
            </w:tcMar>
            <w:vAlign w:val="center"/>
          </w:tcPr>
          <w:p>
            <w:r>
              <w:rPr>
                <w:b/>
                <w:bCs/>
                <w:color w:val="FFFFFF"/>
                <w:sz w:val="19"/>
                <w:szCs w:val="19"/>
              </w:rPr>
              <w:t xml:space="preserve">Set by</w:t>
            </w:r>
          </w:p>
        </w:tc>
        <w:tc>
          <w:tcPr>
            <w:tcW w:type="dxa" w:w="3200"/>
            <w:shd w:fill="241F19" w:color="auto" w:val="clear"/>
            <w:tcMar>
              <w:top w:type="dxa" w:w="60"/>
              <w:left w:type="dxa" w:w="100"/>
              <w:bottom w:type="dxa" w:w="60"/>
              <w:right w:type="dxa" w:w="100"/>
            </w:tcMar>
            <w:vAlign w:val="center"/>
          </w:tcPr>
          <w:p>
            <w:r>
              <w:rPr>
                <w:b/>
                <w:bCs/>
                <w:color w:val="FFFFFF"/>
                <w:sz w:val="19"/>
                <w:szCs w:val="19"/>
              </w:rPr>
              <w:t xml:space="preserve">When</w:t>
            </w:r>
          </w:p>
        </w:tc>
        <w:tc>
          <w:tcPr>
            <w:tcW w:type="dxa" w:w="1300"/>
            <w:shd w:fill="241F19" w:color="auto" w:val="clear"/>
            <w:tcMar>
              <w:top w:type="dxa" w:w="60"/>
              <w:left w:type="dxa" w:w="100"/>
              <w:bottom w:type="dxa" w:w="60"/>
              <w:right w:type="dxa" w:w="100"/>
            </w:tcMar>
            <w:vAlign w:val="center"/>
          </w:tcPr>
          <w:p>
            <w:r>
              <w:rPr>
                <w:b/>
                <w:bCs/>
                <w:color w:val="FFFFFF"/>
                <w:sz w:val="19"/>
                <w:szCs w:val="19"/>
              </w:rPr>
              <w:t xml:space="preserve">Editable?</w:t>
            </w:r>
          </w:p>
        </w:tc>
        <w:tc>
          <w:tcPr>
            <w:tcW w:type="dxa" w:w="2080"/>
            <w:shd w:fill="241F19" w:color="auto" w:val="clear"/>
            <w:tcMar>
              <w:top w:type="dxa" w:w="60"/>
              <w:left w:type="dxa" w:w="100"/>
              <w:bottom w:type="dxa" w:w="60"/>
              <w:right w:type="dxa" w:w="100"/>
            </w:tcMar>
            <w:vAlign w:val="center"/>
          </w:tcPr>
          <w:p>
            <w:r>
              <w:rPr>
                <w:b/>
                <w:bCs/>
                <w:color w:val="FFFFFF"/>
                <w:sz w:val="19"/>
                <w:szCs w:val="19"/>
              </w:rPr>
              <w:t xml:space="preserve">Customer sees it?</w:t>
            </w:r>
          </w:p>
        </w:tc>
      </w:tr>
      <w:tr>
        <w:trPr>
          <w:cantSplit/>
        </w:trPr>
        <w:tc>
          <w:tcPr>
            <w:tcW w:type="dxa" w:w="1400"/>
            <w:tcMar>
              <w:top w:type="dxa" w:w="60"/>
              <w:left w:type="dxa" w:w="100"/>
              <w:bottom w:type="dxa" w:w="60"/>
              <w:right w:type="dxa" w:w="100"/>
            </w:tcMar>
            <w:vAlign w:val="center"/>
          </w:tcPr>
          <w:p>
            <w:r>
              <w:rPr>
                <w:color w:val="222222"/>
                <w:sz w:val="19"/>
                <w:szCs w:val="19"/>
              </w:rPr>
              <w:t xml:space="preserve">Draft</w:t>
            </w:r>
          </w:p>
        </w:tc>
        <w:tc>
          <w:tcPr>
            <w:tcW w:type="dxa" w:w="2100"/>
            <w:tcMar>
              <w:top w:type="dxa" w:w="60"/>
              <w:left w:type="dxa" w:w="100"/>
              <w:bottom w:type="dxa" w:w="60"/>
              <w:right w:type="dxa" w:w="100"/>
            </w:tcMar>
            <w:vAlign w:val="center"/>
          </w:tcPr>
          <w:p>
            <w:r>
              <w:rPr>
                <w:color w:val="222222"/>
                <w:sz w:val="19"/>
                <w:szCs w:val="19"/>
              </w:rPr>
              <w:t xml:space="preserve">Admin</w:t>
            </w:r>
          </w:p>
        </w:tc>
        <w:tc>
          <w:tcPr>
            <w:tcW w:type="dxa" w:w="3200"/>
            <w:tcMar>
              <w:top w:type="dxa" w:w="60"/>
              <w:left w:type="dxa" w:w="100"/>
              <w:bottom w:type="dxa" w:w="60"/>
              <w:right w:type="dxa" w:w="100"/>
            </w:tcMar>
            <w:vAlign w:val="center"/>
          </w:tcPr>
          <w:p>
            <w:r>
              <w:rPr>
                <w:color w:val="222222"/>
                <w:sz w:val="19"/>
                <w:szCs w:val="19"/>
              </w:rPr>
              <w:t xml:space="preserve">Saved with "Save as draft"</w:t>
            </w:r>
          </w:p>
        </w:tc>
        <w:tc>
          <w:tcPr>
            <w:tcW w:type="dxa" w:w="1300"/>
            <w:tcMar>
              <w:top w:type="dxa" w:w="60"/>
              <w:left w:type="dxa" w:w="100"/>
              <w:bottom w:type="dxa" w:w="60"/>
              <w:right w:type="dxa" w:w="100"/>
            </w:tcMar>
            <w:vAlign w:val="center"/>
          </w:tcPr>
          <w:p>
            <w:r>
              <w:rPr>
                <w:color w:val="222222"/>
                <w:sz w:val="19"/>
                <w:szCs w:val="19"/>
              </w:rPr>
              <w:t xml:space="preserve">Yes</w:t>
            </w:r>
          </w:p>
        </w:tc>
        <w:tc>
          <w:tcPr>
            <w:tcW w:type="dxa" w:w="2080"/>
            <w:tcMar>
              <w:top w:type="dxa" w:w="60"/>
              <w:left w:type="dxa" w:w="100"/>
              <w:bottom w:type="dxa" w:w="60"/>
              <w:right w:type="dxa" w:w="100"/>
            </w:tcMar>
            <w:vAlign w:val="center"/>
          </w:tcPr>
          <w:p>
            <w:r>
              <w:rPr>
                <w:color w:val="222222"/>
                <w:sz w:val="19"/>
                <w:szCs w:val="19"/>
              </w:rPr>
              <w:t xml:space="preserve">No</w:t>
            </w:r>
          </w:p>
        </w:tc>
      </w:tr>
      <w:tr>
        <w:trPr>
          <w:cantSplit/>
        </w:trPr>
        <w:tc>
          <w:tcPr>
            <w:tcW w:type="dxa" w:w="1400"/>
            <w:tcMar>
              <w:top w:type="dxa" w:w="60"/>
              <w:left w:type="dxa" w:w="100"/>
              <w:bottom w:type="dxa" w:w="60"/>
              <w:right w:type="dxa" w:w="100"/>
            </w:tcMar>
            <w:vAlign w:val="center"/>
          </w:tcPr>
          <w:p>
            <w:r>
              <w:rPr>
                <w:color w:val="222222"/>
                <w:sz w:val="19"/>
                <w:szCs w:val="19"/>
              </w:rPr>
              <w:t xml:space="preserve">Sent</w:t>
            </w:r>
          </w:p>
        </w:tc>
        <w:tc>
          <w:tcPr>
            <w:tcW w:type="dxa" w:w="2100"/>
            <w:tcMar>
              <w:top w:type="dxa" w:w="60"/>
              <w:left w:type="dxa" w:w="100"/>
              <w:bottom w:type="dxa" w:w="60"/>
              <w:right w:type="dxa" w:w="100"/>
            </w:tcMar>
            <w:vAlign w:val="center"/>
          </w:tcPr>
          <w:p>
            <w:r>
              <w:rPr>
                <w:color w:val="222222"/>
                <w:sz w:val="19"/>
                <w:szCs w:val="19"/>
              </w:rPr>
              <w:t xml:space="preserve">System</w:t>
            </w:r>
          </w:p>
        </w:tc>
        <w:tc>
          <w:tcPr>
            <w:tcW w:type="dxa" w:w="3200"/>
            <w:tcMar>
              <w:top w:type="dxa" w:w="60"/>
              <w:left w:type="dxa" w:w="100"/>
              <w:bottom w:type="dxa" w:w="60"/>
              <w:right w:type="dxa" w:w="100"/>
            </w:tcMar>
            <w:vAlign w:val="center"/>
          </w:tcPr>
          <w:p>
            <w:r>
              <w:rPr>
                <w:color w:val="222222"/>
                <w:sz w:val="19"/>
                <w:szCs w:val="19"/>
              </w:rPr>
              <w:t xml:space="preserve">First successful WhatsApp / Email send</w:t>
            </w:r>
          </w:p>
        </w:tc>
        <w:tc>
          <w:tcPr>
            <w:tcW w:type="dxa" w:w="1300"/>
            <w:tcMar>
              <w:top w:type="dxa" w:w="60"/>
              <w:left w:type="dxa" w:w="100"/>
              <w:bottom w:type="dxa" w:w="60"/>
              <w:right w:type="dxa" w:w="100"/>
            </w:tcMar>
            <w:vAlign w:val="center"/>
          </w:tcPr>
          <w:p>
            <w:r>
              <w:rPr>
                <w:color w:val="222222"/>
                <w:sz w:val="19"/>
                <w:szCs w:val="19"/>
              </w:rPr>
              <w:t xml:space="preserve">No</w:t>
            </w:r>
          </w:p>
        </w:tc>
        <w:tc>
          <w:tcPr>
            <w:tcW w:type="dxa" w:w="2080"/>
            <w:tcMar>
              <w:top w:type="dxa" w:w="60"/>
              <w:left w:type="dxa" w:w="100"/>
              <w:bottom w:type="dxa" w:w="60"/>
              <w:right w:type="dxa" w:w="100"/>
            </w:tcMar>
            <w:vAlign w:val="center"/>
          </w:tcPr>
          <w:p>
            <w:r>
              <w:rPr>
                <w:color w:val="222222"/>
                <w:sz w:val="19"/>
                <w:szCs w:val="19"/>
              </w:rPr>
              <w:t xml:space="preserve">Yes</w:t>
            </w:r>
          </w:p>
        </w:tc>
      </w:tr>
      <w:tr>
        <w:trPr>
          <w:cantSplit/>
        </w:trPr>
        <w:tc>
          <w:tcPr>
            <w:tcW w:type="dxa" w:w="1400"/>
            <w:tcMar>
              <w:top w:type="dxa" w:w="60"/>
              <w:left w:type="dxa" w:w="100"/>
              <w:bottom w:type="dxa" w:w="60"/>
              <w:right w:type="dxa" w:w="100"/>
            </w:tcMar>
            <w:vAlign w:val="center"/>
          </w:tcPr>
          <w:p>
            <w:r>
              <w:rPr>
                <w:color w:val="222222"/>
                <w:sz w:val="19"/>
                <w:szCs w:val="19"/>
              </w:rPr>
              <w:t xml:space="preserve">Viewed</w:t>
            </w:r>
          </w:p>
        </w:tc>
        <w:tc>
          <w:tcPr>
            <w:tcW w:type="dxa" w:w="2100"/>
            <w:tcMar>
              <w:top w:type="dxa" w:w="60"/>
              <w:left w:type="dxa" w:w="100"/>
              <w:bottom w:type="dxa" w:w="60"/>
              <w:right w:type="dxa" w:w="100"/>
            </w:tcMar>
            <w:vAlign w:val="center"/>
          </w:tcPr>
          <w:p>
            <w:r>
              <w:rPr>
                <w:color w:val="222222"/>
                <w:sz w:val="19"/>
                <w:szCs w:val="19"/>
              </w:rPr>
              <w:t xml:space="preserve">System</w:t>
            </w:r>
          </w:p>
        </w:tc>
        <w:tc>
          <w:tcPr>
            <w:tcW w:type="dxa" w:w="3200"/>
            <w:tcMar>
              <w:top w:type="dxa" w:w="60"/>
              <w:left w:type="dxa" w:w="100"/>
              <w:bottom w:type="dxa" w:w="60"/>
              <w:right w:type="dxa" w:w="100"/>
            </w:tcMar>
            <w:vAlign w:val="center"/>
          </w:tcPr>
          <w:p>
            <w:r>
              <w:rPr>
                <w:color w:val="222222"/>
                <w:sz w:val="19"/>
                <w:szCs w:val="19"/>
              </w:rPr>
              <w:t xml:space="preserve">Customer first opens it in the portal</w:t>
            </w:r>
          </w:p>
        </w:tc>
        <w:tc>
          <w:tcPr>
            <w:tcW w:type="dxa" w:w="1300"/>
            <w:tcMar>
              <w:top w:type="dxa" w:w="60"/>
              <w:left w:type="dxa" w:w="100"/>
              <w:bottom w:type="dxa" w:w="60"/>
              <w:right w:type="dxa" w:w="100"/>
            </w:tcMar>
            <w:vAlign w:val="center"/>
          </w:tcPr>
          <w:p>
            <w:r>
              <w:rPr>
                <w:color w:val="222222"/>
                <w:sz w:val="19"/>
                <w:szCs w:val="19"/>
              </w:rPr>
              <w:t xml:space="preserve">No</w:t>
            </w:r>
          </w:p>
        </w:tc>
        <w:tc>
          <w:tcPr>
            <w:tcW w:type="dxa" w:w="2080"/>
            <w:tcMar>
              <w:top w:type="dxa" w:w="60"/>
              <w:left w:type="dxa" w:w="100"/>
              <w:bottom w:type="dxa" w:w="60"/>
              <w:right w:type="dxa" w:w="100"/>
            </w:tcMar>
            <w:vAlign w:val="center"/>
          </w:tcPr>
          <w:p>
            <w:r>
              <w:rPr>
                <w:color w:val="222222"/>
                <w:sz w:val="19"/>
                <w:szCs w:val="19"/>
              </w:rPr>
              <w:t xml:space="preserve">Yes</w:t>
            </w:r>
          </w:p>
        </w:tc>
      </w:tr>
      <w:tr>
        <w:trPr>
          <w:cantSplit/>
        </w:trPr>
        <w:tc>
          <w:tcPr>
            <w:tcW w:type="dxa" w:w="1400"/>
            <w:tcMar>
              <w:top w:type="dxa" w:w="60"/>
              <w:left w:type="dxa" w:w="100"/>
              <w:bottom w:type="dxa" w:w="60"/>
              <w:right w:type="dxa" w:w="100"/>
            </w:tcMar>
            <w:vAlign w:val="center"/>
          </w:tcPr>
          <w:p>
            <w:r>
              <w:rPr>
                <w:color w:val="222222"/>
                <w:sz w:val="19"/>
                <w:szCs w:val="19"/>
              </w:rPr>
              <w:t xml:space="preserve">Approved</w:t>
            </w:r>
          </w:p>
        </w:tc>
        <w:tc>
          <w:tcPr>
            <w:tcW w:type="dxa" w:w="2100"/>
            <w:tcMar>
              <w:top w:type="dxa" w:w="60"/>
              <w:left w:type="dxa" w:w="100"/>
              <w:bottom w:type="dxa" w:w="60"/>
              <w:right w:type="dxa" w:w="100"/>
            </w:tcMar>
            <w:vAlign w:val="center"/>
          </w:tcPr>
          <w:p>
            <w:r>
              <w:rPr>
                <w:color w:val="222222"/>
                <w:sz w:val="19"/>
                <w:szCs w:val="19"/>
              </w:rPr>
              <w:t xml:space="preserve">Customer</w:t>
            </w:r>
          </w:p>
        </w:tc>
        <w:tc>
          <w:tcPr>
            <w:tcW w:type="dxa" w:w="3200"/>
            <w:tcMar>
              <w:top w:type="dxa" w:w="60"/>
              <w:left w:type="dxa" w:w="100"/>
              <w:bottom w:type="dxa" w:w="60"/>
              <w:right w:type="dxa" w:w="100"/>
            </w:tcMar>
            <w:vAlign w:val="center"/>
          </w:tcPr>
          <w:p>
            <w:r>
              <w:rPr>
                <w:color w:val="222222"/>
                <w:sz w:val="19"/>
                <w:szCs w:val="19"/>
              </w:rPr>
              <w:t xml:space="preserve">Clicks Approve and confirms</w:t>
            </w:r>
          </w:p>
        </w:tc>
        <w:tc>
          <w:tcPr>
            <w:tcW w:type="dxa" w:w="1300"/>
            <w:tcMar>
              <w:top w:type="dxa" w:w="60"/>
              <w:left w:type="dxa" w:w="100"/>
              <w:bottom w:type="dxa" w:w="60"/>
              <w:right w:type="dxa" w:w="100"/>
            </w:tcMar>
            <w:vAlign w:val="center"/>
          </w:tcPr>
          <w:p>
            <w:r>
              <w:rPr>
                <w:color w:val="222222"/>
                <w:sz w:val="19"/>
                <w:szCs w:val="19"/>
              </w:rPr>
              <w:t xml:space="preserve">No</w:t>
            </w:r>
          </w:p>
        </w:tc>
        <w:tc>
          <w:tcPr>
            <w:tcW w:type="dxa" w:w="2080"/>
            <w:tcMar>
              <w:top w:type="dxa" w:w="60"/>
              <w:left w:type="dxa" w:w="100"/>
              <w:bottom w:type="dxa" w:w="60"/>
              <w:right w:type="dxa" w:w="100"/>
            </w:tcMar>
            <w:vAlign w:val="center"/>
          </w:tcPr>
          <w:p>
            <w:r>
              <w:rPr>
                <w:color w:val="222222"/>
                <w:sz w:val="19"/>
                <w:szCs w:val="19"/>
              </w:rPr>
              <w:t xml:space="preserve">Yes</w:t>
            </w:r>
          </w:p>
        </w:tc>
      </w:tr>
      <w:tr>
        <w:trPr>
          <w:cantSplit/>
        </w:trPr>
        <w:tc>
          <w:tcPr>
            <w:tcW w:type="dxa" w:w="1400"/>
            <w:tcMar>
              <w:top w:type="dxa" w:w="60"/>
              <w:left w:type="dxa" w:w="100"/>
              <w:bottom w:type="dxa" w:w="60"/>
              <w:right w:type="dxa" w:w="100"/>
            </w:tcMar>
            <w:vAlign w:val="center"/>
          </w:tcPr>
          <w:p>
            <w:r>
              <w:rPr>
                <w:color w:val="222222"/>
                <w:sz w:val="19"/>
                <w:szCs w:val="19"/>
              </w:rPr>
              <w:t xml:space="preserve">Rejected</w:t>
            </w:r>
          </w:p>
        </w:tc>
        <w:tc>
          <w:tcPr>
            <w:tcW w:type="dxa" w:w="2100"/>
            <w:tcMar>
              <w:top w:type="dxa" w:w="60"/>
              <w:left w:type="dxa" w:w="100"/>
              <w:bottom w:type="dxa" w:w="60"/>
              <w:right w:type="dxa" w:w="100"/>
            </w:tcMar>
            <w:vAlign w:val="center"/>
          </w:tcPr>
          <w:p>
            <w:r>
              <w:rPr>
                <w:color w:val="222222"/>
                <w:sz w:val="19"/>
                <w:szCs w:val="19"/>
              </w:rPr>
              <w:t xml:space="preserve">Customer</w:t>
            </w:r>
          </w:p>
        </w:tc>
        <w:tc>
          <w:tcPr>
            <w:tcW w:type="dxa" w:w="3200"/>
            <w:tcMar>
              <w:top w:type="dxa" w:w="60"/>
              <w:left w:type="dxa" w:w="100"/>
              <w:bottom w:type="dxa" w:w="60"/>
              <w:right w:type="dxa" w:w="100"/>
            </w:tcMar>
            <w:vAlign w:val="center"/>
          </w:tcPr>
          <w:p>
            <w:r>
              <w:rPr>
                <w:color w:val="222222"/>
                <w:sz w:val="19"/>
                <w:szCs w:val="19"/>
              </w:rPr>
              <w:t xml:space="preserve">Clicks Reject and gives a reason</w:t>
            </w:r>
          </w:p>
        </w:tc>
        <w:tc>
          <w:tcPr>
            <w:tcW w:type="dxa" w:w="1300"/>
            <w:tcMar>
              <w:top w:type="dxa" w:w="60"/>
              <w:left w:type="dxa" w:w="100"/>
              <w:bottom w:type="dxa" w:w="60"/>
              <w:right w:type="dxa" w:w="100"/>
            </w:tcMar>
            <w:vAlign w:val="center"/>
          </w:tcPr>
          <w:p>
            <w:r>
              <w:rPr>
                <w:color w:val="222222"/>
                <w:sz w:val="19"/>
                <w:szCs w:val="19"/>
              </w:rPr>
              <w:t xml:space="preserve">No</w:t>
            </w:r>
          </w:p>
        </w:tc>
        <w:tc>
          <w:tcPr>
            <w:tcW w:type="dxa" w:w="2080"/>
            <w:tcMar>
              <w:top w:type="dxa" w:w="60"/>
              <w:left w:type="dxa" w:w="100"/>
              <w:bottom w:type="dxa" w:w="60"/>
              <w:right w:type="dxa" w:w="100"/>
            </w:tcMar>
            <w:vAlign w:val="center"/>
          </w:tcPr>
          <w:p>
            <w:r>
              <w:rPr>
                <w:color w:val="222222"/>
                <w:sz w:val="19"/>
                <w:szCs w:val="19"/>
              </w:rPr>
              <w:t xml:space="preserve">Yes</w:t>
            </w:r>
          </w:p>
        </w:tc>
      </w:tr>
      <w:tr>
        <w:trPr>
          <w:cantSplit/>
        </w:trPr>
        <w:tc>
          <w:tcPr>
            <w:tcW w:type="dxa" w:w="1400"/>
            <w:tcMar>
              <w:top w:type="dxa" w:w="60"/>
              <w:left w:type="dxa" w:w="100"/>
              <w:bottom w:type="dxa" w:w="60"/>
              <w:right w:type="dxa" w:w="100"/>
            </w:tcMar>
            <w:vAlign w:val="center"/>
          </w:tcPr>
          <w:p>
            <w:r>
              <w:rPr>
                <w:color w:val="222222"/>
                <w:sz w:val="19"/>
                <w:szCs w:val="19"/>
              </w:rPr>
              <w:t xml:space="preserve">Expired</w:t>
            </w:r>
          </w:p>
        </w:tc>
        <w:tc>
          <w:tcPr>
            <w:tcW w:type="dxa" w:w="2100"/>
            <w:tcMar>
              <w:top w:type="dxa" w:w="60"/>
              <w:left w:type="dxa" w:w="100"/>
              <w:bottom w:type="dxa" w:w="60"/>
              <w:right w:type="dxa" w:w="100"/>
            </w:tcMar>
            <w:vAlign w:val="center"/>
          </w:tcPr>
          <w:p>
            <w:r>
              <w:rPr>
                <w:color w:val="222222"/>
                <w:sz w:val="19"/>
                <w:szCs w:val="19"/>
              </w:rPr>
              <w:t xml:space="preserve">System (daily at 00:05 IST)</w:t>
            </w:r>
          </w:p>
        </w:tc>
        <w:tc>
          <w:tcPr>
            <w:tcW w:type="dxa" w:w="3200"/>
            <w:tcMar>
              <w:top w:type="dxa" w:w="60"/>
              <w:left w:type="dxa" w:w="100"/>
              <w:bottom w:type="dxa" w:w="60"/>
              <w:right w:type="dxa" w:w="100"/>
            </w:tcMar>
            <w:vAlign w:val="center"/>
          </w:tcPr>
          <w:p>
            <w:r>
              <w:rPr>
                <w:color w:val="222222"/>
                <w:sz w:val="19"/>
                <w:szCs w:val="19"/>
              </w:rPr>
              <w:t xml:space="preserve">Valid-until date has passed with no decision</w:t>
            </w:r>
          </w:p>
        </w:tc>
        <w:tc>
          <w:tcPr>
            <w:tcW w:type="dxa" w:w="1300"/>
            <w:tcMar>
              <w:top w:type="dxa" w:w="60"/>
              <w:left w:type="dxa" w:w="100"/>
              <w:bottom w:type="dxa" w:w="60"/>
              <w:right w:type="dxa" w:w="100"/>
            </w:tcMar>
            <w:vAlign w:val="center"/>
          </w:tcPr>
          <w:p>
            <w:r>
              <w:rPr>
                <w:color w:val="222222"/>
                <w:sz w:val="19"/>
                <w:szCs w:val="19"/>
              </w:rPr>
              <w:t xml:space="preserve">No</w:t>
            </w:r>
          </w:p>
        </w:tc>
        <w:tc>
          <w:tcPr>
            <w:tcW w:type="dxa" w:w="2080"/>
            <w:tcMar>
              <w:top w:type="dxa" w:w="60"/>
              <w:left w:type="dxa" w:w="100"/>
              <w:bottom w:type="dxa" w:w="60"/>
              <w:right w:type="dxa" w:w="100"/>
            </w:tcMar>
            <w:vAlign w:val="center"/>
          </w:tcPr>
          <w:p>
            <w:r>
              <w:rPr>
                <w:color w:val="222222"/>
                <w:sz w:val="19"/>
                <w:szCs w:val="19"/>
              </w:rPr>
              <w:t xml:space="preserve">Yes, buttons hidden</w:t>
            </w:r>
          </w:p>
        </w:tc>
      </w:tr>
      <w:tr>
        <w:trPr>
          <w:cantSplit/>
        </w:trPr>
        <w:tc>
          <w:tcPr>
            <w:tcW w:type="dxa" w:w="1400"/>
            <w:tcMar>
              <w:top w:type="dxa" w:w="60"/>
              <w:left w:type="dxa" w:w="100"/>
              <w:bottom w:type="dxa" w:w="60"/>
              <w:right w:type="dxa" w:w="100"/>
            </w:tcMar>
            <w:vAlign w:val="center"/>
          </w:tcPr>
          <w:p>
            <w:r>
              <w:rPr>
                <w:color w:val="222222"/>
                <w:sz w:val="19"/>
                <w:szCs w:val="19"/>
              </w:rPr>
              <w:t xml:space="preserve">Revised</w:t>
            </w:r>
          </w:p>
        </w:tc>
        <w:tc>
          <w:tcPr>
            <w:tcW w:type="dxa" w:w="2100"/>
            <w:tcMar>
              <w:top w:type="dxa" w:w="60"/>
              <w:left w:type="dxa" w:w="100"/>
              <w:bottom w:type="dxa" w:w="60"/>
              <w:right w:type="dxa" w:w="100"/>
            </w:tcMar>
            <w:vAlign w:val="center"/>
          </w:tcPr>
          <w:p>
            <w:r>
              <w:rPr>
                <w:color w:val="222222"/>
                <w:sz w:val="19"/>
                <w:szCs w:val="19"/>
              </w:rPr>
              <w:t xml:space="preserve">System</w:t>
            </w:r>
          </w:p>
        </w:tc>
        <w:tc>
          <w:tcPr>
            <w:tcW w:type="dxa" w:w="3200"/>
            <w:tcMar>
              <w:top w:type="dxa" w:w="60"/>
              <w:left w:type="dxa" w:w="100"/>
              <w:bottom w:type="dxa" w:w="60"/>
              <w:right w:type="dxa" w:w="100"/>
            </w:tcMar>
            <w:vAlign w:val="center"/>
          </w:tcPr>
          <w:p>
            <w:r>
              <w:rPr>
                <w:color w:val="222222"/>
                <w:sz w:val="19"/>
                <w:szCs w:val="19"/>
              </w:rPr>
              <w:t xml:space="preserve">Admin revised it; replaced by a new version</w:t>
            </w:r>
          </w:p>
        </w:tc>
        <w:tc>
          <w:tcPr>
            <w:tcW w:type="dxa" w:w="1300"/>
            <w:tcMar>
              <w:top w:type="dxa" w:w="60"/>
              <w:left w:type="dxa" w:w="100"/>
              <w:bottom w:type="dxa" w:w="60"/>
              <w:right w:type="dxa" w:w="100"/>
            </w:tcMar>
            <w:vAlign w:val="center"/>
          </w:tcPr>
          <w:p>
            <w:r>
              <w:rPr>
                <w:color w:val="222222"/>
                <w:sz w:val="19"/>
                <w:szCs w:val="19"/>
              </w:rPr>
              <w:t xml:space="preserve">No</w:t>
            </w:r>
          </w:p>
        </w:tc>
        <w:tc>
          <w:tcPr>
            <w:tcW w:type="dxa" w:w="2080"/>
            <w:tcMar>
              <w:top w:type="dxa" w:w="60"/>
              <w:left w:type="dxa" w:w="100"/>
              <w:bottom w:type="dxa" w:w="60"/>
              <w:right w:type="dxa" w:w="100"/>
            </w:tcMar>
            <w:vAlign w:val="center"/>
          </w:tcPr>
          <w:p>
            <w:r>
              <w:rPr>
                <w:color w:val="222222"/>
                <w:sz w:val="19"/>
                <w:szCs w:val="19"/>
              </w:rPr>
              <w:t xml:space="preserve">Yes, as "Replaced"</w:t>
            </w:r>
          </w:p>
        </w:tc>
      </w:tr>
    </w:tbl>
    <w:p>
      <w:pPr>
        <w:pStyle w:val="Heading1"/>
        <w:pageBreakBefore/>
        <w:pBdr>
          <w:bottom w:val="single" w:color="B8842B" w:sz="8" w:space="4"/>
        </w:pBdr>
        <w:spacing w:after="200" w:before="120"/>
      </w:pPr>
      <w:r>
        <w:rPr>
          <w:b/>
          <w:bCs/>
          <w:color w:val="222222"/>
          <w:sz w:val="30"/>
          <w:szCs w:val="30"/>
        </w:rPr>
        <w:t xml:space="preserve">3. Screens — What It Should Look Like</w:t>
      </w:r>
    </w:p>
    <w:p>
      <w:pPr>
        <w:spacing w:after="140"/>
      </w:pPr>
      <w:r>
        <w:rPr>
          <w:color w:val="333333"/>
          <w:sz w:val="21"/>
          <w:szCs w:val="21"/>
        </w:rPr>
        <w:t xml:space="preserve">Theme: warm cream background, gold/amber accent, white cards with soft rounded corners, a serif font for page titles and a clean sans-serif for body text, consistent with the rest of the Regalis WorkSpace app. Colors: background #FBF6EC, card #FFFFFF, border #EEE4D2, gold accent #CC9A3D, gold-deep #B8842B, ink/text #241F19, muted grey #8C8272. Required fields show a red asterisk (*) only; the label itself stays dark (in Zoho the whole label is red, do not copy that).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3360"/>
        <w:gridCol w:w="3360"/>
        <w:gridCol w:w="3360"/>
      </w:tblGrid>
      <w:tr>
        <w:trPr>
          <w:tblHeader/>
        </w:trPr>
        <w:tc>
          <w:tcPr>
            <w:tcW w:type="dxa" w:w="3360"/>
            <w:shd w:fill="241F19" w:color="auto" w:val="clear"/>
            <w:tcMar>
              <w:top w:type="dxa" w:w="60"/>
              <w:left w:type="dxa" w:w="100"/>
              <w:bottom w:type="dxa" w:w="60"/>
              <w:right w:type="dxa" w:w="100"/>
            </w:tcMar>
            <w:vAlign w:val="center"/>
          </w:tcPr>
          <w:p>
            <w:r>
              <w:rPr>
                <w:b/>
                <w:bCs/>
                <w:color w:val="FFFFFF"/>
                <w:sz w:val="19"/>
                <w:szCs w:val="19"/>
              </w:rPr>
              <w:t xml:space="preserve">Status pill</w:t>
            </w:r>
          </w:p>
        </w:tc>
        <w:tc>
          <w:tcPr>
            <w:tcW w:type="dxa" w:w="3360"/>
            <w:shd w:fill="241F19" w:color="auto" w:val="clear"/>
            <w:tcMar>
              <w:top w:type="dxa" w:w="60"/>
              <w:left w:type="dxa" w:w="100"/>
              <w:bottom w:type="dxa" w:w="60"/>
              <w:right w:type="dxa" w:w="100"/>
            </w:tcMar>
            <w:vAlign w:val="center"/>
          </w:tcPr>
          <w:p>
            <w:r>
              <w:rPr>
                <w:b/>
                <w:bCs/>
                <w:color w:val="FFFFFF"/>
                <w:sz w:val="19"/>
                <w:szCs w:val="19"/>
              </w:rPr>
              <w:t xml:space="preserve">Background</w:t>
            </w:r>
          </w:p>
        </w:tc>
        <w:tc>
          <w:tcPr>
            <w:tcW w:type="dxa" w:w="3360"/>
            <w:shd w:fill="241F19" w:color="auto" w:val="clear"/>
            <w:tcMar>
              <w:top w:type="dxa" w:w="60"/>
              <w:left w:type="dxa" w:w="100"/>
              <w:bottom w:type="dxa" w:w="60"/>
              <w:right w:type="dxa" w:w="100"/>
            </w:tcMar>
            <w:vAlign w:val="center"/>
          </w:tcPr>
          <w:p>
            <w:r>
              <w:rPr>
                <w:b/>
                <w:bCs/>
                <w:color w:val="FFFFFF"/>
                <w:sz w:val="19"/>
                <w:szCs w:val="19"/>
              </w:rPr>
              <w:t xml:space="preserve">Text colour</w:t>
            </w:r>
          </w:p>
        </w:tc>
      </w:tr>
      <w:tr>
        <w:trPr>
          <w:cantSplit/>
        </w:trPr>
        <w:tc>
          <w:tcPr>
            <w:tcW w:type="dxa" w:w="3360"/>
            <w:tcMar>
              <w:top w:type="dxa" w:w="60"/>
              <w:left w:type="dxa" w:w="100"/>
              <w:bottom w:type="dxa" w:w="60"/>
              <w:right w:type="dxa" w:w="100"/>
            </w:tcMar>
            <w:vAlign w:val="center"/>
          </w:tcPr>
          <w:p>
            <w:r>
              <w:rPr>
                <w:color w:val="222222"/>
                <w:sz w:val="19"/>
                <w:szCs w:val="19"/>
              </w:rPr>
              <w:t xml:space="preserve">Draft</w:t>
            </w:r>
          </w:p>
        </w:tc>
        <w:tc>
          <w:tcPr>
            <w:tcW w:type="dxa" w:w="3360"/>
            <w:tcMar>
              <w:top w:type="dxa" w:w="60"/>
              <w:left w:type="dxa" w:w="100"/>
              <w:bottom w:type="dxa" w:w="60"/>
              <w:right w:type="dxa" w:w="100"/>
            </w:tcMar>
            <w:vAlign w:val="center"/>
          </w:tcPr>
          <w:p>
            <w:r>
              <w:rPr>
                <w:color w:val="222222"/>
                <w:sz w:val="19"/>
                <w:szCs w:val="19"/>
              </w:rPr>
              <w:t xml:space="preserve">#EEEAE3</w:t>
            </w:r>
          </w:p>
        </w:tc>
        <w:tc>
          <w:tcPr>
            <w:tcW w:type="dxa" w:w="3360"/>
            <w:tcMar>
              <w:top w:type="dxa" w:w="60"/>
              <w:left w:type="dxa" w:w="100"/>
              <w:bottom w:type="dxa" w:w="60"/>
              <w:right w:type="dxa" w:w="100"/>
            </w:tcMar>
            <w:vAlign w:val="center"/>
          </w:tcPr>
          <w:p>
            <w:r>
              <w:rPr>
                <w:color w:val="222222"/>
                <w:sz w:val="19"/>
                <w:szCs w:val="19"/>
              </w:rPr>
              <w:t xml:space="preserve">#5B554C</w:t>
            </w:r>
          </w:p>
        </w:tc>
      </w:tr>
      <w:tr>
        <w:trPr>
          <w:cantSplit/>
        </w:trPr>
        <w:tc>
          <w:tcPr>
            <w:tcW w:type="dxa" w:w="3360"/>
            <w:tcMar>
              <w:top w:type="dxa" w:w="60"/>
              <w:left w:type="dxa" w:w="100"/>
              <w:bottom w:type="dxa" w:w="60"/>
              <w:right w:type="dxa" w:w="100"/>
            </w:tcMar>
            <w:vAlign w:val="center"/>
          </w:tcPr>
          <w:p>
            <w:r>
              <w:rPr>
                <w:color w:val="222222"/>
                <w:sz w:val="19"/>
                <w:szCs w:val="19"/>
              </w:rPr>
              <w:t xml:space="preserve">Sent</w:t>
            </w:r>
          </w:p>
        </w:tc>
        <w:tc>
          <w:tcPr>
            <w:tcW w:type="dxa" w:w="3360"/>
            <w:tcMar>
              <w:top w:type="dxa" w:w="60"/>
              <w:left w:type="dxa" w:w="100"/>
              <w:bottom w:type="dxa" w:w="60"/>
              <w:right w:type="dxa" w:w="100"/>
            </w:tcMar>
            <w:vAlign w:val="center"/>
          </w:tcPr>
          <w:p>
            <w:r>
              <w:rPr>
                <w:color w:val="222222"/>
                <w:sz w:val="19"/>
                <w:szCs w:val="19"/>
              </w:rPr>
              <w:t xml:space="preserve">#F5EBD0</w:t>
            </w:r>
          </w:p>
        </w:tc>
        <w:tc>
          <w:tcPr>
            <w:tcW w:type="dxa" w:w="3360"/>
            <w:tcMar>
              <w:top w:type="dxa" w:w="60"/>
              <w:left w:type="dxa" w:w="100"/>
              <w:bottom w:type="dxa" w:w="60"/>
              <w:right w:type="dxa" w:w="100"/>
            </w:tcMar>
            <w:vAlign w:val="center"/>
          </w:tcPr>
          <w:p>
            <w:r>
              <w:rPr>
                <w:color w:val="222222"/>
                <w:sz w:val="19"/>
                <w:szCs w:val="19"/>
              </w:rPr>
              <w:t xml:space="preserve">#9A7A1C</w:t>
            </w:r>
          </w:p>
        </w:tc>
      </w:tr>
      <w:tr>
        <w:trPr>
          <w:cantSplit/>
        </w:trPr>
        <w:tc>
          <w:tcPr>
            <w:tcW w:type="dxa" w:w="3360"/>
            <w:tcMar>
              <w:top w:type="dxa" w:w="60"/>
              <w:left w:type="dxa" w:w="100"/>
              <w:bottom w:type="dxa" w:w="60"/>
              <w:right w:type="dxa" w:w="100"/>
            </w:tcMar>
            <w:vAlign w:val="center"/>
          </w:tcPr>
          <w:p>
            <w:r>
              <w:rPr>
                <w:color w:val="222222"/>
                <w:sz w:val="19"/>
                <w:szCs w:val="19"/>
              </w:rPr>
              <w:t xml:space="preserve">Viewed</w:t>
            </w:r>
          </w:p>
        </w:tc>
        <w:tc>
          <w:tcPr>
            <w:tcW w:type="dxa" w:w="3360"/>
            <w:tcMar>
              <w:top w:type="dxa" w:w="60"/>
              <w:left w:type="dxa" w:w="100"/>
              <w:bottom w:type="dxa" w:w="60"/>
              <w:right w:type="dxa" w:w="100"/>
            </w:tcMar>
            <w:vAlign w:val="center"/>
          </w:tcPr>
          <w:p>
            <w:r>
              <w:rPr>
                <w:color w:val="222222"/>
                <w:sz w:val="19"/>
                <w:szCs w:val="19"/>
              </w:rPr>
              <w:t xml:space="preserve">#E4ECF7</w:t>
            </w:r>
          </w:p>
        </w:tc>
        <w:tc>
          <w:tcPr>
            <w:tcW w:type="dxa" w:w="3360"/>
            <w:tcMar>
              <w:top w:type="dxa" w:w="60"/>
              <w:left w:type="dxa" w:w="100"/>
              <w:bottom w:type="dxa" w:w="60"/>
              <w:right w:type="dxa" w:w="100"/>
            </w:tcMar>
            <w:vAlign w:val="center"/>
          </w:tcPr>
          <w:p>
            <w:r>
              <w:rPr>
                <w:color w:val="222222"/>
                <w:sz w:val="19"/>
                <w:szCs w:val="19"/>
              </w:rPr>
              <w:t xml:space="preserve">#2E5A99</w:t>
            </w:r>
          </w:p>
        </w:tc>
      </w:tr>
      <w:tr>
        <w:trPr>
          <w:cantSplit/>
        </w:trPr>
        <w:tc>
          <w:tcPr>
            <w:tcW w:type="dxa" w:w="3360"/>
            <w:tcMar>
              <w:top w:type="dxa" w:w="60"/>
              <w:left w:type="dxa" w:w="100"/>
              <w:bottom w:type="dxa" w:w="60"/>
              <w:right w:type="dxa" w:w="100"/>
            </w:tcMar>
            <w:vAlign w:val="center"/>
          </w:tcPr>
          <w:p>
            <w:r>
              <w:rPr>
                <w:color w:val="222222"/>
                <w:sz w:val="19"/>
                <w:szCs w:val="19"/>
              </w:rPr>
              <w:t xml:space="preserve">Approved</w:t>
            </w:r>
          </w:p>
        </w:tc>
        <w:tc>
          <w:tcPr>
            <w:tcW w:type="dxa" w:w="3360"/>
            <w:tcMar>
              <w:top w:type="dxa" w:w="60"/>
              <w:left w:type="dxa" w:w="100"/>
              <w:bottom w:type="dxa" w:w="60"/>
              <w:right w:type="dxa" w:w="100"/>
            </w:tcMar>
            <w:vAlign w:val="center"/>
          </w:tcPr>
          <w:p>
            <w:r>
              <w:rPr>
                <w:color w:val="222222"/>
                <w:sz w:val="19"/>
                <w:szCs w:val="19"/>
              </w:rPr>
              <w:t xml:space="preserve">#E3F3EA</w:t>
            </w:r>
          </w:p>
        </w:tc>
        <w:tc>
          <w:tcPr>
            <w:tcW w:type="dxa" w:w="3360"/>
            <w:tcMar>
              <w:top w:type="dxa" w:w="60"/>
              <w:left w:type="dxa" w:w="100"/>
              <w:bottom w:type="dxa" w:w="60"/>
              <w:right w:type="dxa" w:w="100"/>
            </w:tcMar>
            <w:vAlign w:val="center"/>
          </w:tcPr>
          <w:p>
            <w:r>
              <w:rPr>
                <w:color w:val="222222"/>
                <w:sz w:val="19"/>
                <w:szCs w:val="19"/>
              </w:rPr>
              <w:t xml:space="preserve">#1E7B4F</w:t>
            </w:r>
          </w:p>
        </w:tc>
      </w:tr>
      <w:tr>
        <w:trPr>
          <w:cantSplit/>
        </w:trPr>
        <w:tc>
          <w:tcPr>
            <w:tcW w:type="dxa" w:w="3360"/>
            <w:tcMar>
              <w:top w:type="dxa" w:w="60"/>
              <w:left w:type="dxa" w:w="100"/>
              <w:bottom w:type="dxa" w:w="60"/>
              <w:right w:type="dxa" w:w="100"/>
            </w:tcMar>
            <w:vAlign w:val="center"/>
          </w:tcPr>
          <w:p>
            <w:r>
              <w:rPr>
                <w:color w:val="222222"/>
                <w:sz w:val="19"/>
                <w:szCs w:val="19"/>
              </w:rPr>
              <w:t xml:space="preserve">Rejected</w:t>
            </w:r>
          </w:p>
        </w:tc>
        <w:tc>
          <w:tcPr>
            <w:tcW w:type="dxa" w:w="3360"/>
            <w:tcMar>
              <w:top w:type="dxa" w:w="60"/>
              <w:left w:type="dxa" w:w="100"/>
              <w:bottom w:type="dxa" w:w="60"/>
              <w:right w:type="dxa" w:w="100"/>
            </w:tcMar>
            <w:vAlign w:val="center"/>
          </w:tcPr>
          <w:p>
            <w:r>
              <w:rPr>
                <w:color w:val="222222"/>
                <w:sz w:val="19"/>
                <w:szCs w:val="19"/>
              </w:rPr>
              <w:t xml:space="preserve">#FBE7E5</w:t>
            </w:r>
          </w:p>
        </w:tc>
        <w:tc>
          <w:tcPr>
            <w:tcW w:type="dxa" w:w="3360"/>
            <w:tcMar>
              <w:top w:type="dxa" w:w="60"/>
              <w:left w:type="dxa" w:w="100"/>
              <w:bottom w:type="dxa" w:w="60"/>
              <w:right w:type="dxa" w:w="100"/>
            </w:tcMar>
            <w:vAlign w:val="center"/>
          </w:tcPr>
          <w:p>
            <w:r>
              <w:rPr>
                <w:color w:val="222222"/>
                <w:sz w:val="19"/>
                <w:szCs w:val="19"/>
              </w:rPr>
              <w:t xml:space="preserve">#B42318</w:t>
            </w:r>
          </w:p>
        </w:tc>
      </w:tr>
      <w:tr>
        <w:trPr>
          <w:cantSplit/>
        </w:trPr>
        <w:tc>
          <w:tcPr>
            <w:tcW w:type="dxa" w:w="3360"/>
            <w:tcMar>
              <w:top w:type="dxa" w:w="60"/>
              <w:left w:type="dxa" w:w="100"/>
              <w:bottom w:type="dxa" w:w="60"/>
              <w:right w:type="dxa" w:w="100"/>
            </w:tcMar>
            <w:vAlign w:val="center"/>
          </w:tcPr>
          <w:p>
            <w:r>
              <w:rPr>
                <w:color w:val="222222"/>
                <w:sz w:val="19"/>
                <w:szCs w:val="19"/>
              </w:rPr>
              <w:t xml:space="preserve">Expired</w:t>
            </w:r>
          </w:p>
        </w:tc>
        <w:tc>
          <w:tcPr>
            <w:tcW w:type="dxa" w:w="3360"/>
            <w:tcMar>
              <w:top w:type="dxa" w:w="60"/>
              <w:left w:type="dxa" w:w="100"/>
              <w:bottom w:type="dxa" w:w="60"/>
              <w:right w:type="dxa" w:w="100"/>
            </w:tcMar>
            <w:vAlign w:val="center"/>
          </w:tcPr>
          <w:p>
            <w:r>
              <w:rPr>
                <w:color w:val="222222"/>
                <w:sz w:val="19"/>
                <w:szCs w:val="19"/>
              </w:rPr>
              <w:t xml:space="preserve">#F1E9DF</w:t>
            </w:r>
          </w:p>
        </w:tc>
        <w:tc>
          <w:tcPr>
            <w:tcW w:type="dxa" w:w="3360"/>
            <w:tcMar>
              <w:top w:type="dxa" w:w="60"/>
              <w:left w:type="dxa" w:w="100"/>
              <w:bottom w:type="dxa" w:w="60"/>
              <w:right w:type="dxa" w:w="100"/>
            </w:tcMar>
            <w:vAlign w:val="center"/>
          </w:tcPr>
          <w:p>
            <w:r>
              <w:rPr>
                <w:color w:val="222222"/>
                <w:sz w:val="19"/>
                <w:szCs w:val="19"/>
              </w:rPr>
              <w:t xml:space="preserve">#8A6A4A</w:t>
            </w:r>
          </w:p>
        </w:tc>
      </w:tr>
      <w:tr>
        <w:trPr>
          <w:cantSplit/>
        </w:trPr>
        <w:tc>
          <w:tcPr>
            <w:tcW w:type="dxa" w:w="3360"/>
            <w:tcMar>
              <w:top w:type="dxa" w:w="60"/>
              <w:left w:type="dxa" w:w="100"/>
              <w:bottom w:type="dxa" w:w="60"/>
              <w:right w:type="dxa" w:w="100"/>
            </w:tcMar>
            <w:vAlign w:val="center"/>
          </w:tcPr>
          <w:p>
            <w:r>
              <w:rPr>
                <w:color w:val="222222"/>
                <w:sz w:val="19"/>
                <w:szCs w:val="19"/>
              </w:rPr>
              <w:t xml:space="preserve">Revised</w:t>
            </w:r>
          </w:p>
        </w:tc>
        <w:tc>
          <w:tcPr>
            <w:tcW w:type="dxa" w:w="3360"/>
            <w:tcMar>
              <w:top w:type="dxa" w:w="60"/>
              <w:left w:type="dxa" w:w="100"/>
              <w:bottom w:type="dxa" w:w="60"/>
              <w:right w:type="dxa" w:w="100"/>
            </w:tcMar>
            <w:vAlign w:val="center"/>
          </w:tcPr>
          <w:p>
            <w:r>
              <w:rPr>
                <w:color w:val="222222"/>
                <w:sz w:val="19"/>
                <w:szCs w:val="19"/>
              </w:rPr>
              <w:t xml:space="preserve">#ECE7F5</w:t>
            </w:r>
          </w:p>
        </w:tc>
        <w:tc>
          <w:tcPr>
            <w:tcW w:type="dxa" w:w="3360"/>
            <w:tcMar>
              <w:top w:type="dxa" w:w="60"/>
              <w:left w:type="dxa" w:w="100"/>
              <w:bottom w:type="dxa" w:w="60"/>
              <w:right w:type="dxa" w:w="100"/>
            </w:tcMar>
            <w:vAlign w:val="center"/>
          </w:tcPr>
          <w:p>
            <w:r>
              <w:rPr>
                <w:color w:val="222222"/>
                <w:sz w:val="19"/>
                <w:szCs w:val="19"/>
              </w:rPr>
              <w:t xml:space="preserve">#5B4A91</w:t>
            </w:r>
          </w:p>
        </w:tc>
      </w:tr>
    </w:tbl>
    <w:p>
      <w:pPr>
        <w:pStyle w:val="Heading2"/>
        <w:keepNext/>
        <w:spacing w:after="120" w:before="240"/>
      </w:pPr>
      <w:r>
        <w:rPr>
          <w:b/>
          <w:bCs/>
          <w:color w:val="B8842B"/>
          <w:sz w:val="24"/>
          <w:szCs w:val="24"/>
        </w:rPr>
        <w:t xml:space="preserve">3.1 Quotation List (Admin)</w:t>
      </w:r>
    </w:p>
    <w:p>
      <w:pPr>
        <w:spacing w:after="140"/>
      </w:pPr>
      <w:r>
        <w:rPr>
          <w:color w:val="333333"/>
          <w:sz w:val="21"/>
          <w:szCs w:val="21"/>
        </w:rPr>
        <w:t xml:space="preserve">Entry point: sidebar → Billing &amp; Finance → Quotations. Keep the existing page, breadcrumb, title, description, "New quotation" button, columns and pagination. Add the items below.</w:t>
      </w:r>
    </w:p>
    <w:p>
      <w:pPr>
        <w:keepNext/>
        <w:spacing w:after="40" w:before="120"/>
        <w:jc w:val="center"/>
      </w:pPr>
      <w:r>
        <w:drawing>
          <wp:inline distT="0" distB="0" distL="0" distR="0">
            <wp:extent cx="6096000" cy="3552825"/>
            <wp:effectExtent t="0" r="0" b="0" l="0"/>
            <wp:docPr id="1" name="Reference: Quotation list with sidebar placement, summary cards, status tabs, filters and row actions" descr="Reference: Quotation list with sidebar placement, summary cards, status tabs, filters and row actions" title="Reference: Quotation list with sidebar placement, summary cards, status tabs, filters and row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552825"/>
                    </a:xfrm>
                    <a:prstGeom prst="rect">
                      <a:avLst/>
                    </a:prstGeom>
                  </pic:spPr>
                </pic:pic>
              </a:graphicData>
            </a:graphic>
          </wp:inline>
        </w:drawing>
      </w:r>
    </w:p>
    <w:p>
      <w:pPr>
        <w:spacing w:after="220"/>
        <w:jc w:val="center"/>
      </w:pPr>
      <w:r>
        <w:rPr>
          <w:i/>
          <w:iCs/>
          <w:color w:val="666666"/>
          <w:sz w:val="18"/>
          <w:szCs w:val="18"/>
        </w:rPr>
        <w:t xml:space="preserve">Reference: Quotation list with sidebar placement, summary cards, status tabs, filters and row actions</w:t>
      </w:r>
    </w:p>
    <w:p>
      <w:pPr>
        <w:pStyle w:val="ListParagraph"/>
        <w:numPr>
          <w:ilvl w:val="0"/>
          <w:numId w:val="2"/>
        </w:numPr>
        <w:spacing w:after="60"/>
      </w:pPr>
      <w:r>
        <w:rPr>
          <w:b/>
          <w:bCs/>
          <w:color w:val="333333"/>
          <w:sz w:val="21"/>
          <w:szCs w:val="21"/>
        </w:rPr>
        <w:t xml:space="preserve">Summary cards (4):</w:t>
      </w:r>
      <w:r>
        <w:rPr>
          <w:color w:val="333333"/>
          <w:sz w:val="21"/>
          <w:szCs w:val="21"/>
        </w:rPr>
        <w:t xml:space="preserve"> Total quotes (this financial year) · Awaiting reply (Sent + Viewed, count and ₹ value) · Approved (count and ₹ value) · Expiring in 3 days. Clicking a card filters the table.</w:t>
      </w:r>
    </w:p>
    <w:p>
      <w:pPr>
        <w:pStyle w:val="ListParagraph"/>
        <w:numPr>
          <w:ilvl w:val="0"/>
          <w:numId w:val="2"/>
        </w:numPr>
        <w:spacing w:after="60"/>
      </w:pPr>
      <w:r>
        <w:rPr>
          <w:b/>
          <w:bCs/>
          <w:color w:val="333333"/>
          <w:sz w:val="21"/>
          <w:szCs w:val="21"/>
        </w:rPr>
        <w:t xml:space="preserve">Status tabs</w:t>
      </w:r>
      <w:r>
        <w:rPr>
          <w:color w:val="333333"/>
          <w:sz w:val="21"/>
          <w:szCs w:val="21"/>
        </w:rPr>
        <w:t xml:space="preserve"> replace the current Status dropdown: All · Draft · Sent · Viewed · Approved · Rejected · Expired · Revised, each with a count. Active tab = gold text with a gold underline. Keep the tab in the URL (?status=sent).</w:t>
      </w:r>
    </w:p>
    <w:p>
      <w:pPr>
        <w:pStyle w:val="ListParagraph"/>
        <w:numPr>
          <w:ilvl w:val="0"/>
          <w:numId w:val="2"/>
        </w:numPr>
        <w:spacing w:after="60"/>
      </w:pPr>
      <w:r>
        <w:rPr>
          <w:b/>
          <w:bCs/>
          <w:color w:val="333333"/>
          <w:sz w:val="21"/>
          <w:szCs w:val="21"/>
        </w:rPr>
        <w:t xml:space="preserve">Search</w:t>
      </w:r>
      <w:r>
        <w:rPr>
          <w:color w:val="333333"/>
          <w:sz w:val="21"/>
          <w:szCs w:val="21"/>
        </w:rPr>
        <w:t xml:space="preserve"> by quotation number, reference, customer name, company, mobile or subject. </w:t>
      </w:r>
      <w:r>
        <w:rPr>
          <w:b/>
          <w:bCs/>
          <w:color w:val="333333"/>
          <w:sz w:val="21"/>
          <w:szCs w:val="21"/>
        </w:rPr>
        <w:t xml:space="preserve">Filters:</w:t>
      </w:r>
      <w:r>
        <w:rPr>
          <w:color w:val="333333"/>
          <w:sz w:val="21"/>
          <w:szCs w:val="21"/>
        </w:rPr>
        <w:t xml:space="preserve"> Customer, Service (Cabin / Desk / Meeting Room / Pass / Other), Date (Today / This week / This month / This FY / Custom).</w:t>
      </w:r>
    </w:p>
    <w:p>
      <w:pPr>
        <w:pStyle w:val="ListParagraph"/>
        <w:numPr>
          <w:ilvl w:val="0"/>
          <w:numId w:val="2"/>
        </w:numPr>
        <w:spacing w:after="60"/>
      </w:pPr>
      <w:r>
        <w:rPr>
          <w:b/>
          <w:bCs/>
          <w:color w:val="333333"/>
          <w:sz w:val="21"/>
          <w:szCs w:val="21"/>
        </w:rPr>
        <w:t xml:space="preserve">Columns:</w:t>
      </w:r>
      <w:r>
        <w:rPr>
          <w:color w:val="333333"/>
          <w:sz w:val="21"/>
          <w:szCs w:val="21"/>
        </w:rPr>
        <w:t xml:space="preserve"> checkbox · Quotation (number + date) · Customer (name + company) · Lines · Total · Valid until (+ "in 8 days", amber when 3 days or less) · Status pill · Invoice (link or —) · Open + ⋯.</w:t>
      </w:r>
    </w:p>
    <w:p>
      <w:pPr>
        <w:pStyle w:val="ListParagraph"/>
        <w:numPr>
          <w:ilvl w:val="0"/>
          <w:numId w:val="2"/>
        </w:numPr>
        <w:spacing w:after="60"/>
      </w:pPr>
      <w:r>
        <w:rPr>
          <w:b/>
          <w:bCs/>
          <w:color w:val="333333"/>
          <w:sz w:val="21"/>
          <w:szCs w:val="21"/>
        </w:rPr>
        <w:t xml:space="preserve">Row ⋯ menu</w:t>
      </w:r>
      <w:r>
        <w:rPr>
          <w:color w:val="333333"/>
          <w:sz w:val="21"/>
          <w:szCs w:val="21"/>
        </w:rPr>
        <w:t xml:space="preserve"> shows only actions allowed for that status: View, Edit (Draft), Send, Download PDF, Clone, Revise, Convert to invoice (Approved), Delete (Draft, red, with confirm).</w:t>
      </w:r>
    </w:p>
    <w:p>
      <w:pPr>
        <w:pStyle w:val="ListParagraph"/>
        <w:numPr>
          <w:ilvl w:val="0"/>
          <w:numId w:val="2"/>
        </w:numPr>
        <w:spacing w:after="60"/>
      </w:pPr>
      <w:r>
        <w:rPr>
          <w:color w:val="333333"/>
          <w:sz w:val="21"/>
          <w:szCs w:val="21"/>
        </w:rPr>
        <w:t xml:space="preserve">Clicking anywhere on the row opens the details page. </w:t>
      </w:r>
      <w:r>
        <w:rPr>
          <w:b/>
          <w:bCs/>
          <w:color w:val="333333"/>
          <w:sz w:val="21"/>
          <w:szCs w:val="21"/>
        </w:rPr>
        <w:t xml:space="preserve">Export</w:t>
      </w:r>
      <w:r>
        <w:rPr>
          <w:color w:val="333333"/>
          <w:sz w:val="21"/>
          <w:szCs w:val="21"/>
        </w:rPr>
        <w:t xml:space="preserve"> downloads the filtered list as Excel or PDF.</w:t>
      </w:r>
    </w:p>
    <w:p>
      <w:pPr>
        <w:pStyle w:val="ListParagraph"/>
        <w:numPr>
          <w:ilvl w:val="0"/>
          <w:numId w:val="2"/>
        </w:numPr>
        <w:spacing w:after="60"/>
      </w:pPr>
      <w:r>
        <w:rPr>
          <w:b/>
          <w:bCs/>
          <w:color w:val="333333"/>
          <w:sz w:val="21"/>
          <w:szCs w:val="21"/>
        </w:rPr>
        <w:t xml:space="preserve">Empty state:</w:t>
      </w:r>
      <w:r>
        <w:rPr>
          <w:color w:val="333333"/>
          <w:sz w:val="21"/>
          <w:szCs w:val="21"/>
        </w:rPr>
        <w:t xml:space="preserve"> "No quotations yet — create your first quotation for a cabin, desk or meeting room" with a gold New quotation button. </w:t>
      </w:r>
      <w:r>
        <w:rPr>
          <w:b/>
          <w:bCs/>
          <w:color w:val="333333"/>
          <w:sz w:val="21"/>
          <w:szCs w:val="21"/>
        </w:rPr>
        <w:t xml:space="preserve">Loading:</w:t>
      </w:r>
      <w:r>
        <w:rPr>
          <w:color w:val="333333"/>
          <w:sz w:val="21"/>
          <w:szCs w:val="21"/>
        </w:rPr>
        <w:t xml:space="preserve"> 5 skeleton rows.</w:t>
      </w:r>
    </w:p>
    <w:p>
      <w:pPr>
        <w:pStyle w:val="ListParagraph"/>
        <w:numPr>
          <w:ilvl w:val="0"/>
          <w:numId w:val="2"/>
        </w:numPr>
        <w:spacing w:after="60"/>
      </w:pPr>
      <w:r>
        <w:rPr>
          <w:b/>
          <w:bCs/>
          <w:color w:val="333333"/>
          <w:sz w:val="21"/>
          <w:szCs w:val="21"/>
        </w:rPr>
        <w:t xml:space="preserve">Mobile:</w:t>
      </w:r>
      <w:r>
        <w:rPr>
          <w:color w:val="333333"/>
          <w:sz w:val="21"/>
          <w:szCs w:val="21"/>
        </w:rPr>
        <w:t xml:space="preserve"> each row becomes a card (number + pill, customer, total, valid until, ⋯).</w:t>
      </w:r>
    </w:p>
    <w:p>
      <w:pPr>
        <w:pStyle w:val="Heading2"/>
        <w:keepNext/>
        <w:spacing w:after="120" w:before="240"/>
      </w:pPr>
      <w:r>
        <w:rPr>
          <w:b/>
          <w:bCs/>
          <w:color w:val="B8842B"/>
          <w:sz w:val="24"/>
          <w:szCs w:val="24"/>
        </w:rPr>
        <w:t xml:space="preserve">3.2 New Quotation — Customer &amp; Quote Details (Admin)</w:t>
      </w:r>
    </w:p>
    <w:p>
      <w:pPr>
        <w:spacing w:after="140"/>
      </w:pPr>
      <w:r>
        <w:rPr>
          <w:color w:val="333333"/>
          <w:sz w:val="21"/>
          <w:szCs w:val="21"/>
        </w:rPr>
        <w:t xml:space="preserve">Clicking "New quotation" opens a full page (not a popup) inside the admin layout, at /admin/billing/quotations/new. The layout copies the Zoho Books "New Quote" screen from top to bottom: labels on the left (200 px), fields on the right, sections separated by thin lines.</w:t>
      </w:r>
    </w:p>
    <w:p>
      <w:pPr>
        <w:keepNext/>
        <w:spacing w:after="40" w:before="120"/>
        <w:jc w:val="center"/>
      </w:pPr>
      <w:r>
        <w:drawing>
          <wp:inline distT="0" distB="0" distL="0" distR="0">
            <wp:extent cx="5905500" cy="3476625"/>
            <wp:effectExtent t="0" r="0" b="0" l="0"/>
            <wp:docPr id="1" name="Reference: Header, customer band and quote details (Zoho layout, Regalis colours)" descr="Reference: Header, customer band and quote details (Zoho layout, Regalis colours)" title="Reference: Header, customer band and quote details (Zoho layout, Regalis col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476625"/>
                    </a:xfrm>
                    <a:prstGeom prst="rect">
                      <a:avLst/>
                    </a:prstGeom>
                  </pic:spPr>
                </pic:pic>
              </a:graphicData>
            </a:graphic>
          </wp:inline>
        </w:drawing>
      </w:r>
    </w:p>
    <w:p>
      <w:pPr>
        <w:spacing w:after="220"/>
        <w:jc w:val="center"/>
      </w:pPr>
      <w:r>
        <w:rPr>
          <w:i/>
          <w:iCs/>
          <w:color w:val="666666"/>
          <w:sz w:val="18"/>
          <w:szCs w:val="18"/>
        </w:rPr>
        <w:t xml:space="preserve">Reference: Header, customer band and quote details (Zoho layout, Regalis colours)</w:t>
      </w:r>
    </w:p>
    <w:p>
      <w:pPr>
        <w:pStyle w:val="ListParagraph"/>
        <w:numPr>
          <w:ilvl w:val="0"/>
          <w:numId w:val="2"/>
        </w:numPr>
        <w:spacing w:after="60"/>
      </w:pPr>
      <w:r>
        <w:rPr>
          <w:b/>
          <w:bCs/>
          <w:color w:val="333333"/>
          <w:sz w:val="21"/>
          <w:szCs w:val="21"/>
        </w:rPr>
        <w:t xml:space="preserve">Header:</w:t>
      </w:r>
      <w:r>
        <w:rPr>
          <w:color w:val="333333"/>
          <w:sz w:val="21"/>
          <w:szCs w:val="21"/>
        </w:rPr>
        <w:t xml:space="preserve"> document icon + serif title "New quotation" (or "Edit quotation …" / "Revise …"). Red ✕ at top right. If there are unsaved changes, ask "Discard changes?" with Keep editing / Discard.</w:t>
      </w:r>
    </w:p>
    <w:p>
      <w:pPr>
        <w:pStyle w:val="ListParagraph"/>
        <w:numPr>
          <w:ilvl w:val="0"/>
          <w:numId w:val="2"/>
        </w:numPr>
        <w:spacing w:after="60"/>
      </w:pPr>
      <w:r>
        <w:rPr>
          <w:b/>
          <w:bCs/>
          <w:color w:val="333333"/>
          <w:sz w:val="21"/>
          <w:szCs w:val="21"/>
        </w:rPr>
        <w:t xml:space="preserve">Customer band</w:t>
      </w:r>
      <w:r>
        <w:rPr>
          <w:color w:val="333333"/>
          <w:sz w:val="21"/>
          <w:szCs w:val="21"/>
        </w:rPr>
        <w:t xml:space="preserve"> (full-width, light gold background): searchable customer dropdown + gold 🔍 button. After selection, show email · mobile · GSTIN underneath, a "Billing address ▾" link, a Place of supply dropdown and an "Edit customer" link.</w:t>
      </w:r>
    </w:p>
    <w:p>
      <w:pPr>
        <w:pStyle w:val="ListParagraph"/>
        <w:numPr>
          <w:ilvl w:val="0"/>
          <w:numId w:val="2"/>
        </w:numPr>
        <w:spacing w:after="60"/>
      </w:pPr>
      <w:r>
        <w:rPr>
          <w:b/>
          <w:bCs/>
          <w:color w:val="333333"/>
          <w:sz w:val="21"/>
          <w:szCs w:val="21"/>
        </w:rPr>
        <w:t xml:space="preserve">Quotation #:</w:t>
      </w:r>
      <w:r>
        <w:rPr>
          <w:color w:val="333333"/>
          <w:sz w:val="21"/>
          <w:szCs w:val="21"/>
        </w:rPr>
        <w:t xml:space="preserve"> read-only, grey background, 🔒 icon, shows the next number as a preview.</w:t>
      </w:r>
    </w:p>
    <w:p>
      <w:pPr>
        <w:pStyle w:val="ListParagraph"/>
        <w:numPr>
          <w:ilvl w:val="0"/>
          <w:numId w:val="2"/>
        </w:numPr>
        <w:spacing w:after="60"/>
      </w:pPr>
      <w:r>
        <w:rPr>
          <w:b/>
          <w:bCs/>
          <w:color w:val="333333"/>
          <w:sz w:val="21"/>
          <w:szCs w:val="21"/>
        </w:rPr>
        <w:t xml:space="preserve">Reference #</w:t>
      </w:r>
      <w:r>
        <w:rPr>
          <w:color w:val="333333"/>
          <w:sz w:val="21"/>
          <w:szCs w:val="21"/>
        </w:rPr>
        <w:t xml:space="preserve">, </w:t>
      </w:r>
      <w:r>
        <w:rPr>
          <w:b/>
          <w:bCs/>
          <w:color w:val="333333"/>
          <w:sz w:val="21"/>
          <w:szCs w:val="21"/>
        </w:rPr>
        <w:t xml:space="preserve">Quote date</w:t>
      </w:r>
      <w:r>
        <w:rPr>
          <w:color w:val="333333"/>
          <w:sz w:val="21"/>
          <w:szCs w:val="21"/>
        </w:rPr>
        <w:t xml:space="preserve"> and </w:t>
      </w:r>
      <w:r>
        <w:rPr>
          <w:b/>
          <w:bCs/>
          <w:color w:val="333333"/>
          <w:sz w:val="21"/>
          <w:szCs w:val="21"/>
        </w:rPr>
        <w:t xml:space="preserve">Valid until</w:t>
      </w:r>
      <w:r>
        <w:rPr>
          <w:color w:val="333333"/>
          <w:sz w:val="21"/>
          <w:szCs w:val="21"/>
        </w:rPr>
        <w:t xml:space="preserve"> on the same row as in Zoho (Quote date left, Valid until right).</w:t>
      </w:r>
    </w:p>
    <w:p>
      <w:pPr>
        <w:pStyle w:val="ListParagraph"/>
        <w:numPr>
          <w:ilvl w:val="0"/>
          <w:numId w:val="2"/>
        </w:numPr>
        <w:spacing w:after="60"/>
      </w:pPr>
      <w:r>
        <w:rPr>
          <w:b/>
          <w:bCs/>
          <w:color w:val="333333"/>
          <w:sz w:val="21"/>
          <w:szCs w:val="21"/>
        </w:rPr>
        <w:t xml:space="preserve">Salesperson</w:t>
      </w:r>
      <w:r>
        <w:rPr>
          <w:color w:val="333333"/>
          <w:sz w:val="21"/>
          <w:szCs w:val="21"/>
        </w:rPr>
        <w:t xml:space="preserve"> dropdown, then </w:t>
      </w:r>
      <w:r>
        <w:rPr>
          <w:b/>
          <w:bCs/>
          <w:color w:val="333333"/>
          <w:sz w:val="21"/>
          <w:szCs w:val="21"/>
        </w:rPr>
        <w:t xml:space="preserve">Subject</w:t>
      </w:r>
      <w:r>
        <w:rPr>
          <w:color w:val="333333"/>
          <w:sz w:val="21"/>
          <w:szCs w:val="21"/>
        </w:rPr>
        <w:t xml:space="preserve"> textarea with an ⓘ tooltip: "Shown at the top of the quotation PDF and in the email subject".</w:t>
      </w:r>
    </w:p>
    <w:p>
      <w:pPr>
        <w:pStyle w:val="ListParagraph"/>
        <w:numPr>
          <w:ilvl w:val="0"/>
          <w:numId w:val="2"/>
        </w:numPr>
        <w:spacing w:after="60"/>
      </w:pPr>
      <w:r>
        <w:rPr>
          <w:color w:val="333333"/>
          <w:sz w:val="21"/>
          <w:szCs w:val="21"/>
        </w:rPr>
        <w:t xml:space="preserve">Changing the customer after adding lines keeps the lines and recalculates GST, with a small toast "Tax recalculated for the new place of supply".</w:t>
      </w:r>
    </w:p>
    <w:p>
      <w:pPr>
        <w:pStyle w:val="Heading2"/>
        <w:keepNext/>
        <w:spacing w:after="120" w:before="240"/>
      </w:pPr>
      <w:r>
        <w:rPr>
          <w:b/>
          <w:bCs/>
          <w:color w:val="B8842B"/>
          <w:sz w:val="24"/>
          <w:szCs w:val="24"/>
        </w:rPr>
        <w:t xml:space="preserve">3.3 New Quotation — Item Table &amp; Totals (Admin)</w:t>
      </w:r>
    </w:p>
    <w:p>
      <w:pPr>
        <w:spacing w:after="140"/>
      </w:pPr>
      <w:r>
        <w:rPr>
          <w:color w:val="333333"/>
          <w:sz w:val="21"/>
          <w:szCs w:val="21"/>
        </w:rPr>
        <w:t xml:space="preserve">This is the heart of the form. It works like Zoho's "Item Table", except each line is a workspace service with a duration. The browser shows totals live; the server recalculates and stores the final numbers.</w:t>
      </w:r>
    </w:p>
    <w:p>
      <w:pPr>
        <w:keepNext/>
        <w:spacing w:after="40" w:before="120"/>
        <w:jc w:val="center"/>
      </w:pPr>
      <w:r>
        <w:drawing>
          <wp:inline distT="0" distB="0" distL="0" distR="0">
            <wp:extent cx="5905500" cy="4305300"/>
            <wp:effectExtent t="0" r="0" b="0" l="0"/>
            <wp:docPr id="1" name="Reference: Item table with Cabin, Desk and Meeting Room lines, plus the totals box" descr="Reference: Item table with Cabin, Desk and Meeting Room lines, plus the totals box" title="Reference: Item table with Cabin, Desk and Meeting Room lines, plus the totals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305300"/>
                    </a:xfrm>
                    <a:prstGeom prst="rect">
                      <a:avLst/>
                    </a:prstGeom>
                  </pic:spPr>
                </pic:pic>
              </a:graphicData>
            </a:graphic>
          </wp:inline>
        </w:drawing>
      </w:r>
    </w:p>
    <w:p>
      <w:pPr>
        <w:spacing w:after="220"/>
        <w:jc w:val="center"/>
      </w:pPr>
      <w:r>
        <w:rPr>
          <w:i/>
          <w:iCs/>
          <w:color w:val="666666"/>
          <w:sz w:val="18"/>
          <w:szCs w:val="18"/>
        </w:rPr>
        <w:t xml:space="preserve">Reference: Item table with Cabin, Desk and Meeting Room lines, plus the totals box</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800"/>
        <w:gridCol w:w="8280"/>
      </w:tblGrid>
      <w:tr>
        <w:trPr>
          <w:tblHeader/>
        </w:trPr>
        <w:tc>
          <w:tcPr>
            <w:tcW w:type="dxa" w:w="1800"/>
            <w:shd w:fill="241F19" w:color="auto" w:val="clear"/>
            <w:tcMar>
              <w:top w:type="dxa" w:w="60"/>
              <w:left w:type="dxa" w:w="100"/>
              <w:bottom w:type="dxa" w:w="60"/>
              <w:right w:type="dxa" w:w="100"/>
            </w:tcMar>
            <w:vAlign w:val="center"/>
          </w:tcPr>
          <w:p>
            <w:r>
              <w:rPr>
                <w:b/>
                <w:bCs/>
                <w:color w:val="FFFFFF"/>
                <w:sz w:val="19"/>
                <w:szCs w:val="19"/>
              </w:rPr>
              <w:t xml:space="preserve">Column</w:t>
            </w:r>
          </w:p>
        </w:tc>
        <w:tc>
          <w:tcPr>
            <w:tcW w:type="dxa" w:w="8280"/>
            <w:shd w:fill="241F19" w:color="auto" w:val="clear"/>
            <w:tcMar>
              <w:top w:type="dxa" w:w="60"/>
              <w:left w:type="dxa" w:w="100"/>
              <w:bottom w:type="dxa" w:w="60"/>
              <w:right w:type="dxa" w:w="100"/>
            </w:tcMar>
            <w:vAlign w:val="center"/>
          </w:tcPr>
          <w:p>
            <w:r>
              <w:rPr>
                <w:b/>
                <w:bCs/>
                <w:color w:val="FFFFFF"/>
                <w:sz w:val="19"/>
                <w:szCs w:val="19"/>
              </w:rPr>
              <w:t xml:space="preserve">What it does</w:t>
            </w:r>
          </w:p>
        </w:tc>
      </w:tr>
      <w:tr>
        <w:trPr>
          <w:cantSplit/>
        </w:trPr>
        <w:tc>
          <w:tcPr>
            <w:tcW w:type="dxa" w:w="1800"/>
            <w:tcMar>
              <w:top w:type="dxa" w:w="60"/>
              <w:left w:type="dxa" w:w="100"/>
              <w:bottom w:type="dxa" w:w="60"/>
              <w:right w:type="dxa" w:w="100"/>
            </w:tcMar>
            <w:vAlign w:val="center"/>
          </w:tcPr>
          <w:p>
            <w:r>
              <w:rPr>
                <w:color w:val="222222"/>
                <w:sz w:val="19"/>
                <w:szCs w:val="19"/>
              </w:rPr>
              <w:t xml:space="preserve">⋮⋮ (drag)</w:t>
            </w:r>
          </w:p>
        </w:tc>
        <w:tc>
          <w:tcPr>
            <w:tcW w:type="dxa" w:w="8280"/>
            <w:tcMar>
              <w:top w:type="dxa" w:w="60"/>
              <w:left w:type="dxa" w:w="100"/>
              <w:bottom w:type="dxa" w:w="60"/>
              <w:right w:type="dxa" w:w="100"/>
            </w:tcMar>
            <w:vAlign w:val="center"/>
          </w:tcPr>
          <w:p>
            <w:r>
              <w:rPr>
                <w:color w:val="222222"/>
                <w:sz w:val="19"/>
                <w:szCs w:val="19"/>
              </w:rPr>
              <w:t xml:space="preserve">Drag to reorder lines. Appears on hover</w:t>
            </w:r>
          </w:p>
        </w:tc>
      </w:tr>
      <w:tr>
        <w:trPr>
          <w:cantSplit/>
        </w:trPr>
        <w:tc>
          <w:tcPr>
            <w:tcW w:type="dxa" w:w="1800"/>
            <w:tcMar>
              <w:top w:type="dxa" w:w="60"/>
              <w:left w:type="dxa" w:w="100"/>
              <w:bottom w:type="dxa" w:w="60"/>
              <w:right w:type="dxa" w:w="100"/>
            </w:tcMar>
            <w:vAlign w:val="center"/>
          </w:tcPr>
          <w:p>
            <w:r>
              <w:rPr>
                <w:color w:val="222222"/>
                <w:sz w:val="19"/>
                <w:szCs w:val="19"/>
              </w:rPr>
              <w:t xml:space="preserve">Service</w:t>
            </w:r>
          </w:p>
        </w:tc>
        <w:tc>
          <w:tcPr>
            <w:tcW w:type="dxa" w:w="8280"/>
            <w:tcMar>
              <w:top w:type="dxa" w:w="60"/>
              <w:left w:type="dxa" w:w="100"/>
              <w:bottom w:type="dxa" w:w="60"/>
              <w:right w:type="dxa" w:w="100"/>
            </w:tcMar>
            <w:vAlign w:val="center"/>
          </w:tcPr>
          <w:p>
            <w:r>
              <w:rPr>
                <w:color w:val="222222"/>
                <w:sz w:val="19"/>
                <w:szCs w:val="19"/>
              </w:rPr>
              <w:t xml:space="preserve">Searchable dropdown grouped by Cabins / Desks / Meeting Rooms / Passes / Other, showing name · seats. Typing an unknown name offers "+ Add as custom line". Optional description box below</w:t>
            </w:r>
          </w:p>
        </w:tc>
      </w:tr>
      <w:tr>
        <w:trPr>
          <w:cantSplit/>
        </w:trPr>
        <w:tc>
          <w:tcPr>
            <w:tcW w:type="dxa" w:w="1800"/>
            <w:tcMar>
              <w:top w:type="dxa" w:w="60"/>
              <w:left w:type="dxa" w:w="100"/>
              <w:bottom w:type="dxa" w:w="60"/>
              <w:right w:type="dxa" w:w="100"/>
            </w:tcMar>
            <w:vAlign w:val="center"/>
          </w:tcPr>
          <w:p>
            <w:r>
              <w:rPr>
                <w:color w:val="222222"/>
                <w:sz w:val="19"/>
                <w:szCs w:val="19"/>
              </w:rPr>
              <w:t xml:space="preserve">Qty</w:t>
            </w:r>
          </w:p>
        </w:tc>
        <w:tc>
          <w:tcPr>
            <w:tcW w:type="dxa" w:w="8280"/>
            <w:tcMar>
              <w:top w:type="dxa" w:w="60"/>
              <w:left w:type="dxa" w:w="100"/>
              <w:bottom w:type="dxa" w:w="60"/>
              <w:right w:type="dxa" w:w="100"/>
            </w:tcMar>
            <w:vAlign w:val="center"/>
          </w:tcPr>
          <w:p>
            <w:r>
              <w:rPr>
                <w:color w:val="222222"/>
                <w:sz w:val="19"/>
                <w:szCs w:val="19"/>
              </w:rPr>
              <w:t xml:space="preserve">Default 1.00. Locked to 1 for a specific cabin or meeting room (add another line for a second one)</w:t>
            </w:r>
          </w:p>
        </w:tc>
      </w:tr>
      <w:tr>
        <w:trPr>
          <w:cantSplit/>
        </w:trPr>
        <w:tc>
          <w:tcPr>
            <w:tcW w:type="dxa" w:w="1800"/>
            <w:tcMar>
              <w:top w:type="dxa" w:w="60"/>
              <w:left w:type="dxa" w:w="100"/>
              <w:bottom w:type="dxa" w:w="60"/>
              <w:right w:type="dxa" w:w="100"/>
            </w:tcMar>
            <w:vAlign w:val="center"/>
          </w:tcPr>
          <w:p>
            <w:r>
              <w:rPr>
                <w:color w:val="222222"/>
                <w:sz w:val="19"/>
                <w:szCs w:val="19"/>
              </w:rPr>
              <w:t xml:space="preserve">Duration</w:t>
            </w:r>
          </w:p>
        </w:tc>
        <w:tc>
          <w:tcPr>
            <w:tcW w:type="dxa" w:w="8280"/>
            <w:tcMar>
              <w:top w:type="dxa" w:w="60"/>
              <w:left w:type="dxa" w:w="100"/>
              <w:bottom w:type="dxa" w:w="60"/>
              <w:right w:type="dxa" w:w="100"/>
            </w:tcMar>
            <w:vAlign w:val="center"/>
          </w:tcPr>
          <w:p>
            <w:r>
              <w:rPr>
                <w:color w:val="222222"/>
                <w:sz w:val="19"/>
                <w:szCs w:val="19"/>
              </w:rPr>
              <w:t xml:space="preserve">Number + unit (Hour / Day / Month / One-time). Unit defaults from the service. Hint below: "per cabin / month"</w:t>
            </w:r>
          </w:p>
        </w:tc>
      </w:tr>
      <w:tr>
        <w:trPr>
          <w:cantSplit/>
        </w:trPr>
        <w:tc>
          <w:tcPr>
            <w:tcW w:type="dxa" w:w="1800"/>
            <w:tcMar>
              <w:top w:type="dxa" w:w="60"/>
              <w:left w:type="dxa" w:w="100"/>
              <w:bottom w:type="dxa" w:w="60"/>
              <w:right w:type="dxa" w:w="100"/>
            </w:tcMar>
            <w:vAlign w:val="center"/>
          </w:tcPr>
          <w:p>
            <w:r>
              <w:rPr>
                <w:color w:val="222222"/>
                <w:sz w:val="19"/>
                <w:szCs w:val="19"/>
              </w:rPr>
              <w:t xml:space="preserve">Rate (₹)</w:t>
            </w:r>
          </w:p>
        </w:tc>
        <w:tc>
          <w:tcPr>
            <w:tcW w:type="dxa" w:w="8280"/>
            <w:tcMar>
              <w:top w:type="dxa" w:w="60"/>
              <w:left w:type="dxa" w:w="100"/>
              <w:bottom w:type="dxa" w:w="60"/>
              <w:right w:type="dxa" w:w="100"/>
            </w:tcMar>
            <w:vAlign w:val="center"/>
          </w:tcPr>
          <w:p>
            <w:r>
              <w:rPr>
                <w:color w:val="222222"/>
                <w:sz w:val="19"/>
                <w:szCs w:val="19"/>
              </w:rPr>
              <w:t xml:space="preserve">Auto-filled from the service price for that unit; editable. If changed, show a small dot with tooltip "Changed from ₹27,000 (standard price)". The ▦ icon applies standard prices to all rows</w:t>
            </w:r>
          </w:p>
        </w:tc>
      </w:tr>
      <w:tr>
        <w:trPr>
          <w:cantSplit/>
        </w:trPr>
        <w:tc>
          <w:tcPr>
            <w:tcW w:type="dxa" w:w="1800"/>
            <w:tcMar>
              <w:top w:type="dxa" w:w="60"/>
              <w:left w:type="dxa" w:w="100"/>
              <w:bottom w:type="dxa" w:w="60"/>
              <w:right w:type="dxa" w:w="100"/>
            </w:tcMar>
            <w:vAlign w:val="center"/>
          </w:tcPr>
          <w:p>
            <w:r>
              <w:rPr>
                <w:color w:val="222222"/>
                <w:sz w:val="19"/>
                <w:szCs w:val="19"/>
              </w:rPr>
              <w:t xml:space="preserve">GST</w:t>
            </w:r>
          </w:p>
        </w:tc>
        <w:tc>
          <w:tcPr>
            <w:tcW w:type="dxa" w:w="8280"/>
            <w:tcMar>
              <w:top w:type="dxa" w:w="60"/>
              <w:left w:type="dxa" w:w="100"/>
              <w:bottom w:type="dxa" w:w="60"/>
              <w:right w:type="dxa" w:w="100"/>
            </w:tcMar>
            <w:vAlign w:val="center"/>
          </w:tcPr>
          <w:p>
            <w:r>
              <w:rPr>
                <w:color w:val="222222"/>
                <w:sz w:val="19"/>
                <w:szCs w:val="19"/>
              </w:rPr>
              <w:t xml:space="preserve">Dropdown, default 18%. Tooltip: "CGST+SGST inside Karnataka, IGST for other states"</w:t>
            </w:r>
          </w:p>
        </w:tc>
      </w:tr>
      <w:tr>
        <w:trPr>
          <w:cantSplit/>
        </w:trPr>
        <w:tc>
          <w:tcPr>
            <w:tcW w:type="dxa" w:w="1800"/>
            <w:tcMar>
              <w:top w:type="dxa" w:w="60"/>
              <w:left w:type="dxa" w:w="100"/>
              <w:bottom w:type="dxa" w:w="60"/>
              <w:right w:type="dxa" w:w="100"/>
            </w:tcMar>
            <w:vAlign w:val="center"/>
          </w:tcPr>
          <w:p>
            <w:r>
              <w:rPr>
                <w:color w:val="222222"/>
                <w:sz w:val="19"/>
                <w:szCs w:val="19"/>
              </w:rPr>
              <w:t xml:space="preserve">Amount</w:t>
            </w:r>
          </w:p>
        </w:tc>
        <w:tc>
          <w:tcPr>
            <w:tcW w:type="dxa" w:w="8280"/>
            <w:tcMar>
              <w:top w:type="dxa" w:w="60"/>
              <w:left w:type="dxa" w:w="100"/>
              <w:bottom w:type="dxa" w:w="60"/>
              <w:right w:type="dxa" w:w="100"/>
            </w:tcMar>
            <w:vAlign w:val="center"/>
          </w:tcPr>
          <w:p>
            <w:r>
              <w:rPr>
                <w:color w:val="222222"/>
                <w:sz w:val="19"/>
                <w:szCs w:val="19"/>
              </w:rPr>
              <w:t xml:space="preserve">Read-only, bold: Qty × Duration × Rate</w:t>
            </w:r>
          </w:p>
        </w:tc>
      </w:tr>
      <w:tr>
        <w:trPr>
          <w:cantSplit/>
        </w:trPr>
        <w:tc>
          <w:tcPr>
            <w:tcW w:type="dxa" w:w="1800"/>
            <w:tcMar>
              <w:top w:type="dxa" w:w="60"/>
              <w:left w:type="dxa" w:w="100"/>
              <w:bottom w:type="dxa" w:w="60"/>
              <w:right w:type="dxa" w:w="100"/>
            </w:tcMar>
            <w:vAlign w:val="center"/>
          </w:tcPr>
          <w:p>
            <w:r>
              <w:rPr>
                <w:color w:val="222222"/>
                <w:sz w:val="19"/>
                <w:szCs w:val="19"/>
              </w:rPr>
              <w:t xml:space="preserve">⋯ / ✕</w:t>
            </w:r>
          </w:p>
        </w:tc>
        <w:tc>
          <w:tcPr>
            <w:tcW w:type="dxa" w:w="8280"/>
            <w:tcMar>
              <w:top w:type="dxa" w:w="60"/>
              <w:left w:type="dxa" w:w="100"/>
              <w:bottom w:type="dxa" w:w="60"/>
              <w:right w:type="dxa" w:w="100"/>
            </w:tcMar>
            <w:vAlign w:val="center"/>
          </w:tcPr>
          <w:p>
            <w:r>
              <w:rPr>
                <w:color w:val="222222"/>
                <w:sz w:val="19"/>
                <w:szCs w:val="19"/>
              </w:rPr>
              <w:t xml:space="preserve">⋯ = Duplicate row, Insert above/below, Clear. ✕ = remove row (last row can only be cleared)</w:t>
            </w:r>
          </w:p>
        </w:tc>
      </w:tr>
    </w:tbl>
    <w:p>
      <w:pPr>
        <w:spacing w:after="80"/>
      </w:pPr>
    </w:p>
    <w:p>
      <w:pPr>
        <w:pStyle w:val="ListParagraph"/>
        <w:numPr>
          <w:ilvl w:val="0"/>
          <w:numId w:val="2"/>
        </w:numPr>
        <w:spacing w:after="60"/>
      </w:pPr>
      <w:r>
        <w:rPr>
          <w:b/>
          <w:bCs/>
          <w:color w:val="333333"/>
          <w:sz w:val="21"/>
          <w:szCs w:val="21"/>
        </w:rPr>
        <w:t xml:space="preserve">Add new row ▾</w:t>
      </w:r>
      <w:r>
        <w:rPr>
          <w:color w:val="333333"/>
          <w:sz w:val="21"/>
          <w:szCs w:val="21"/>
        </w:rPr>
        <w:t xml:space="preserve"> adds an empty row; the ▾ offers Add Cabin / Add Desk / Add Meeting Room / Add Header (a bold text-only grouping row).</w:t>
      </w:r>
    </w:p>
    <w:p>
      <w:pPr>
        <w:pStyle w:val="ListParagraph"/>
        <w:numPr>
          <w:ilvl w:val="0"/>
          <w:numId w:val="2"/>
        </w:numPr>
        <w:spacing w:after="60"/>
      </w:pPr>
      <w:r>
        <w:rPr>
          <w:b/>
          <w:bCs/>
          <w:color w:val="333333"/>
          <w:sz w:val="21"/>
          <w:szCs w:val="21"/>
        </w:rPr>
        <w:t xml:space="preserve">Add services in bulk</w:t>
      </w:r>
      <w:r>
        <w:rPr>
          <w:color w:val="333333"/>
          <w:sz w:val="21"/>
          <w:szCs w:val="21"/>
        </w:rPr>
        <w:t xml:space="preserve"> opens a popup with a checklist of all services, search, and a Qty box for each ticked item.</w:t>
      </w:r>
    </w:p>
    <w:p>
      <w:pPr>
        <w:pStyle w:val="ListParagraph"/>
        <w:numPr>
          <w:ilvl w:val="0"/>
          <w:numId w:val="2"/>
        </w:numPr>
        <w:spacing w:after="60"/>
      </w:pPr>
      <w:r>
        <w:rPr>
          <w:b/>
          <w:bCs/>
          <w:color w:val="333333"/>
          <w:sz w:val="21"/>
          <w:szCs w:val="21"/>
        </w:rPr>
        <w:t xml:space="preserve">Bulk actions</w:t>
      </w:r>
      <w:r>
        <w:rPr>
          <w:color w:val="333333"/>
          <w:sz w:val="21"/>
          <w:szCs w:val="21"/>
        </w:rPr>
        <w:t xml:space="preserve"> shows row checkboxes to Delete, Set GST, or Set duration for many rows at once.</w:t>
      </w:r>
    </w:p>
    <w:p>
      <w:pPr>
        <w:pStyle w:val="ListParagraph"/>
        <w:numPr>
          <w:ilvl w:val="0"/>
          <w:numId w:val="2"/>
        </w:numPr>
        <w:spacing w:after="60"/>
      </w:pPr>
      <w:r>
        <w:rPr>
          <w:b/>
          <w:bCs/>
          <w:color w:val="333333"/>
          <w:sz w:val="21"/>
          <w:szCs w:val="21"/>
        </w:rPr>
        <w:t xml:space="preserve">Totals box</w:t>
      </w:r>
      <w:r>
        <w:rPr>
          <w:color w:val="333333"/>
          <w:sz w:val="21"/>
          <w:szCs w:val="21"/>
        </w:rPr>
        <w:t xml:space="preserve"> (right side, light gold background): Sub total · Discount (number + %/₹ toggle) · CGST and SGST rows (or IGST) · TDS radio + rate dropdown · Adjustment (editable dashed label + amount + ⓘ) · Round off · </w:t>
      </w:r>
      <w:r>
        <w:rPr>
          <w:b/>
          <w:bCs/>
          <w:color w:val="333333"/>
          <w:sz w:val="21"/>
          <w:szCs w:val="21"/>
        </w:rPr>
        <w:t xml:space="preserve">Total (₹)</w:t>
      </w:r>
      <w:r>
        <w:rPr>
          <w:color w:val="333333"/>
          <w:sz w:val="21"/>
          <w:szCs w:val="21"/>
        </w:rPr>
        <w:t xml:space="preserve"> in large bold.</w:t>
      </w:r>
    </w:p>
    <w:p>
      <w:pPr>
        <w:pStyle w:val="ListParagraph"/>
        <w:numPr>
          <w:ilvl w:val="0"/>
          <w:numId w:val="2"/>
        </w:numPr>
        <w:spacing w:after="60"/>
      </w:pPr>
      <w:r>
        <w:rPr>
          <w:b/>
          <w:bCs/>
          <w:color w:val="333333"/>
          <w:sz w:val="21"/>
          <w:szCs w:val="21"/>
        </w:rPr>
        <w:t xml:space="preserve">Customer notes</w:t>
      </w:r>
      <w:r>
        <w:rPr>
          <w:color w:val="333333"/>
          <w:sz w:val="21"/>
          <w:szCs w:val="21"/>
        </w:rPr>
        <w:t xml:space="preserve"> sits on the left, beside the totals box, exactly as in Zoho.</w:t>
      </w:r>
    </w:p>
    <w:p>
      <w:pPr>
        <w:pStyle w:val="ListParagraph"/>
        <w:numPr>
          <w:ilvl w:val="0"/>
          <w:numId w:val="2"/>
        </w:numPr>
        <w:spacing w:after="60"/>
      </w:pPr>
      <w:r>
        <w:rPr>
          <w:color w:val="333333"/>
          <w:sz w:val="21"/>
          <w:szCs w:val="21"/>
        </w:rPr>
        <w:t xml:space="preserve">Maximum 100 lines. At least one line with amount above 0 is required to send.</w:t>
      </w:r>
    </w:p>
    <w:p>
      <w:pPr>
        <w:pStyle w:val="ListParagraph"/>
        <w:numPr>
          <w:ilvl w:val="0"/>
          <w:numId w:val="2"/>
        </w:numPr>
        <w:spacing w:after="60"/>
      </w:pPr>
      <w:r>
        <w:rPr>
          <w:b/>
          <w:bCs/>
          <w:color w:val="333333"/>
          <w:sz w:val="21"/>
          <w:szCs w:val="21"/>
        </w:rPr>
        <w:t xml:space="preserve">Mobile:</w:t>
      </w:r>
      <w:r>
        <w:rPr>
          <w:color w:val="333333"/>
          <w:sz w:val="21"/>
          <w:szCs w:val="21"/>
        </w:rPr>
        <w:t xml:space="preserve"> each line becomes a stacked card; the totals box moves below the lines.</w:t>
      </w:r>
    </w:p>
    <w:p>
      <w:pPr>
        <w:pStyle w:val="Heading2"/>
        <w:keepNext/>
        <w:spacing w:after="120" w:before="240"/>
      </w:pPr>
      <w:r>
        <w:rPr>
          <w:b/>
          <w:bCs/>
          <w:color w:val="B8842B"/>
          <w:sz w:val="24"/>
          <w:szCs w:val="24"/>
        </w:rPr>
        <w:t xml:space="preserve">3.4 New Quotation — Terms, Attachments &amp; Action Bar (Admin)</w:t>
      </w:r>
    </w:p>
    <w:p>
      <w:pPr>
        <w:keepNext/>
        <w:spacing w:after="40" w:before="120"/>
        <w:jc w:val="center"/>
      </w:pPr>
      <w:r>
        <w:drawing>
          <wp:inline distT="0" distB="0" distL="0" distR="0">
            <wp:extent cx="5905500" cy="2590800"/>
            <wp:effectExtent t="0" r="0" b="0" l="0"/>
            <wp:docPr id="1" name="Reference: Terms &amp; conditions, attachments, advance invoice option and the sticky action bar" descr="Reference: Terms &amp; conditions, attachments, advance invoice option and the sticky action bar" title="Reference: Terms &amp; conditions, attachments, advance invoice option and the sticky action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590800"/>
                    </a:xfrm>
                    <a:prstGeom prst="rect">
                      <a:avLst/>
                    </a:prstGeom>
                  </pic:spPr>
                </pic:pic>
              </a:graphicData>
            </a:graphic>
          </wp:inline>
        </w:drawing>
      </w:r>
    </w:p>
    <w:p>
      <w:pPr>
        <w:spacing w:after="220"/>
        <w:jc w:val="center"/>
      </w:pPr>
      <w:r>
        <w:rPr>
          <w:i/>
          <w:iCs/>
          <w:color w:val="666666"/>
          <w:sz w:val="18"/>
          <w:szCs w:val="18"/>
        </w:rPr>
        <w:t xml:space="preserve">Reference: Terms &amp; conditions, attachments, advance invoice option and the sticky action bar</w:t>
      </w:r>
    </w:p>
    <w:p>
      <w:pPr>
        <w:pStyle w:val="ListParagraph"/>
        <w:numPr>
          <w:ilvl w:val="0"/>
          <w:numId w:val="2"/>
        </w:numPr>
        <w:spacing w:after="60"/>
      </w:pPr>
      <w:r>
        <w:rPr>
          <w:b/>
          <w:bCs/>
          <w:color w:val="333333"/>
          <w:sz w:val="21"/>
          <w:szCs w:val="21"/>
        </w:rPr>
        <w:t xml:space="preserve">Terms &amp; conditions</w:t>
      </w:r>
      <w:r>
        <w:rPr>
          <w:color w:val="333333"/>
          <w:sz w:val="21"/>
          <w:szCs w:val="21"/>
        </w:rPr>
        <w:t xml:space="preserve"> (left, about 55% width): pre-filled from Settings → Billing → Default quotation terms, editable for this quotation. Scrolls inside the box.</w:t>
      </w:r>
    </w:p>
    <w:p>
      <w:pPr>
        <w:pStyle w:val="ListParagraph"/>
        <w:numPr>
          <w:ilvl w:val="0"/>
          <w:numId w:val="2"/>
        </w:numPr>
        <w:spacing w:after="60"/>
      </w:pPr>
      <w:r>
        <w:rPr>
          <w:b/>
          <w:bCs/>
          <w:color w:val="333333"/>
          <w:sz w:val="21"/>
          <w:szCs w:val="21"/>
        </w:rPr>
        <w:t xml:space="preserve">Attach file(s)</w:t>
      </w:r>
      <w:r>
        <w:rPr>
          <w:color w:val="333333"/>
          <w:sz w:val="21"/>
          <w:szCs w:val="21"/>
        </w:rPr>
        <w:t xml:space="preserve"> (right): Upload file button, "maximum of 5 files, 10 MB each". Each file shows as a chip with name, size, a "Send with email" checkbox and ✕.</w:t>
      </w:r>
    </w:p>
    <w:p>
      <w:pPr>
        <w:pStyle w:val="ListParagraph"/>
        <w:numPr>
          <w:ilvl w:val="0"/>
          <w:numId w:val="2"/>
        </w:numPr>
        <w:spacing w:after="60"/>
      </w:pPr>
      <w:r>
        <w:rPr>
          <w:b/>
          <w:bCs/>
          <w:color w:val="333333"/>
          <w:sz w:val="21"/>
          <w:szCs w:val="21"/>
        </w:rPr>
        <w:t xml:space="preserve">Advance invoice checkbox:</w:t>
      </w:r>
      <w:r>
        <w:rPr>
          <w:color w:val="333333"/>
          <w:sz w:val="21"/>
          <w:szCs w:val="21"/>
        </w:rPr>
        <w:t xml:space="preserve"> "Raise an advance (security deposit) invoice automatically when the customer approves". When ticked, show "Advance amount [1] month(s) of rent / fixed ₹". Off by default.</w:t>
      </w:r>
    </w:p>
    <w:p>
      <w:pPr>
        <w:pStyle w:val="ListParagraph"/>
        <w:numPr>
          <w:ilvl w:val="0"/>
          <w:numId w:val="2"/>
        </w:numPr>
        <w:spacing w:after="60"/>
      </w:pPr>
      <w:r>
        <w:rPr>
          <w:b/>
          <w:bCs/>
          <w:color w:val="333333"/>
          <w:sz w:val="21"/>
          <w:szCs w:val="21"/>
        </w:rPr>
        <w:t xml:space="preserve">Sticky action bar</w:t>
      </w:r>
      <w:r>
        <w:rPr>
          <w:color w:val="333333"/>
          <w:sz w:val="21"/>
          <w:szCs w:val="21"/>
        </w:rPr>
        <w:t xml:space="preserve"> fixed to the bottom of the screen: </w:t>
      </w:r>
      <w:r>
        <w:rPr>
          <w:b/>
          <w:bCs/>
          <w:color w:val="333333"/>
          <w:sz w:val="21"/>
          <w:szCs w:val="21"/>
        </w:rPr>
        <w:t xml:space="preserve">Save as draft</w:t>
      </w:r>
      <w:r>
        <w:rPr>
          <w:color w:val="333333"/>
          <w:sz w:val="21"/>
          <w:szCs w:val="21"/>
        </w:rPr>
        <w:t xml:space="preserve"> (secondary) · </w:t>
      </w:r>
      <w:r>
        <w:rPr>
          <w:b/>
          <w:bCs/>
          <w:color w:val="333333"/>
          <w:sz w:val="21"/>
          <w:szCs w:val="21"/>
        </w:rPr>
        <w:t xml:space="preserve">Save and send</w:t>
      </w:r>
      <w:r>
        <w:rPr>
          <w:color w:val="333333"/>
          <w:sz w:val="21"/>
          <w:szCs w:val="21"/>
        </w:rPr>
        <w:t xml:space="preserve"> (gold) · </w:t>
      </w:r>
      <w:r>
        <w:rPr>
          <w:b/>
          <w:bCs/>
          <w:color w:val="333333"/>
          <w:sz w:val="21"/>
          <w:szCs w:val="21"/>
        </w:rPr>
        <w:t xml:space="preserve">Cancel</w:t>
      </w:r>
      <w:r>
        <w:rPr>
          <w:color w:val="333333"/>
          <w:sz w:val="21"/>
          <w:szCs w:val="21"/>
        </w:rPr>
        <w:t xml:space="preserve">. On the right: "PDF template: 'Regalis Standard – India GST'  Change".</w:t>
      </w:r>
    </w:p>
    <w:p>
      <w:pPr>
        <w:pStyle w:val="ListParagraph"/>
        <w:numPr>
          <w:ilvl w:val="0"/>
          <w:numId w:val="2"/>
        </w:numPr>
        <w:spacing w:after="60"/>
      </w:pPr>
      <w:r>
        <w:rPr>
          <w:color w:val="333333"/>
          <w:sz w:val="21"/>
          <w:szCs w:val="21"/>
        </w:rPr>
        <w:t xml:space="preserve">Save as draft only needs a customer. Save and send runs full validation, saves, then opens the Send popup (Section 3.5).</w:t>
      </w:r>
    </w:p>
    <w:p>
      <w:pPr>
        <w:pStyle w:val="ListParagraph"/>
        <w:numPr>
          <w:ilvl w:val="0"/>
          <w:numId w:val="2"/>
        </w:numPr>
        <w:spacing w:after="60"/>
      </w:pPr>
      <w:r>
        <w:rPr>
          <w:color w:val="333333"/>
          <w:sz w:val="21"/>
          <w:szCs w:val="21"/>
        </w:rPr>
        <w:t xml:space="preserve">While saving, show a spinner on the clicked button and disable all three buttons (no double submit). Ctrl/Cmd + S = Save as draft.</w:t>
      </w:r>
    </w:p>
    <w:p>
      <w:pPr>
        <w:pStyle w:val="ListParagraph"/>
        <w:numPr>
          <w:ilvl w:val="0"/>
          <w:numId w:val="2"/>
        </w:numPr>
        <w:spacing w:after="60"/>
      </w:pPr>
      <w:r>
        <w:rPr>
          <w:b/>
          <w:bCs/>
          <w:color w:val="333333"/>
          <w:sz w:val="21"/>
          <w:szCs w:val="21"/>
        </w:rPr>
        <w:t xml:space="preserve">Errors:</w:t>
      </w:r>
      <w:r>
        <w:rPr>
          <w:color w:val="333333"/>
          <w:sz w:val="21"/>
          <w:szCs w:val="21"/>
        </w:rPr>
        <w:t xml:space="preserve"> red border and red message under the field, red banner at the top ("Please fix 2 errors before saving"), and scroll to the first error.</w:t>
      </w:r>
    </w:p>
    <w:p>
      <w:pPr>
        <w:pStyle w:val="Heading2"/>
        <w:keepNext/>
        <w:spacing w:after="120" w:before="240"/>
      </w:pPr>
      <w:r>
        <w:rPr>
          <w:b/>
          <w:bCs/>
          <w:color w:val="B8842B"/>
          <w:sz w:val="24"/>
          <w:szCs w:val="24"/>
        </w:rPr>
        <w:t xml:space="preserve">3.5 Send Quotation Popup (Admin)</w:t>
      </w:r>
    </w:p>
    <w:p>
      <w:pPr>
        <w:spacing w:after="140"/>
      </w:pPr>
      <w:r>
        <w:rPr>
          <w:color w:val="333333"/>
          <w:sz w:val="21"/>
          <w:szCs w:val="21"/>
        </w:rPr>
        <w:t xml:space="preserve">Opened by "Save and send", or by "Send" on a Draft. One popup handles both channels. Every send also publishes the quotation to the Customer Portal.</w:t>
      </w:r>
    </w:p>
    <w:p>
      <w:pPr>
        <w:keepNext/>
        <w:spacing w:after="40" w:before="120"/>
        <w:jc w:val="center"/>
      </w:pPr>
      <w:r>
        <w:drawing>
          <wp:inline distT="0" distB="0" distL="0" distR="0">
            <wp:extent cx="5334000" cy="4048125"/>
            <wp:effectExtent t="0" r="0" b="0" l="0"/>
            <wp:docPr id="1" name="Reference: Send popup with Email and WhatsApp sections" descr="Reference: Send popup with Email and WhatsApp sections" title="Reference: Send popup with Email and WhatsApp s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4048125"/>
                    </a:xfrm>
                    <a:prstGeom prst="rect">
                      <a:avLst/>
                    </a:prstGeom>
                  </pic:spPr>
                </pic:pic>
              </a:graphicData>
            </a:graphic>
          </wp:inline>
        </w:drawing>
      </w:r>
    </w:p>
    <w:p>
      <w:pPr>
        <w:spacing w:after="220"/>
        <w:jc w:val="center"/>
      </w:pPr>
      <w:r>
        <w:rPr>
          <w:i/>
          <w:iCs/>
          <w:color w:val="666666"/>
          <w:sz w:val="18"/>
          <w:szCs w:val="18"/>
        </w:rPr>
        <w:t xml:space="preserve">Reference: Send popup with Email and WhatsApp sections</w:t>
      </w:r>
    </w:p>
    <w:p>
      <w:pPr>
        <w:pStyle w:val="ListParagraph"/>
        <w:numPr>
          <w:ilvl w:val="0"/>
          <w:numId w:val="2"/>
        </w:numPr>
        <w:spacing w:after="60"/>
      </w:pPr>
      <w:r>
        <w:rPr>
          <w:b/>
          <w:bCs/>
          <w:color w:val="333333"/>
          <w:sz w:val="21"/>
          <w:szCs w:val="21"/>
        </w:rPr>
        <w:t xml:space="preserve">Channel checkboxes:</w:t>
      </w:r>
      <w:r>
        <w:rPr>
          <w:color w:val="333333"/>
          <w:sz w:val="21"/>
          <w:szCs w:val="21"/>
        </w:rPr>
        <w:t xml:space="preserve"> Email, WhatsApp, or both.</w:t>
      </w:r>
    </w:p>
    <w:p>
      <w:pPr>
        <w:pStyle w:val="ListParagraph"/>
        <w:numPr>
          <w:ilvl w:val="0"/>
          <w:numId w:val="2"/>
        </w:numPr>
        <w:spacing w:after="60"/>
      </w:pPr>
      <w:r>
        <w:rPr>
          <w:b/>
          <w:bCs/>
          <w:color w:val="333333"/>
          <w:sz w:val="21"/>
          <w:szCs w:val="21"/>
        </w:rPr>
        <w:t xml:space="preserve">Email:</w:t>
      </w:r>
      <w:r>
        <w:rPr>
          <w:color w:val="333333"/>
          <w:sz w:val="21"/>
          <w:szCs w:val="21"/>
        </w:rPr>
        <w:t xml:space="preserve"> To (prefilled with the customer email), Cc, Bcc me, Subject and Message (from Settings templates with {customer_name}, {quote_number}, {total}, {valid_until}, {portal_link}), and attachments (quotation PDF + any file marked "Send with email"). The email contains a gold "View &amp; approve quotation" button.</w:t>
      </w:r>
    </w:p>
    <w:p>
      <w:pPr>
        <w:pStyle w:val="ListParagraph"/>
        <w:numPr>
          <w:ilvl w:val="0"/>
          <w:numId w:val="2"/>
        </w:numPr>
        <w:spacing w:after="60"/>
      </w:pPr>
      <w:r>
        <w:rPr>
          <w:b/>
          <w:bCs/>
          <w:color w:val="333333"/>
          <w:sz w:val="21"/>
          <w:szCs w:val="21"/>
        </w:rPr>
        <w:t xml:space="preserve">WhatsApp:</w:t>
      </w:r>
      <w:r>
        <w:rPr>
          <w:color w:val="333333"/>
          <w:sz w:val="21"/>
          <w:szCs w:val="21"/>
        </w:rPr>
        <w:t xml:space="preserve"> To (prefilled mobile, +91 format) and a message preview with the PDF attached. Use the WhatsApp Business API with a pre-approved template named quotation_sent. If no API is set up, fall back to opening a wa.me link with the message and log it as "Shared via WhatsApp (manual)".</w:t>
      </w:r>
    </w:p>
    <w:p>
      <w:pPr>
        <w:pStyle w:val="ListParagraph"/>
        <w:numPr>
          <w:ilvl w:val="0"/>
          <w:numId w:val="2"/>
        </w:numPr>
        <w:spacing w:after="60"/>
      </w:pPr>
      <w:r>
        <w:rPr>
          <w:color w:val="333333"/>
          <w:sz w:val="21"/>
          <w:szCs w:val="21"/>
        </w:rPr>
        <w:t xml:space="preserve">If at least one channel succeeds: status becomes Sent, the PDF is frozen, and a toast confirms "Quotation sent by Email and WhatsApp". If a channel fails, show the error inside the popup with a Retry option.</w:t>
      </w:r>
    </w:p>
    <w:p>
      <w:pPr>
        <w:pStyle w:val="Heading2"/>
        <w:keepNext/>
        <w:spacing w:after="120" w:before="240"/>
      </w:pPr>
      <w:r>
        <w:rPr>
          <w:b/>
          <w:bCs/>
          <w:color w:val="B8842B"/>
          <w:sz w:val="24"/>
          <w:szCs w:val="24"/>
        </w:rPr>
        <w:t xml:space="preserve">3.6 Quotation Details (Admin)</w:t>
      </w:r>
    </w:p>
    <w:p>
      <w:pPr>
        <w:spacing w:after="140"/>
      </w:pPr>
      <w:r>
        <w:rPr>
          <w:color w:val="333333"/>
          <w:sz w:val="21"/>
          <w:szCs w:val="21"/>
        </w:rPr>
        <w:t xml:space="preserve">Clicking "Open" shows a read-only page: the quotation (as it will look on the PDF) on the left and an Activity timeline on the right, with the allowed actions in a toolbar on top.</w:t>
      </w:r>
    </w:p>
    <w:p>
      <w:pPr>
        <w:keepNext/>
        <w:spacing w:after="40" w:before="120"/>
        <w:jc w:val="center"/>
      </w:pPr>
      <w:r>
        <w:drawing>
          <wp:inline distT="0" distB="0" distL="0" distR="0">
            <wp:extent cx="6096000" cy="3552825"/>
            <wp:effectExtent t="0" r="0" b="0" l="0"/>
            <wp:docPr id="1" name="Reference: Quotation details with approval banner, PDF preview and activity timeline" descr="Reference: Quotation details with approval banner, PDF preview and activity timeline" title="Reference: Quotation details with approval banner, PDF preview and activity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3552825"/>
                    </a:xfrm>
                    <a:prstGeom prst="rect">
                      <a:avLst/>
                    </a:prstGeom>
                  </pic:spPr>
                </pic:pic>
              </a:graphicData>
            </a:graphic>
          </wp:inline>
        </w:drawing>
      </w:r>
    </w:p>
    <w:p>
      <w:pPr>
        <w:spacing w:after="220"/>
        <w:jc w:val="center"/>
      </w:pPr>
      <w:r>
        <w:rPr>
          <w:i/>
          <w:iCs/>
          <w:color w:val="666666"/>
          <w:sz w:val="18"/>
          <w:szCs w:val="18"/>
        </w:rPr>
        <w:t xml:space="preserve">Reference: Quotation details with approval banner, PDF preview and activity timeline</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2880"/>
        <w:gridCol w:w="1000"/>
        <w:gridCol w:w="1000"/>
        <w:gridCol w:w="1000"/>
        <w:gridCol w:w="1100"/>
        <w:gridCol w:w="1100"/>
        <w:gridCol w:w="1000"/>
        <w:gridCol w:w="1000"/>
      </w:tblGrid>
      <w:tr>
        <w:trPr>
          <w:tblHeader/>
        </w:trPr>
        <w:tc>
          <w:tcPr>
            <w:tcW w:type="dxa" w:w="2880"/>
            <w:shd w:fill="241F19" w:color="auto" w:val="clear"/>
            <w:tcMar>
              <w:top w:type="dxa" w:w="60"/>
              <w:left w:type="dxa" w:w="100"/>
              <w:bottom w:type="dxa" w:w="60"/>
              <w:right w:type="dxa" w:w="100"/>
            </w:tcMar>
            <w:vAlign w:val="center"/>
          </w:tcPr>
          <w:p>
            <w:r>
              <w:rPr>
                <w:b/>
                <w:bCs/>
                <w:color w:val="FFFFFF"/>
                <w:sz w:val="19"/>
                <w:szCs w:val="19"/>
              </w:rPr>
              <w:t xml:space="preserve">Action</w:t>
            </w:r>
          </w:p>
        </w:tc>
        <w:tc>
          <w:tcPr>
            <w:tcW w:type="dxa" w:w="1000"/>
            <w:shd w:fill="241F19" w:color="auto" w:val="clear"/>
            <w:tcMar>
              <w:top w:type="dxa" w:w="60"/>
              <w:left w:type="dxa" w:w="100"/>
              <w:bottom w:type="dxa" w:w="60"/>
              <w:right w:type="dxa" w:w="100"/>
            </w:tcMar>
            <w:vAlign w:val="center"/>
          </w:tcPr>
          <w:p>
            <w:r>
              <w:rPr>
                <w:b/>
                <w:bCs/>
                <w:color w:val="FFFFFF"/>
                <w:sz w:val="19"/>
                <w:szCs w:val="19"/>
              </w:rPr>
              <w:t xml:space="preserve">Draft</w:t>
            </w:r>
          </w:p>
        </w:tc>
        <w:tc>
          <w:tcPr>
            <w:tcW w:type="dxa" w:w="1000"/>
            <w:shd w:fill="241F19" w:color="auto" w:val="clear"/>
            <w:tcMar>
              <w:top w:type="dxa" w:w="60"/>
              <w:left w:type="dxa" w:w="100"/>
              <w:bottom w:type="dxa" w:w="60"/>
              <w:right w:type="dxa" w:w="100"/>
            </w:tcMar>
            <w:vAlign w:val="center"/>
          </w:tcPr>
          <w:p>
            <w:r>
              <w:rPr>
                <w:b/>
                <w:bCs/>
                <w:color w:val="FFFFFF"/>
                <w:sz w:val="19"/>
                <w:szCs w:val="19"/>
              </w:rPr>
              <w:t xml:space="preserve">Sent</w:t>
            </w:r>
          </w:p>
        </w:tc>
        <w:tc>
          <w:tcPr>
            <w:tcW w:type="dxa" w:w="1000"/>
            <w:shd w:fill="241F19" w:color="auto" w:val="clear"/>
            <w:tcMar>
              <w:top w:type="dxa" w:w="60"/>
              <w:left w:type="dxa" w:w="100"/>
              <w:bottom w:type="dxa" w:w="60"/>
              <w:right w:type="dxa" w:w="100"/>
            </w:tcMar>
            <w:vAlign w:val="center"/>
          </w:tcPr>
          <w:p>
            <w:r>
              <w:rPr>
                <w:b/>
                <w:bCs/>
                <w:color w:val="FFFFFF"/>
                <w:sz w:val="19"/>
                <w:szCs w:val="19"/>
              </w:rPr>
              <w:t xml:space="preserve">Viewed</w:t>
            </w:r>
          </w:p>
        </w:tc>
        <w:tc>
          <w:tcPr>
            <w:tcW w:type="dxa" w:w="1100"/>
            <w:shd w:fill="241F19" w:color="auto" w:val="clear"/>
            <w:tcMar>
              <w:top w:type="dxa" w:w="60"/>
              <w:left w:type="dxa" w:w="100"/>
              <w:bottom w:type="dxa" w:w="60"/>
              <w:right w:type="dxa" w:w="100"/>
            </w:tcMar>
            <w:vAlign w:val="center"/>
          </w:tcPr>
          <w:p>
            <w:r>
              <w:rPr>
                <w:b/>
                <w:bCs/>
                <w:color w:val="FFFFFF"/>
                <w:sz w:val="19"/>
                <w:szCs w:val="19"/>
              </w:rPr>
              <w:t xml:space="preserve">Approved</w:t>
            </w:r>
          </w:p>
        </w:tc>
        <w:tc>
          <w:tcPr>
            <w:tcW w:type="dxa" w:w="1100"/>
            <w:shd w:fill="241F19" w:color="auto" w:val="clear"/>
            <w:tcMar>
              <w:top w:type="dxa" w:w="60"/>
              <w:left w:type="dxa" w:w="100"/>
              <w:bottom w:type="dxa" w:w="60"/>
              <w:right w:type="dxa" w:w="100"/>
            </w:tcMar>
            <w:vAlign w:val="center"/>
          </w:tcPr>
          <w:p>
            <w:r>
              <w:rPr>
                <w:b/>
                <w:bCs/>
                <w:color w:val="FFFFFF"/>
                <w:sz w:val="19"/>
                <w:szCs w:val="19"/>
              </w:rPr>
              <w:t xml:space="preserve">Rejected</w:t>
            </w:r>
          </w:p>
        </w:tc>
        <w:tc>
          <w:tcPr>
            <w:tcW w:type="dxa" w:w="1000"/>
            <w:shd w:fill="241F19" w:color="auto" w:val="clear"/>
            <w:tcMar>
              <w:top w:type="dxa" w:w="60"/>
              <w:left w:type="dxa" w:w="100"/>
              <w:bottom w:type="dxa" w:w="60"/>
              <w:right w:type="dxa" w:w="100"/>
            </w:tcMar>
            <w:vAlign w:val="center"/>
          </w:tcPr>
          <w:p>
            <w:r>
              <w:rPr>
                <w:b/>
                <w:bCs/>
                <w:color w:val="FFFFFF"/>
                <w:sz w:val="19"/>
                <w:szCs w:val="19"/>
              </w:rPr>
              <w:t xml:space="preserve">Expired</w:t>
            </w:r>
          </w:p>
        </w:tc>
        <w:tc>
          <w:tcPr>
            <w:tcW w:type="dxa" w:w="1000"/>
            <w:shd w:fill="241F19" w:color="auto" w:val="clear"/>
            <w:tcMar>
              <w:top w:type="dxa" w:w="60"/>
              <w:left w:type="dxa" w:w="100"/>
              <w:bottom w:type="dxa" w:w="60"/>
              <w:right w:type="dxa" w:w="100"/>
            </w:tcMar>
            <w:vAlign w:val="center"/>
          </w:tcPr>
          <w:p>
            <w:r>
              <w:rPr>
                <w:b/>
                <w:bCs/>
                <w:color w:val="FFFFFF"/>
                <w:sz w:val="19"/>
                <w:szCs w:val="19"/>
              </w:rPr>
              <w:t xml:space="preserve">Revised</w:t>
            </w:r>
          </w:p>
        </w:tc>
      </w:tr>
      <w:tr>
        <w:trPr>
          <w:cantSplit/>
        </w:trPr>
        <w:tc>
          <w:tcPr>
            <w:tcW w:type="dxa" w:w="2880"/>
            <w:tcMar>
              <w:top w:type="dxa" w:w="60"/>
              <w:left w:type="dxa" w:w="100"/>
              <w:bottom w:type="dxa" w:w="60"/>
              <w:right w:type="dxa" w:w="100"/>
            </w:tcMar>
            <w:vAlign w:val="center"/>
          </w:tcPr>
          <w:p>
            <w:r>
              <w:rPr>
                <w:color w:val="222222"/>
                <w:sz w:val="19"/>
                <w:szCs w:val="19"/>
              </w:rPr>
              <w:t xml:space="preserve">Edit</w:t>
            </w:r>
          </w:p>
        </w:tc>
        <w:tc>
          <w:tcPr>
            <w:tcW w:type="dxa" w:w="1000"/>
            <w:tcMar>
              <w:top w:type="dxa" w:w="60"/>
              <w:left w:type="dxa" w:w="100"/>
              <w:bottom w:type="dxa" w:w="60"/>
              <w:right w:type="dxa" w:w="100"/>
            </w:tcMar>
            <w:vAlign w:val="center"/>
          </w:tcPr>
          <w:p>
            <w:r>
              <w:rPr>
                <w:color w:val="222222"/>
                <w:sz w:val="19"/>
                <w:szCs w:val="19"/>
              </w:rPr>
              <w:t xml:space="preserve">✓</w:t>
            </w:r>
          </w:p>
        </w:tc>
        <w:tc>
          <w:tcPr>
            <w:tcW w:type="dxa" w:w="1000"/>
            <w:tcMar>
              <w:top w:type="dxa" w:w="60"/>
              <w:left w:type="dxa" w:w="100"/>
              <w:bottom w:type="dxa" w:w="60"/>
              <w:right w:type="dxa" w:w="100"/>
            </w:tcMar>
            <w:vAlign w:val="center"/>
          </w:tcPr>
          <w:p/>
        </w:tc>
        <w:tc>
          <w:tcPr>
            <w:tcW w:type="dxa" w:w="1000"/>
            <w:tcMar>
              <w:top w:type="dxa" w:w="60"/>
              <w:left w:type="dxa" w:w="100"/>
              <w:bottom w:type="dxa" w:w="60"/>
              <w:right w:type="dxa" w:w="100"/>
            </w:tcMar>
            <w:vAlign w:val="center"/>
          </w:tcPr>
          <w:p/>
        </w:tc>
        <w:tc>
          <w:tcPr>
            <w:tcW w:type="dxa" w:w="1100"/>
            <w:tcMar>
              <w:top w:type="dxa" w:w="60"/>
              <w:left w:type="dxa" w:w="100"/>
              <w:bottom w:type="dxa" w:w="60"/>
              <w:right w:type="dxa" w:w="100"/>
            </w:tcMar>
            <w:vAlign w:val="center"/>
          </w:tcPr>
          <w:p/>
        </w:tc>
        <w:tc>
          <w:tcPr>
            <w:tcW w:type="dxa" w:w="1100"/>
            <w:tcMar>
              <w:top w:type="dxa" w:w="60"/>
              <w:left w:type="dxa" w:w="100"/>
              <w:bottom w:type="dxa" w:w="60"/>
              <w:right w:type="dxa" w:w="100"/>
            </w:tcMar>
            <w:vAlign w:val="center"/>
          </w:tcPr>
          <w:p/>
        </w:tc>
        <w:tc>
          <w:tcPr>
            <w:tcW w:type="dxa" w:w="1000"/>
            <w:tcMar>
              <w:top w:type="dxa" w:w="60"/>
              <w:left w:type="dxa" w:w="100"/>
              <w:bottom w:type="dxa" w:w="60"/>
              <w:right w:type="dxa" w:w="100"/>
            </w:tcMar>
            <w:vAlign w:val="center"/>
          </w:tcPr>
          <w:p/>
        </w:tc>
        <w:tc>
          <w:tcPr>
            <w:tcW w:type="dxa" w:w="1000"/>
            <w:tcMar>
              <w:top w:type="dxa" w:w="60"/>
              <w:left w:type="dxa" w:w="100"/>
              <w:bottom w:type="dxa" w:w="60"/>
              <w:right w:type="dxa" w:w="100"/>
            </w:tcMar>
            <w:vAlign w:val="center"/>
          </w:tcPr>
          <w:p/>
        </w:tc>
      </w:tr>
      <w:tr>
        <w:trPr>
          <w:cantSplit/>
        </w:trPr>
        <w:tc>
          <w:tcPr>
            <w:tcW w:type="dxa" w:w="2880"/>
            <w:tcMar>
              <w:top w:type="dxa" w:w="60"/>
              <w:left w:type="dxa" w:w="100"/>
              <w:bottom w:type="dxa" w:w="60"/>
              <w:right w:type="dxa" w:w="100"/>
            </w:tcMar>
            <w:vAlign w:val="center"/>
          </w:tcPr>
          <w:p>
            <w:r>
              <w:rPr>
                <w:color w:val="222222"/>
                <w:sz w:val="19"/>
                <w:szCs w:val="19"/>
              </w:rPr>
              <w:t xml:space="preserve">Send / Resend</w:t>
            </w:r>
          </w:p>
        </w:tc>
        <w:tc>
          <w:tcPr>
            <w:tcW w:type="dxa" w:w="1000"/>
            <w:tcMar>
              <w:top w:type="dxa" w:w="60"/>
              <w:left w:type="dxa" w:w="100"/>
              <w:bottom w:type="dxa" w:w="60"/>
              <w:right w:type="dxa" w:w="100"/>
            </w:tcMar>
            <w:vAlign w:val="center"/>
          </w:tcPr>
          <w:p>
            <w:r>
              <w:rPr>
                <w:color w:val="222222"/>
                <w:sz w:val="19"/>
                <w:szCs w:val="19"/>
              </w:rPr>
              <w:t xml:space="preserve">✓</w:t>
            </w:r>
          </w:p>
        </w:tc>
        <w:tc>
          <w:tcPr>
            <w:tcW w:type="dxa" w:w="1000"/>
            <w:tcMar>
              <w:top w:type="dxa" w:w="60"/>
              <w:left w:type="dxa" w:w="100"/>
              <w:bottom w:type="dxa" w:w="60"/>
              <w:right w:type="dxa" w:w="100"/>
            </w:tcMar>
            <w:vAlign w:val="center"/>
          </w:tcPr>
          <w:p>
            <w:r>
              <w:rPr>
                <w:color w:val="222222"/>
                <w:sz w:val="19"/>
                <w:szCs w:val="19"/>
              </w:rPr>
              <w:t xml:space="preserve">✓</w:t>
            </w:r>
          </w:p>
        </w:tc>
        <w:tc>
          <w:tcPr>
            <w:tcW w:type="dxa" w:w="1000"/>
            <w:tcMar>
              <w:top w:type="dxa" w:w="60"/>
              <w:left w:type="dxa" w:w="100"/>
              <w:bottom w:type="dxa" w:w="60"/>
              <w:right w:type="dxa" w:w="100"/>
            </w:tcMar>
            <w:vAlign w:val="center"/>
          </w:tcPr>
          <w:p>
            <w:r>
              <w:rPr>
                <w:color w:val="222222"/>
                <w:sz w:val="19"/>
                <w:szCs w:val="19"/>
              </w:rPr>
              <w:t xml:space="preserve">✓</w:t>
            </w:r>
          </w:p>
        </w:tc>
        <w:tc>
          <w:tcPr>
            <w:tcW w:type="dxa" w:w="1100"/>
            <w:tcMar>
              <w:top w:type="dxa" w:w="60"/>
              <w:left w:type="dxa" w:w="100"/>
              <w:bottom w:type="dxa" w:w="60"/>
              <w:right w:type="dxa" w:w="100"/>
            </w:tcMar>
            <w:vAlign w:val="center"/>
          </w:tcPr>
          <w:p/>
        </w:tc>
        <w:tc>
          <w:tcPr>
            <w:tcW w:type="dxa" w:w="1100"/>
            <w:tcMar>
              <w:top w:type="dxa" w:w="60"/>
              <w:left w:type="dxa" w:w="100"/>
              <w:bottom w:type="dxa" w:w="60"/>
              <w:right w:type="dxa" w:w="100"/>
            </w:tcMar>
            <w:vAlign w:val="center"/>
          </w:tcPr>
          <w:p/>
        </w:tc>
        <w:tc>
          <w:tcPr>
            <w:tcW w:type="dxa" w:w="1000"/>
            <w:tcMar>
              <w:top w:type="dxa" w:w="60"/>
              <w:left w:type="dxa" w:w="100"/>
              <w:bottom w:type="dxa" w:w="60"/>
              <w:right w:type="dxa" w:w="100"/>
            </w:tcMar>
            <w:vAlign w:val="center"/>
          </w:tcPr>
          <w:p/>
        </w:tc>
        <w:tc>
          <w:tcPr>
            <w:tcW w:type="dxa" w:w="1000"/>
            <w:tcMar>
              <w:top w:type="dxa" w:w="60"/>
              <w:left w:type="dxa" w:w="100"/>
              <w:bottom w:type="dxa" w:w="60"/>
              <w:right w:type="dxa" w:w="100"/>
            </w:tcMar>
            <w:vAlign w:val="center"/>
          </w:tcPr>
          <w:p/>
        </w:tc>
      </w:tr>
      <w:tr>
        <w:trPr>
          <w:cantSplit/>
        </w:trPr>
        <w:tc>
          <w:tcPr>
            <w:tcW w:type="dxa" w:w="2880"/>
            <w:tcMar>
              <w:top w:type="dxa" w:w="60"/>
              <w:left w:type="dxa" w:w="100"/>
              <w:bottom w:type="dxa" w:w="60"/>
              <w:right w:type="dxa" w:w="100"/>
            </w:tcMar>
            <w:vAlign w:val="center"/>
          </w:tcPr>
          <w:p>
            <w:r>
              <w:rPr>
                <w:color w:val="222222"/>
                <w:sz w:val="19"/>
                <w:szCs w:val="19"/>
              </w:rPr>
              <w:t xml:space="preserve">Download PDF / Print</w:t>
            </w:r>
          </w:p>
        </w:tc>
        <w:tc>
          <w:tcPr>
            <w:tcW w:type="dxa" w:w="1000"/>
            <w:tcMar>
              <w:top w:type="dxa" w:w="60"/>
              <w:left w:type="dxa" w:w="100"/>
              <w:bottom w:type="dxa" w:w="60"/>
              <w:right w:type="dxa" w:w="100"/>
            </w:tcMar>
            <w:vAlign w:val="center"/>
          </w:tcPr>
          <w:p>
            <w:r>
              <w:rPr>
                <w:color w:val="222222"/>
                <w:sz w:val="19"/>
                <w:szCs w:val="19"/>
              </w:rPr>
              <w:t xml:space="preserve">✓</w:t>
            </w:r>
          </w:p>
        </w:tc>
        <w:tc>
          <w:tcPr>
            <w:tcW w:type="dxa" w:w="1000"/>
            <w:tcMar>
              <w:top w:type="dxa" w:w="60"/>
              <w:left w:type="dxa" w:w="100"/>
              <w:bottom w:type="dxa" w:w="60"/>
              <w:right w:type="dxa" w:w="100"/>
            </w:tcMar>
            <w:vAlign w:val="center"/>
          </w:tcPr>
          <w:p>
            <w:r>
              <w:rPr>
                <w:color w:val="222222"/>
                <w:sz w:val="19"/>
                <w:szCs w:val="19"/>
              </w:rPr>
              <w:t xml:space="preserve">✓</w:t>
            </w:r>
          </w:p>
        </w:tc>
        <w:tc>
          <w:tcPr>
            <w:tcW w:type="dxa" w:w="1000"/>
            <w:tcMar>
              <w:top w:type="dxa" w:w="60"/>
              <w:left w:type="dxa" w:w="100"/>
              <w:bottom w:type="dxa" w:w="60"/>
              <w:right w:type="dxa" w:w="100"/>
            </w:tcMar>
            <w:vAlign w:val="center"/>
          </w:tcPr>
          <w:p>
            <w:r>
              <w:rPr>
                <w:color w:val="222222"/>
                <w:sz w:val="19"/>
                <w:szCs w:val="19"/>
              </w:rPr>
              <w:t xml:space="preserve">✓</w:t>
            </w:r>
          </w:p>
        </w:tc>
        <w:tc>
          <w:tcPr>
            <w:tcW w:type="dxa" w:w="1100"/>
            <w:tcMar>
              <w:top w:type="dxa" w:w="60"/>
              <w:left w:type="dxa" w:w="100"/>
              <w:bottom w:type="dxa" w:w="60"/>
              <w:right w:type="dxa" w:w="100"/>
            </w:tcMar>
            <w:vAlign w:val="center"/>
          </w:tcPr>
          <w:p>
            <w:r>
              <w:rPr>
                <w:color w:val="222222"/>
                <w:sz w:val="19"/>
                <w:szCs w:val="19"/>
              </w:rPr>
              <w:t xml:space="preserve">✓</w:t>
            </w:r>
          </w:p>
        </w:tc>
        <w:tc>
          <w:tcPr>
            <w:tcW w:type="dxa" w:w="1100"/>
            <w:tcMar>
              <w:top w:type="dxa" w:w="60"/>
              <w:left w:type="dxa" w:w="100"/>
              <w:bottom w:type="dxa" w:w="60"/>
              <w:right w:type="dxa" w:w="100"/>
            </w:tcMar>
            <w:vAlign w:val="center"/>
          </w:tcPr>
          <w:p>
            <w:r>
              <w:rPr>
                <w:color w:val="222222"/>
                <w:sz w:val="19"/>
                <w:szCs w:val="19"/>
              </w:rPr>
              <w:t xml:space="preserve">✓</w:t>
            </w:r>
          </w:p>
        </w:tc>
        <w:tc>
          <w:tcPr>
            <w:tcW w:type="dxa" w:w="1000"/>
            <w:tcMar>
              <w:top w:type="dxa" w:w="60"/>
              <w:left w:type="dxa" w:w="100"/>
              <w:bottom w:type="dxa" w:w="60"/>
              <w:right w:type="dxa" w:w="100"/>
            </w:tcMar>
            <w:vAlign w:val="center"/>
          </w:tcPr>
          <w:p>
            <w:r>
              <w:rPr>
                <w:color w:val="222222"/>
                <w:sz w:val="19"/>
                <w:szCs w:val="19"/>
              </w:rPr>
              <w:t xml:space="preserve">✓</w:t>
            </w:r>
          </w:p>
        </w:tc>
        <w:tc>
          <w:tcPr>
            <w:tcW w:type="dxa" w:w="1000"/>
            <w:tcMar>
              <w:top w:type="dxa" w:w="60"/>
              <w:left w:type="dxa" w:w="100"/>
              <w:bottom w:type="dxa" w:w="60"/>
              <w:right w:type="dxa" w:w="100"/>
            </w:tcMar>
            <w:vAlign w:val="center"/>
          </w:tcPr>
          <w:p>
            <w:r>
              <w:rPr>
                <w:color w:val="222222"/>
                <w:sz w:val="19"/>
                <w:szCs w:val="19"/>
              </w:rPr>
              <w:t xml:space="preserve">✓</w:t>
            </w:r>
          </w:p>
        </w:tc>
      </w:tr>
      <w:tr>
        <w:trPr>
          <w:cantSplit/>
        </w:trPr>
        <w:tc>
          <w:tcPr>
            <w:tcW w:type="dxa" w:w="2880"/>
            <w:tcMar>
              <w:top w:type="dxa" w:w="60"/>
              <w:left w:type="dxa" w:w="100"/>
              <w:bottom w:type="dxa" w:w="60"/>
              <w:right w:type="dxa" w:w="100"/>
            </w:tcMar>
            <w:vAlign w:val="center"/>
          </w:tcPr>
          <w:p>
            <w:r>
              <w:rPr>
                <w:color w:val="222222"/>
                <w:sz w:val="19"/>
                <w:szCs w:val="19"/>
              </w:rPr>
              <w:t xml:space="preserve">Copy portal link</w:t>
            </w:r>
          </w:p>
        </w:tc>
        <w:tc>
          <w:tcPr>
            <w:tcW w:type="dxa" w:w="1000"/>
            <w:tcMar>
              <w:top w:type="dxa" w:w="60"/>
              <w:left w:type="dxa" w:w="100"/>
              <w:bottom w:type="dxa" w:w="60"/>
              <w:right w:type="dxa" w:w="100"/>
            </w:tcMar>
            <w:vAlign w:val="center"/>
          </w:tcPr>
          <w:p/>
        </w:tc>
        <w:tc>
          <w:tcPr>
            <w:tcW w:type="dxa" w:w="1000"/>
            <w:tcMar>
              <w:top w:type="dxa" w:w="60"/>
              <w:left w:type="dxa" w:w="100"/>
              <w:bottom w:type="dxa" w:w="60"/>
              <w:right w:type="dxa" w:w="100"/>
            </w:tcMar>
            <w:vAlign w:val="center"/>
          </w:tcPr>
          <w:p>
            <w:r>
              <w:rPr>
                <w:color w:val="222222"/>
                <w:sz w:val="19"/>
                <w:szCs w:val="19"/>
              </w:rPr>
              <w:t xml:space="preserve">✓</w:t>
            </w:r>
          </w:p>
        </w:tc>
        <w:tc>
          <w:tcPr>
            <w:tcW w:type="dxa" w:w="1000"/>
            <w:tcMar>
              <w:top w:type="dxa" w:w="60"/>
              <w:left w:type="dxa" w:w="100"/>
              <w:bottom w:type="dxa" w:w="60"/>
              <w:right w:type="dxa" w:w="100"/>
            </w:tcMar>
            <w:vAlign w:val="center"/>
          </w:tcPr>
          <w:p>
            <w:r>
              <w:rPr>
                <w:color w:val="222222"/>
                <w:sz w:val="19"/>
                <w:szCs w:val="19"/>
              </w:rPr>
              <w:t xml:space="preserve">✓</w:t>
            </w:r>
          </w:p>
        </w:tc>
        <w:tc>
          <w:tcPr>
            <w:tcW w:type="dxa" w:w="1100"/>
            <w:tcMar>
              <w:top w:type="dxa" w:w="60"/>
              <w:left w:type="dxa" w:w="100"/>
              <w:bottom w:type="dxa" w:w="60"/>
              <w:right w:type="dxa" w:w="100"/>
            </w:tcMar>
            <w:vAlign w:val="center"/>
          </w:tcPr>
          <w:p>
            <w:r>
              <w:rPr>
                <w:color w:val="222222"/>
                <w:sz w:val="19"/>
                <w:szCs w:val="19"/>
              </w:rPr>
              <w:t xml:space="preserve">✓</w:t>
            </w:r>
          </w:p>
        </w:tc>
        <w:tc>
          <w:tcPr>
            <w:tcW w:type="dxa" w:w="1100"/>
            <w:tcMar>
              <w:top w:type="dxa" w:w="60"/>
              <w:left w:type="dxa" w:w="100"/>
              <w:bottom w:type="dxa" w:w="60"/>
              <w:right w:type="dxa" w:w="100"/>
            </w:tcMar>
            <w:vAlign w:val="center"/>
          </w:tcPr>
          <w:p>
            <w:r>
              <w:rPr>
                <w:color w:val="222222"/>
                <w:sz w:val="19"/>
                <w:szCs w:val="19"/>
              </w:rPr>
              <w:t xml:space="preserve">✓</w:t>
            </w:r>
          </w:p>
        </w:tc>
        <w:tc>
          <w:tcPr>
            <w:tcW w:type="dxa" w:w="1000"/>
            <w:tcMar>
              <w:top w:type="dxa" w:w="60"/>
              <w:left w:type="dxa" w:w="100"/>
              <w:bottom w:type="dxa" w:w="60"/>
              <w:right w:type="dxa" w:w="100"/>
            </w:tcMar>
            <w:vAlign w:val="center"/>
          </w:tcPr>
          <w:p>
            <w:r>
              <w:rPr>
                <w:color w:val="222222"/>
                <w:sz w:val="19"/>
                <w:szCs w:val="19"/>
              </w:rPr>
              <w:t xml:space="preserve">✓</w:t>
            </w:r>
          </w:p>
        </w:tc>
        <w:tc>
          <w:tcPr>
            <w:tcW w:type="dxa" w:w="1000"/>
            <w:tcMar>
              <w:top w:type="dxa" w:w="60"/>
              <w:left w:type="dxa" w:w="100"/>
              <w:bottom w:type="dxa" w:w="60"/>
              <w:right w:type="dxa" w:w="100"/>
            </w:tcMar>
            <w:vAlign w:val="center"/>
          </w:tcPr>
          <w:p/>
        </w:tc>
      </w:tr>
      <w:tr>
        <w:trPr>
          <w:cantSplit/>
        </w:trPr>
        <w:tc>
          <w:tcPr>
            <w:tcW w:type="dxa" w:w="2880"/>
            <w:tcMar>
              <w:top w:type="dxa" w:w="60"/>
              <w:left w:type="dxa" w:w="100"/>
              <w:bottom w:type="dxa" w:w="60"/>
              <w:right w:type="dxa" w:w="100"/>
            </w:tcMar>
            <w:vAlign w:val="center"/>
          </w:tcPr>
          <w:p>
            <w:r>
              <w:rPr>
                <w:color w:val="222222"/>
                <w:sz w:val="19"/>
                <w:szCs w:val="19"/>
              </w:rPr>
              <w:t xml:space="preserve">Revise</w:t>
            </w:r>
          </w:p>
        </w:tc>
        <w:tc>
          <w:tcPr>
            <w:tcW w:type="dxa" w:w="1000"/>
            <w:tcMar>
              <w:top w:type="dxa" w:w="60"/>
              <w:left w:type="dxa" w:w="100"/>
              <w:bottom w:type="dxa" w:w="60"/>
              <w:right w:type="dxa" w:w="100"/>
            </w:tcMar>
            <w:vAlign w:val="center"/>
          </w:tcPr>
          <w:p/>
        </w:tc>
        <w:tc>
          <w:tcPr>
            <w:tcW w:type="dxa" w:w="1000"/>
            <w:tcMar>
              <w:top w:type="dxa" w:w="60"/>
              <w:left w:type="dxa" w:w="100"/>
              <w:bottom w:type="dxa" w:w="60"/>
              <w:right w:type="dxa" w:w="100"/>
            </w:tcMar>
            <w:vAlign w:val="center"/>
          </w:tcPr>
          <w:p>
            <w:r>
              <w:rPr>
                <w:color w:val="222222"/>
                <w:sz w:val="19"/>
                <w:szCs w:val="19"/>
              </w:rPr>
              <w:t xml:space="preserve">✓</w:t>
            </w:r>
          </w:p>
        </w:tc>
        <w:tc>
          <w:tcPr>
            <w:tcW w:type="dxa" w:w="1000"/>
            <w:tcMar>
              <w:top w:type="dxa" w:w="60"/>
              <w:left w:type="dxa" w:w="100"/>
              <w:bottom w:type="dxa" w:w="60"/>
              <w:right w:type="dxa" w:w="100"/>
            </w:tcMar>
            <w:vAlign w:val="center"/>
          </w:tcPr>
          <w:p>
            <w:r>
              <w:rPr>
                <w:color w:val="222222"/>
                <w:sz w:val="19"/>
                <w:szCs w:val="19"/>
              </w:rPr>
              <w:t xml:space="preserve">✓</w:t>
            </w:r>
          </w:p>
        </w:tc>
        <w:tc>
          <w:tcPr>
            <w:tcW w:type="dxa" w:w="1100"/>
            <w:tcMar>
              <w:top w:type="dxa" w:w="60"/>
              <w:left w:type="dxa" w:w="100"/>
              <w:bottom w:type="dxa" w:w="60"/>
              <w:right w:type="dxa" w:w="100"/>
            </w:tcMar>
            <w:vAlign w:val="center"/>
          </w:tcPr>
          <w:p/>
        </w:tc>
        <w:tc>
          <w:tcPr>
            <w:tcW w:type="dxa" w:w="1100"/>
            <w:tcMar>
              <w:top w:type="dxa" w:w="60"/>
              <w:left w:type="dxa" w:w="100"/>
              <w:bottom w:type="dxa" w:w="60"/>
              <w:right w:type="dxa" w:w="100"/>
            </w:tcMar>
            <w:vAlign w:val="center"/>
          </w:tcPr>
          <w:p/>
        </w:tc>
        <w:tc>
          <w:tcPr>
            <w:tcW w:type="dxa" w:w="1000"/>
            <w:tcMar>
              <w:top w:type="dxa" w:w="60"/>
              <w:left w:type="dxa" w:w="100"/>
              <w:bottom w:type="dxa" w:w="60"/>
              <w:right w:type="dxa" w:w="100"/>
            </w:tcMar>
            <w:vAlign w:val="center"/>
          </w:tcPr>
          <w:p>
            <w:r>
              <w:rPr>
                <w:color w:val="222222"/>
                <w:sz w:val="19"/>
                <w:szCs w:val="19"/>
              </w:rPr>
              <w:t xml:space="preserve">✓</w:t>
            </w:r>
          </w:p>
        </w:tc>
        <w:tc>
          <w:tcPr>
            <w:tcW w:type="dxa" w:w="1000"/>
            <w:tcMar>
              <w:top w:type="dxa" w:w="60"/>
              <w:left w:type="dxa" w:w="100"/>
              <w:bottom w:type="dxa" w:w="60"/>
              <w:right w:type="dxa" w:w="100"/>
            </w:tcMar>
            <w:vAlign w:val="center"/>
          </w:tcPr>
          <w:p/>
        </w:tc>
      </w:tr>
      <w:tr>
        <w:trPr>
          <w:cantSplit/>
        </w:trPr>
        <w:tc>
          <w:tcPr>
            <w:tcW w:type="dxa" w:w="2880"/>
            <w:tcMar>
              <w:top w:type="dxa" w:w="60"/>
              <w:left w:type="dxa" w:w="100"/>
              <w:bottom w:type="dxa" w:w="60"/>
              <w:right w:type="dxa" w:w="100"/>
            </w:tcMar>
            <w:vAlign w:val="center"/>
          </w:tcPr>
          <w:p>
            <w:r>
              <w:rPr>
                <w:color w:val="222222"/>
                <w:sz w:val="19"/>
                <w:szCs w:val="19"/>
              </w:rPr>
              <w:t xml:space="preserve">Clone</w:t>
            </w:r>
          </w:p>
        </w:tc>
        <w:tc>
          <w:tcPr>
            <w:tcW w:type="dxa" w:w="1000"/>
            <w:tcMar>
              <w:top w:type="dxa" w:w="60"/>
              <w:left w:type="dxa" w:w="100"/>
              <w:bottom w:type="dxa" w:w="60"/>
              <w:right w:type="dxa" w:w="100"/>
            </w:tcMar>
            <w:vAlign w:val="center"/>
          </w:tcPr>
          <w:p>
            <w:r>
              <w:rPr>
                <w:color w:val="222222"/>
                <w:sz w:val="19"/>
                <w:szCs w:val="19"/>
              </w:rPr>
              <w:t xml:space="preserve">✓</w:t>
            </w:r>
          </w:p>
        </w:tc>
        <w:tc>
          <w:tcPr>
            <w:tcW w:type="dxa" w:w="1000"/>
            <w:tcMar>
              <w:top w:type="dxa" w:w="60"/>
              <w:left w:type="dxa" w:w="100"/>
              <w:bottom w:type="dxa" w:w="60"/>
              <w:right w:type="dxa" w:w="100"/>
            </w:tcMar>
            <w:vAlign w:val="center"/>
          </w:tcPr>
          <w:p>
            <w:r>
              <w:rPr>
                <w:color w:val="222222"/>
                <w:sz w:val="19"/>
                <w:szCs w:val="19"/>
              </w:rPr>
              <w:t xml:space="preserve">✓</w:t>
            </w:r>
          </w:p>
        </w:tc>
        <w:tc>
          <w:tcPr>
            <w:tcW w:type="dxa" w:w="1000"/>
            <w:tcMar>
              <w:top w:type="dxa" w:w="60"/>
              <w:left w:type="dxa" w:w="100"/>
              <w:bottom w:type="dxa" w:w="60"/>
              <w:right w:type="dxa" w:w="100"/>
            </w:tcMar>
            <w:vAlign w:val="center"/>
          </w:tcPr>
          <w:p>
            <w:r>
              <w:rPr>
                <w:color w:val="222222"/>
                <w:sz w:val="19"/>
                <w:szCs w:val="19"/>
              </w:rPr>
              <w:t xml:space="preserve">✓</w:t>
            </w:r>
          </w:p>
        </w:tc>
        <w:tc>
          <w:tcPr>
            <w:tcW w:type="dxa" w:w="1100"/>
            <w:tcMar>
              <w:top w:type="dxa" w:w="60"/>
              <w:left w:type="dxa" w:w="100"/>
              <w:bottom w:type="dxa" w:w="60"/>
              <w:right w:type="dxa" w:w="100"/>
            </w:tcMar>
            <w:vAlign w:val="center"/>
          </w:tcPr>
          <w:p>
            <w:r>
              <w:rPr>
                <w:color w:val="222222"/>
                <w:sz w:val="19"/>
                <w:szCs w:val="19"/>
              </w:rPr>
              <w:t xml:space="preserve">✓</w:t>
            </w:r>
          </w:p>
        </w:tc>
        <w:tc>
          <w:tcPr>
            <w:tcW w:type="dxa" w:w="1100"/>
            <w:tcMar>
              <w:top w:type="dxa" w:w="60"/>
              <w:left w:type="dxa" w:w="100"/>
              <w:bottom w:type="dxa" w:w="60"/>
              <w:right w:type="dxa" w:w="100"/>
            </w:tcMar>
            <w:vAlign w:val="center"/>
          </w:tcPr>
          <w:p>
            <w:r>
              <w:rPr>
                <w:color w:val="222222"/>
                <w:sz w:val="19"/>
                <w:szCs w:val="19"/>
              </w:rPr>
              <w:t xml:space="preserve">✓</w:t>
            </w:r>
          </w:p>
        </w:tc>
        <w:tc>
          <w:tcPr>
            <w:tcW w:type="dxa" w:w="1000"/>
            <w:tcMar>
              <w:top w:type="dxa" w:w="60"/>
              <w:left w:type="dxa" w:w="100"/>
              <w:bottom w:type="dxa" w:w="60"/>
              <w:right w:type="dxa" w:w="100"/>
            </w:tcMar>
            <w:vAlign w:val="center"/>
          </w:tcPr>
          <w:p>
            <w:r>
              <w:rPr>
                <w:color w:val="222222"/>
                <w:sz w:val="19"/>
                <w:szCs w:val="19"/>
              </w:rPr>
              <w:t xml:space="preserve">✓</w:t>
            </w:r>
          </w:p>
        </w:tc>
        <w:tc>
          <w:tcPr>
            <w:tcW w:type="dxa" w:w="1000"/>
            <w:tcMar>
              <w:top w:type="dxa" w:w="60"/>
              <w:left w:type="dxa" w:w="100"/>
              <w:bottom w:type="dxa" w:w="60"/>
              <w:right w:type="dxa" w:w="100"/>
            </w:tcMar>
            <w:vAlign w:val="center"/>
          </w:tcPr>
          <w:p>
            <w:r>
              <w:rPr>
                <w:color w:val="222222"/>
                <w:sz w:val="19"/>
                <w:szCs w:val="19"/>
              </w:rPr>
              <w:t xml:space="preserve">✓</w:t>
            </w:r>
          </w:p>
        </w:tc>
      </w:tr>
      <w:tr>
        <w:trPr>
          <w:cantSplit/>
        </w:trPr>
        <w:tc>
          <w:tcPr>
            <w:tcW w:type="dxa" w:w="2880"/>
            <w:tcMar>
              <w:top w:type="dxa" w:w="60"/>
              <w:left w:type="dxa" w:w="100"/>
              <w:bottom w:type="dxa" w:w="60"/>
              <w:right w:type="dxa" w:w="100"/>
            </w:tcMar>
            <w:vAlign w:val="center"/>
          </w:tcPr>
          <w:p>
            <w:r>
              <w:rPr>
                <w:color w:val="222222"/>
                <w:sz w:val="19"/>
                <w:szCs w:val="19"/>
              </w:rPr>
              <w:t xml:space="preserve">Mark approved / rejected on behalf</w:t>
            </w:r>
          </w:p>
        </w:tc>
        <w:tc>
          <w:tcPr>
            <w:tcW w:type="dxa" w:w="1000"/>
            <w:tcMar>
              <w:top w:type="dxa" w:w="60"/>
              <w:left w:type="dxa" w:w="100"/>
              <w:bottom w:type="dxa" w:w="60"/>
              <w:right w:type="dxa" w:w="100"/>
            </w:tcMar>
            <w:vAlign w:val="center"/>
          </w:tcPr>
          <w:p/>
        </w:tc>
        <w:tc>
          <w:tcPr>
            <w:tcW w:type="dxa" w:w="1000"/>
            <w:tcMar>
              <w:top w:type="dxa" w:w="60"/>
              <w:left w:type="dxa" w:w="100"/>
              <w:bottom w:type="dxa" w:w="60"/>
              <w:right w:type="dxa" w:w="100"/>
            </w:tcMar>
            <w:vAlign w:val="center"/>
          </w:tcPr>
          <w:p>
            <w:r>
              <w:rPr>
                <w:color w:val="222222"/>
                <w:sz w:val="19"/>
                <w:szCs w:val="19"/>
              </w:rPr>
              <w:t xml:space="preserve">✓</w:t>
            </w:r>
          </w:p>
        </w:tc>
        <w:tc>
          <w:tcPr>
            <w:tcW w:type="dxa" w:w="1000"/>
            <w:tcMar>
              <w:top w:type="dxa" w:w="60"/>
              <w:left w:type="dxa" w:w="100"/>
              <w:bottom w:type="dxa" w:w="60"/>
              <w:right w:type="dxa" w:w="100"/>
            </w:tcMar>
            <w:vAlign w:val="center"/>
          </w:tcPr>
          <w:p>
            <w:r>
              <w:rPr>
                <w:color w:val="222222"/>
                <w:sz w:val="19"/>
                <w:szCs w:val="19"/>
              </w:rPr>
              <w:t xml:space="preserve">✓</w:t>
            </w:r>
          </w:p>
        </w:tc>
        <w:tc>
          <w:tcPr>
            <w:tcW w:type="dxa" w:w="1100"/>
            <w:tcMar>
              <w:top w:type="dxa" w:w="60"/>
              <w:left w:type="dxa" w:w="100"/>
              <w:bottom w:type="dxa" w:w="60"/>
              <w:right w:type="dxa" w:w="100"/>
            </w:tcMar>
            <w:vAlign w:val="center"/>
          </w:tcPr>
          <w:p/>
        </w:tc>
        <w:tc>
          <w:tcPr>
            <w:tcW w:type="dxa" w:w="1100"/>
            <w:tcMar>
              <w:top w:type="dxa" w:w="60"/>
              <w:left w:type="dxa" w:w="100"/>
              <w:bottom w:type="dxa" w:w="60"/>
              <w:right w:type="dxa" w:w="100"/>
            </w:tcMar>
            <w:vAlign w:val="center"/>
          </w:tcPr>
          <w:p/>
        </w:tc>
        <w:tc>
          <w:tcPr>
            <w:tcW w:type="dxa" w:w="1000"/>
            <w:tcMar>
              <w:top w:type="dxa" w:w="60"/>
              <w:left w:type="dxa" w:w="100"/>
              <w:bottom w:type="dxa" w:w="60"/>
              <w:right w:type="dxa" w:w="100"/>
            </w:tcMar>
            <w:vAlign w:val="center"/>
          </w:tcPr>
          <w:p/>
        </w:tc>
        <w:tc>
          <w:tcPr>
            <w:tcW w:type="dxa" w:w="1000"/>
            <w:tcMar>
              <w:top w:type="dxa" w:w="60"/>
              <w:left w:type="dxa" w:w="100"/>
              <w:bottom w:type="dxa" w:w="60"/>
              <w:right w:type="dxa" w:w="100"/>
            </w:tcMar>
            <w:vAlign w:val="center"/>
          </w:tcPr>
          <w:p/>
        </w:tc>
      </w:tr>
      <w:tr>
        <w:trPr>
          <w:cantSplit/>
        </w:trPr>
        <w:tc>
          <w:tcPr>
            <w:tcW w:type="dxa" w:w="2880"/>
            <w:tcMar>
              <w:top w:type="dxa" w:w="60"/>
              <w:left w:type="dxa" w:w="100"/>
              <w:bottom w:type="dxa" w:w="60"/>
              <w:right w:type="dxa" w:w="100"/>
            </w:tcMar>
            <w:vAlign w:val="center"/>
          </w:tcPr>
          <w:p>
            <w:r>
              <w:rPr>
                <w:color w:val="222222"/>
                <w:sz w:val="19"/>
                <w:szCs w:val="19"/>
              </w:rPr>
              <w:t xml:space="preserve">Convert to invoice</w:t>
            </w:r>
          </w:p>
        </w:tc>
        <w:tc>
          <w:tcPr>
            <w:tcW w:type="dxa" w:w="1000"/>
            <w:tcMar>
              <w:top w:type="dxa" w:w="60"/>
              <w:left w:type="dxa" w:w="100"/>
              <w:bottom w:type="dxa" w:w="60"/>
              <w:right w:type="dxa" w:w="100"/>
            </w:tcMar>
            <w:vAlign w:val="center"/>
          </w:tcPr>
          <w:p/>
        </w:tc>
        <w:tc>
          <w:tcPr>
            <w:tcW w:type="dxa" w:w="1000"/>
            <w:tcMar>
              <w:top w:type="dxa" w:w="60"/>
              <w:left w:type="dxa" w:w="100"/>
              <w:bottom w:type="dxa" w:w="60"/>
              <w:right w:type="dxa" w:w="100"/>
            </w:tcMar>
            <w:vAlign w:val="center"/>
          </w:tcPr>
          <w:p/>
        </w:tc>
        <w:tc>
          <w:tcPr>
            <w:tcW w:type="dxa" w:w="1000"/>
            <w:tcMar>
              <w:top w:type="dxa" w:w="60"/>
              <w:left w:type="dxa" w:w="100"/>
              <w:bottom w:type="dxa" w:w="60"/>
              <w:right w:type="dxa" w:w="100"/>
            </w:tcMar>
            <w:vAlign w:val="center"/>
          </w:tcPr>
          <w:p/>
        </w:tc>
        <w:tc>
          <w:tcPr>
            <w:tcW w:type="dxa" w:w="1100"/>
            <w:tcMar>
              <w:top w:type="dxa" w:w="60"/>
              <w:left w:type="dxa" w:w="100"/>
              <w:bottom w:type="dxa" w:w="60"/>
              <w:right w:type="dxa" w:w="100"/>
            </w:tcMar>
            <w:vAlign w:val="center"/>
          </w:tcPr>
          <w:p>
            <w:r>
              <w:rPr>
                <w:color w:val="222222"/>
                <w:sz w:val="19"/>
                <w:szCs w:val="19"/>
              </w:rPr>
              <w:t xml:space="preserve">✓</w:t>
            </w:r>
          </w:p>
        </w:tc>
        <w:tc>
          <w:tcPr>
            <w:tcW w:type="dxa" w:w="1100"/>
            <w:tcMar>
              <w:top w:type="dxa" w:w="60"/>
              <w:left w:type="dxa" w:w="100"/>
              <w:bottom w:type="dxa" w:w="60"/>
              <w:right w:type="dxa" w:w="100"/>
            </w:tcMar>
            <w:vAlign w:val="center"/>
          </w:tcPr>
          <w:p/>
        </w:tc>
        <w:tc>
          <w:tcPr>
            <w:tcW w:type="dxa" w:w="1000"/>
            <w:tcMar>
              <w:top w:type="dxa" w:w="60"/>
              <w:left w:type="dxa" w:w="100"/>
              <w:bottom w:type="dxa" w:w="60"/>
              <w:right w:type="dxa" w:w="100"/>
            </w:tcMar>
            <w:vAlign w:val="center"/>
          </w:tcPr>
          <w:p/>
        </w:tc>
        <w:tc>
          <w:tcPr>
            <w:tcW w:type="dxa" w:w="1000"/>
            <w:tcMar>
              <w:top w:type="dxa" w:w="60"/>
              <w:left w:type="dxa" w:w="100"/>
              <w:bottom w:type="dxa" w:w="60"/>
              <w:right w:type="dxa" w:w="100"/>
            </w:tcMar>
            <w:vAlign w:val="center"/>
          </w:tcPr>
          <w:p/>
        </w:tc>
      </w:tr>
      <w:tr>
        <w:trPr>
          <w:cantSplit/>
        </w:trPr>
        <w:tc>
          <w:tcPr>
            <w:tcW w:type="dxa" w:w="2880"/>
            <w:tcMar>
              <w:top w:type="dxa" w:w="60"/>
              <w:left w:type="dxa" w:w="100"/>
              <w:bottom w:type="dxa" w:w="60"/>
              <w:right w:type="dxa" w:w="100"/>
            </w:tcMar>
            <w:vAlign w:val="center"/>
          </w:tcPr>
          <w:p>
            <w:r>
              <w:rPr>
                <w:color w:val="222222"/>
                <w:sz w:val="19"/>
                <w:szCs w:val="19"/>
              </w:rPr>
              <w:t xml:space="preserve">Delete</w:t>
            </w:r>
          </w:p>
        </w:tc>
        <w:tc>
          <w:tcPr>
            <w:tcW w:type="dxa" w:w="1000"/>
            <w:tcMar>
              <w:top w:type="dxa" w:w="60"/>
              <w:left w:type="dxa" w:w="100"/>
              <w:bottom w:type="dxa" w:w="60"/>
              <w:right w:type="dxa" w:w="100"/>
            </w:tcMar>
            <w:vAlign w:val="center"/>
          </w:tcPr>
          <w:p>
            <w:r>
              <w:rPr>
                <w:color w:val="222222"/>
                <w:sz w:val="19"/>
                <w:szCs w:val="19"/>
              </w:rPr>
              <w:t xml:space="preserve">✓</w:t>
            </w:r>
          </w:p>
        </w:tc>
        <w:tc>
          <w:tcPr>
            <w:tcW w:type="dxa" w:w="1000"/>
            <w:tcMar>
              <w:top w:type="dxa" w:w="60"/>
              <w:left w:type="dxa" w:w="100"/>
              <w:bottom w:type="dxa" w:w="60"/>
              <w:right w:type="dxa" w:w="100"/>
            </w:tcMar>
            <w:vAlign w:val="center"/>
          </w:tcPr>
          <w:p/>
        </w:tc>
        <w:tc>
          <w:tcPr>
            <w:tcW w:type="dxa" w:w="1000"/>
            <w:tcMar>
              <w:top w:type="dxa" w:w="60"/>
              <w:left w:type="dxa" w:w="100"/>
              <w:bottom w:type="dxa" w:w="60"/>
              <w:right w:type="dxa" w:w="100"/>
            </w:tcMar>
            <w:vAlign w:val="center"/>
          </w:tcPr>
          <w:p/>
        </w:tc>
        <w:tc>
          <w:tcPr>
            <w:tcW w:type="dxa" w:w="1100"/>
            <w:tcMar>
              <w:top w:type="dxa" w:w="60"/>
              <w:left w:type="dxa" w:w="100"/>
              <w:bottom w:type="dxa" w:w="60"/>
              <w:right w:type="dxa" w:w="100"/>
            </w:tcMar>
            <w:vAlign w:val="center"/>
          </w:tcPr>
          <w:p/>
        </w:tc>
        <w:tc>
          <w:tcPr>
            <w:tcW w:type="dxa" w:w="1100"/>
            <w:tcMar>
              <w:top w:type="dxa" w:w="60"/>
              <w:left w:type="dxa" w:w="100"/>
              <w:bottom w:type="dxa" w:w="60"/>
              <w:right w:type="dxa" w:w="100"/>
            </w:tcMar>
            <w:vAlign w:val="center"/>
          </w:tcPr>
          <w:p/>
        </w:tc>
        <w:tc>
          <w:tcPr>
            <w:tcW w:type="dxa" w:w="1000"/>
            <w:tcMar>
              <w:top w:type="dxa" w:w="60"/>
              <w:left w:type="dxa" w:w="100"/>
              <w:bottom w:type="dxa" w:w="60"/>
              <w:right w:type="dxa" w:w="100"/>
            </w:tcMar>
            <w:vAlign w:val="center"/>
          </w:tcPr>
          <w:p/>
        </w:tc>
        <w:tc>
          <w:tcPr>
            <w:tcW w:type="dxa" w:w="1000"/>
            <w:tcMar>
              <w:top w:type="dxa" w:w="60"/>
              <w:left w:type="dxa" w:w="100"/>
              <w:bottom w:type="dxa" w:w="60"/>
              <w:right w:type="dxa" w:w="100"/>
            </w:tcMar>
            <w:vAlign w:val="center"/>
          </w:tcPr>
          <w:p/>
        </w:tc>
      </w:tr>
    </w:tbl>
    <w:p>
      <w:pPr>
        <w:spacing w:after="80"/>
      </w:pPr>
    </w:p>
    <w:p>
      <w:pPr>
        <w:pStyle w:val="ListParagraph"/>
        <w:numPr>
          <w:ilvl w:val="0"/>
          <w:numId w:val="2"/>
        </w:numPr>
        <w:spacing w:after="60"/>
      </w:pPr>
      <w:r>
        <w:rPr>
          <w:b/>
          <w:bCs/>
          <w:color w:val="333333"/>
          <w:sz w:val="21"/>
          <w:szCs w:val="21"/>
        </w:rPr>
        <w:t xml:space="preserve">Banner</w:t>
      </w:r>
      <w:r>
        <w:rPr>
          <w:color w:val="333333"/>
          <w:sz w:val="21"/>
          <w:szCs w:val="21"/>
        </w:rPr>
        <w:t xml:space="preserve"> under the toolbar explains the current state: Approved (with Convert to invoice button), Rejected (with reason and Revise button), Expired (Revise / Clone), Revised ("Replaced by …-R1"), Draft ("The customer cannot see it yet").</w:t>
      </w:r>
    </w:p>
    <w:p>
      <w:pPr>
        <w:pStyle w:val="ListParagraph"/>
        <w:numPr>
          <w:ilvl w:val="0"/>
          <w:numId w:val="2"/>
        </w:numPr>
        <w:spacing w:after="60"/>
      </w:pPr>
      <w:r>
        <w:rPr>
          <w:b/>
          <w:bCs/>
          <w:color w:val="333333"/>
          <w:sz w:val="21"/>
          <w:szCs w:val="21"/>
        </w:rPr>
        <w:t xml:space="preserve">Activity timeline:</w:t>
      </w:r>
      <w:r>
        <w:rPr>
          <w:color w:val="333333"/>
          <w:sz w:val="21"/>
          <w:szCs w:val="21"/>
        </w:rPr>
        <w:t xml:space="preserve"> every event with date/time (IST), who did it, and delivery status for Email/WhatsApp (Sent / Delivered / Read / Failed + Retry).</w:t>
      </w:r>
    </w:p>
    <w:p>
      <w:pPr>
        <w:pStyle w:val="ListParagraph"/>
        <w:numPr>
          <w:ilvl w:val="0"/>
          <w:numId w:val="2"/>
        </w:numPr>
        <w:spacing w:after="60"/>
      </w:pPr>
      <w:r>
        <w:rPr>
          <w:b/>
          <w:bCs/>
          <w:color w:val="333333"/>
          <w:sz w:val="21"/>
          <w:szCs w:val="21"/>
        </w:rPr>
        <w:t xml:space="preserve">Mark approved/rejected on behalf of the customer:</w:t>
      </w:r>
      <w:r>
        <w:rPr>
          <w:color w:val="333333"/>
          <w:sz w:val="21"/>
          <w:szCs w:val="21"/>
        </w:rPr>
        <w:t xml:space="preserve"> for phone or in-person confirmation. Ask "Confirmed by", "Mode" (Phone / In person / Email / WhatsApp), note and optional proof file.</w:t>
      </w:r>
    </w:p>
    <w:p>
      <w:pPr>
        <w:pStyle w:val="ListParagraph"/>
        <w:numPr>
          <w:ilvl w:val="0"/>
          <w:numId w:val="2"/>
        </w:numPr>
        <w:spacing w:after="60"/>
      </w:pPr>
      <w:r>
        <w:rPr>
          <w:b/>
          <w:bCs/>
          <w:color w:val="333333"/>
          <w:sz w:val="21"/>
          <w:szCs w:val="21"/>
        </w:rPr>
        <w:t xml:space="preserve">Internal note:</w:t>
      </w:r>
      <w:r>
        <w:rPr>
          <w:color w:val="333333"/>
          <w:sz w:val="21"/>
          <w:szCs w:val="21"/>
        </w:rPr>
        <w:t xml:space="preserve"> admin-only, never shown to the customer or printed.</w:t>
      </w:r>
    </w:p>
    <w:p>
      <w:pPr>
        <w:pStyle w:val="Heading2"/>
        <w:keepNext/>
        <w:spacing w:after="120" w:before="240"/>
      </w:pPr>
      <w:r>
        <w:rPr>
          <w:b/>
          <w:bCs/>
          <w:color w:val="B8842B"/>
          <w:sz w:val="24"/>
          <w:szCs w:val="24"/>
        </w:rPr>
        <w:t xml:space="preserve">3.7 Customer Portal — Quotations, Approve / Reject (Customer)</w:t>
      </w:r>
    </w:p>
    <w:p>
      <w:pPr>
        <w:spacing w:after="140"/>
      </w:pPr>
      <w:r>
        <w:rPr>
          <w:color w:val="333333"/>
          <w:sz w:val="21"/>
          <w:szCs w:val="21"/>
        </w:rPr>
        <w:t xml:space="preserve">Most customers will arrive from the WhatsApp link on a phone, so this screen is designed mobile-first. The customer must be logged in; the link opens the login page first if needed and then returns to the quotation.</w:t>
      </w:r>
    </w:p>
    <w:p>
      <w:pPr>
        <w:keepNext/>
        <w:spacing w:after="40" w:before="120"/>
        <w:jc w:val="center"/>
      </w:pPr>
      <w:r>
        <w:drawing>
          <wp:inline distT="0" distB="0" distL="0" distR="0">
            <wp:extent cx="6096000" cy="4029075"/>
            <wp:effectExtent t="0" r="0" b="0" l="0"/>
            <wp:docPr id="1" name="Reference: (A) My quotations list, (B) details with sticky Approve/Reject buttons, (C) confirmation popup" descr="Reference: (A) My quotations list, (B) details with sticky Approve/Reject buttons, (C) confirmation popup" title="Reference: (A) My quotations list, (B) details with sticky Approve/Reject buttons, (C) confirmation pop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4029075"/>
                    </a:xfrm>
                    <a:prstGeom prst="rect">
                      <a:avLst/>
                    </a:prstGeom>
                  </pic:spPr>
                </pic:pic>
              </a:graphicData>
            </a:graphic>
          </wp:inline>
        </w:drawing>
      </w:r>
    </w:p>
    <w:p>
      <w:pPr>
        <w:spacing w:after="220"/>
        <w:jc w:val="center"/>
      </w:pPr>
      <w:r>
        <w:rPr>
          <w:i/>
          <w:iCs/>
          <w:color w:val="666666"/>
          <w:sz w:val="18"/>
          <w:szCs w:val="18"/>
        </w:rPr>
        <w:t xml:space="preserve">Reference: (A) My quotations list, (B) details with sticky Approve/Reject buttons, (C) confirmation popup</w:t>
      </w:r>
    </w:p>
    <w:p>
      <w:pPr>
        <w:pStyle w:val="ListParagraph"/>
        <w:numPr>
          <w:ilvl w:val="0"/>
          <w:numId w:val="2"/>
        </w:numPr>
        <w:spacing w:after="60"/>
      </w:pPr>
      <w:r>
        <w:rPr>
          <w:b/>
          <w:bCs/>
          <w:color w:val="333333"/>
          <w:sz w:val="21"/>
          <w:szCs w:val="21"/>
        </w:rPr>
        <w:t xml:space="preserve">List tabs:</w:t>
      </w:r>
      <w:r>
        <w:rPr>
          <w:color w:val="333333"/>
          <w:sz w:val="21"/>
          <w:szCs w:val="21"/>
        </w:rPr>
        <w:t xml:space="preserve"> Awaiting action (Sent + Viewed) · Approved · Rejected · Expired. Customer-facing pill wording: "Awaiting your approval" instead of Sent/Viewed, and "Replaced" instead of Revised.</w:t>
      </w:r>
    </w:p>
    <w:p>
      <w:pPr>
        <w:pStyle w:val="ListParagraph"/>
        <w:numPr>
          <w:ilvl w:val="0"/>
          <w:numId w:val="2"/>
        </w:numPr>
        <w:spacing w:after="60"/>
      </w:pPr>
      <w:r>
        <w:rPr>
          <w:b/>
          <w:bCs/>
          <w:color w:val="333333"/>
          <w:sz w:val="21"/>
          <w:szCs w:val="21"/>
        </w:rPr>
        <w:t xml:space="preserve">Details:</w:t>
      </w:r>
      <w:r>
        <w:rPr>
          <w:color w:val="333333"/>
          <w:sz w:val="21"/>
          <w:szCs w:val="21"/>
        </w:rPr>
        <w:t xml:space="preserve"> status pill, valid-until countdown, service lines, discount, GST, total, Download PDF, terms. Approve and Reject buttons are fixed at the bottom of the screen.</w:t>
      </w:r>
    </w:p>
    <w:p>
      <w:pPr>
        <w:pStyle w:val="ListParagraph"/>
        <w:numPr>
          <w:ilvl w:val="0"/>
          <w:numId w:val="2"/>
        </w:numPr>
        <w:spacing w:after="60"/>
      </w:pPr>
      <w:r>
        <w:rPr>
          <w:b/>
          <w:bCs/>
          <w:color w:val="333333"/>
          <w:sz w:val="21"/>
          <w:szCs w:val="21"/>
        </w:rPr>
        <w:t xml:space="preserve">First open</w:t>
      </w:r>
      <w:r>
        <w:rPr>
          <w:color w:val="333333"/>
          <w:sz w:val="21"/>
          <w:szCs w:val="21"/>
        </w:rPr>
        <w:t xml:space="preserve"> of a Sent quotation changes the status to Viewed and notifies the Admin. Opens by the Admin never count.</w:t>
      </w:r>
    </w:p>
    <w:p>
      <w:pPr>
        <w:pStyle w:val="ListParagraph"/>
        <w:numPr>
          <w:ilvl w:val="0"/>
          <w:numId w:val="2"/>
        </w:numPr>
        <w:spacing w:after="60"/>
      </w:pPr>
      <w:r>
        <w:rPr>
          <w:b/>
          <w:bCs/>
          <w:color w:val="333333"/>
          <w:sz w:val="21"/>
          <w:szCs w:val="21"/>
        </w:rPr>
        <w:t xml:space="preserve">Approve popup:</w:t>
      </w:r>
      <w:r>
        <w:rPr>
          <w:color w:val="333333"/>
          <w:sz w:val="21"/>
          <w:szCs w:val="21"/>
        </w:rPr>
        <w:t xml:space="preserve"> "Approve this quotation?" with the amount and a required checkbox "I have read and accept the terms &amp; conditions". Success screen: "Thank you! Your quotation has been approved. Our team will share the invoice shortly."</w:t>
      </w:r>
    </w:p>
    <w:p>
      <w:pPr>
        <w:pStyle w:val="ListParagraph"/>
        <w:numPr>
          <w:ilvl w:val="0"/>
          <w:numId w:val="2"/>
        </w:numPr>
        <w:spacing w:after="60"/>
      </w:pPr>
      <w:r>
        <w:rPr>
          <w:b/>
          <w:bCs/>
          <w:color w:val="333333"/>
          <w:sz w:val="21"/>
          <w:szCs w:val="21"/>
        </w:rPr>
        <w:t xml:space="preserve">Reject popup:</w:t>
      </w:r>
      <w:r>
        <w:rPr>
          <w:color w:val="333333"/>
          <w:sz w:val="21"/>
          <w:szCs w:val="21"/>
        </w:rPr>
        <w:t xml:space="preserve"> reason dropdown (Price too high / Found another space / Requirement changed / Timing not right / Other) and an optional comment (required when "Other").</w:t>
      </w:r>
    </w:p>
    <w:p>
      <w:pPr>
        <w:pStyle w:val="ListParagraph"/>
        <w:numPr>
          <w:ilvl w:val="0"/>
          <w:numId w:val="2"/>
        </w:numPr>
        <w:spacing w:after="60"/>
      </w:pPr>
      <w:r>
        <w:rPr>
          <w:b/>
          <w:bCs/>
          <w:color w:val="333333"/>
          <w:sz w:val="21"/>
          <w:szCs w:val="21"/>
        </w:rPr>
        <w:t xml:space="preserve">No buttons</w:t>
      </w:r>
      <w:r>
        <w:rPr>
          <w:color w:val="333333"/>
          <w:sz w:val="21"/>
          <w:szCs w:val="21"/>
        </w:rPr>
        <w:t xml:space="preserve"> when Approved, Rejected, Expired or Replaced; show a banner instead. Expired shows a "Contact Regalis" button that opens Support/Ticket with the quote number filled in.</w:t>
      </w:r>
    </w:p>
    <w:p>
      <w:pPr>
        <w:pStyle w:val="Heading2"/>
        <w:keepNext/>
        <w:spacing w:after="120" w:before="240"/>
      </w:pPr>
      <w:r>
        <w:rPr>
          <w:b/>
          <w:bCs/>
          <w:color w:val="B8842B"/>
          <w:sz w:val="24"/>
          <w:szCs w:val="24"/>
        </w:rPr>
        <w:t xml:space="preserve">3.8 Quotation PDF (Template "Regalis Standard – India GST")</w:t>
      </w:r>
    </w:p>
    <w:p>
      <w:pPr>
        <w:spacing w:after="140"/>
      </w:pPr>
      <w:r>
        <w:rPr>
          <w:color w:val="333333"/>
          <w:sz w:val="21"/>
          <w:szCs w:val="21"/>
        </w:rPr>
        <w:t xml:space="preserve">The same PDF is used for the admin preview, download, email attachment and customer portal. Generate it on the server from one HTML template (A4 portrait). All company details come from Settings.</w:t>
      </w:r>
    </w:p>
    <w:p>
      <w:pPr>
        <w:keepNext/>
        <w:spacing w:after="40" w:before="120"/>
        <w:jc w:val="center"/>
      </w:pPr>
      <w:r>
        <w:drawing>
          <wp:inline distT="0" distB="0" distL="0" distR="0">
            <wp:extent cx="4762500" cy="5267325"/>
            <wp:effectExtent t="0" r="0" b="0" l="0"/>
            <wp:docPr id="1" name="Reference: Quotation PDF layout" descr="Reference: Quotation PDF layout" title="Reference: Quotation PDF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5267325"/>
                    </a:xfrm>
                    <a:prstGeom prst="rect">
                      <a:avLst/>
                    </a:prstGeom>
                  </pic:spPr>
                </pic:pic>
              </a:graphicData>
            </a:graphic>
          </wp:inline>
        </w:drawing>
      </w:r>
    </w:p>
    <w:p>
      <w:pPr>
        <w:spacing w:after="220"/>
        <w:jc w:val="center"/>
      </w:pPr>
      <w:r>
        <w:rPr>
          <w:i/>
          <w:iCs/>
          <w:color w:val="666666"/>
          <w:sz w:val="18"/>
          <w:szCs w:val="18"/>
        </w:rPr>
        <w:t xml:space="preserve">Reference: Quotation PDF layout</w:t>
      </w:r>
    </w:p>
    <w:p>
      <w:pPr>
        <w:pStyle w:val="ListParagraph"/>
        <w:numPr>
          <w:ilvl w:val="0"/>
          <w:numId w:val="2"/>
        </w:numPr>
        <w:spacing w:after="60"/>
      </w:pPr>
      <w:r>
        <w:rPr>
          <w:color w:val="333333"/>
          <w:sz w:val="21"/>
          <w:szCs w:val="21"/>
        </w:rPr>
        <w:t xml:space="preserve">Top: Regalis logo and name, address, GSTIN, phone, email; "QUOTATION" in gold with number, date and valid-until on the right.</w:t>
      </w:r>
    </w:p>
    <w:p>
      <w:pPr>
        <w:pStyle w:val="ListParagraph"/>
        <w:numPr>
          <w:ilvl w:val="0"/>
          <w:numId w:val="2"/>
        </w:numPr>
        <w:spacing w:after="60"/>
      </w:pPr>
      <w:r>
        <w:rPr>
          <w:color w:val="333333"/>
          <w:sz w:val="21"/>
          <w:szCs w:val="21"/>
        </w:rPr>
        <w:t xml:space="preserve">Two boxes: "Quotation for" (customer name, company, address, GSTIN, mobile) and "Details" (place of supply, reference, salesperson).</w:t>
      </w:r>
    </w:p>
    <w:p>
      <w:pPr>
        <w:pStyle w:val="ListParagraph"/>
        <w:numPr>
          <w:ilvl w:val="0"/>
          <w:numId w:val="2"/>
        </w:numPr>
        <w:spacing w:after="60"/>
      </w:pPr>
      <w:r>
        <w:rPr>
          <w:color w:val="333333"/>
          <w:sz w:val="21"/>
          <w:szCs w:val="21"/>
        </w:rPr>
        <w:t xml:space="preserve">Subject line, then the service table with a black header row and gold text.</w:t>
      </w:r>
    </w:p>
    <w:p>
      <w:pPr>
        <w:pStyle w:val="ListParagraph"/>
        <w:numPr>
          <w:ilvl w:val="0"/>
          <w:numId w:val="2"/>
        </w:numPr>
        <w:spacing w:after="60"/>
      </w:pPr>
      <w:r>
        <w:rPr>
          <w:color w:val="333333"/>
          <w:sz w:val="21"/>
          <w:szCs w:val="21"/>
        </w:rPr>
        <w:t xml:space="preserve">Totals on the right: Sub total, Discount, CGST + SGST (or IGST), TDS if any, Adjustment, Round off, and TOTAL ₹ in a black band. Amount in words on the left (Indian system: lakh, crore).</w:t>
      </w:r>
    </w:p>
    <w:p>
      <w:pPr>
        <w:pStyle w:val="ListParagraph"/>
        <w:numPr>
          <w:ilvl w:val="0"/>
          <w:numId w:val="2"/>
        </w:numPr>
        <w:spacing w:after="60"/>
      </w:pPr>
      <w:r>
        <w:rPr>
          <w:color w:val="333333"/>
          <w:sz w:val="21"/>
          <w:szCs w:val="21"/>
        </w:rPr>
        <w:t xml:space="preserve">Notes, Terms &amp; conditions, "View &amp; approve online" link, authorised signatory, and "Page 1 of N · This is a computer-generated quotation".</w:t>
      </w:r>
    </w:p>
    <w:p>
      <w:pPr>
        <w:pStyle w:val="ListParagraph"/>
        <w:numPr>
          <w:ilvl w:val="0"/>
          <w:numId w:val="2"/>
        </w:numPr>
        <w:spacing w:after="60"/>
      </w:pPr>
      <w:r>
        <w:rPr>
          <w:color w:val="333333"/>
          <w:sz w:val="21"/>
          <w:szCs w:val="21"/>
        </w:rPr>
        <w:t xml:space="preserve">Once sent, the PDF file is saved and never regenerated, so the customer's copy never changes.</w:t>
      </w:r>
    </w:p>
    <w:p>
      <w:pPr>
        <w:pStyle w:val="Heading1"/>
        <w:pageBreakBefore/>
        <w:pBdr>
          <w:bottom w:val="single" w:color="B8842B" w:sz="8" w:space="4"/>
        </w:pBdr>
        <w:spacing w:after="200" w:before="120"/>
      </w:pPr>
      <w:r>
        <w:rPr>
          <w:b/>
          <w:bCs/>
          <w:color w:val="222222"/>
          <w:sz w:val="30"/>
          <w:szCs w:val="30"/>
        </w:rPr>
        <w:t xml:space="preserve">4. Complete Flow Charts</w:t>
      </w:r>
    </w:p>
    <w:p>
      <w:pPr>
        <w:pStyle w:val="Heading2"/>
        <w:keepNext/>
        <w:spacing w:after="120" w:before="240"/>
      </w:pPr>
      <w:r>
        <w:rPr>
          <w:b/>
          <w:bCs/>
          <w:color w:val="B8842B"/>
          <w:sz w:val="24"/>
          <w:szCs w:val="24"/>
        </w:rPr>
        <w:t xml:space="preserve">4.1 Create &amp; Send Flow (Admin)</w:t>
      </w:r>
    </w:p>
    <w:p>
      <w:pPr>
        <w:keepNext/>
        <w:spacing w:after="40" w:before="120"/>
        <w:jc w:val="center"/>
      </w:pPr>
      <w:r>
        <w:drawing>
          <wp:inline distT="0" distB="0" distL="0" distR="0">
            <wp:extent cx="4095750" cy="5981700"/>
            <wp:effectExtent t="0" r="0" b="0" l="0"/>
            <wp:docPr id="1" name="Figure 1 — Creating a quotation, saving it as draft or sending it" descr="Figure 1 — Creating a quotation, saving it as draft or sending it" title="Figure 1 — Creating a quotation, saving it as draft or sending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5981700"/>
                    </a:xfrm>
                    <a:prstGeom prst="rect">
                      <a:avLst/>
                    </a:prstGeom>
                  </pic:spPr>
                </pic:pic>
              </a:graphicData>
            </a:graphic>
          </wp:inline>
        </w:drawing>
      </w:r>
    </w:p>
    <w:p>
      <w:pPr>
        <w:spacing w:after="220"/>
        <w:jc w:val="center"/>
      </w:pPr>
      <w:r>
        <w:rPr>
          <w:i/>
          <w:iCs/>
          <w:color w:val="666666"/>
          <w:sz w:val="18"/>
          <w:szCs w:val="18"/>
        </w:rPr>
        <w:t xml:space="preserve">Figure 1 — Creating a quotation, saving it as draft or sending it</w:t>
      </w:r>
    </w:p>
    <w:p>
      <w:pPr>
        <w:pStyle w:val="Heading2"/>
        <w:keepNext/>
        <w:spacing w:after="120" w:before="240"/>
      </w:pPr>
      <w:r>
        <w:rPr>
          <w:b/>
          <w:bCs/>
          <w:color w:val="B8842B"/>
          <w:sz w:val="24"/>
          <w:szCs w:val="24"/>
        </w:rPr>
        <w:t xml:space="preserve">4.2 Customer Approval Flow (Customer Portal)</w:t>
      </w:r>
    </w:p>
    <w:p>
      <w:pPr>
        <w:keepNext/>
        <w:spacing w:after="140"/>
      </w:pPr>
      <w:r>
        <w:rPr>
          <w:color w:val="333333"/>
          <w:sz w:val="21"/>
          <w:szCs w:val="21"/>
        </w:rPr>
        <w:t xml:space="preserve">This is how the customer responds to a quotation they received.</w:t>
      </w:r>
    </w:p>
    <w:p>
      <w:pPr>
        <w:keepNext/>
        <w:spacing w:after="40" w:before="120"/>
        <w:jc w:val="center"/>
      </w:pPr>
      <w:r>
        <w:drawing>
          <wp:inline distT="0" distB="0" distL="0" distR="0">
            <wp:extent cx="3810000" cy="5000625"/>
            <wp:effectExtent t="0" r="0" b="0" l="0"/>
            <wp:docPr id="1" name="Figure 2 — Customer views, approves or rejects the quotation" descr="Figure 2 — Customer views, approves or rejects the quotation" title="Figure 2 — Customer views, approves or rejects the qu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10000" cy="5000625"/>
                    </a:xfrm>
                    <a:prstGeom prst="rect">
                      <a:avLst/>
                    </a:prstGeom>
                  </pic:spPr>
                </pic:pic>
              </a:graphicData>
            </a:graphic>
          </wp:inline>
        </w:drawing>
      </w:r>
    </w:p>
    <w:p>
      <w:pPr>
        <w:spacing w:after="220"/>
        <w:jc w:val="center"/>
      </w:pPr>
      <w:r>
        <w:rPr>
          <w:i/>
          <w:iCs/>
          <w:color w:val="666666"/>
          <w:sz w:val="18"/>
          <w:szCs w:val="18"/>
        </w:rPr>
        <w:t xml:space="preserve">Figure 2 — Customer views, approves or rejects the quotation</w:t>
      </w:r>
    </w:p>
    <w:p>
      <w:pPr>
        <w:pStyle w:val="Heading2"/>
        <w:keepNext/>
        <w:spacing w:after="120" w:before="240"/>
      </w:pPr>
      <w:r>
        <w:rPr>
          <w:b/>
          <w:bCs/>
          <w:color w:val="B8842B"/>
          <w:sz w:val="24"/>
          <w:szCs w:val="24"/>
        </w:rPr>
        <w:t xml:space="preserve">4.3 Quotation Status Lifecycle</w:t>
      </w:r>
    </w:p>
    <w:p>
      <w:pPr>
        <w:keepNext/>
        <w:spacing w:after="140"/>
      </w:pPr>
      <w:r>
        <w:rPr>
          <w:color w:val="333333"/>
          <w:sz w:val="21"/>
          <w:szCs w:val="21"/>
        </w:rPr>
        <w:t xml:space="preserve">How a quotation's status changes over time. This drives the status pill in the admin list, the customer portal and the reports. Dashed arrows are Admin actions.</w:t>
      </w:r>
    </w:p>
    <w:p>
      <w:pPr>
        <w:keepNext/>
        <w:spacing w:after="40" w:before="120"/>
        <w:jc w:val="center"/>
      </w:pPr>
      <w:r>
        <w:drawing>
          <wp:inline distT="0" distB="0" distL="0" distR="0">
            <wp:extent cx="6191250" cy="1981200"/>
            <wp:effectExtent t="0" r="0" b="0" l="0"/>
            <wp:docPr id="1" name="Figure 3 — Status states a quotation moves through" descr="Figure 3 — Status states a quotation moves through" title="Figure 3 — Status states a quotation moves throu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91250" cy="1981200"/>
                    </a:xfrm>
                    <a:prstGeom prst="rect">
                      <a:avLst/>
                    </a:prstGeom>
                  </pic:spPr>
                </pic:pic>
              </a:graphicData>
            </a:graphic>
          </wp:inline>
        </w:drawing>
      </w:r>
    </w:p>
    <w:p>
      <w:pPr>
        <w:spacing w:after="220"/>
        <w:jc w:val="center"/>
      </w:pPr>
      <w:r>
        <w:rPr>
          <w:i/>
          <w:iCs/>
          <w:color w:val="666666"/>
          <w:sz w:val="18"/>
          <w:szCs w:val="18"/>
        </w:rPr>
        <w:t xml:space="preserve">Figure 3 — Status states a quotation moves through</w:t>
      </w:r>
    </w:p>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Approved, Rejected, Expired and Revised are final states. To offer new prices or terms, the Admin uses Revise (creates -R1) or Clone (new number). Only the newest revision can be approved.</w:t>
      </w:r>
    </w:p>
    <w:p>
      <w:pPr>
        <w:pStyle w:val="Heading2"/>
        <w:keepNext/>
        <w:spacing w:after="120" w:before="240"/>
      </w:pPr>
      <w:r>
        <w:rPr>
          <w:b/>
          <w:bCs/>
          <w:color w:val="B8842B"/>
          <w:sz w:val="24"/>
          <w:szCs w:val="24"/>
        </w:rPr>
        <w:t xml:space="preserve">4.4 Convert to Invoice Flow</w:t>
      </w:r>
    </w:p>
    <w:p>
      <w:pPr>
        <w:keepNext/>
        <w:spacing w:after="40" w:before="120"/>
        <w:jc w:val="center"/>
      </w:pPr>
      <w:r>
        <w:drawing>
          <wp:inline distT="0" distB="0" distL="0" distR="0">
            <wp:extent cx="4476750" cy="3895725"/>
            <wp:effectExtent t="0" r="0" b="0" l="0"/>
            <wp:docPr id="1" name="Figure 4 — Turning an approved quotation into an invoice" descr="Figure 4 — Turning an approved quotation into an invoice" title="Figure 4 — Turning an approved quotation into an invo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76750" cy="3895725"/>
                    </a:xfrm>
                    <a:prstGeom prst="rect">
                      <a:avLst/>
                    </a:prstGeom>
                  </pic:spPr>
                </pic:pic>
              </a:graphicData>
            </a:graphic>
          </wp:inline>
        </w:drawing>
      </w:r>
    </w:p>
    <w:p>
      <w:pPr>
        <w:spacing w:after="220"/>
        <w:jc w:val="center"/>
      </w:pPr>
      <w:r>
        <w:rPr>
          <w:i/>
          <w:iCs/>
          <w:color w:val="666666"/>
          <w:sz w:val="18"/>
          <w:szCs w:val="18"/>
        </w:rPr>
        <w:t xml:space="preserve">Figure 4 — Turning an approved quotation into an invoice</w:t>
      </w:r>
    </w:p>
    <w:p>
      <w:pPr>
        <w:pStyle w:val="Heading1"/>
        <w:pageBreakBefore/>
        <w:pBdr>
          <w:bottom w:val="single" w:color="B8842B" w:sz="8" w:space="4"/>
        </w:pBdr>
        <w:spacing w:after="200" w:before="120"/>
      </w:pPr>
      <w:r>
        <w:rPr>
          <w:b/>
          <w:bCs/>
          <w:color w:val="222222"/>
          <w:sz w:val="30"/>
          <w:szCs w:val="30"/>
        </w:rPr>
        <w:t xml:space="preserve">5. Data Model &amp; Business Rules</w:t>
      </w:r>
    </w:p>
    <w:p>
      <w:pPr>
        <w:pStyle w:val="Heading2"/>
        <w:keepNext/>
        <w:spacing w:after="120" w:before="240"/>
      </w:pPr>
      <w:r>
        <w:rPr>
          <w:b/>
          <w:bCs/>
          <w:color w:val="B8842B"/>
          <w:sz w:val="24"/>
          <w:szCs w:val="24"/>
        </w:rPr>
        <w:t xml:space="preserve">5.1 Suggested Data Model</w:t>
      </w:r>
    </w:p>
    <w:p>
      <w:pPr>
        <w:spacing w:after="140"/>
      </w:pPr>
      <w:r>
        <w:rPr>
          <w:color w:val="333333"/>
          <w:sz w:val="21"/>
          <w:szCs w:val="21"/>
        </w:rPr>
        <w:t xml:space="preserve">If quotation tables already exist in the codebase, extend them rather than creating duplicates.</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2400"/>
        <w:gridCol w:w="7680"/>
      </w:tblGrid>
      <w:tr>
        <w:trPr>
          <w:tblHeader/>
        </w:trPr>
        <w:tc>
          <w:tcPr>
            <w:tcW w:type="dxa" w:w="2400"/>
            <w:shd w:fill="241F19" w:color="auto" w:val="clear"/>
            <w:tcMar>
              <w:top w:type="dxa" w:w="60"/>
              <w:left w:type="dxa" w:w="100"/>
              <w:bottom w:type="dxa" w:w="60"/>
              <w:right w:type="dxa" w:w="100"/>
            </w:tcMar>
            <w:vAlign w:val="center"/>
          </w:tcPr>
          <w:p>
            <w:r>
              <w:rPr>
                <w:b/>
                <w:bCs/>
                <w:color w:val="FFFFFF"/>
                <w:sz w:val="19"/>
                <w:szCs w:val="19"/>
              </w:rPr>
              <w:t xml:space="preserve">Entity</w:t>
            </w:r>
          </w:p>
        </w:tc>
        <w:tc>
          <w:tcPr>
            <w:tcW w:type="dxa" w:w="7680"/>
            <w:shd w:fill="241F19" w:color="auto" w:val="clear"/>
            <w:tcMar>
              <w:top w:type="dxa" w:w="60"/>
              <w:left w:type="dxa" w:w="100"/>
              <w:bottom w:type="dxa" w:w="60"/>
              <w:right w:type="dxa" w:w="100"/>
            </w:tcMar>
            <w:vAlign w:val="center"/>
          </w:tcPr>
          <w:p>
            <w:r>
              <w:rPr>
                <w:b/>
                <w:bCs/>
                <w:color w:val="FFFFFF"/>
                <w:sz w:val="19"/>
                <w:szCs w:val="19"/>
              </w:rPr>
              <w:t xml:space="preserve">Key Fields</w:t>
            </w:r>
          </w:p>
        </w:tc>
      </w:tr>
      <w:tr>
        <w:trPr>
          <w:cantSplit/>
        </w:trPr>
        <w:tc>
          <w:tcPr>
            <w:tcW w:type="dxa" w:w="2400"/>
            <w:tcMar>
              <w:top w:type="dxa" w:w="60"/>
              <w:left w:type="dxa" w:w="100"/>
              <w:bottom w:type="dxa" w:w="60"/>
              <w:right w:type="dxa" w:w="100"/>
            </w:tcMar>
            <w:vAlign w:val="center"/>
          </w:tcPr>
          <w:p>
            <w:r>
              <w:rPr>
                <w:color w:val="222222"/>
                <w:sz w:val="19"/>
                <w:szCs w:val="19"/>
              </w:rPr>
              <w:t xml:space="preserve">Quotation</w:t>
            </w:r>
          </w:p>
        </w:tc>
        <w:tc>
          <w:tcPr>
            <w:tcW w:type="dxa" w:w="7680"/>
            <w:tcMar>
              <w:top w:type="dxa" w:w="60"/>
              <w:left w:type="dxa" w:w="100"/>
              <w:bottom w:type="dxa" w:w="60"/>
              <w:right w:type="dxa" w:w="100"/>
            </w:tcMar>
            <w:vAlign w:val="center"/>
          </w:tcPr>
          <w:p>
            <w:r>
              <w:rPr>
                <w:color w:val="222222"/>
                <w:sz w:val="19"/>
                <w:szCs w:val="19"/>
              </w:rPr>
              <w:t xml:space="preserve">id, quote_number (unique), financial_year, revision_of_id, revision_no, customer_id, salesperson_id, reference_no, subject, quote_date, valid_until, status, place_of_supply_state_code, customer_gstin, billing_address (snapshot), tax_mode (intra/inter), discount_type, discount_value, tds_rate_id, adjustment_label, adjustment_amount, sub_total, discount_total, taxable_total, cgst_total, sgst_total, igst_total, tds_amount, round_off, grand_total, customer_notes, terms, internal_note, advance_invoice_enabled, advance_type, advance_value, pdf_file_path, sent_at, viewed_at, approved_at, rejected_at, expired_at, decision_by_user_id, decision_ip, decision_on_behalf, reject_reason, reject_comment, invoice_id, created_by, updated_by, timestamps</w:t>
            </w:r>
          </w:p>
        </w:tc>
      </w:tr>
      <w:tr>
        <w:trPr>
          <w:cantSplit/>
        </w:trPr>
        <w:tc>
          <w:tcPr>
            <w:tcW w:type="dxa" w:w="2400"/>
            <w:tcMar>
              <w:top w:type="dxa" w:w="60"/>
              <w:left w:type="dxa" w:w="100"/>
              <w:bottom w:type="dxa" w:w="60"/>
              <w:right w:type="dxa" w:w="100"/>
            </w:tcMar>
            <w:vAlign w:val="center"/>
          </w:tcPr>
          <w:p>
            <w:r>
              <w:rPr>
                <w:color w:val="222222"/>
                <w:sz w:val="19"/>
                <w:szCs w:val="19"/>
              </w:rPr>
              <w:t xml:space="preserve">QuotationItem</w:t>
            </w:r>
          </w:p>
        </w:tc>
        <w:tc>
          <w:tcPr>
            <w:tcW w:type="dxa" w:w="7680"/>
            <w:tcMar>
              <w:top w:type="dxa" w:w="60"/>
              <w:left w:type="dxa" w:w="100"/>
              <w:bottom w:type="dxa" w:w="60"/>
              <w:right w:type="dxa" w:w="100"/>
            </w:tcMar>
            <w:vAlign w:val="center"/>
          </w:tcPr>
          <w:p>
            <w:r>
              <w:rPr>
                <w:color w:val="222222"/>
                <w:sz w:val="19"/>
                <w:szCs w:val="19"/>
              </w:rPr>
              <w:t xml:space="preserve">id, quotation_id, sort_order, line_type (service/custom/header), service_type (cabin/desk/meeting_room/pass/other), workspace_id, name, description, qty, duration, duration_unit (hour/day/month/one_time), rate, standard_rate, gst_rate, amount, discount_share, taxable, cgst, sgst, igst, start_at, end_at (optional booking dates)</w:t>
            </w:r>
          </w:p>
        </w:tc>
      </w:tr>
      <w:tr>
        <w:trPr>
          <w:cantSplit/>
        </w:trPr>
        <w:tc>
          <w:tcPr>
            <w:tcW w:type="dxa" w:w="2400"/>
            <w:tcMar>
              <w:top w:type="dxa" w:w="60"/>
              <w:left w:type="dxa" w:w="100"/>
              <w:bottom w:type="dxa" w:w="60"/>
              <w:right w:type="dxa" w:w="100"/>
            </w:tcMar>
            <w:vAlign w:val="center"/>
          </w:tcPr>
          <w:p>
            <w:r>
              <w:rPr>
                <w:color w:val="222222"/>
                <w:sz w:val="19"/>
                <w:szCs w:val="19"/>
              </w:rPr>
              <w:t xml:space="preserve">QuotationAttachment</w:t>
            </w:r>
          </w:p>
        </w:tc>
        <w:tc>
          <w:tcPr>
            <w:tcW w:type="dxa" w:w="7680"/>
            <w:tcMar>
              <w:top w:type="dxa" w:w="60"/>
              <w:left w:type="dxa" w:w="100"/>
              <w:bottom w:type="dxa" w:w="60"/>
              <w:right w:type="dxa" w:w="100"/>
            </w:tcMar>
            <w:vAlign w:val="center"/>
          </w:tcPr>
          <w:p>
            <w:r>
              <w:rPr>
                <w:color w:val="222222"/>
                <w:sz w:val="19"/>
                <w:szCs w:val="19"/>
              </w:rPr>
              <w:t xml:space="preserve">id, quotation_id, file_name, file_path, mime, size_bytes, send_with_email, uploaded_by</w:t>
            </w:r>
          </w:p>
        </w:tc>
      </w:tr>
      <w:tr>
        <w:trPr>
          <w:cantSplit/>
        </w:trPr>
        <w:tc>
          <w:tcPr>
            <w:tcW w:type="dxa" w:w="2400"/>
            <w:tcMar>
              <w:top w:type="dxa" w:w="60"/>
              <w:left w:type="dxa" w:w="100"/>
              <w:bottom w:type="dxa" w:w="60"/>
              <w:right w:type="dxa" w:w="100"/>
            </w:tcMar>
            <w:vAlign w:val="center"/>
          </w:tcPr>
          <w:p>
            <w:r>
              <w:rPr>
                <w:color w:val="222222"/>
                <w:sz w:val="19"/>
                <w:szCs w:val="19"/>
              </w:rPr>
              <w:t xml:space="preserve">QuotationEvent (audit log)</w:t>
            </w:r>
          </w:p>
        </w:tc>
        <w:tc>
          <w:tcPr>
            <w:tcW w:type="dxa" w:w="7680"/>
            <w:tcMar>
              <w:top w:type="dxa" w:w="60"/>
              <w:left w:type="dxa" w:w="100"/>
              <w:bottom w:type="dxa" w:w="60"/>
              <w:right w:type="dxa" w:w="100"/>
            </w:tcMar>
            <w:vAlign w:val="center"/>
          </w:tcPr>
          <w:p>
            <w:r>
              <w:rPr>
                <w:color w:val="222222"/>
                <w:sz w:val="19"/>
                <w:szCs w:val="19"/>
              </w:rPr>
              <w:t xml:space="preserve">id, quotation_id, event (created, updated, sent_email, sent_whatsapp, viewed, approved, rejected, expired, revised, cloned, converted, note_added, deleted), actor_type (admin/customer/system), actor_id, meta (JSON), created_at</w:t>
            </w:r>
          </w:p>
        </w:tc>
      </w:tr>
      <w:tr>
        <w:trPr>
          <w:cantSplit/>
        </w:trPr>
        <w:tc>
          <w:tcPr>
            <w:tcW w:type="dxa" w:w="2400"/>
            <w:tcMar>
              <w:top w:type="dxa" w:w="60"/>
              <w:left w:type="dxa" w:w="100"/>
              <w:bottom w:type="dxa" w:w="60"/>
              <w:right w:type="dxa" w:w="100"/>
            </w:tcMar>
            <w:vAlign w:val="center"/>
          </w:tcPr>
          <w:p>
            <w:r>
              <w:rPr>
                <w:color w:val="222222"/>
                <w:sz w:val="19"/>
                <w:szCs w:val="19"/>
              </w:rPr>
              <w:t xml:space="preserve">DocumentSequence</w:t>
            </w:r>
          </w:p>
        </w:tc>
        <w:tc>
          <w:tcPr>
            <w:tcW w:type="dxa" w:w="7680"/>
            <w:tcMar>
              <w:top w:type="dxa" w:w="60"/>
              <w:left w:type="dxa" w:w="100"/>
              <w:bottom w:type="dxa" w:w="60"/>
              <w:right w:type="dxa" w:w="100"/>
            </w:tcMar>
            <w:vAlign w:val="center"/>
          </w:tcPr>
          <w:p>
            <w:r>
              <w:rPr>
                <w:color w:val="222222"/>
                <w:sz w:val="19"/>
                <w:szCs w:val="19"/>
              </w:rPr>
              <w:t xml:space="preserve">doc_type (QTN), financial_year, last_number. Lock the row (SELECT … FOR UPDATE) when issuing a number</w:t>
            </w:r>
          </w:p>
        </w:tc>
      </w:tr>
    </w:tbl>
    <w:p>
      <w:pPr>
        <w:pStyle w:val="Heading2"/>
        <w:keepNext/>
        <w:spacing w:after="120" w:before="240"/>
      </w:pPr>
      <w:r>
        <w:rPr>
          <w:b/>
          <w:bCs/>
          <w:color w:val="B8842B"/>
          <w:sz w:val="24"/>
          <w:szCs w:val="24"/>
        </w:rPr>
        <w:t xml:space="preserve">5.2 Calculation Rules</w:t>
      </w:r>
    </w:p>
    <w:p>
      <w:pPr>
        <w:pStyle w:val="ListParagraph"/>
        <w:numPr>
          <w:ilvl w:val="0"/>
          <w:numId w:val="2"/>
        </w:numPr>
        <w:spacing w:after="60"/>
      </w:pPr>
      <w:r>
        <w:rPr>
          <w:b/>
          <w:bCs/>
          <w:color w:val="333333"/>
          <w:sz w:val="21"/>
          <w:szCs w:val="21"/>
        </w:rPr>
        <w:t xml:space="preserve">Line amount</w:t>
      </w:r>
      <w:r>
        <w:rPr>
          <w:color w:val="333333"/>
          <w:sz w:val="21"/>
          <w:szCs w:val="21"/>
        </w:rPr>
        <w:t xml:space="preserve"> = Qty × Duration × Rate. </w:t>
      </w:r>
      <w:r>
        <w:rPr>
          <w:b/>
          <w:bCs/>
          <w:color w:val="333333"/>
          <w:sz w:val="21"/>
          <w:szCs w:val="21"/>
        </w:rPr>
        <w:t xml:space="preserve">Sub total</w:t>
      </w:r>
      <w:r>
        <w:rPr>
          <w:color w:val="333333"/>
          <w:sz w:val="21"/>
          <w:szCs w:val="21"/>
        </w:rPr>
        <w:t xml:space="preserve"> = sum of line amounts.</w:t>
      </w:r>
    </w:p>
    <w:p>
      <w:pPr>
        <w:pStyle w:val="ListParagraph"/>
        <w:numPr>
          <w:ilvl w:val="0"/>
          <w:numId w:val="2"/>
        </w:numPr>
        <w:spacing w:after="60"/>
      </w:pPr>
      <w:r>
        <w:rPr>
          <w:b/>
          <w:bCs/>
          <w:color w:val="333333"/>
          <w:sz w:val="21"/>
          <w:szCs w:val="21"/>
        </w:rPr>
        <w:t xml:space="preserve">Discount</w:t>
      </w:r>
      <w:r>
        <w:rPr>
          <w:color w:val="333333"/>
          <w:sz w:val="21"/>
          <w:szCs w:val="21"/>
        </w:rPr>
        <w:t xml:space="preserve"> is applied before GST and split across lines in proportion to their amount (the last line takes any paisa difference).</w:t>
      </w:r>
    </w:p>
    <w:p>
      <w:pPr>
        <w:pStyle w:val="ListParagraph"/>
        <w:numPr>
          <w:ilvl w:val="0"/>
          <w:numId w:val="2"/>
        </w:numPr>
        <w:spacing w:after="60"/>
      </w:pPr>
      <w:r>
        <w:rPr>
          <w:b/>
          <w:bCs/>
          <w:color w:val="333333"/>
          <w:sz w:val="21"/>
          <w:szCs w:val="21"/>
        </w:rPr>
        <w:t xml:space="preserve">Taxable per line</w:t>
      </w:r>
      <w:r>
        <w:rPr>
          <w:color w:val="333333"/>
          <w:sz w:val="21"/>
          <w:szCs w:val="21"/>
        </w:rPr>
        <w:t xml:space="preserve"> = line amount − its discount share. </w:t>
      </w:r>
      <w:r>
        <w:rPr>
          <w:b/>
          <w:bCs/>
          <w:color w:val="333333"/>
          <w:sz w:val="21"/>
          <w:szCs w:val="21"/>
        </w:rPr>
        <w:t xml:space="preserve">GST per line</w:t>
      </w:r>
      <w:r>
        <w:rPr>
          <w:color w:val="333333"/>
          <w:sz w:val="21"/>
          <w:szCs w:val="21"/>
        </w:rPr>
        <w:t xml:space="preserve"> = taxable × GST rate, rounded to 2 decimals.</w:t>
      </w:r>
    </w:p>
    <w:p>
      <w:pPr>
        <w:pStyle w:val="ListParagraph"/>
        <w:numPr>
          <w:ilvl w:val="0"/>
          <w:numId w:val="2"/>
        </w:numPr>
        <w:spacing w:after="60"/>
      </w:pPr>
      <w:r>
        <w:rPr>
          <w:color w:val="333333"/>
          <w:sz w:val="21"/>
          <w:szCs w:val="21"/>
        </w:rPr>
        <w:t xml:space="preserve">Karnataka (code 29): CGST = SGST = GST ÷ 2. Other states: IGST = GST.</w:t>
      </w:r>
    </w:p>
    <w:p>
      <w:pPr>
        <w:pStyle w:val="ListParagraph"/>
        <w:numPr>
          <w:ilvl w:val="0"/>
          <w:numId w:val="2"/>
        </w:numPr>
        <w:spacing w:after="60"/>
      </w:pPr>
      <w:r>
        <w:rPr>
          <w:b/>
          <w:bCs/>
          <w:color w:val="333333"/>
          <w:sz w:val="21"/>
          <w:szCs w:val="21"/>
        </w:rPr>
        <w:t xml:space="preserve">TDS</w:t>
      </w:r>
      <w:r>
        <w:rPr>
          <w:color w:val="333333"/>
          <w:sz w:val="21"/>
          <w:szCs w:val="21"/>
        </w:rPr>
        <w:t xml:space="preserve"> = total taxable × TDS rate (shown as minus). </w:t>
      </w:r>
      <w:r>
        <w:rPr>
          <w:b/>
          <w:bCs/>
          <w:color w:val="333333"/>
          <w:sz w:val="21"/>
          <w:szCs w:val="21"/>
        </w:rPr>
        <w:t xml:space="preserve">Total</w:t>
      </w:r>
      <w:r>
        <w:rPr>
          <w:color w:val="333333"/>
          <w:sz w:val="21"/>
          <w:szCs w:val="21"/>
        </w:rPr>
        <w:t xml:space="preserve"> = taxable + GST − TDS + adjustment + round off.</w:t>
      </w:r>
    </w:p>
    <w:p>
      <w:pPr>
        <w:pStyle w:val="ListParagraph"/>
        <w:numPr>
          <w:ilvl w:val="0"/>
          <w:numId w:val="2"/>
        </w:numPr>
        <w:spacing w:after="60"/>
      </w:pPr>
      <w:r>
        <w:rPr>
          <w:color w:val="333333"/>
          <w:sz w:val="21"/>
          <w:szCs w:val="21"/>
        </w:rPr>
        <w:t xml:space="preserve">Store money as DECIMAL(14,2), never float. The server always recalculates; totals sent from the browser are ignored.</w:t>
      </w:r>
    </w:p>
    <w:p>
      <w:pPr>
        <w:spacing w:after="140"/>
      </w:pPr>
      <w:r>
        <w:rPr>
          <w:b/>
          <w:bCs/>
          <w:color w:val="333333"/>
          <w:sz w:val="21"/>
          <w:szCs w:val="21"/>
        </w:rPr>
        <w:t xml:space="preserve">Worked example</w:t>
      </w:r>
      <w:r>
        <w:rPr>
          <w:color w:val="333333"/>
          <w:sz w:val="21"/>
          <w:szCs w:val="21"/>
        </w:rPr>
        <w:t xml:space="preserve"> (customer in Karnataka, 5% discount, 18% GST, no TDS). Use this as a unit test:</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1700"/>
        <w:gridCol w:w="2280"/>
        <w:gridCol w:w="1560"/>
        <w:gridCol w:w="1440"/>
        <w:gridCol w:w="1560"/>
        <w:gridCol w:w="1540"/>
      </w:tblGrid>
      <w:tr>
        <w:trPr>
          <w:tblHeader/>
        </w:trPr>
        <w:tc>
          <w:tcPr>
            <w:tcW w:type="dxa" w:w="1700"/>
            <w:shd w:fill="241F19" w:color="auto" w:val="clear"/>
            <w:tcMar>
              <w:top w:type="dxa" w:w="60"/>
              <w:left w:type="dxa" w:w="100"/>
              <w:bottom w:type="dxa" w:w="60"/>
              <w:right w:type="dxa" w:w="100"/>
            </w:tcMar>
            <w:vAlign w:val="center"/>
          </w:tcPr>
          <w:p>
            <w:r>
              <w:rPr>
                <w:b/>
                <w:bCs/>
                <w:color w:val="FFFFFF"/>
                <w:sz w:val="19"/>
                <w:szCs w:val="19"/>
              </w:rPr>
              <w:t xml:space="preserve">Line</w:t>
            </w:r>
          </w:p>
        </w:tc>
        <w:tc>
          <w:tcPr>
            <w:tcW w:type="dxa" w:w="2280"/>
            <w:shd w:fill="241F19" w:color="auto" w:val="clear"/>
            <w:tcMar>
              <w:top w:type="dxa" w:w="60"/>
              <w:left w:type="dxa" w:w="100"/>
              <w:bottom w:type="dxa" w:w="60"/>
              <w:right w:type="dxa" w:w="100"/>
            </w:tcMar>
            <w:vAlign w:val="center"/>
          </w:tcPr>
          <w:p>
            <w:r>
              <w:rPr>
                <w:b/>
                <w:bCs/>
                <w:color w:val="FFFFFF"/>
                <w:sz w:val="19"/>
                <w:szCs w:val="19"/>
              </w:rPr>
              <w:t xml:space="preserve">Qty × Duration × Rate</w:t>
            </w:r>
          </w:p>
        </w:tc>
        <w:tc>
          <w:tcPr>
            <w:tcW w:type="dxa" w:w="1560"/>
            <w:shd w:fill="241F19" w:color="auto" w:val="clear"/>
            <w:tcMar>
              <w:top w:type="dxa" w:w="60"/>
              <w:left w:type="dxa" w:w="100"/>
              <w:bottom w:type="dxa" w:w="60"/>
              <w:right w:type="dxa" w:w="100"/>
            </w:tcMar>
            <w:vAlign w:val="center"/>
          </w:tcPr>
          <w:p>
            <w:r>
              <w:rPr>
                <w:b/>
                <w:bCs/>
                <w:color w:val="FFFFFF"/>
                <w:sz w:val="19"/>
                <w:szCs w:val="19"/>
              </w:rPr>
              <w:t xml:space="preserve">Amount</w:t>
            </w:r>
          </w:p>
        </w:tc>
        <w:tc>
          <w:tcPr>
            <w:tcW w:type="dxa" w:w="1440"/>
            <w:shd w:fill="241F19" w:color="auto" w:val="clear"/>
            <w:tcMar>
              <w:top w:type="dxa" w:w="60"/>
              <w:left w:type="dxa" w:w="100"/>
              <w:bottom w:type="dxa" w:w="60"/>
              <w:right w:type="dxa" w:w="100"/>
            </w:tcMar>
            <w:vAlign w:val="center"/>
          </w:tcPr>
          <w:p>
            <w:r>
              <w:rPr>
                <w:b/>
                <w:bCs/>
                <w:color w:val="FFFFFF"/>
                <w:sz w:val="19"/>
                <w:szCs w:val="19"/>
              </w:rPr>
              <w:t xml:space="preserve">Discount 5%</w:t>
            </w:r>
          </w:p>
        </w:tc>
        <w:tc>
          <w:tcPr>
            <w:tcW w:type="dxa" w:w="1560"/>
            <w:shd w:fill="241F19" w:color="auto" w:val="clear"/>
            <w:tcMar>
              <w:top w:type="dxa" w:w="60"/>
              <w:left w:type="dxa" w:w="100"/>
              <w:bottom w:type="dxa" w:w="60"/>
              <w:right w:type="dxa" w:w="100"/>
            </w:tcMar>
            <w:vAlign w:val="center"/>
          </w:tcPr>
          <w:p>
            <w:r>
              <w:rPr>
                <w:b/>
                <w:bCs/>
                <w:color w:val="FFFFFF"/>
                <w:sz w:val="19"/>
                <w:szCs w:val="19"/>
              </w:rPr>
              <w:t xml:space="preserve">Taxable</w:t>
            </w:r>
          </w:p>
        </w:tc>
        <w:tc>
          <w:tcPr>
            <w:tcW w:type="dxa" w:w="1540"/>
            <w:shd w:fill="241F19" w:color="auto" w:val="clear"/>
            <w:tcMar>
              <w:top w:type="dxa" w:w="60"/>
              <w:left w:type="dxa" w:w="100"/>
              <w:bottom w:type="dxa" w:w="60"/>
              <w:right w:type="dxa" w:w="100"/>
            </w:tcMar>
            <w:vAlign w:val="center"/>
          </w:tcPr>
          <w:p>
            <w:r>
              <w:rPr>
                <w:b/>
                <w:bCs/>
                <w:color w:val="FFFFFF"/>
                <w:sz w:val="19"/>
                <w:szCs w:val="19"/>
              </w:rPr>
              <w:t xml:space="preserve">GST 18%</w:t>
            </w:r>
          </w:p>
        </w:tc>
      </w:tr>
      <w:tr>
        <w:trPr>
          <w:cantSplit/>
        </w:trPr>
        <w:tc>
          <w:tcPr>
            <w:tcW w:type="dxa" w:w="1700"/>
            <w:tcMar>
              <w:top w:type="dxa" w:w="60"/>
              <w:left w:type="dxa" w:w="100"/>
              <w:bottom w:type="dxa" w:w="60"/>
              <w:right w:type="dxa" w:w="100"/>
            </w:tcMar>
            <w:vAlign w:val="center"/>
          </w:tcPr>
          <w:p>
            <w:r>
              <w:rPr>
                <w:color w:val="222222"/>
                <w:sz w:val="19"/>
                <w:szCs w:val="19"/>
              </w:rPr>
              <w:t xml:space="preserve">Cabin C-001</w:t>
            </w:r>
          </w:p>
        </w:tc>
        <w:tc>
          <w:tcPr>
            <w:tcW w:type="dxa" w:w="2280"/>
            <w:tcMar>
              <w:top w:type="dxa" w:w="60"/>
              <w:left w:type="dxa" w:w="100"/>
              <w:bottom w:type="dxa" w:w="60"/>
              <w:right w:type="dxa" w:w="100"/>
            </w:tcMar>
            <w:vAlign w:val="center"/>
          </w:tcPr>
          <w:p>
            <w:r>
              <w:rPr>
                <w:color w:val="222222"/>
                <w:sz w:val="19"/>
                <w:szCs w:val="19"/>
              </w:rPr>
              <w:t xml:space="preserve">1 × 3 Month × ₹25,000</w:t>
            </w:r>
          </w:p>
        </w:tc>
        <w:tc>
          <w:tcPr>
            <w:tcW w:type="dxa" w:w="1560"/>
            <w:tcMar>
              <w:top w:type="dxa" w:w="60"/>
              <w:left w:type="dxa" w:w="100"/>
              <w:bottom w:type="dxa" w:w="60"/>
              <w:right w:type="dxa" w:w="100"/>
            </w:tcMar>
            <w:vAlign w:val="center"/>
          </w:tcPr>
          <w:p>
            <w:r>
              <w:rPr>
                <w:color w:val="222222"/>
                <w:sz w:val="19"/>
                <w:szCs w:val="19"/>
              </w:rPr>
              <w:t xml:space="preserve">₹75,000.00</w:t>
            </w:r>
          </w:p>
        </w:tc>
        <w:tc>
          <w:tcPr>
            <w:tcW w:type="dxa" w:w="1440"/>
            <w:tcMar>
              <w:top w:type="dxa" w:w="60"/>
              <w:left w:type="dxa" w:w="100"/>
              <w:bottom w:type="dxa" w:w="60"/>
              <w:right w:type="dxa" w:w="100"/>
            </w:tcMar>
            <w:vAlign w:val="center"/>
          </w:tcPr>
          <w:p>
            <w:r>
              <w:rPr>
                <w:color w:val="222222"/>
                <w:sz w:val="19"/>
                <w:szCs w:val="19"/>
              </w:rPr>
              <w:t xml:space="preserve">₹3,750.00</w:t>
            </w:r>
          </w:p>
        </w:tc>
        <w:tc>
          <w:tcPr>
            <w:tcW w:type="dxa" w:w="1560"/>
            <w:tcMar>
              <w:top w:type="dxa" w:w="60"/>
              <w:left w:type="dxa" w:w="100"/>
              <w:bottom w:type="dxa" w:w="60"/>
              <w:right w:type="dxa" w:w="100"/>
            </w:tcMar>
            <w:vAlign w:val="center"/>
          </w:tcPr>
          <w:p>
            <w:r>
              <w:rPr>
                <w:color w:val="222222"/>
                <w:sz w:val="19"/>
                <w:szCs w:val="19"/>
              </w:rPr>
              <w:t xml:space="preserve">₹71,250.00</w:t>
            </w:r>
          </w:p>
        </w:tc>
        <w:tc>
          <w:tcPr>
            <w:tcW w:type="dxa" w:w="1540"/>
            <w:tcMar>
              <w:top w:type="dxa" w:w="60"/>
              <w:left w:type="dxa" w:w="100"/>
              <w:bottom w:type="dxa" w:w="60"/>
              <w:right w:type="dxa" w:w="100"/>
            </w:tcMar>
            <w:vAlign w:val="center"/>
          </w:tcPr>
          <w:p>
            <w:r>
              <w:rPr>
                <w:color w:val="222222"/>
                <w:sz w:val="19"/>
                <w:szCs w:val="19"/>
              </w:rPr>
              <w:t xml:space="preserve">₹12,825.00</w:t>
            </w:r>
          </w:p>
        </w:tc>
      </w:tr>
      <w:tr>
        <w:trPr>
          <w:cantSplit/>
        </w:trPr>
        <w:tc>
          <w:tcPr>
            <w:tcW w:type="dxa" w:w="1700"/>
            <w:tcMar>
              <w:top w:type="dxa" w:w="60"/>
              <w:left w:type="dxa" w:w="100"/>
              <w:bottom w:type="dxa" w:w="60"/>
              <w:right w:type="dxa" w:w="100"/>
            </w:tcMar>
            <w:vAlign w:val="center"/>
          </w:tcPr>
          <w:p>
            <w:r>
              <w:rPr>
                <w:color w:val="222222"/>
                <w:sz w:val="19"/>
                <w:szCs w:val="19"/>
              </w:rPr>
              <w:t xml:space="preserve">Dedicated desk</w:t>
            </w:r>
          </w:p>
        </w:tc>
        <w:tc>
          <w:tcPr>
            <w:tcW w:type="dxa" w:w="2280"/>
            <w:tcMar>
              <w:top w:type="dxa" w:w="60"/>
              <w:left w:type="dxa" w:w="100"/>
              <w:bottom w:type="dxa" w:w="60"/>
              <w:right w:type="dxa" w:w="100"/>
            </w:tcMar>
            <w:vAlign w:val="center"/>
          </w:tcPr>
          <w:p>
            <w:r>
              <w:rPr>
                <w:color w:val="222222"/>
                <w:sz w:val="19"/>
                <w:szCs w:val="19"/>
              </w:rPr>
              <w:t xml:space="preserve">5 × 1 Month × ₹6,000</w:t>
            </w:r>
          </w:p>
        </w:tc>
        <w:tc>
          <w:tcPr>
            <w:tcW w:type="dxa" w:w="1560"/>
            <w:tcMar>
              <w:top w:type="dxa" w:w="60"/>
              <w:left w:type="dxa" w:w="100"/>
              <w:bottom w:type="dxa" w:w="60"/>
              <w:right w:type="dxa" w:w="100"/>
            </w:tcMar>
            <w:vAlign w:val="center"/>
          </w:tcPr>
          <w:p>
            <w:r>
              <w:rPr>
                <w:color w:val="222222"/>
                <w:sz w:val="19"/>
                <w:szCs w:val="19"/>
              </w:rPr>
              <w:t xml:space="preserve">₹30,000.00</w:t>
            </w:r>
          </w:p>
        </w:tc>
        <w:tc>
          <w:tcPr>
            <w:tcW w:type="dxa" w:w="1440"/>
            <w:tcMar>
              <w:top w:type="dxa" w:w="60"/>
              <w:left w:type="dxa" w:w="100"/>
              <w:bottom w:type="dxa" w:w="60"/>
              <w:right w:type="dxa" w:w="100"/>
            </w:tcMar>
            <w:vAlign w:val="center"/>
          </w:tcPr>
          <w:p>
            <w:r>
              <w:rPr>
                <w:color w:val="222222"/>
                <w:sz w:val="19"/>
                <w:szCs w:val="19"/>
              </w:rPr>
              <w:t xml:space="preserve">₹1,500.00</w:t>
            </w:r>
          </w:p>
        </w:tc>
        <w:tc>
          <w:tcPr>
            <w:tcW w:type="dxa" w:w="1560"/>
            <w:tcMar>
              <w:top w:type="dxa" w:w="60"/>
              <w:left w:type="dxa" w:w="100"/>
              <w:bottom w:type="dxa" w:w="60"/>
              <w:right w:type="dxa" w:w="100"/>
            </w:tcMar>
            <w:vAlign w:val="center"/>
          </w:tcPr>
          <w:p>
            <w:r>
              <w:rPr>
                <w:color w:val="222222"/>
                <w:sz w:val="19"/>
                <w:szCs w:val="19"/>
              </w:rPr>
              <w:t xml:space="preserve">₹28,500.00</w:t>
            </w:r>
          </w:p>
        </w:tc>
        <w:tc>
          <w:tcPr>
            <w:tcW w:type="dxa" w:w="1540"/>
            <w:tcMar>
              <w:top w:type="dxa" w:w="60"/>
              <w:left w:type="dxa" w:w="100"/>
              <w:bottom w:type="dxa" w:w="60"/>
              <w:right w:type="dxa" w:w="100"/>
            </w:tcMar>
            <w:vAlign w:val="center"/>
          </w:tcPr>
          <w:p>
            <w:r>
              <w:rPr>
                <w:color w:val="222222"/>
                <w:sz w:val="19"/>
                <w:szCs w:val="19"/>
              </w:rPr>
              <w:t xml:space="preserve">₹5,130.00</w:t>
            </w:r>
          </w:p>
        </w:tc>
      </w:tr>
      <w:tr>
        <w:trPr>
          <w:cantSplit/>
        </w:trPr>
        <w:tc>
          <w:tcPr>
            <w:tcW w:type="dxa" w:w="1700"/>
            <w:tcMar>
              <w:top w:type="dxa" w:w="60"/>
              <w:left w:type="dxa" w:w="100"/>
              <w:bottom w:type="dxa" w:w="60"/>
              <w:right w:type="dxa" w:w="100"/>
            </w:tcMar>
            <w:vAlign w:val="center"/>
          </w:tcPr>
          <w:p>
            <w:r>
              <w:rPr>
                <w:color w:val="222222"/>
                <w:sz w:val="19"/>
                <w:szCs w:val="19"/>
              </w:rPr>
              <w:t xml:space="preserve">Meeting Room A</w:t>
            </w:r>
          </w:p>
        </w:tc>
        <w:tc>
          <w:tcPr>
            <w:tcW w:type="dxa" w:w="2280"/>
            <w:tcMar>
              <w:top w:type="dxa" w:w="60"/>
              <w:left w:type="dxa" w:w="100"/>
              <w:bottom w:type="dxa" w:w="60"/>
              <w:right w:type="dxa" w:w="100"/>
            </w:tcMar>
            <w:vAlign w:val="center"/>
          </w:tcPr>
          <w:p>
            <w:r>
              <w:rPr>
                <w:color w:val="222222"/>
                <w:sz w:val="19"/>
                <w:szCs w:val="19"/>
              </w:rPr>
              <w:t xml:space="preserve">1 × 4 Hour × ₹800</w:t>
            </w:r>
          </w:p>
        </w:tc>
        <w:tc>
          <w:tcPr>
            <w:tcW w:type="dxa" w:w="1560"/>
            <w:tcMar>
              <w:top w:type="dxa" w:w="60"/>
              <w:left w:type="dxa" w:w="100"/>
              <w:bottom w:type="dxa" w:w="60"/>
              <w:right w:type="dxa" w:w="100"/>
            </w:tcMar>
            <w:vAlign w:val="center"/>
          </w:tcPr>
          <w:p>
            <w:r>
              <w:rPr>
                <w:color w:val="222222"/>
                <w:sz w:val="19"/>
                <w:szCs w:val="19"/>
              </w:rPr>
              <w:t xml:space="preserve">₹3,200.00</w:t>
            </w:r>
          </w:p>
        </w:tc>
        <w:tc>
          <w:tcPr>
            <w:tcW w:type="dxa" w:w="1440"/>
            <w:tcMar>
              <w:top w:type="dxa" w:w="60"/>
              <w:left w:type="dxa" w:w="100"/>
              <w:bottom w:type="dxa" w:w="60"/>
              <w:right w:type="dxa" w:w="100"/>
            </w:tcMar>
            <w:vAlign w:val="center"/>
          </w:tcPr>
          <w:p>
            <w:r>
              <w:rPr>
                <w:color w:val="222222"/>
                <w:sz w:val="19"/>
                <w:szCs w:val="19"/>
              </w:rPr>
              <w:t xml:space="preserve">₹160.00</w:t>
            </w:r>
          </w:p>
        </w:tc>
        <w:tc>
          <w:tcPr>
            <w:tcW w:type="dxa" w:w="1560"/>
            <w:tcMar>
              <w:top w:type="dxa" w:w="60"/>
              <w:left w:type="dxa" w:w="100"/>
              <w:bottom w:type="dxa" w:w="60"/>
              <w:right w:type="dxa" w:w="100"/>
            </w:tcMar>
            <w:vAlign w:val="center"/>
          </w:tcPr>
          <w:p>
            <w:r>
              <w:rPr>
                <w:color w:val="222222"/>
                <w:sz w:val="19"/>
                <w:szCs w:val="19"/>
              </w:rPr>
              <w:t xml:space="preserve">₹3,040.00</w:t>
            </w:r>
          </w:p>
        </w:tc>
        <w:tc>
          <w:tcPr>
            <w:tcW w:type="dxa" w:w="1540"/>
            <w:tcMar>
              <w:top w:type="dxa" w:w="60"/>
              <w:left w:type="dxa" w:w="100"/>
              <w:bottom w:type="dxa" w:w="60"/>
              <w:right w:type="dxa" w:w="100"/>
            </w:tcMar>
            <w:vAlign w:val="center"/>
          </w:tcPr>
          <w:p>
            <w:r>
              <w:rPr>
                <w:color w:val="222222"/>
                <w:sz w:val="19"/>
                <w:szCs w:val="19"/>
              </w:rPr>
              <w:t xml:space="preserve">₹547.20</w:t>
            </w:r>
          </w:p>
        </w:tc>
      </w:tr>
      <w:tr>
        <w:trPr>
          <w:cantSplit/>
        </w:trPr>
        <w:tc>
          <w:tcPr>
            <w:tcW w:type="dxa" w:w="1700"/>
            <w:tcMar>
              <w:top w:type="dxa" w:w="60"/>
              <w:left w:type="dxa" w:w="100"/>
              <w:bottom w:type="dxa" w:w="60"/>
              <w:right w:type="dxa" w:w="100"/>
            </w:tcMar>
            <w:vAlign w:val="center"/>
          </w:tcPr>
          <w:p>
            <w:r>
              <w:rPr>
                <w:b/>
                <w:bCs/>
                <w:color w:val="222222"/>
                <w:sz w:val="19"/>
                <w:szCs w:val="19"/>
              </w:rPr>
              <w:t xml:space="preserve">Totals</w:t>
            </w:r>
          </w:p>
        </w:tc>
        <w:tc>
          <w:tcPr>
            <w:tcW w:type="dxa" w:w="2280"/>
            <w:tcMar>
              <w:top w:type="dxa" w:w="60"/>
              <w:left w:type="dxa" w:w="100"/>
              <w:bottom w:type="dxa" w:w="60"/>
              <w:right w:type="dxa" w:w="100"/>
            </w:tcMar>
            <w:vAlign w:val="center"/>
          </w:tcPr>
          <w:p/>
        </w:tc>
        <w:tc>
          <w:tcPr>
            <w:tcW w:type="dxa" w:w="1560"/>
            <w:tcMar>
              <w:top w:type="dxa" w:w="60"/>
              <w:left w:type="dxa" w:w="100"/>
              <w:bottom w:type="dxa" w:w="60"/>
              <w:right w:type="dxa" w:w="100"/>
            </w:tcMar>
            <w:vAlign w:val="center"/>
          </w:tcPr>
          <w:p>
            <w:r>
              <w:rPr>
                <w:b/>
                <w:bCs/>
                <w:color w:val="222222"/>
                <w:sz w:val="19"/>
                <w:szCs w:val="19"/>
              </w:rPr>
              <w:t xml:space="preserve">₹1,08,200.00</w:t>
            </w:r>
          </w:p>
        </w:tc>
        <w:tc>
          <w:tcPr>
            <w:tcW w:type="dxa" w:w="1440"/>
            <w:tcMar>
              <w:top w:type="dxa" w:w="60"/>
              <w:left w:type="dxa" w:w="100"/>
              <w:bottom w:type="dxa" w:w="60"/>
              <w:right w:type="dxa" w:w="100"/>
            </w:tcMar>
            <w:vAlign w:val="center"/>
          </w:tcPr>
          <w:p>
            <w:r>
              <w:rPr>
                <w:b/>
                <w:bCs/>
                <w:color w:val="222222"/>
                <w:sz w:val="19"/>
                <w:szCs w:val="19"/>
              </w:rPr>
              <w:t xml:space="preserve">₹5,410.00</w:t>
            </w:r>
          </w:p>
        </w:tc>
        <w:tc>
          <w:tcPr>
            <w:tcW w:type="dxa" w:w="1560"/>
            <w:tcMar>
              <w:top w:type="dxa" w:w="60"/>
              <w:left w:type="dxa" w:w="100"/>
              <w:bottom w:type="dxa" w:w="60"/>
              <w:right w:type="dxa" w:w="100"/>
            </w:tcMar>
            <w:vAlign w:val="center"/>
          </w:tcPr>
          <w:p>
            <w:r>
              <w:rPr>
                <w:b/>
                <w:bCs/>
                <w:color w:val="222222"/>
                <w:sz w:val="19"/>
                <w:szCs w:val="19"/>
              </w:rPr>
              <w:t xml:space="preserve">₹1,02,790.00</w:t>
            </w:r>
          </w:p>
        </w:tc>
        <w:tc>
          <w:tcPr>
            <w:tcW w:type="dxa" w:w="1540"/>
            <w:tcMar>
              <w:top w:type="dxa" w:w="60"/>
              <w:left w:type="dxa" w:w="100"/>
              <w:bottom w:type="dxa" w:w="60"/>
              <w:right w:type="dxa" w:w="100"/>
            </w:tcMar>
            <w:vAlign w:val="center"/>
          </w:tcPr>
          <w:p>
            <w:r>
              <w:rPr>
                <w:b/>
                <w:bCs/>
                <w:color w:val="222222"/>
                <w:sz w:val="19"/>
                <w:szCs w:val="19"/>
              </w:rPr>
              <w:t xml:space="preserve">₹18,502.20</w:t>
            </w:r>
          </w:p>
        </w:tc>
      </w:tr>
    </w:tbl>
    <w:p>
      <w:pPr>
        <w:spacing w:after="140" w:before="120"/>
      </w:pPr>
      <w:r>
        <w:rPr>
          <w:color w:val="333333"/>
          <w:sz w:val="21"/>
          <w:szCs w:val="21"/>
        </w:rPr>
        <w:t xml:space="preserve">CGST 9% = ₹9,251.10 and SGST 9% = ₹9,251.10. Total before rounding = ₹1,21,292.20, round off −₹0.20, so </w:t>
      </w:r>
      <w:r>
        <w:rPr>
          <w:b/>
          <w:bCs/>
          <w:color w:val="333333"/>
          <w:sz w:val="21"/>
          <w:szCs w:val="21"/>
        </w:rPr>
        <w:t xml:space="preserve">Total = ₹1,21,292.00</w:t>
      </w:r>
      <w:r>
        <w:rPr>
          <w:color w:val="333333"/>
          <w:sz w:val="21"/>
          <w:szCs w:val="21"/>
        </w:rPr>
        <w:t xml:space="preserve">. The existing quotation REG/QTN/2026-27/00001 also checks out: ₹95.00 + 18% GST = ₹112.10.</w:t>
      </w:r>
    </w:p>
    <w:p>
      <w:pPr>
        <w:pStyle w:val="Heading2"/>
        <w:keepNext/>
        <w:spacing w:after="120" w:before="240"/>
      </w:pPr>
      <w:r>
        <w:rPr>
          <w:b/>
          <w:bCs/>
          <w:color w:val="B8842B"/>
          <w:sz w:val="24"/>
          <w:szCs w:val="24"/>
        </w:rPr>
        <w:t xml:space="preserve">5.3 Business Rules</w:t>
      </w:r>
    </w:p>
    <w:p>
      <w:pPr>
        <w:pStyle w:val="ListParagraph"/>
        <w:numPr>
          <w:ilvl w:val="0"/>
          <w:numId w:val="2"/>
        </w:numPr>
        <w:spacing w:after="60"/>
      </w:pPr>
      <w:r>
        <w:rPr>
          <w:color w:val="333333"/>
          <w:sz w:val="21"/>
          <w:szCs w:val="21"/>
        </w:rPr>
        <w:t xml:space="preserve">Quotation numbers are unique and continuous per financial year (April–March): REG/QTN/2026-27/00001, 00002 … They restart at 00001 on 1 April. Deleted draft numbers are not reused.</w:t>
      </w:r>
    </w:p>
    <w:p>
      <w:pPr>
        <w:pStyle w:val="ListParagraph"/>
        <w:numPr>
          <w:ilvl w:val="0"/>
          <w:numId w:val="2"/>
        </w:numPr>
        <w:spacing w:after="60"/>
      </w:pPr>
      <w:r>
        <w:rPr>
          <w:color w:val="333333"/>
          <w:sz w:val="21"/>
          <w:szCs w:val="21"/>
        </w:rPr>
        <w:t xml:space="preserve">Only Drafts can be edited or deleted. Sent quotations are frozen in the UI and the API (return 409 if someone tries).</w:t>
      </w:r>
    </w:p>
    <w:p>
      <w:pPr>
        <w:pStyle w:val="ListParagraph"/>
        <w:numPr>
          <w:ilvl w:val="0"/>
          <w:numId w:val="2"/>
        </w:numPr>
        <w:spacing w:after="60"/>
      </w:pPr>
      <w:r>
        <w:rPr>
          <w:color w:val="333333"/>
          <w:sz w:val="21"/>
          <w:szCs w:val="21"/>
        </w:rPr>
        <w:t xml:space="preserve">Customer details (address, GSTIN, state) and prices are saved as a snapshot when sent. Later changes to the customer or the price list do not change a sent quotation.</w:t>
      </w:r>
    </w:p>
    <w:p>
      <w:pPr>
        <w:pStyle w:val="ListParagraph"/>
        <w:numPr>
          <w:ilvl w:val="0"/>
          <w:numId w:val="2"/>
        </w:numPr>
        <w:spacing w:after="60"/>
      </w:pPr>
      <w:r>
        <w:rPr>
          <w:color w:val="333333"/>
          <w:sz w:val="21"/>
          <w:szCs w:val="21"/>
        </w:rPr>
        <w:t xml:space="preserve">A quotation can be approved until 23:59:59 IST on its valid-until date. The daily job marks it Expired at 00:05 IST the next day. The Approve API also checks the date itself.</w:t>
      </w:r>
    </w:p>
    <w:p>
      <w:pPr>
        <w:pStyle w:val="ListParagraph"/>
        <w:numPr>
          <w:ilvl w:val="0"/>
          <w:numId w:val="2"/>
        </w:numPr>
        <w:spacing w:after="60"/>
      </w:pPr>
      <w:r>
        <w:rPr>
          <w:color w:val="333333"/>
          <w:sz w:val="21"/>
          <w:szCs w:val="21"/>
        </w:rPr>
        <w:t xml:space="preserve">Only the latest revision can be approved. If the customer and Admin act at the same moment, whichever is saved first wins.</w:t>
      </w:r>
    </w:p>
    <w:p>
      <w:pPr>
        <w:pStyle w:val="ListParagraph"/>
        <w:numPr>
          <w:ilvl w:val="0"/>
          <w:numId w:val="2"/>
        </w:numPr>
        <w:spacing w:after="60"/>
      </w:pPr>
      <w:r>
        <w:rPr>
          <w:color w:val="333333"/>
          <w:sz w:val="21"/>
          <w:szCs w:val="21"/>
        </w:rPr>
        <w:t xml:space="preserve">Approve and Reject store date, time, customer user ID, IP address and (for reject) the reason.</w:t>
      </w:r>
    </w:p>
    <w:p>
      <w:pPr>
        <w:pStyle w:val="ListParagraph"/>
        <w:numPr>
          <w:ilvl w:val="0"/>
          <w:numId w:val="2"/>
        </w:numPr>
        <w:spacing w:after="60"/>
      </w:pPr>
      <w:r>
        <w:rPr>
          <w:color w:val="333333"/>
          <w:sz w:val="21"/>
          <w:szCs w:val="21"/>
        </w:rPr>
        <w:t xml:space="preserve">A rejected or expired quotation never creates an invoice automatically.</w:t>
      </w:r>
    </w:p>
    <w:p>
      <w:pPr>
        <w:pStyle w:val="ListParagraph"/>
        <w:numPr>
          <w:ilvl w:val="0"/>
          <w:numId w:val="2"/>
        </w:numPr>
        <w:spacing w:after="60"/>
      </w:pPr>
      <w:r>
        <w:rPr>
          <w:color w:val="333333"/>
          <w:sz w:val="21"/>
          <w:szCs w:val="21"/>
        </w:rPr>
        <w:t xml:space="preserve">Convert to invoice works only for Approved quotations, only once, and copies every value. The invoice stores the quotation reference.</w:t>
      </w:r>
    </w:p>
    <w:p>
      <w:pPr>
        <w:pStyle w:val="ListParagraph"/>
        <w:numPr>
          <w:ilvl w:val="0"/>
          <w:numId w:val="2"/>
        </w:numPr>
        <w:spacing w:after="60"/>
      </w:pPr>
      <w:r>
        <w:rPr>
          <w:color w:val="333333"/>
          <w:sz w:val="21"/>
          <w:szCs w:val="21"/>
        </w:rPr>
        <w:t xml:space="preserve">Customers see only their own non-draft quotations. Another customer's quotation returns 404 (not 403).</w:t>
      </w:r>
    </w:p>
    <w:p>
      <w:pPr>
        <w:pStyle w:val="ListParagraph"/>
        <w:numPr>
          <w:ilvl w:val="0"/>
          <w:numId w:val="2"/>
        </w:numPr>
        <w:spacing w:after="60"/>
      </w:pPr>
      <w:r>
        <w:rPr>
          <w:color w:val="333333"/>
          <w:sz w:val="21"/>
          <w:szCs w:val="21"/>
        </w:rPr>
        <w:t xml:space="preserve">Every action is written to the QuotationEvent audit log with who, when and what changed.</w:t>
      </w:r>
    </w:p>
    <w:p>
      <w:pPr>
        <w:pStyle w:val="ListParagraph"/>
        <w:numPr>
          <w:ilvl w:val="0"/>
          <w:numId w:val="2"/>
        </w:numPr>
        <w:spacing w:after="60"/>
      </w:pPr>
      <w:r>
        <w:rPr>
          <w:color w:val="333333"/>
          <w:sz w:val="21"/>
          <w:szCs w:val="21"/>
        </w:rPr>
        <w:t xml:space="preserve">Notifications: Admin is notified on Viewed, Approved, Rejected and Expired. Customer and salesperson get a reminder 2 days before expiry.</w:t>
      </w:r>
    </w:p>
    <w:p>
      <w:pPr>
        <w:pStyle w:val="Heading2"/>
        <w:keepNext/>
        <w:spacing w:after="120" w:before="240"/>
      </w:pPr>
      <w:r>
        <w:rPr>
          <w:b/>
          <w:bCs/>
          <w:color w:val="B8842B"/>
          <w:sz w:val="24"/>
          <w:szCs w:val="24"/>
        </w:rPr>
        <w:t xml:space="preserve">5.4 Validation Messages</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3200"/>
        <w:gridCol w:w="4880"/>
      </w:tblGrid>
      <w:tr>
        <w:trPr>
          <w:tblHeader/>
        </w:trPr>
        <w:tc>
          <w:tcPr>
            <w:tcW w:type="dxa" w:w="2000"/>
            <w:shd w:fill="241F19" w:color="auto" w:val="clear"/>
            <w:tcMar>
              <w:top w:type="dxa" w:w="60"/>
              <w:left w:type="dxa" w:w="100"/>
              <w:bottom w:type="dxa" w:w="60"/>
              <w:right w:type="dxa" w:w="100"/>
            </w:tcMar>
            <w:vAlign w:val="center"/>
          </w:tcPr>
          <w:p>
            <w:r>
              <w:rPr>
                <w:b/>
                <w:bCs/>
                <w:color w:val="FFFFFF"/>
                <w:sz w:val="19"/>
                <w:szCs w:val="19"/>
              </w:rPr>
              <w:t xml:space="preserve">Field</w:t>
            </w:r>
          </w:p>
        </w:tc>
        <w:tc>
          <w:tcPr>
            <w:tcW w:type="dxa" w:w="3200"/>
            <w:shd w:fill="241F19" w:color="auto" w:val="clear"/>
            <w:tcMar>
              <w:top w:type="dxa" w:w="60"/>
              <w:left w:type="dxa" w:w="100"/>
              <w:bottom w:type="dxa" w:w="60"/>
              <w:right w:type="dxa" w:w="100"/>
            </w:tcMar>
            <w:vAlign w:val="center"/>
          </w:tcPr>
          <w:p>
            <w:r>
              <w:rPr>
                <w:b/>
                <w:bCs/>
                <w:color w:val="FFFFFF"/>
                <w:sz w:val="19"/>
                <w:szCs w:val="19"/>
              </w:rPr>
              <w:t xml:space="preserve">Rule</w:t>
            </w:r>
          </w:p>
        </w:tc>
        <w:tc>
          <w:tcPr>
            <w:tcW w:type="dxa" w:w="4880"/>
            <w:shd w:fill="241F19" w:color="auto" w:val="clear"/>
            <w:tcMar>
              <w:top w:type="dxa" w:w="60"/>
              <w:left w:type="dxa" w:w="100"/>
              <w:bottom w:type="dxa" w:w="60"/>
              <w:right w:type="dxa" w:w="100"/>
            </w:tcMar>
            <w:vAlign w:val="center"/>
          </w:tcPr>
          <w:p>
            <w:r>
              <w:rPr>
                <w:b/>
                <w:bCs/>
                <w:color w:val="FFFFFF"/>
                <w:sz w:val="19"/>
                <w:szCs w:val="19"/>
              </w:rPr>
              <w:t xml:space="preserve">Message</w:t>
            </w:r>
          </w:p>
        </w:tc>
      </w:tr>
      <w:tr>
        <w:trPr>
          <w:cantSplit/>
        </w:trPr>
        <w:tc>
          <w:tcPr>
            <w:tcW w:type="dxa" w:w="2000"/>
            <w:tcMar>
              <w:top w:type="dxa" w:w="60"/>
              <w:left w:type="dxa" w:w="100"/>
              <w:bottom w:type="dxa" w:w="60"/>
              <w:right w:type="dxa" w:w="100"/>
            </w:tcMar>
            <w:vAlign w:val="center"/>
          </w:tcPr>
          <w:p>
            <w:r>
              <w:rPr>
                <w:color w:val="222222"/>
                <w:sz w:val="19"/>
                <w:szCs w:val="19"/>
              </w:rPr>
              <w:t xml:space="preserve">Customer</w:t>
            </w:r>
          </w:p>
        </w:tc>
        <w:tc>
          <w:tcPr>
            <w:tcW w:type="dxa" w:w="3200"/>
            <w:tcMar>
              <w:top w:type="dxa" w:w="60"/>
              <w:left w:type="dxa" w:w="100"/>
              <w:bottom w:type="dxa" w:w="60"/>
              <w:right w:type="dxa" w:w="100"/>
            </w:tcMar>
            <w:vAlign w:val="center"/>
          </w:tcPr>
          <w:p>
            <w:r>
              <w:rPr>
                <w:color w:val="222222"/>
                <w:sz w:val="19"/>
                <w:szCs w:val="19"/>
              </w:rPr>
              <w:t xml:space="preserve">Required</w:t>
            </w:r>
          </w:p>
        </w:tc>
        <w:tc>
          <w:tcPr>
            <w:tcW w:type="dxa" w:w="4880"/>
            <w:tcMar>
              <w:top w:type="dxa" w:w="60"/>
              <w:left w:type="dxa" w:w="100"/>
              <w:bottom w:type="dxa" w:w="60"/>
              <w:right w:type="dxa" w:w="100"/>
            </w:tcMar>
            <w:vAlign w:val="center"/>
          </w:tcPr>
          <w:p>
            <w:r>
              <w:rPr>
                <w:color w:val="222222"/>
                <w:sz w:val="19"/>
                <w:szCs w:val="19"/>
              </w:rPr>
              <w:t xml:space="preserve">Select a customer.</w:t>
            </w:r>
          </w:p>
        </w:tc>
      </w:tr>
      <w:tr>
        <w:trPr>
          <w:cantSplit/>
        </w:trPr>
        <w:tc>
          <w:tcPr>
            <w:tcW w:type="dxa" w:w="2000"/>
            <w:tcMar>
              <w:top w:type="dxa" w:w="60"/>
              <w:left w:type="dxa" w:w="100"/>
              <w:bottom w:type="dxa" w:w="60"/>
              <w:right w:type="dxa" w:w="100"/>
            </w:tcMar>
            <w:vAlign w:val="center"/>
          </w:tcPr>
          <w:p>
            <w:r>
              <w:rPr>
                <w:color w:val="222222"/>
                <w:sz w:val="19"/>
                <w:szCs w:val="19"/>
              </w:rPr>
              <w:t xml:space="preserve">Valid until</w:t>
            </w:r>
          </w:p>
        </w:tc>
        <w:tc>
          <w:tcPr>
            <w:tcW w:type="dxa" w:w="3200"/>
            <w:tcMar>
              <w:top w:type="dxa" w:w="60"/>
              <w:left w:type="dxa" w:w="100"/>
              <w:bottom w:type="dxa" w:w="60"/>
              <w:right w:type="dxa" w:w="100"/>
            </w:tcMar>
            <w:vAlign w:val="center"/>
          </w:tcPr>
          <w:p>
            <w:r>
              <w:rPr>
                <w:color w:val="222222"/>
                <w:sz w:val="19"/>
                <w:szCs w:val="19"/>
              </w:rPr>
              <w:t xml:space="preserve">On or after quote date</w:t>
            </w:r>
          </w:p>
        </w:tc>
        <w:tc>
          <w:tcPr>
            <w:tcW w:type="dxa" w:w="4880"/>
            <w:tcMar>
              <w:top w:type="dxa" w:w="60"/>
              <w:left w:type="dxa" w:w="100"/>
              <w:bottom w:type="dxa" w:w="60"/>
              <w:right w:type="dxa" w:w="100"/>
            </w:tcMar>
            <w:vAlign w:val="center"/>
          </w:tcPr>
          <w:p>
            <w:r>
              <w:rPr>
                <w:color w:val="222222"/>
                <w:sz w:val="19"/>
                <w:szCs w:val="19"/>
              </w:rPr>
              <w:t xml:space="preserve">Valid-until date must be on or after the quote date.</w:t>
            </w:r>
          </w:p>
        </w:tc>
      </w:tr>
      <w:tr>
        <w:trPr>
          <w:cantSplit/>
        </w:trPr>
        <w:tc>
          <w:tcPr>
            <w:tcW w:type="dxa" w:w="2000"/>
            <w:tcMar>
              <w:top w:type="dxa" w:w="60"/>
              <w:left w:type="dxa" w:w="100"/>
              <w:bottom w:type="dxa" w:w="60"/>
              <w:right w:type="dxa" w:w="100"/>
            </w:tcMar>
            <w:vAlign w:val="center"/>
          </w:tcPr>
          <w:p>
            <w:r>
              <w:rPr>
                <w:color w:val="222222"/>
                <w:sz w:val="19"/>
                <w:szCs w:val="19"/>
              </w:rPr>
              <w:t xml:space="preserve">Service lines</w:t>
            </w:r>
          </w:p>
        </w:tc>
        <w:tc>
          <w:tcPr>
            <w:tcW w:type="dxa" w:w="3200"/>
            <w:tcMar>
              <w:top w:type="dxa" w:w="60"/>
              <w:left w:type="dxa" w:w="100"/>
              <w:bottom w:type="dxa" w:w="60"/>
              <w:right w:type="dxa" w:w="100"/>
            </w:tcMar>
            <w:vAlign w:val="center"/>
          </w:tcPr>
          <w:p>
            <w:r>
              <w:rPr>
                <w:color w:val="222222"/>
                <w:sz w:val="19"/>
                <w:szCs w:val="19"/>
              </w:rPr>
              <w:t xml:space="preserve">At least one line with amount &gt; 0</w:t>
            </w:r>
          </w:p>
        </w:tc>
        <w:tc>
          <w:tcPr>
            <w:tcW w:type="dxa" w:w="4880"/>
            <w:tcMar>
              <w:top w:type="dxa" w:w="60"/>
              <w:left w:type="dxa" w:w="100"/>
              <w:bottom w:type="dxa" w:w="60"/>
              <w:right w:type="dxa" w:w="100"/>
            </w:tcMar>
            <w:vAlign w:val="center"/>
          </w:tcPr>
          <w:p>
            <w:r>
              <w:rPr>
                <w:color w:val="222222"/>
                <w:sz w:val="19"/>
                <w:szCs w:val="19"/>
              </w:rPr>
              <w:t xml:space="preserve">Add at least one service.</w:t>
            </w:r>
          </w:p>
        </w:tc>
      </w:tr>
      <w:tr>
        <w:trPr>
          <w:cantSplit/>
        </w:trPr>
        <w:tc>
          <w:tcPr>
            <w:tcW w:type="dxa" w:w="2000"/>
            <w:tcMar>
              <w:top w:type="dxa" w:w="60"/>
              <w:left w:type="dxa" w:w="100"/>
              <w:bottom w:type="dxa" w:w="60"/>
              <w:right w:type="dxa" w:w="100"/>
            </w:tcMar>
            <w:vAlign w:val="center"/>
          </w:tcPr>
          <w:p>
            <w:r>
              <w:rPr>
                <w:color w:val="222222"/>
                <w:sz w:val="19"/>
                <w:szCs w:val="19"/>
              </w:rPr>
              <w:t xml:space="preserve">Service</w:t>
            </w:r>
          </w:p>
        </w:tc>
        <w:tc>
          <w:tcPr>
            <w:tcW w:type="dxa" w:w="3200"/>
            <w:tcMar>
              <w:top w:type="dxa" w:w="60"/>
              <w:left w:type="dxa" w:w="100"/>
              <w:bottom w:type="dxa" w:w="60"/>
              <w:right w:type="dxa" w:w="100"/>
            </w:tcMar>
            <w:vAlign w:val="center"/>
          </w:tcPr>
          <w:p>
            <w:r>
              <w:rPr>
                <w:color w:val="222222"/>
                <w:sz w:val="19"/>
                <w:szCs w:val="19"/>
              </w:rPr>
              <w:t xml:space="preserve">Required on every filled row</w:t>
            </w:r>
          </w:p>
        </w:tc>
        <w:tc>
          <w:tcPr>
            <w:tcW w:type="dxa" w:w="4880"/>
            <w:tcMar>
              <w:top w:type="dxa" w:w="60"/>
              <w:left w:type="dxa" w:w="100"/>
              <w:bottom w:type="dxa" w:w="60"/>
              <w:right w:type="dxa" w:w="100"/>
            </w:tcMar>
            <w:vAlign w:val="center"/>
          </w:tcPr>
          <w:p>
            <w:r>
              <w:rPr>
                <w:color w:val="222222"/>
                <w:sz w:val="19"/>
                <w:szCs w:val="19"/>
              </w:rPr>
              <w:t xml:space="preserve">Select a service or remove this row.</w:t>
            </w:r>
          </w:p>
        </w:tc>
      </w:tr>
      <w:tr>
        <w:trPr>
          <w:cantSplit/>
        </w:trPr>
        <w:tc>
          <w:tcPr>
            <w:tcW w:type="dxa" w:w="2000"/>
            <w:tcMar>
              <w:top w:type="dxa" w:w="60"/>
              <w:left w:type="dxa" w:w="100"/>
              <w:bottom w:type="dxa" w:w="60"/>
              <w:right w:type="dxa" w:w="100"/>
            </w:tcMar>
            <w:vAlign w:val="center"/>
          </w:tcPr>
          <w:p>
            <w:r>
              <w:rPr>
                <w:color w:val="222222"/>
                <w:sz w:val="19"/>
                <w:szCs w:val="19"/>
              </w:rPr>
              <w:t xml:space="preserve">Qty / Duration</w:t>
            </w:r>
          </w:p>
        </w:tc>
        <w:tc>
          <w:tcPr>
            <w:tcW w:type="dxa" w:w="3200"/>
            <w:tcMar>
              <w:top w:type="dxa" w:w="60"/>
              <w:left w:type="dxa" w:w="100"/>
              <w:bottom w:type="dxa" w:w="60"/>
              <w:right w:type="dxa" w:w="100"/>
            </w:tcMar>
            <w:vAlign w:val="center"/>
          </w:tcPr>
          <w:p>
            <w:r>
              <w:rPr>
                <w:color w:val="222222"/>
                <w:sz w:val="19"/>
                <w:szCs w:val="19"/>
              </w:rPr>
              <w:t xml:space="preserve">Greater than 0</w:t>
            </w:r>
          </w:p>
        </w:tc>
        <w:tc>
          <w:tcPr>
            <w:tcW w:type="dxa" w:w="4880"/>
            <w:tcMar>
              <w:top w:type="dxa" w:w="60"/>
              <w:left w:type="dxa" w:w="100"/>
              <w:bottom w:type="dxa" w:w="60"/>
              <w:right w:type="dxa" w:w="100"/>
            </w:tcMar>
            <w:vAlign w:val="center"/>
          </w:tcPr>
          <w:p>
            <w:r>
              <w:rPr>
                <w:color w:val="222222"/>
                <w:sz w:val="19"/>
                <w:szCs w:val="19"/>
              </w:rPr>
              <w:t xml:space="preserve">Must be greater than 0.</w:t>
            </w:r>
          </w:p>
        </w:tc>
      </w:tr>
      <w:tr>
        <w:trPr>
          <w:cantSplit/>
        </w:trPr>
        <w:tc>
          <w:tcPr>
            <w:tcW w:type="dxa" w:w="2000"/>
            <w:tcMar>
              <w:top w:type="dxa" w:w="60"/>
              <w:left w:type="dxa" w:w="100"/>
              <w:bottom w:type="dxa" w:w="60"/>
              <w:right w:type="dxa" w:w="100"/>
            </w:tcMar>
            <w:vAlign w:val="center"/>
          </w:tcPr>
          <w:p>
            <w:r>
              <w:rPr>
                <w:color w:val="222222"/>
                <w:sz w:val="19"/>
                <w:szCs w:val="19"/>
              </w:rPr>
              <w:t xml:space="preserve">Rate</w:t>
            </w:r>
          </w:p>
        </w:tc>
        <w:tc>
          <w:tcPr>
            <w:tcW w:type="dxa" w:w="3200"/>
            <w:tcMar>
              <w:top w:type="dxa" w:w="60"/>
              <w:left w:type="dxa" w:w="100"/>
              <w:bottom w:type="dxa" w:w="60"/>
              <w:right w:type="dxa" w:w="100"/>
            </w:tcMar>
            <w:vAlign w:val="center"/>
          </w:tcPr>
          <w:p>
            <w:r>
              <w:rPr>
                <w:color w:val="222222"/>
                <w:sz w:val="19"/>
                <w:szCs w:val="19"/>
              </w:rPr>
              <w:t xml:space="preserve">0 or more</w:t>
            </w:r>
          </w:p>
        </w:tc>
        <w:tc>
          <w:tcPr>
            <w:tcW w:type="dxa" w:w="4880"/>
            <w:tcMar>
              <w:top w:type="dxa" w:w="60"/>
              <w:left w:type="dxa" w:w="100"/>
              <w:bottom w:type="dxa" w:w="60"/>
              <w:right w:type="dxa" w:w="100"/>
            </w:tcMar>
            <w:vAlign w:val="center"/>
          </w:tcPr>
          <w:p>
            <w:r>
              <w:rPr>
                <w:color w:val="222222"/>
                <w:sz w:val="19"/>
                <w:szCs w:val="19"/>
              </w:rPr>
              <w:t xml:space="preserve">Rate cannot be negative.</w:t>
            </w:r>
          </w:p>
        </w:tc>
      </w:tr>
      <w:tr>
        <w:trPr>
          <w:cantSplit/>
        </w:trPr>
        <w:tc>
          <w:tcPr>
            <w:tcW w:type="dxa" w:w="2000"/>
            <w:tcMar>
              <w:top w:type="dxa" w:w="60"/>
              <w:left w:type="dxa" w:w="100"/>
              <w:bottom w:type="dxa" w:w="60"/>
              <w:right w:type="dxa" w:w="100"/>
            </w:tcMar>
            <w:vAlign w:val="center"/>
          </w:tcPr>
          <w:p>
            <w:r>
              <w:rPr>
                <w:color w:val="222222"/>
                <w:sz w:val="19"/>
                <w:szCs w:val="19"/>
              </w:rPr>
              <w:t xml:space="preserve">Discount</w:t>
            </w:r>
          </w:p>
        </w:tc>
        <w:tc>
          <w:tcPr>
            <w:tcW w:type="dxa" w:w="3200"/>
            <w:tcMar>
              <w:top w:type="dxa" w:w="60"/>
              <w:left w:type="dxa" w:w="100"/>
              <w:bottom w:type="dxa" w:w="60"/>
              <w:right w:type="dxa" w:w="100"/>
            </w:tcMar>
            <w:vAlign w:val="center"/>
          </w:tcPr>
          <w:p>
            <w:r>
              <w:rPr>
                <w:color w:val="222222"/>
                <w:sz w:val="19"/>
                <w:szCs w:val="19"/>
              </w:rPr>
              <w:t xml:space="preserve">Not more than sub total</w:t>
            </w:r>
          </w:p>
        </w:tc>
        <w:tc>
          <w:tcPr>
            <w:tcW w:type="dxa" w:w="4880"/>
            <w:tcMar>
              <w:top w:type="dxa" w:w="60"/>
              <w:left w:type="dxa" w:w="100"/>
              <w:bottom w:type="dxa" w:w="60"/>
              <w:right w:type="dxa" w:w="100"/>
            </w:tcMar>
            <w:vAlign w:val="center"/>
          </w:tcPr>
          <w:p>
            <w:r>
              <w:rPr>
                <w:color w:val="222222"/>
                <w:sz w:val="19"/>
                <w:szCs w:val="19"/>
              </w:rPr>
              <w:t xml:space="preserve">Discount cannot be more than the sub total.</w:t>
            </w:r>
          </w:p>
        </w:tc>
      </w:tr>
      <w:tr>
        <w:trPr>
          <w:cantSplit/>
        </w:trPr>
        <w:tc>
          <w:tcPr>
            <w:tcW w:type="dxa" w:w="2000"/>
            <w:tcMar>
              <w:top w:type="dxa" w:w="60"/>
              <w:left w:type="dxa" w:w="100"/>
              <w:bottom w:type="dxa" w:w="60"/>
              <w:right w:type="dxa" w:w="100"/>
            </w:tcMar>
            <w:vAlign w:val="center"/>
          </w:tcPr>
          <w:p>
            <w:r>
              <w:rPr>
                <w:color w:val="222222"/>
                <w:sz w:val="19"/>
                <w:szCs w:val="19"/>
              </w:rPr>
              <w:t xml:space="preserve">Total</w:t>
            </w:r>
          </w:p>
        </w:tc>
        <w:tc>
          <w:tcPr>
            <w:tcW w:type="dxa" w:w="3200"/>
            <w:tcMar>
              <w:top w:type="dxa" w:w="60"/>
              <w:left w:type="dxa" w:w="100"/>
              <w:bottom w:type="dxa" w:w="60"/>
              <w:right w:type="dxa" w:w="100"/>
            </w:tcMar>
            <w:vAlign w:val="center"/>
          </w:tcPr>
          <w:p>
            <w:r>
              <w:rPr>
                <w:color w:val="222222"/>
                <w:sz w:val="19"/>
                <w:szCs w:val="19"/>
              </w:rPr>
              <w:t xml:space="preserve">0 or more</w:t>
            </w:r>
          </w:p>
        </w:tc>
        <w:tc>
          <w:tcPr>
            <w:tcW w:type="dxa" w:w="4880"/>
            <w:tcMar>
              <w:top w:type="dxa" w:w="60"/>
              <w:left w:type="dxa" w:w="100"/>
              <w:bottom w:type="dxa" w:w="60"/>
              <w:right w:type="dxa" w:w="100"/>
            </w:tcMar>
            <w:vAlign w:val="center"/>
          </w:tcPr>
          <w:p>
            <w:r>
              <w:rPr>
                <w:color w:val="222222"/>
                <w:sz w:val="19"/>
                <w:szCs w:val="19"/>
              </w:rPr>
              <w:t xml:space="preserve">Total cannot be negative. Check the discount and adjustment.</w:t>
            </w:r>
          </w:p>
        </w:tc>
      </w:tr>
      <w:tr>
        <w:trPr>
          <w:cantSplit/>
        </w:trPr>
        <w:tc>
          <w:tcPr>
            <w:tcW w:type="dxa" w:w="2000"/>
            <w:tcMar>
              <w:top w:type="dxa" w:w="60"/>
              <w:left w:type="dxa" w:w="100"/>
              <w:bottom w:type="dxa" w:w="60"/>
              <w:right w:type="dxa" w:w="100"/>
            </w:tcMar>
            <w:vAlign w:val="center"/>
          </w:tcPr>
          <w:p>
            <w:r>
              <w:rPr>
                <w:color w:val="222222"/>
                <w:sz w:val="19"/>
                <w:szCs w:val="19"/>
              </w:rPr>
              <w:t xml:space="preserve">Email / WhatsApp</w:t>
            </w:r>
          </w:p>
        </w:tc>
        <w:tc>
          <w:tcPr>
            <w:tcW w:type="dxa" w:w="3200"/>
            <w:tcMar>
              <w:top w:type="dxa" w:w="60"/>
              <w:left w:type="dxa" w:w="100"/>
              <w:bottom w:type="dxa" w:w="60"/>
              <w:right w:type="dxa" w:w="100"/>
            </w:tcMar>
            <w:vAlign w:val="center"/>
          </w:tcPr>
          <w:p>
            <w:r>
              <w:rPr>
                <w:color w:val="222222"/>
                <w:sz w:val="19"/>
                <w:szCs w:val="19"/>
              </w:rPr>
              <w:t xml:space="preserve">Valid when channel ticked</w:t>
            </w:r>
          </w:p>
        </w:tc>
        <w:tc>
          <w:tcPr>
            <w:tcW w:type="dxa" w:w="4880"/>
            <w:tcMar>
              <w:top w:type="dxa" w:w="60"/>
              <w:left w:type="dxa" w:w="100"/>
              <w:bottom w:type="dxa" w:w="60"/>
              <w:right w:type="dxa" w:w="100"/>
            </w:tcMar>
            <w:vAlign w:val="center"/>
          </w:tcPr>
          <w:p>
            <w:r>
              <w:rPr>
                <w:color w:val="222222"/>
                <w:sz w:val="19"/>
                <w:szCs w:val="19"/>
              </w:rPr>
              <w:t xml:space="preserve">Enter a valid email address. / Enter a valid WhatsApp number.</w:t>
            </w:r>
          </w:p>
        </w:tc>
      </w:tr>
      <w:tr>
        <w:trPr>
          <w:cantSplit/>
        </w:trPr>
        <w:tc>
          <w:tcPr>
            <w:tcW w:type="dxa" w:w="2000"/>
            <w:tcMar>
              <w:top w:type="dxa" w:w="60"/>
              <w:left w:type="dxa" w:w="100"/>
              <w:bottom w:type="dxa" w:w="60"/>
              <w:right w:type="dxa" w:w="100"/>
            </w:tcMar>
            <w:vAlign w:val="center"/>
          </w:tcPr>
          <w:p>
            <w:r>
              <w:rPr>
                <w:color w:val="222222"/>
                <w:sz w:val="19"/>
                <w:szCs w:val="19"/>
              </w:rPr>
              <w:t xml:space="preserve">Attachments</w:t>
            </w:r>
          </w:p>
        </w:tc>
        <w:tc>
          <w:tcPr>
            <w:tcW w:type="dxa" w:w="3200"/>
            <w:tcMar>
              <w:top w:type="dxa" w:w="60"/>
              <w:left w:type="dxa" w:w="100"/>
              <w:bottom w:type="dxa" w:w="60"/>
              <w:right w:type="dxa" w:w="100"/>
            </w:tcMar>
            <w:vAlign w:val="center"/>
          </w:tcPr>
          <w:p>
            <w:r>
              <w:rPr>
                <w:color w:val="222222"/>
                <w:sz w:val="19"/>
                <w:szCs w:val="19"/>
              </w:rPr>
              <w:t xml:space="preserve">Max 5 files, 10 MB each</w:t>
            </w:r>
          </w:p>
        </w:tc>
        <w:tc>
          <w:tcPr>
            <w:tcW w:type="dxa" w:w="4880"/>
            <w:tcMar>
              <w:top w:type="dxa" w:w="60"/>
              <w:left w:type="dxa" w:w="100"/>
              <w:bottom w:type="dxa" w:w="60"/>
              <w:right w:type="dxa" w:w="100"/>
            </w:tcMar>
            <w:vAlign w:val="center"/>
          </w:tcPr>
          <w:p>
            <w:r>
              <w:rPr>
                <w:color w:val="222222"/>
                <w:sz w:val="19"/>
                <w:szCs w:val="19"/>
              </w:rPr>
              <w:t xml:space="preserve">Maximum 5 files of 10 MB each.</w:t>
            </w:r>
          </w:p>
        </w:tc>
      </w:tr>
    </w:tbl>
    <w:p>
      <w:pPr>
        <w:pStyle w:val="Heading1"/>
        <w:pageBreakBefore/>
        <w:pBdr>
          <w:bottom w:val="single" w:color="B8842B" w:sz="8" w:space="4"/>
        </w:pBdr>
        <w:spacing w:after="200" w:before="120"/>
      </w:pPr>
      <w:r>
        <w:rPr>
          <w:b/>
          <w:bCs/>
          <w:color w:val="222222"/>
          <w:sz w:val="30"/>
          <w:szCs w:val="30"/>
        </w:rPr>
        <w:t xml:space="preserve">6. Open Items — Confirm Before / While Building</w:t>
      </w:r>
    </w:p>
    <w:p>
      <w:pPr>
        <w:spacing w:after="140"/>
      </w:pPr>
      <w:r>
        <w:rPr>
          <w:color w:val="333333"/>
          <w:sz w:val="21"/>
          <w:szCs w:val="21"/>
        </w:rPr>
        <w:t xml:space="preserve">This document makes reasonable assumptions so it can be built immediately. Flag these to the Project Manager rather than guessing silently.</w:t>
      </w:r>
    </w:p>
    <w:tbl>
      <w:tblPr>
        <w:tblW w:type="dxa" w:w="10080"/>
        <w:tblBorders>
          <w:top w:val="single" w:color="999999" w:sz="4"/>
          <w:left w:val="single" w:color="999999" w:sz="4"/>
          <w:bottom w:val="single" w:color="999999" w:sz="4"/>
          <w:right w:val="single" w:color="999999" w:sz="4"/>
          <w:insideH w:val="single" w:color="999999" w:sz="4"/>
          <w:insideV w:val="single" w:color="999999" w:sz="4"/>
        </w:tblBorders>
      </w:tblPr>
      <w:tblGrid>
        <w:gridCol w:w="600"/>
        <w:gridCol w:w="5200"/>
        <w:gridCol w:w="4280"/>
      </w:tblGrid>
      <w:tr>
        <w:trPr>
          <w:tblHeader/>
        </w:trPr>
        <w:tc>
          <w:tcPr>
            <w:tcW w:type="dxa" w:w="600"/>
            <w:shd w:fill="241F19" w:color="auto" w:val="clear"/>
            <w:tcMar>
              <w:top w:type="dxa" w:w="60"/>
              <w:left w:type="dxa" w:w="100"/>
              <w:bottom w:type="dxa" w:w="60"/>
              <w:right w:type="dxa" w:w="100"/>
            </w:tcMar>
            <w:vAlign w:val="center"/>
          </w:tcPr>
          <w:p>
            <w:r>
              <w:rPr>
                <w:b/>
                <w:bCs/>
                <w:color w:val="FFFFFF"/>
                <w:sz w:val="19"/>
                <w:szCs w:val="19"/>
              </w:rPr>
              <w:t xml:space="preserve">#</w:t>
            </w:r>
          </w:p>
        </w:tc>
        <w:tc>
          <w:tcPr>
            <w:tcW w:type="dxa" w:w="5200"/>
            <w:shd w:fill="241F19" w:color="auto" w:val="clear"/>
            <w:tcMar>
              <w:top w:type="dxa" w:w="60"/>
              <w:left w:type="dxa" w:w="100"/>
              <w:bottom w:type="dxa" w:w="60"/>
              <w:right w:type="dxa" w:w="100"/>
            </w:tcMar>
            <w:vAlign w:val="center"/>
          </w:tcPr>
          <w:p>
            <w:r>
              <w:rPr>
                <w:b/>
                <w:bCs/>
                <w:color w:val="FFFFFF"/>
                <w:sz w:val="19"/>
                <w:szCs w:val="19"/>
              </w:rPr>
              <w:t xml:space="preserve">Assumption Made Here</w:t>
            </w:r>
          </w:p>
        </w:tc>
        <w:tc>
          <w:tcPr>
            <w:tcW w:type="dxa" w:w="4280"/>
            <w:shd w:fill="241F19" w:color="auto" w:val="clear"/>
            <w:tcMar>
              <w:top w:type="dxa" w:w="60"/>
              <w:left w:type="dxa" w:w="100"/>
              <w:bottom w:type="dxa" w:w="60"/>
              <w:right w:type="dxa" w:w="100"/>
            </w:tcMar>
            <w:vAlign w:val="center"/>
          </w:tcPr>
          <w:p>
            <w:r>
              <w:rPr>
                <w:b/>
                <w:bCs/>
                <w:color w:val="FFFFFF"/>
                <w:sz w:val="19"/>
                <w:szCs w:val="19"/>
              </w:rPr>
              <w:t xml:space="preserve">Needs Confirmation</w:t>
            </w:r>
          </w:p>
        </w:tc>
      </w:tr>
      <w:tr>
        <w:trPr>
          <w:cantSplit/>
        </w:trPr>
        <w:tc>
          <w:tcPr>
            <w:tcW w:type="dxa" w:w="600"/>
            <w:tcMar>
              <w:top w:type="dxa" w:w="60"/>
              <w:left w:type="dxa" w:w="100"/>
              <w:bottom w:type="dxa" w:w="60"/>
              <w:right w:type="dxa" w:w="100"/>
            </w:tcMar>
            <w:vAlign w:val="center"/>
          </w:tcPr>
          <w:p>
            <w:r>
              <w:rPr>
                <w:color w:val="222222"/>
                <w:sz w:val="19"/>
                <w:szCs w:val="19"/>
              </w:rPr>
              <w:t xml:space="preserve">1</w:t>
            </w:r>
          </w:p>
        </w:tc>
        <w:tc>
          <w:tcPr>
            <w:tcW w:type="dxa" w:w="5200"/>
            <w:tcMar>
              <w:top w:type="dxa" w:w="60"/>
              <w:left w:type="dxa" w:w="100"/>
              <w:bottom w:type="dxa" w:w="60"/>
              <w:right w:type="dxa" w:w="100"/>
            </w:tcMar>
            <w:vAlign w:val="center"/>
          </w:tcPr>
          <w:p>
            <w:r>
              <w:rPr>
                <w:color w:val="222222"/>
                <w:sz w:val="19"/>
                <w:szCs w:val="19"/>
              </w:rPr>
              <w:t xml:space="preserve">Default validity = 15 days from quote date</w:t>
            </w:r>
          </w:p>
        </w:tc>
        <w:tc>
          <w:tcPr>
            <w:tcW w:type="dxa" w:w="4280"/>
            <w:tcMar>
              <w:top w:type="dxa" w:w="60"/>
              <w:left w:type="dxa" w:w="100"/>
              <w:bottom w:type="dxa" w:w="60"/>
              <w:right w:type="dxa" w:w="100"/>
            </w:tcMar>
            <w:vAlign w:val="center"/>
          </w:tcPr>
          <w:p>
            <w:r>
              <w:rPr>
                <w:color w:val="222222"/>
                <w:sz w:val="19"/>
                <w:szCs w:val="19"/>
              </w:rPr>
              <w:t xml:space="preserve">Exact number of days Regalis wants</w:t>
            </w:r>
          </w:p>
        </w:tc>
      </w:tr>
      <w:tr>
        <w:trPr>
          <w:cantSplit/>
        </w:trPr>
        <w:tc>
          <w:tcPr>
            <w:tcW w:type="dxa" w:w="600"/>
            <w:tcMar>
              <w:top w:type="dxa" w:w="60"/>
              <w:left w:type="dxa" w:w="100"/>
              <w:bottom w:type="dxa" w:w="60"/>
              <w:right w:type="dxa" w:w="100"/>
            </w:tcMar>
            <w:vAlign w:val="center"/>
          </w:tcPr>
          <w:p>
            <w:r>
              <w:rPr>
                <w:color w:val="222222"/>
                <w:sz w:val="19"/>
                <w:szCs w:val="19"/>
              </w:rPr>
              <w:t xml:space="preserve">2</w:t>
            </w:r>
          </w:p>
        </w:tc>
        <w:tc>
          <w:tcPr>
            <w:tcW w:type="dxa" w:w="5200"/>
            <w:tcMar>
              <w:top w:type="dxa" w:w="60"/>
              <w:left w:type="dxa" w:w="100"/>
              <w:bottom w:type="dxa" w:w="60"/>
              <w:right w:type="dxa" w:w="100"/>
            </w:tcMar>
            <w:vAlign w:val="center"/>
          </w:tcPr>
          <w:p>
            <w:r>
              <w:rPr>
                <w:color w:val="222222"/>
                <w:sz w:val="19"/>
                <w:szCs w:val="19"/>
              </w:rPr>
              <w:t xml:space="preserve">Default GST = 18% for all workspace services</w:t>
            </w:r>
          </w:p>
        </w:tc>
        <w:tc>
          <w:tcPr>
            <w:tcW w:type="dxa" w:w="4280"/>
            <w:tcMar>
              <w:top w:type="dxa" w:w="60"/>
              <w:left w:type="dxa" w:w="100"/>
              <w:bottom w:type="dxa" w:w="60"/>
              <w:right w:type="dxa" w:w="100"/>
            </w:tcMar>
            <w:vAlign w:val="center"/>
          </w:tcPr>
          <w:p>
            <w:r>
              <w:rPr>
                <w:color w:val="222222"/>
                <w:sz w:val="19"/>
                <w:szCs w:val="19"/>
              </w:rPr>
              <w:t xml:space="preserve">Confirm with the accountant</w:t>
            </w:r>
          </w:p>
        </w:tc>
      </w:tr>
      <w:tr>
        <w:trPr>
          <w:cantSplit/>
        </w:trPr>
        <w:tc>
          <w:tcPr>
            <w:tcW w:type="dxa" w:w="600"/>
            <w:tcMar>
              <w:top w:type="dxa" w:w="60"/>
              <w:left w:type="dxa" w:w="100"/>
              <w:bottom w:type="dxa" w:w="60"/>
              <w:right w:type="dxa" w:w="100"/>
            </w:tcMar>
            <w:vAlign w:val="center"/>
          </w:tcPr>
          <w:p>
            <w:r>
              <w:rPr>
                <w:color w:val="222222"/>
                <w:sz w:val="19"/>
                <w:szCs w:val="19"/>
              </w:rPr>
              <w:t xml:space="preserve">3</w:t>
            </w:r>
          </w:p>
        </w:tc>
        <w:tc>
          <w:tcPr>
            <w:tcW w:type="dxa" w:w="5200"/>
            <w:tcMar>
              <w:top w:type="dxa" w:w="60"/>
              <w:left w:type="dxa" w:w="100"/>
              <w:bottom w:type="dxa" w:w="60"/>
              <w:right w:type="dxa" w:w="100"/>
            </w:tcMar>
            <w:vAlign w:val="center"/>
          </w:tcPr>
          <w:p>
            <w:r>
              <w:rPr>
                <w:color w:val="222222"/>
                <w:sz w:val="19"/>
                <w:szCs w:val="19"/>
              </w:rPr>
              <w:t xml:space="preserve">TDS is an optional row (default None); TCS from Zoho is not included, as it applies to goods</w:t>
            </w:r>
          </w:p>
        </w:tc>
        <w:tc>
          <w:tcPr>
            <w:tcW w:type="dxa" w:w="4280"/>
            <w:tcMar>
              <w:top w:type="dxa" w:w="60"/>
              <w:left w:type="dxa" w:w="100"/>
              <w:bottom w:type="dxa" w:w="60"/>
              <w:right w:type="dxa" w:w="100"/>
            </w:tcMar>
            <w:vAlign w:val="center"/>
          </w:tcPr>
          <w:p>
            <w:r>
              <w:rPr>
                <w:color w:val="222222"/>
                <w:sz w:val="19"/>
                <w:szCs w:val="19"/>
              </w:rPr>
              <w:t xml:space="preserve">Whether TDS should appear at all on quotations</w:t>
            </w:r>
          </w:p>
        </w:tc>
      </w:tr>
      <w:tr>
        <w:trPr>
          <w:cantSplit/>
        </w:trPr>
        <w:tc>
          <w:tcPr>
            <w:tcW w:type="dxa" w:w="600"/>
            <w:tcMar>
              <w:top w:type="dxa" w:w="60"/>
              <w:left w:type="dxa" w:w="100"/>
              <w:bottom w:type="dxa" w:w="60"/>
              <w:right w:type="dxa" w:w="100"/>
            </w:tcMar>
            <w:vAlign w:val="center"/>
          </w:tcPr>
          <w:p>
            <w:r>
              <w:rPr>
                <w:color w:val="222222"/>
                <w:sz w:val="19"/>
                <w:szCs w:val="19"/>
              </w:rPr>
              <w:t xml:space="preserve">4</w:t>
            </w:r>
          </w:p>
        </w:tc>
        <w:tc>
          <w:tcPr>
            <w:tcW w:type="dxa" w:w="5200"/>
            <w:tcMar>
              <w:top w:type="dxa" w:w="60"/>
              <w:left w:type="dxa" w:w="100"/>
              <w:bottom w:type="dxa" w:w="60"/>
              <w:right w:type="dxa" w:w="100"/>
            </w:tcMar>
            <w:vAlign w:val="center"/>
          </w:tcPr>
          <w:p>
            <w:r>
              <w:rPr>
                <w:color w:val="222222"/>
                <w:sz w:val="19"/>
                <w:szCs w:val="19"/>
              </w:rPr>
              <w:t xml:space="preserve">Advance (security deposit) invoice option = 1 month's rent, off by default</w:t>
            </w:r>
          </w:p>
        </w:tc>
        <w:tc>
          <w:tcPr>
            <w:tcW w:type="dxa" w:w="4280"/>
            <w:tcMar>
              <w:top w:type="dxa" w:w="60"/>
              <w:left w:type="dxa" w:w="100"/>
              <w:bottom w:type="dxa" w:w="60"/>
              <w:right w:type="dxa" w:w="100"/>
            </w:tcMar>
            <w:vAlign w:val="center"/>
          </w:tcPr>
          <w:p>
            <w:r>
              <w:rPr>
                <w:color w:val="222222"/>
                <w:sz w:val="19"/>
                <w:szCs w:val="19"/>
              </w:rPr>
              <w:t xml:space="preserve">Deposit amount and whether it should be automatic</w:t>
            </w:r>
          </w:p>
        </w:tc>
      </w:tr>
      <w:tr>
        <w:trPr>
          <w:cantSplit/>
        </w:trPr>
        <w:tc>
          <w:tcPr>
            <w:tcW w:type="dxa" w:w="600"/>
            <w:tcMar>
              <w:top w:type="dxa" w:w="60"/>
              <w:left w:type="dxa" w:w="100"/>
              <w:bottom w:type="dxa" w:w="60"/>
              <w:right w:type="dxa" w:w="100"/>
            </w:tcMar>
            <w:vAlign w:val="center"/>
          </w:tcPr>
          <w:p>
            <w:r>
              <w:rPr>
                <w:color w:val="222222"/>
                <w:sz w:val="19"/>
                <w:szCs w:val="19"/>
              </w:rPr>
              <w:t xml:space="preserve">5</w:t>
            </w:r>
          </w:p>
        </w:tc>
        <w:tc>
          <w:tcPr>
            <w:tcW w:type="dxa" w:w="5200"/>
            <w:tcMar>
              <w:top w:type="dxa" w:w="60"/>
              <w:left w:type="dxa" w:w="100"/>
              <w:bottom w:type="dxa" w:w="60"/>
              <w:right w:type="dxa" w:w="100"/>
            </w:tcMar>
            <w:vAlign w:val="center"/>
          </w:tcPr>
          <w:p>
            <w:r>
              <w:rPr>
                <w:color w:val="222222"/>
                <w:sz w:val="19"/>
                <w:szCs w:val="19"/>
              </w:rPr>
              <w:t xml:space="preserve">WhatsApp uses the Business API with a pre-approved template; wa.me link as fallback</w:t>
            </w:r>
          </w:p>
        </w:tc>
        <w:tc>
          <w:tcPr>
            <w:tcW w:type="dxa" w:w="4280"/>
            <w:tcMar>
              <w:top w:type="dxa" w:w="60"/>
              <w:left w:type="dxa" w:w="100"/>
              <w:bottom w:type="dxa" w:w="60"/>
              <w:right w:type="dxa" w:w="100"/>
            </w:tcMar>
            <w:vAlign w:val="center"/>
          </w:tcPr>
          <w:p>
            <w:r>
              <w:rPr>
                <w:color w:val="222222"/>
                <w:sz w:val="19"/>
                <w:szCs w:val="19"/>
              </w:rPr>
              <w:t xml:space="preserve">Which WhatsApp provider/account Regalis uses</w:t>
            </w:r>
          </w:p>
        </w:tc>
      </w:tr>
      <w:tr>
        <w:trPr>
          <w:cantSplit/>
        </w:trPr>
        <w:tc>
          <w:tcPr>
            <w:tcW w:type="dxa" w:w="600"/>
            <w:tcMar>
              <w:top w:type="dxa" w:w="60"/>
              <w:left w:type="dxa" w:w="100"/>
              <w:bottom w:type="dxa" w:w="60"/>
              <w:right w:type="dxa" w:w="100"/>
            </w:tcMar>
            <w:vAlign w:val="center"/>
          </w:tcPr>
          <w:p>
            <w:r>
              <w:rPr>
                <w:color w:val="222222"/>
                <w:sz w:val="19"/>
                <w:szCs w:val="19"/>
              </w:rPr>
              <w:t xml:space="preserve">6</w:t>
            </w:r>
          </w:p>
        </w:tc>
        <w:tc>
          <w:tcPr>
            <w:tcW w:type="dxa" w:w="5200"/>
            <w:tcMar>
              <w:top w:type="dxa" w:w="60"/>
              <w:left w:type="dxa" w:w="100"/>
              <w:bottom w:type="dxa" w:w="60"/>
              <w:right w:type="dxa" w:w="100"/>
            </w:tcMar>
            <w:vAlign w:val="center"/>
          </w:tcPr>
          <w:p>
            <w:r>
              <w:rPr>
                <w:color w:val="222222"/>
                <w:sz w:val="19"/>
                <w:szCs w:val="19"/>
              </w:rPr>
              <w:t xml:space="preserve">Single office, so no Location field (Zoho "Project Name" dropped)</w:t>
            </w:r>
          </w:p>
        </w:tc>
        <w:tc>
          <w:tcPr>
            <w:tcW w:type="dxa" w:w="4280"/>
            <w:tcMar>
              <w:top w:type="dxa" w:w="60"/>
              <w:left w:type="dxa" w:w="100"/>
              <w:bottom w:type="dxa" w:w="60"/>
              <w:right w:type="dxa" w:w="100"/>
            </w:tcMar>
            <w:vAlign w:val="center"/>
          </w:tcPr>
          <w:p>
            <w:r>
              <w:rPr>
                <w:color w:val="222222"/>
                <w:sz w:val="19"/>
                <w:szCs w:val="19"/>
              </w:rPr>
              <w:t xml:space="preserve">Same as the Day Pass decision</w:t>
            </w:r>
          </w:p>
        </w:tc>
      </w:tr>
      <w:tr>
        <w:trPr>
          <w:cantSplit/>
        </w:trPr>
        <w:tc>
          <w:tcPr>
            <w:tcW w:type="dxa" w:w="600"/>
            <w:tcMar>
              <w:top w:type="dxa" w:w="60"/>
              <w:left w:type="dxa" w:w="100"/>
              <w:bottom w:type="dxa" w:w="60"/>
              <w:right w:type="dxa" w:w="100"/>
            </w:tcMar>
            <w:vAlign w:val="center"/>
          </w:tcPr>
          <w:p>
            <w:r>
              <w:rPr>
                <w:color w:val="222222"/>
                <w:sz w:val="19"/>
                <w:szCs w:val="19"/>
              </w:rPr>
              <w:t xml:space="preserve">7</w:t>
            </w:r>
          </w:p>
        </w:tc>
        <w:tc>
          <w:tcPr>
            <w:tcW w:type="dxa" w:w="5200"/>
            <w:tcMar>
              <w:top w:type="dxa" w:w="60"/>
              <w:left w:type="dxa" w:w="100"/>
              <w:bottom w:type="dxa" w:w="60"/>
              <w:right w:type="dxa" w:w="100"/>
            </w:tcMar>
            <w:vAlign w:val="center"/>
          </w:tcPr>
          <w:p>
            <w:r>
              <w:rPr>
                <w:color w:val="222222"/>
                <w:sz w:val="19"/>
                <w:szCs w:val="19"/>
              </w:rPr>
              <w:t xml:space="preserve">Customer must log in to approve (no login-free approval link)</w:t>
            </w:r>
          </w:p>
        </w:tc>
        <w:tc>
          <w:tcPr>
            <w:tcW w:type="dxa" w:w="4280"/>
            <w:tcMar>
              <w:top w:type="dxa" w:w="60"/>
              <w:left w:type="dxa" w:w="100"/>
              <w:bottom w:type="dxa" w:w="60"/>
              <w:right w:type="dxa" w:w="100"/>
            </w:tcMar>
            <w:vAlign w:val="center"/>
          </w:tcPr>
          <w:p>
            <w:r>
              <w:rPr>
                <w:color w:val="222222"/>
                <w:sz w:val="19"/>
                <w:szCs w:val="19"/>
              </w:rPr>
              <w:t xml:space="preserve">Confirm this is acceptable for customers</w:t>
            </w:r>
          </w:p>
        </w:tc>
      </w:tr>
    </w:tbl>
    <w:p>
      <w:pPr>
        <w:pStyle w:val="Heading1"/>
        <w:pageBreakBefore/>
        <w:pBdr>
          <w:bottom w:val="single" w:color="B8842B" w:sz="8" w:space="4"/>
        </w:pBdr>
        <w:spacing w:after="200" w:before="120"/>
      </w:pPr>
      <w:r>
        <w:rPr>
          <w:b/>
          <w:bCs/>
          <w:color w:val="222222"/>
          <w:sz w:val="30"/>
          <w:szCs w:val="30"/>
        </w:rPr>
        <w:t xml:space="preserve">7. Summary For The Developer</w:t>
      </w:r>
    </w:p>
    <w:p>
      <w:pPr>
        <w:spacing w:after="140"/>
      </w:pPr>
      <w:r>
        <w:rPr>
          <w:color w:val="333333"/>
          <w:sz w:val="21"/>
          <w:szCs w:val="21"/>
        </w:rPr>
        <w:t xml:space="preserve">If you only read one paragraph of this document, read this one:</w:t>
      </w:r>
    </w:p>
    <w:p>
      <w:pPr>
        <w:pBdr>
          <w:top w:val="single" w:color="9C6500" w:sz="6" w:space="4"/>
          <w:bottom w:val="single" w:color="9C6500" w:sz="6" w:space="4"/>
          <w:left w:val="single" w:color="9C6500" w:sz="6" w:space="4"/>
          <w:right w:val="single" w:color="9C6500" w:sz="6" w:space="4"/>
        </w:pBdr>
        <w:shd w:fill="FFEB9C" w:color="auto" w:val="clear"/>
        <w:spacing w:after="160" w:before="100"/>
      </w:pPr>
      <w:r>
        <w:rPr>
          <w:b/>
          <w:bCs/>
          <w:color w:val="6B4E00"/>
          <w:sz w:val="20"/>
          <w:szCs w:val="20"/>
        </w:rPr>
        <w:t xml:space="preserve">NOTE: Rebuild the Quotation page as a full-page, Zoho Books-style form in the Regalis cream-and-gold theme, for a SINGLE office. The Admin picks a customer, adds service lines (Cabin / Desk / Meeting Room / Pass / Custom) with Qty × Duration × Rate and GST, applies discount, and clicks Save and send. The quotation goes out by WhatsApp and/or Email with a PDF and a portal link, and is frozen from that moment. The customer approves or rejects it in the Customer Portal, the Admin is notified, and an approved quotation converts to an invoice in one click without re-typing. Numbering (REG/QTN/2026-27/00001), GST split (CGST+SGST in Karnataka, IGST elsewhere), statuses and all totals are handled by the server. Everything else in this document exists to support that one flow correctly.</w:t>
      </w:r>
    </w:p>
    <w:sectPr>
      <w:headerReference w:type="default" r:id="rId7"/>
      <w:headerReference w:type="first" r:id="rId8"/>
      <w:footerReference w:type="default" r:id="rId9"/>
      <w:footerReference w:type="first" r:id="rId10"/>
      <w:pgSz w:w="12240" w:h="15840" w:orient="portrait"/>
      <w:pgMar w:top="1080" w:right="1080" w:bottom="108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Regalis WorkSpace — Quotation Feature Specification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222222"/>
      <w:sz w:val="30"/>
      <w:szCs w:val="30"/>
    </w:rPr>
  </w:style>
  <w:style w:type="paragraph" w:styleId="Heading2">
    <w:name w:val="Heading 2"/>
    <w:basedOn w:val="Normal"/>
    <w:next w:val="Normal"/>
    <w:qFormat/>
    <w:pPr>
      <w:outlineLvl w:val="1"/>
    </w:pPr>
    <w:rPr>
      <w:rFonts w:ascii="Arial" w:cs="Arial" w:eastAsia="Arial" w:hAnsi="Arial"/>
      <w:b/>
      <w:bCs/>
      <w:color w:val="B8842B"/>
      <w:sz w:val="24"/>
      <w:szCs w:val="24"/>
    </w:rPr>
  </w:style>
  <w:style w:type="paragraph" w:styleId="Heading3">
    <w:name w:val="Heading 3"/>
    <w:basedOn w:val="Normal"/>
    <w:next w:val="Normal"/>
    <w:qFormat/>
    <w:pPr>
      <w:outlineLvl w:val="2"/>
    </w:pPr>
    <w:rPr>
      <w:rFonts w:ascii="Arial" w:cs="Arial" w:eastAsia="Arial" w:hAnsi="Arial"/>
      <w:b/>
      <w:bCs/>
      <w:color w:val="241F19"/>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ff2a36ba83b6aa412be26f748d76f72f58dae08.png"/><Relationship Id="rId12" Type="http://schemas.openxmlformats.org/officeDocument/2006/relationships/image" Target="media/426d905303e9de32c5a3756d3cb5aac1aecbcdca.png"/><Relationship Id="rId13" Type="http://schemas.openxmlformats.org/officeDocument/2006/relationships/image" Target="media/0f73d1a4cd6ff8448e1645ccbe7221fc82848b1e.png"/><Relationship Id="rId14" Type="http://schemas.openxmlformats.org/officeDocument/2006/relationships/image" Target="media/6ce1fb5052be4e93a8cbebc9e1e8892d8a32ee7c.png"/><Relationship Id="rId15" Type="http://schemas.openxmlformats.org/officeDocument/2006/relationships/image" Target="media/86f8dc774d93575ca314d5675cd99714fde21b5a.png"/><Relationship Id="rId16" Type="http://schemas.openxmlformats.org/officeDocument/2006/relationships/image" Target="media/cd6d099bac7ec3687c36b4f1728cae55d80da136.png"/><Relationship Id="rId17" Type="http://schemas.openxmlformats.org/officeDocument/2006/relationships/image" Target="media/2220caae7c2f18e5333bb3c262e54f0fc3d1572c.png"/><Relationship Id="rId18" Type="http://schemas.openxmlformats.org/officeDocument/2006/relationships/image" Target="media/1493a21ba6a8ff7fa292c683633dd7851d5269a7.png"/><Relationship Id="rId19" Type="http://schemas.openxmlformats.org/officeDocument/2006/relationships/image" Target="media/577bd8d02c7a9d5cc67c28a312fe5415944e46d0.png"/><Relationship Id="rId20" Type="http://schemas.openxmlformats.org/officeDocument/2006/relationships/image" Target="media/5c9e5cbdfcfa1689427cd22bc48da381fb017fdb.png"/><Relationship Id="rId21" Type="http://schemas.openxmlformats.org/officeDocument/2006/relationships/image" Target="media/8fcdf45f952fb71a6b4cfeff8f7a2f30028cbfd4.png"/><Relationship Id="rId22" Type="http://schemas.openxmlformats.org/officeDocument/2006/relationships/image" Target="media/06c4f5de2bdf878631141edef97700571011f452.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Regalis WorkSpace — Quotation Feature Specification</dc:title>
  <dc:creator>Regalis WorkSpace</dc:creator>
  <cp:lastModifiedBy>Un-named</cp:lastModifiedBy>
  <cp:revision>1</cp:revision>
  <dcterms:created xsi:type="dcterms:W3CDTF">2026-09-22T12:29:30.086Z</dcterms:created>
  <dcterms:modified xsi:type="dcterms:W3CDTF">2026-09-22T12:29:30.086Z</dcterms:modified>
</cp:coreProperties>
</file>

<file path=docProps/custom.xml><?xml version="1.0" encoding="utf-8"?>
<Properties xmlns="http://schemas.openxmlformats.org/officeDocument/2006/custom-properties" xmlns:vt="http://schemas.openxmlformats.org/officeDocument/2006/docPropsVTypes"/>
</file>