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269EAE69" w:rsidR="00F24965" w:rsidRPr="00990745" w:rsidRDefault="00B7003B">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771173A7" w:rsidR="00F24965" w:rsidRPr="00990745" w:rsidRDefault="00B7003B">
            <w:pPr>
              <w:rPr>
                <w:sz w:val="20"/>
                <w:szCs w:val="20"/>
              </w:rPr>
            </w:pPr>
            <w:r>
              <w:rPr>
                <w:sz w:val="20"/>
                <w:szCs w:val="20"/>
              </w:rPr>
              <w:t>Kaustav</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69716864" w:rsidR="00F24965" w:rsidRPr="00990745" w:rsidRDefault="00030C86">
            <w:pPr>
              <w:rPr>
                <w:sz w:val="20"/>
                <w:szCs w:val="20"/>
              </w:rPr>
            </w:pPr>
            <w:r>
              <w:rPr>
                <w:sz w:val="20"/>
                <w:szCs w:val="20"/>
              </w:rPr>
              <w:t>Potential Clients to expand business in Asia through M&amp;A</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79B8FF7A" w:rsidR="00AF616A" w:rsidRDefault="00030C86" w:rsidP="0039065E">
            <w:pPr>
              <w:rPr>
                <w:sz w:val="20"/>
                <w:szCs w:val="20"/>
              </w:rPr>
            </w:pPr>
            <w:r>
              <w:rPr>
                <w:sz w:val="20"/>
                <w:szCs w:val="20"/>
              </w:rPr>
              <w:t xml:space="preserve">Greetings </w:t>
            </w:r>
            <w:r w:rsidR="00B7003B">
              <w:rPr>
                <w:sz w:val="20"/>
                <w:szCs w:val="20"/>
              </w:rPr>
              <w:t>Anna</w:t>
            </w:r>
            <w:r>
              <w:rPr>
                <w:sz w:val="20"/>
                <w:szCs w:val="20"/>
              </w:rPr>
              <w:t>,</w:t>
            </w:r>
          </w:p>
          <w:p w14:paraId="2132DEB3" w14:textId="77777777" w:rsidR="00030C86" w:rsidRDefault="00030C86" w:rsidP="0039065E">
            <w:pPr>
              <w:rPr>
                <w:sz w:val="20"/>
                <w:szCs w:val="20"/>
              </w:rPr>
            </w:pPr>
          </w:p>
          <w:p w14:paraId="1897B2A1" w14:textId="769D4B0F" w:rsidR="00030C86" w:rsidRPr="00AF616A" w:rsidRDefault="00030C86" w:rsidP="0039065E">
            <w:pPr>
              <w:rPr>
                <w:sz w:val="20"/>
                <w:szCs w:val="20"/>
              </w:rPr>
            </w:pPr>
            <w:r>
              <w:rPr>
                <w:sz w:val="20"/>
                <w:szCs w:val="20"/>
              </w:rPr>
              <w:t>I had a brief meeting with MD, JP Morgan, HK. He suggested few potential M&amp;A targets. Here is a brief description of each -</w:t>
            </w:r>
          </w:p>
          <w:p w14:paraId="6B8E06B7" w14:textId="77777777" w:rsidR="00AF616A" w:rsidRPr="006624F4" w:rsidRDefault="00AF616A" w:rsidP="006624F4">
            <w:pPr>
              <w:rPr>
                <w:sz w:val="20"/>
                <w:szCs w:val="20"/>
              </w:rPr>
            </w:pPr>
          </w:p>
          <w:p w14:paraId="6EBA3190" w14:textId="2949C180" w:rsidR="006624F4" w:rsidRDefault="006624F4" w:rsidP="00DC3063">
            <w:pPr>
              <w:rPr>
                <w:sz w:val="20"/>
                <w:szCs w:val="20"/>
              </w:rPr>
            </w:pPr>
          </w:p>
          <w:p w14:paraId="5D68EA3A" w14:textId="69C3ED42" w:rsidR="00DC3063" w:rsidRPr="00DC3063" w:rsidRDefault="00DC3063" w:rsidP="00DC3063">
            <w:pPr>
              <w:rPr>
                <w:sz w:val="20"/>
                <w:szCs w:val="20"/>
              </w:rPr>
            </w:pPr>
          </w:p>
          <w:tbl>
            <w:tblPr>
              <w:tblStyle w:val="TableGrid"/>
              <w:tblW w:w="0" w:type="auto"/>
              <w:tblLook w:val="04A0" w:firstRow="1" w:lastRow="0" w:firstColumn="1" w:lastColumn="0" w:noHBand="0" w:noVBand="1"/>
            </w:tblPr>
            <w:tblGrid>
              <w:gridCol w:w="1309"/>
              <w:gridCol w:w="2835"/>
              <w:gridCol w:w="3119"/>
              <w:gridCol w:w="1867"/>
            </w:tblGrid>
            <w:tr w:rsidR="009B6A6C" w:rsidRPr="00757AEB" w14:paraId="421F4B46" w14:textId="77777777" w:rsidTr="00A46112">
              <w:tc>
                <w:tcPr>
                  <w:tcW w:w="1309"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835"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3119"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 xml:space="preserve">Relevance to </w:t>
                  </w:r>
                  <w:proofErr w:type="spellStart"/>
                  <w:r w:rsidRPr="00757AEB">
                    <w:rPr>
                      <w:rFonts w:ascii="Calibri" w:hAnsi="Calibri" w:cs="Calibri"/>
                      <w:b/>
                      <w:bCs/>
                      <w:sz w:val="20"/>
                      <w:szCs w:val="20"/>
                    </w:rPr>
                    <w:t>WorldWide</w:t>
                  </w:r>
                  <w:proofErr w:type="spellEnd"/>
                  <w:r w:rsidRPr="00757AEB">
                    <w:rPr>
                      <w:rFonts w:ascii="Calibri" w:hAnsi="Calibri" w:cs="Calibri"/>
                      <w:b/>
                      <w:bCs/>
                      <w:sz w:val="20"/>
                      <w:szCs w:val="20"/>
                    </w:rPr>
                    <w:t xml:space="preserve"> Brewing</w:t>
                  </w:r>
                </w:p>
                <w:p w14:paraId="6B7D1221" w14:textId="77777777" w:rsidR="009B6A6C" w:rsidRPr="00757AEB" w:rsidRDefault="009B6A6C" w:rsidP="009B6A6C">
                  <w:pPr>
                    <w:rPr>
                      <w:rFonts w:ascii="Calibri" w:hAnsi="Calibri" w:cs="Calibri"/>
                      <w:b/>
                      <w:bCs/>
                      <w:sz w:val="20"/>
                      <w:szCs w:val="20"/>
                    </w:rPr>
                  </w:pPr>
                </w:p>
              </w:tc>
              <w:tc>
                <w:tcPr>
                  <w:tcW w:w="1867"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A46112">
              <w:tc>
                <w:tcPr>
                  <w:tcW w:w="1309" w:type="dxa"/>
                </w:tcPr>
                <w:p w14:paraId="45979E96" w14:textId="77777777" w:rsidR="009B6A6C" w:rsidRPr="00757AEB" w:rsidRDefault="009B6A6C" w:rsidP="009B6A6C">
                  <w:pPr>
                    <w:rPr>
                      <w:rFonts w:ascii="Calibri" w:hAnsi="Calibri" w:cs="Calibri"/>
                      <w:b/>
                      <w:bCs/>
                      <w:sz w:val="20"/>
                      <w:szCs w:val="20"/>
                    </w:rPr>
                  </w:pPr>
                  <w:proofErr w:type="spellStart"/>
                  <w:r w:rsidRPr="00757AEB">
                    <w:rPr>
                      <w:rFonts w:ascii="Calibri" w:hAnsi="Calibri" w:cs="Calibri"/>
                      <w:b/>
                      <w:bCs/>
                      <w:sz w:val="20"/>
                      <w:szCs w:val="20"/>
                    </w:rPr>
                    <w:t>HappyHour</w:t>
                  </w:r>
                  <w:proofErr w:type="spellEnd"/>
                  <w:r w:rsidRPr="00757AEB">
                    <w:rPr>
                      <w:rFonts w:ascii="Calibri" w:hAnsi="Calibri" w:cs="Calibri"/>
                      <w:b/>
                      <w:bCs/>
                      <w:sz w:val="20"/>
                      <w:szCs w:val="20"/>
                    </w:rPr>
                    <w:t xml:space="preserve"> Co.</w:t>
                  </w:r>
                </w:p>
              </w:tc>
              <w:tc>
                <w:tcPr>
                  <w:tcW w:w="2835" w:type="dxa"/>
                </w:tcPr>
                <w:p w14:paraId="64ABB862" w14:textId="77777777" w:rsidR="009B6A6C" w:rsidRPr="00757AEB" w:rsidRDefault="009B6A6C" w:rsidP="009B6A6C">
                  <w:pPr>
                    <w:rPr>
                      <w:rFonts w:ascii="Calibri" w:hAnsi="Calibri" w:cs="Calibri"/>
                      <w:sz w:val="20"/>
                      <w:szCs w:val="20"/>
                    </w:rPr>
                  </w:pP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is the largest player in Singapore and Malaysia, in the segments of beer, spirits and non-alcoholic beverages. Its operations include manufacturing facilities, distribution and direct sales and it has demonstrated strong growth in EBITDA in FY2020 which was up 20% </w:t>
                  </w:r>
                  <w:proofErr w:type="spellStart"/>
                  <w:r w:rsidRPr="00757AEB">
                    <w:rPr>
                      <w:rFonts w:ascii="Calibri" w:hAnsi="Calibri" w:cs="Calibri"/>
                      <w:sz w:val="20"/>
                      <w:szCs w:val="20"/>
                    </w:rPr>
                    <w:t>pcp</w:t>
                  </w:r>
                  <w:proofErr w:type="spellEnd"/>
                  <w:r>
                    <w:rPr>
                      <w:rFonts w:ascii="Calibri" w:hAnsi="Calibri" w:cs="Calibri"/>
                      <w:sz w:val="20"/>
                      <w:szCs w:val="20"/>
                    </w:rPr>
                    <w:t xml:space="preserve"> and amounted to US$300mm</w:t>
                  </w:r>
                  <w:r w:rsidRPr="00757AEB">
                    <w:rPr>
                      <w:rFonts w:ascii="Calibri" w:hAnsi="Calibri" w:cs="Calibri"/>
                      <w:sz w:val="20"/>
                      <w:szCs w:val="20"/>
                    </w:rPr>
                    <w:t>.</w:t>
                  </w:r>
                </w:p>
              </w:tc>
              <w:tc>
                <w:tcPr>
                  <w:tcW w:w="3119"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t>
                  </w:r>
                  <w:proofErr w:type="spellStart"/>
                  <w:r w:rsidRPr="00757AEB">
                    <w:rPr>
                      <w:rFonts w:ascii="Calibri" w:hAnsi="Calibri" w:cs="Calibri"/>
                      <w:sz w:val="20"/>
                      <w:szCs w:val="20"/>
                    </w:rPr>
                    <w:t>WorldWide</w:t>
                  </w:r>
                  <w:proofErr w:type="spellEnd"/>
                  <w:r w:rsidRPr="00757AEB">
                    <w:rPr>
                      <w:rFonts w:ascii="Calibri" w:hAnsi="Calibri" w:cs="Calibri"/>
                      <w:sz w:val="20"/>
                      <w:szCs w:val="20"/>
                    </w:rPr>
                    <w:t xml:space="preserv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 xml:space="preserve">acquisition relatively simple and feasible. </w:t>
                  </w: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would be appropriate to share.</w:t>
                  </w:r>
                </w:p>
              </w:tc>
              <w:tc>
                <w:tcPr>
                  <w:tcW w:w="1867"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A46112">
              <w:tc>
                <w:tcPr>
                  <w:tcW w:w="1309" w:type="dxa"/>
                </w:tcPr>
                <w:p w14:paraId="682DFD08" w14:textId="77777777" w:rsidR="009B6A6C" w:rsidRDefault="009B6A6C" w:rsidP="009B6A6C">
                  <w:pPr>
                    <w:rPr>
                      <w:rFonts w:ascii="Calibri" w:hAnsi="Calibri" w:cs="Calibri"/>
                      <w:b/>
                      <w:bCs/>
                      <w:sz w:val="20"/>
                      <w:szCs w:val="20"/>
                    </w:rPr>
                  </w:pPr>
                </w:p>
                <w:p w14:paraId="0D965103" w14:textId="3C20F37D" w:rsidR="009B6A6C" w:rsidRDefault="00030C86" w:rsidP="009B6A6C">
                  <w:pPr>
                    <w:rPr>
                      <w:rFonts w:ascii="Calibri" w:hAnsi="Calibri" w:cs="Calibri"/>
                      <w:b/>
                      <w:bCs/>
                      <w:sz w:val="20"/>
                      <w:szCs w:val="20"/>
                    </w:rPr>
                  </w:pPr>
                  <w:r>
                    <w:rPr>
                      <w:rFonts w:ascii="Calibri" w:hAnsi="Calibri" w:cs="Calibri"/>
                      <w:b/>
                      <w:bCs/>
                      <w:sz w:val="20"/>
                      <w:szCs w:val="20"/>
                    </w:rPr>
                    <w:t>Spirit Bay</w:t>
                  </w:r>
                </w:p>
                <w:p w14:paraId="761DD652" w14:textId="77777777" w:rsidR="009B6A6C" w:rsidRDefault="009B6A6C" w:rsidP="009B6A6C">
                  <w:pPr>
                    <w:rPr>
                      <w:rFonts w:ascii="Calibri" w:hAnsi="Calibri" w:cs="Calibri"/>
                      <w:b/>
                      <w:bCs/>
                      <w:sz w:val="20"/>
                      <w:szCs w:val="20"/>
                    </w:rPr>
                  </w:pP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835" w:type="dxa"/>
                </w:tcPr>
                <w:p w14:paraId="18F2157A" w14:textId="32A068B3" w:rsidR="009B6A6C" w:rsidRPr="00757AEB" w:rsidRDefault="00030C86" w:rsidP="009B6A6C">
                  <w:pPr>
                    <w:rPr>
                      <w:rFonts w:ascii="Calibri" w:hAnsi="Calibri" w:cs="Calibri"/>
                      <w:sz w:val="20"/>
                      <w:szCs w:val="20"/>
                    </w:rPr>
                  </w:pPr>
                  <w:proofErr w:type="spellStart"/>
                  <w:r>
                    <w:rPr>
                      <w:rFonts w:ascii="Calibri" w:hAnsi="Calibri" w:cs="Calibri"/>
                      <w:sz w:val="20"/>
                      <w:szCs w:val="20"/>
                    </w:rPr>
                    <w:t>SpiritBay</w:t>
                  </w:r>
                  <w:proofErr w:type="spellEnd"/>
                  <w:r>
                    <w:rPr>
                      <w:rFonts w:ascii="Calibri" w:hAnsi="Calibri" w:cs="Calibri"/>
                      <w:sz w:val="20"/>
                      <w:szCs w:val="20"/>
                    </w:rPr>
                    <w:t xml:space="preserve"> is an </w:t>
                  </w:r>
                  <w:r w:rsidR="00541699" w:rsidRPr="00541699">
                    <w:rPr>
                      <w:rFonts w:ascii="Calibri" w:hAnsi="Calibri" w:cs="Calibri"/>
                      <w:sz w:val="20"/>
                      <w:szCs w:val="20"/>
                    </w:rPr>
                    <w:t xml:space="preserve">Indonesian company, operating in beers, spirits and </w:t>
                  </w:r>
                  <w:proofErr w:type="spellStart"/>
                  <w:proofErr w:type="gramStart"/>
                  <w:r w:rsidR="00541699" w:rsidRPr="00541699">
                    <w:rPr>
                      <w:rFonts w:ascii="Calibri" w:hAnsi="Calibri" w:cs="Calibri"/>
                      <w:sz w:val="20"/>
                      <w:szCs w:val="20"/>
                    </w:rPr>
                    <w:t>non</w:t>
                  </w:r>
                  <w:r w:rsidR="00541699">
                    <w:rPr>
                      <w:rFonts w:ascii="Calibri" w:hAnsi="Calibri" w:cs="Calibri"/>
                      <w:sz w:val="20"/>
                      <w:szCs w:val="20"/>
                    </w:rPr>
                    <w:t xml:space="preserve"> </w:t>
                  </w:r>
                  <w:r w:rsidR="00541699" w:rsidRPr="00541699">
                    <w:rPr>
                      <w:rFonts w:ascii="Calibri" w:hAnsi="Calibri" w:cs="Calibri"/>
                      <w:sz w:val="20"/>
                      <w:szCs w:val="20"/>
                    </w:rPr>
                    <w:t>alcoholic</w:t>
                  </w:r>
                  <w:proofErr w:type="spellEnd"/>
                  <w:proofErr w:type="gramEnd"/>
                  <w:r w:rsidR="00541699" w:rsidRPr="00541699">
                    <w:rPr>
                      <w:rFonts w:ascii="Calibri" w:hAnsi="Calibri" w:cs="Calibri"/>
                      <w:sz w:val="20"/>
                      <w:szCs w:val="20"/>
                    </w:rPr>
                    <w:t xml:space="preserve"> beverages in Singapore, Malaysia and China.</w:t>
                  </w:r>
                  <w:r w:rsidR="00541699">
                    <w:rPr>
                      <w:rFonts w:ascii="Calibri" w:hAnsi="Calibri" w:cs="Calibri"/>
                      <w:sz w:val="20"/>
                      <w:szCs w:val="20"/>
                    </w:rPr>
                    <w:t xml:space="preserve"> </w:t>
                  </w:r>
                  <w:r w:rsidR="00541699" w:rsidRPr="00541699">
                    <w:rPr>
                      <w:rFonts w:ascii="Calibri" w:hAnsi="Calibri" w:cs="Calibri"/>
                      <w:sz w:val="20"/>
                      <w:szCs w:val="20"/>
                    </w:rPr>
                    <w:t>They are the #1 player in Indonesia, and #2 in Singapore and Malaysia.</w:t>
                  </w:r>
                  <w:r w:rsidR="00541699">
                    <w:rPr>
                      <w:rFonts w:ascii="Calibri" w:hAnsi="Calibri" w:cs="Calibri"/>
                      <w:sz w:val="20"/>
                      <w:szCs w:val="20"/>
                    </w:rPr>
                    <w:t xml:space="preserve"> Its operations are integrated too. They shown a pretty impressive growth rate with </w:t>
                  </w:r>
                  <w:r w:rsidR="00541699" w:rsidRPr="00541699">
                    <w:rPr>
                      <w:rFonts w:ascii="Calibri" w:hAnsi="Calibri" w:cs="Calibri"/>
                      <w:sz w:val="20"/>
                      <w:szCs w:val="20"/>
                    </w:rPr>
                    <w:t xml:space="preserve">EBITDA US$400mm (FY June 2020 actuals) up 40% </w:t>
                  </w:r>
                  <w:proofErr w:type="spellStart"/>
                  <w:r w:rsidR="00541699" w:rsidRPr="00541699">
                    <w:rPr>
                      <w:rFonts w:ascii="Calibri" w:hAnsi="Calibri" w:cs="Calibri"/>
                      <w:sz w:val="20"/>
                      <w:szCs w:val="20"/>
                    </w:rPr>
                    <w:t>pcp</w:t>
                  </w:r>
                  <w:proofErr w:type="spellEnd"/>
                  <w:r w:rsidR="00541699">
                    <w:rPr>
                      <w:rFonts w:ascii="Calibri" w:hAnsi="Calibri" w:cs="Calibri"/>
                      <w:sz w:val="20"/>
                      <w:szCs w:val="20"/>
                    </w:rPr>
                    <w:t>.</w:t>
                  </w:r>
                </w:p>
              </w:tc>
              <w:tc>
                <w:tcPr>
                  <w:tcW w:w="3119" w:type="dxa"/>
                </w:tcPr>
                <w:p w14:paraId="1A2EB85F" w14:textId="3FD3810E" w:rsidR="009B6A6C" w:rsidRDefault="00541699"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t>
                  </w:r>
                  <w:proofErr w:type="spellStart"/>
                  <w:r w:rsidRPr="00757AEB">
                    <w:rPr>
                      <w:rFonts w:ascii="Calibri" w:hAnsi="Calibri" w:cs="Calibri"/>
                      <w:sz w:val="20"/>
                      <w:szCs w:val="20"/>
                    </w:rPr>
                    <w:t>WorldWide</w:t>
                  </w:r>
                  <w:proofErr w:type="spellEnd"/>
                  <w:r w:rsidRPr="00757AEB">
                    <w:rPr>
                      <w:rFonts w:ascii="Calibri" w:hAnsi="Calibri" w:cs="Calibri"/>
                      <w:sz w:val="20"/>
                      <w:szCs w:val="20"/>
                    </w:rPr>
                    <w:t xml:space="preserve"> Brewing across the same segments</w:t>
                  </w:r>
                  <w:r>
                    <w:rPr>
                      <w:rFonts w:ascii="Calibri" w:hAnsi="Calibri" w:cs="Calibri"/>
                      <w:sz w:val="20"/>
                      <w:szCs w:val="20"/>
                    </w:rPr>
                    <w:t xml:space="preserve"> and operates not only in Malaysia, Singapore but also China, which opens up a large market. They have shown strong management with improved earnings with existing market. T</w:t>
                  </w:r>
                  <w:r w:rsidRPr="00541699">
                    <w:rPr>
                      <w:rFonts w:ascii="Calibri" w:hAnsi="Calibri" w:cs="Calibri"/>
                      <w:sz w:val="20"/>
                      <w:szCs w:val="20"/>
                    </w:rPr>
                    <w:t>hey are 60% owned by a Global Sponsor</w:t>
                  </w:r>
                  <w:r>
                    <w:rPr>
                      <w:rFonts w:ascii="Calibri" w:hAnsi="Calibri" w:cs="Calibri"/>
                      <w:sz w:val="20"/>
                      <w:szCs w:val="20"/>
                    </w:rPr>
                    <w:t xml:space="preserve"> and 40% by employees, which </w:t>
                  </w:r>
                  <w:r w:rsidR="00A46112">
                    <w:rPr>
                      <w:rFonts w:ascii="Calibri" w:hAnsi="Calibri" w:cs="Calibri"/>
                      <w:sz w:val="20"/>
                      <w:szCs w:val="20"/>
                    </w:rPr>
                    <w:t>make potential acquisition relatively simple.</w:t>
                  </w:r>
                </w:p>
              </w:tc>
              <w:tc>
                <w:tcPr>
                  <w:tcW w:w="1867" w:type="dxa"/>
                </w:tcPr>
                <w:p w14:paraId="0D63E031" w14:textId="3116C6D3" w:rsidR="009B6A6C" w:rsidRDefault="00A46112"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2F211ED" w14:textId="77777777" w:rsidTr="00A46112">
              <w:tc>
                <w:tcPr>
                  <w:tcW w:w="1309" w:type="dxa"/>
                </w:tcPr>
                <w:p w14:paraId="1D52A033" w14:textId="77777777" w:rsidR="009B6A6C" w:rsidRDefault="009B6A6C" w:rsidP="009B6A6C">
                  <w:pPr>
                    <w:rPr>
                      <w:rFonts w:ascii="Calibri" w:hAnsi="Calibri" w:cs="Calibri"/>
                      <w:b/>
                      <w:bCs/>
                      <w:sz w:val="20"/>
                      <w:szCs w:val="20"/>
                    </w:rPr>
                  </w:pPr>
                </w:p>
                <w:p w14:paraId="6099C0D4" w14:textId="77EA2CDF" w:rsidR="009B6A6C" w:rsidRDefault="00A46112" w:rsidP="009B6A6C">
                  <w:pPr>
                    <w:rPr>
                      <w:rFonts w:ascii="Calibri" w:hAnsi="Calibri" w:cs="Calibri"/>
                      <w:b/>
                      <w:bCs/>
                      <w:sz w:val="20"/>
                      <w:szCs w:val="20"/>
                    </w:rPr>
                  </w:pPr>
                  <w:r>
                    <w:rPr>
                      <w:rFonts w:ascii="Calibri" w:hAnsi="Calibri" w:cs="Calibri"/>
                      <w:b/>
                      <w:bCs/>
                      <w:sz w:val="20"/>
                      <w:szCs w:val="20"/>
                    </w:rPr>
                    <w:t>Hipsters’ Ale</w:t>
                  </w:r>
                </w:p>
                <w:p w14:paraId="39C9B5A1" w14:textId="77777777" w:rsidR="009B6A6C" w:rsidRDefault="009B6A6C" w:rsidP="009B6A6C">
                  <w:pPr>
                    <w:rPr>
                      <w:rFonts w:ascii="Calibri" w:hAnsi="Calibri" w:cs="Calibri"/>
                      <w:b/>
                      <w:bCs/>
                      <w:sz w:val="20"/>
                      <w:szCs w:val="20"/>
                    </w:rPr>
                  </w:pPr>
                </w:p>
                <w:p w14:paraId="4A5F2EC8" w14:textId="77777777" w:rsidR="009B6A6C" w:rsidRDefault="009B6A6C" w:rsidP="009B6A6C">
                  <w:pPr>
                    <w:rPr>
                      <w:rFonts w:ascii="Calibri" w:hAnsi="Calibri" w:cs="Calibri"/>
                      <w:b/>
                      <w:bCs/>
                      <w:sz w:val="20"/>
                      <w:szCs w:val="20"/>
                    </w:rPr>
                  </w:pPr>
                </w:p>
                <w:p w14:paraId="08AFD947" w14:textId="0A49C034" w:rsidR="009B6A6C" w:rsidRDefault="009B6A6C" w:rsidP="009B6A6C">
                  <w:pPr>
                    <w:rPr>
                      <w:rFonts w:ascii="Calibri" w:hAnsi="Calibri" w:cs="Calibri"/>
                      <w:b/>
                      <w:bCs/>
                      <w:sz w:val="20"/>
                      <w:szCs w:val="20"/>
                    </w:rPr>
                  </w:pPr>
                </w:p>
              </w:tc>
              <w:tc>
                <w:tcPr>
                  <w:tcW w:w="2835" w:type="dxa"/>
                </w:tcPr>
                <w:p w14:paraId="5D2F20CE" w14:textId="5D5FA8DC" w:rsidR="009B6A6C" w:rsidRPr="00757AEB" w:rsidRDefault="004607BC" w:rsidP="009B6A6C">
                  <w:pPr>
                    <w:rPr>
                      <w:rFonts w:ascii="Calibri" w:hAnsi="Calibri" w:cs="Calibri"/>
                      <w:sz w:val="20"/>
                      <w:szCs w:val="20"/>
                    </w:rPr>
                  </w:pPr>
                  <w:r>
                    <w:rPr>
                      <w:rFonts w:ascii="Calibri" w:hAnsi="Calibri" w:cs="Calibri"/>
                      <w:sz w:val="20"/>
                      <w:szCs w:val="20"/>
                    </w:rPr>
                    <w:t xml:space="preserve">Operates in </w:t>
                  </w:r>
                  <w:proofErr w:type="gramStart"/>
                  <w:r w:rsidRPr="004607BC">
                    <w:rPr>
                      <w:rFonts w:ascii="Calibri" w:hAnsi="Calibri" w:cs="Calibri"/>
                      <w:sz w:val="20"/>
                      <w:szCs w:val="20"/>
                    </w:rPr>
                    <w:t>Malaysia</w:t>
                  </w:r>
                  <w:r>
                    <w:rPr>
                      <w:rFonts w:ascii="Calibri" w:hAnsi="Calibri" w:cs="Calibri"/>
                      <w:sz w:val="20"/>
                      <w:szCs w:val="20"/>
                    </w:rPr>
                    <w:t>(</w:t>
                  </w:r>
                  <w:proofErr w:type="gramEnd"/>
                  <w:r>
                    <w:rPr>
                      <w:rFonts w:ascii="Calibri" w:hAnsi="Calibri" w:cs="Calibri"/>
                      <w:sz w:val="20"/>
                      <w:szCs w:val="20"/>
                    </w:rPr>
                    <w:t xml:space="preserve">HQ), </w:t>
                  </w:r>
                  <w:r w:rsidRPr="004607BC">
                    <w:rPr>
                      <w:rFonts w:ascii="Calibri" w:hAnsi="Calibri" w:cs="Calibri"/>
                      <w:sz w:val="20"/>
                      <w:szCs w:val="20"/>
                    </w:rPr>
                    <w:t>Singapore, Indonesia, Japan, Korea, Cambodia</w:t>
                  </w:r>
                  <w:r>
                    <w:rPr>
                      <w:rFonts w:ascii="Calibri" w:hAnsi="Calibri" w:cs="Calibri"/>
                      <w:sz w:val="20"/>
                      <w:szCs w:val="20"/>
                    </w:rPr>
                    <w:t xml:space="preserve"> in the segments of beer and spirit.</w:t>
                  </w:r>
                  <w:r>
                    <w:rPr>
                      <w:rFonts w:ascii="Calibri" w:hAnsi="Calibri" w:cs="Calibri"/>
                      <w:sz w:val="20"/>
                      <w:szCs w:val="20"/>
                    </w:rPr>
                    <w:br/>
                    <w:t xml:space="preserve">manufactures through microbreweries in each region, cover distribution and direct sales. Great EBITDA of US$200mn up 20% </w:t>
                  </w:r>
                  <w:proofErr w:type="spellStart"/>
                  <w:r>
                    <w:rPr>
                      <w:rFonts w:ascii="Calibri" w:hAnsi="Calibri" w:cs="Calibri"/>
                      <w:sz w:val="20"/>
                      <w:szCs w:val="20"/>
                    </w:rPr>
                    <w:t>pcp</w:t>
                  </w:r>
                  <w:proofErr w:type="spellEnd"/>
                  <w:r>
                    <w:rPr>
                      <w:rFonts w:ascii="Calibri" w:hAnsi="Calibri" w:cs="Calibri"/>
                      <w:sz w:val="20"/>
                      <w:szCs w:val="20"/>
                    </w:rPr>
                    <w:t>.</w:t>
                  </w:r>
                </w:p>
              </w:tc>
              <w:tc>
                <w:tcPr>
                  <w:tcW w:w="3119" w:type="dxa"/>
                </w:tcPr>
                <w:p w14:paraId="740A5886" w14:textId="1A2F0F53" w:rsidR="009B6A6C" w:rsidRDefault="004607BC" w:rsidP="009B6A6C">
                  <w:pPr>
                    <w:rPr>
                      <w:rFonts w:ascii="Calibri" w:hAnsi="Calibri" w:cs="Calibri"/>
                      <w:sz w:val="20"/>
                      <w:szCs w:val="20"/>
                    </w:rPr>
                  </w:pPr>
                  <w:r>
                    <w:rPr>
                      <w:rFonts w:ascii="Calibri" w:hAnsi="Calibri" w:cs="Calibri"/>
                      <w:sz w:val="20"/>
                      <w:szCs w:val="20"/>
                    </w:rPr>
                    <w:t xml:space="preserve">Though Hipsters’ Ale operates in only 2 segments, I </w:t>
                  </w:r>
                  <w:proofErr w:type="gramStart"/>
                  <w:r>
                    <w:rPr>
                      <w:rFonts w:ascii="Calibri" w:hAnsi="Calibri" w:cs="Calibri"/>
                      <w:sz w:val="20"/>
                      <w:szCs w:val="20"/>
                    </w:rPr>
                    <w:t>covers</w:t>
                  </w:r>
                  <w:proofErr w:type="gramEnd"/>
                  <w:r>
                    <w:rPr>
                      <w:rFonts w:ascii="Calibri" w:hAnsi="Calibri" w:cs="Calibri"/>
                      <w:sz w:val="20"/>
                      <w:szCs w:val="20"/>
                    </w:rPr>
                    <w:t xml:space="preserve"> several different countries that could have potential strategic benefits. This aligns with aim of W</w:t>
                  </w:r>
                  <w:proofErr w:type="spellStart"/>
                  <w:r>
                    <w:rPr>
                      <w:rFonts w:ascii="Calibri" w:hAnsi="Calibri" w:cs="Calibri"/>
                      <w:sz w:val="20"/>
                      <w:szCs w:val="20"/>
                    </w:rPr>
                    <w:t>orldWide</w:t>
                  </w:r>
                  <w:proofErr w:type="spellEnd"/>
                  <w:r>
                    <w:rPr>
                      <w:rFonts w:ascii="Calibri" w:hAnsi="Calibri" w:cs="Calibri"/>
                      <w:sz w:val="20"/>
                      <w:szCs w:val="20"/>
                    </w:rPr>
                    <w:t xml:space="preserve"> Brewing </w:t>
                  </w:r>
                  <w:proofErr w:type="gramStart"/>
                  <w:r>
                    <w:rPr>
                      <w:rFonts w:ascii="Calibri" w:hAnsi="Calibri" w:cs="Calibri"/>
                      <w:sz w:val="20"/>
                      <w:szCs w:val="20"/>
                    </w:rPr>
                    <w:t>Co..</w:t>
                  </w:r>
                  <w:proofErr w:type="gramEnd"/>
                  <w:r>
                    <w:rPr>
                      <w:rFonts w:ascii="Calibri" w:hAnsi="Calibri" w:cs="Calibri"/>
                      <w:sz w:val="20"/>
                      <w:szCs w:val="20"/>
                    </w:rPr>
                    <w:t xml:space="preserve"> They also have solid financials, though ownership is bit complicated with 30 independent breweries that may make the acquisition bit complex, however given the strategic aim, this would be appropriate to share</w:t>
                  </w:r>
                </w:p>
              </w:tc>
              <w:tc>
                <w:tcPr>
                  <w:tcW w:w="1867" w:type="dxa"/>
                </w:tcPr>
                <w:p w14:paraId="4BF2F6C7" w14:textId="7D00939E" w:rsidR="009B6A6C" w:rsidRDefault="004607B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B75B0" w14:textId="77777777" w:rsidTr="00A46112">
              <w:tc>
                <w:tcPr>
                  <w:tcW w:w="1309" w:type="dxa"/>
                </w:tcPr>
                <w:p w14:paraId="06DF251F" w14:textId="15E2B1FA" w:rsidR="009B6A6C" w:rsidRDefault="004607BC" w:rsidP="009B6A6C">
                  <w:pPr>
                    <w:rPr>
                      <w:rFonts w:ascii="Calibri" w:hAnsi="Calibri" w:cs="Calibri"/>
                      <w:b/>
                      <w:bCs/>
                      <w:sz w:val="20"/>
                      <w:szCs w:val="20"/>
                    </w:rPr>
                  </w:pPr>
                  <w:r>
                    <w:rPr>
                      <w:rFonts w:ascii="Calibri" w:hAnsi="Calibri" w:cs="Calibri"/>
                      <w:b/>
                      <w:bCs/>
                      <w:sz w:val="20"/>
                      <w:szCs w:val="20"/>
                    </w:rPr>
                    <w:t xml:space="preserve">Brew Co. </w:t>
                  </w:r>
                </w:p>
                <w:p w14:paraId="18235D7E" w14:textId="399FCB76" w:rsidR="009B6A6C" w:rsidRDefault="009B6A6C" w:rsidP="009B6A6C">
                  <w:pPr>
                    <w:rPr>
                      <w:rFonts w:ascii="Calibri" w:hAnsi="Calibri" w:cs="Calibri"/>
                      <w:b/>
                      <w:bCs/>
                      <w:sz w:val="20"/>
                      <w:szCs w:val="20"/>
                    </w:rPr>
                  </w:pPr>
                </w:p>
              </w:tc>
              <w:tc>
                <w:tcPr>
                  <w:tcW w:w="2835" w:type="dxa"/>
                </w:tcPr>
                <w:p w14:paraId="1FC65F4D" w14:textId="47C60CA5" w:rsidR="009B6A6C" w:rsidRPr="00757AEB" w:rsidRDefault="004607BC" w:rsidP="009B6A6C">
                  <w:pPr>
                    <w:rPr>
                      <w:rFonts w:ascii="Calibri" w:hAnsi="Calibri" w:cs="Calibri"/>
                      <w:sz w:val="20"/>
                      <w:szCs w:val="20"/>
                    </w:rPr>
                  </w:pPr>
                  <w:r>
                    <w:rPr>
                      <w:rFonts w:ascii="Calibri" w:hAnsi="Calibri" w:cs="Calibri"/>
                      <w:sz w:val="20"/>
                      <w:szCs w:val="20"/>
                    </w:rPr>
                    <w:t xml:space="preserve">Operates only in Malaysia (HQ) in </w:t>
                  </w:r>
                  <w:r w:rsidR="00E13B11">
                    <w:rPr>
                      <w:rFonts w:ascii="Calibri" w:hAnsi="Calibri" w:cs="Calibri"/>
                      <w:sz w:val="20"/>
                      <w:szCs w:val="20"/>
                    </w:rPr>
                    <w:t>this segment</w:t>
                  </w:r>
                  <w:r>
                    <w:rPr>
                      <w:rFonts w:ascii="Calibri" w:hAnsi="Calibri" w:cs="Calibri"/>
                      <w:sz w:val="20"/>
                      <w:szCs w:val="20"/>
                    </w:rPr>
                    <w:t xml:space="preserve"> of beer and spirit.</w:t>
                  </w:r>
                  <w:r w:rsidR="00E13B11">
                    <w:rPr>
                      <w:rFonts w:ascii="Calibri" w:hAnsi="Calibri" w:cs="Calibri"/>
                      <w:sz w:val="20"/>
                      <w:szCs w:val="20"/>
                    </w:rPr>
                    <w:t xml:space="preserve"> Operates manufacturing only being leader of alcohol manufacturer in Malaysia.</w:t>
                  </w:r>
                  <w:r w:rsidR="00E13B11">
                    <w:rPr>
                      <w:rFonts w:ascii="Calibri" w:hAnsi="Calibri" w:cs="Calibri"/>
                      <w:sz w:val="20"/>
                      <w:szCs w:val="20"/>
                    </w:rPr>
                    <w:br/>
                    <w:t xml:space="preserve">Sold financials but lack of growth with EBITDA </w:t>
                  </w:r>
                  <w:r w:rsidR="00E13B11" w:rsidRPr="00E13B11">
                    <w:rPr>
                      <w:rFonts w:ascii="Calibri" w:hAnsi="Calibri" w:cs="Calibri"/>
                      <w:sz w:val="20"/>
                      <w:szCs w:val="20"/>
                    </w:rPr>
                    <w:t xml:space="preserve">US$800mm (FY June 2020 actuals) down 5% </w:t>
                  </w:r>
                  <w:proofErr w:type="spellStart"/>
                  <w:r w:rsidR="00E13B11" w:rsidRPr="00E13B11">
                    <w:rPr>
                      <w:rFonts w:ascii="Calibri" w:hAnsi="Calibri" w:cs="Calibri"/>
                      <w:sz w:val="20"/>
                      <w:szCs w:val="20"/>
                    </w:rPr>
                    <w:t>pcp</w:t>
                  </w:r>
                  <w:proofErr w:type="spellEnd"/>
                  <w:r w:rsidR="00E13B11">
                    <w:rPr>
                      <w:rFonts w:ascii="Calibri" w:hAnsi="Calibri" w:cs="Calibri"/>
                      <w:sz w:val="20"/>
                      <w:szCs w:val="20"/>
                    </w:rPr>
                    <w:t>.</w:t>
                  </w:r>
                </w:p>
              </w:tc>
              <w:tc>
                <w:tcPr>
                  <w:tcW w:w="3119" w:type="dxa"/>
                </w:tcPr>
                <w:p w14:paraId="1842CD1D" w14:textId="0A2BB034" w:rsidR="009B6A6C" w:rsidRDefault="00E13B11" w:rsidP="009B6A6C">
                  <w:pPr>
                    <w:rPr>
                      <w:rFonts w:ascii="Calibri" w:hAnsi="Calibri" w:cs="Calibri"/>
                      <w:sz w:val="20"/>
                      <w:szCs w:val="20"/>
                    </w:rPr>
                  </w:pPr>
                  <w:r>
                    <w:rPr>
                      <w:rFonts w:ascii="Calibri" w:hAnsi="Calibri" w:cs="Calibri"/>
                      <w:sz w:val="20"/>
                      <w:szCs w:val="20"/>
                    </w:rPr>
                    <w:t xml:space="preserve">Limited reach and operations are only manufacturing. Owned largely by institutional investors and is listed on the Malaysian stock exchange – due to disperse ownership the acquisition would be more complex. Hence, due to lack of expansion opportunity and poor </w:t>
                  </w:r>
                  <w:r>
                    <w:rPr>
                      <w:rFonts w:ascii="Calibri" w:hAnsi="Calibri" w:cs="Calibri"/>
                      <w:sz w:val="20"/>
                      <w:szCs w:val="20"/>
                    </w:rPr>
                    <w:lastRenderedPageBreak/>
                    <w:t xml:space="preserve">growth it would appropriate not to share </w:t>
                  </w:r>
                </w:p>
              </w:tc>
              <w:tc>
                <w:tcPr>
                  <w:tcW w:w="1867" w:type="dxa"/>
                </w:tcPr>
                <w:p w14:paraId="55C39798" w14:textId="5122AEA2" w:rsidR="009B6A6C" w:rsidRDefault="00E13B11" w:rsidP="009B6A6C">
                  <w:pPr>
                    <w:rPr>
                      <w:rFonts w:ascii="Calibri" w:hAnsi="Calibri" w:cs="Calibri"/>
                      <w:b/>
                      <w:bCs/>
                      <w:sz w:val="20"/>
                      <w:szCs w:val="20"/>
                    </w:rPr>
                  </w:pPr>
                  <w:r>
                    <w:rPr>
                      <w:rFonts w:ascii="Calibri" w:hAnsi="Calibri" w:cs="Calibri"/>
                      <w:b/>
                      <w:bCs/>
                      <w:sz w:val="20"/>
                      <w:szCs w:val="20"/>
                    </w:rPr>
                    <w:lastRenderedPageBreak/>
                    <w:t>Do Not Recommend</w:t>
                  </w:r>
                </w:p>
              </w:tc>
            </w:tr>
            <w:tr w:rsidR="009B6A6C" w:rsidRPr="007773A3" w14:paraId="14806F80" w14:textId="77777777" w:rsidTr="00A46112">
              <w:tc>
                <w:tcPr>
                  <w:tcW w:w="1309" w:type="dxa"/>
                </w:tcPr>
                <w:p w14:paraId="6EC317CC" w14:textId="45D11BC0" w:rsidR="009B6A6C" w:rsidRDefault="00E13B11" w:rsidP="009B6A6C">
                  <w:pPr>
                    <w:rPr>
                      <w:rFonts w:ascii="Calibri" w:hAnsi="Calibri" w:cs="Calibri"/>
                      <w:b/>
                      <w:bCs/>
                      <w:sz w:val="20"/>
                      <w:szCs w:val="20"/>
                    </w:rPr>
                  </w:pPr>
                  <w:r>
                    <w:rPr>
                      <w:rFonts w:ascii="Calibri" w:hAnsi="Calibri" w:cs="Calibri"/>
                      <w:b/>
                      <w:bCs/>
                      <w:sz w:val="20"/>
                      <w:szCs w:val="20"/>
                    </w:rPr>
                    <w:t>Bevy’s Direct</w:t>
                  </w:r>
                </w:p>
                <w:p w14:paraId="189BB501" w14:textId="77777777" w:rsidR="009B6A6C" w:rsidRDefault="009B6A6C" w:rsidP="009B6A6C">
                  <w:pPr>
                    <w:rPr>
                      <w:rFonts w:ascii="Calibri" w:hAnsi="Calibri" w:cs="Calibri"/>
                      <w:b/>
                      <w:bCs/>
                      <w:sz w:val="20"/>
                      <w:szCs w:val="20"/>
                    </w:rPr>
                  </w:pPr>
                </w:p>
                <w:p w14:paraId="29AAD35F" w14:textId="77777777" w:rsidR="009B6A6C" w:rsidRDefault="009B6A6C" w:rsidP="009B6A6C">
                  <w:pPr>
                    <w:rPr>
                      <w:rFonts w:ascii="Calibri" w:hAnsi="Calibri" w:cs="Calibri"/>
                      <w:b/>
                      <w:bCs/>
                      <w:sz w:val="20"/>
                      <w:szCs w:val="20"/>
                    </w:rPr>
                  </w:pPr>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835" w:type="dxa"/>
                </w:tcPr>
                <w:p w14:paraId="45359624" w14:textId="7F5AA0B3" w:rsidR="009B6A6C" w:rsidRPr="00757AEB" w:rsidRDefault="00E13B11" w:rsidP="009B6A6C">
                  <w:pPr>
                    <w:rPr>
                      <w:rFonts w:ascii="Calibri" w:hAnsi="Calibri" w:cs="Calibri"/>
                      <w:sz w:val="20"/>
                      <w:szCs w:val="20"/>
                    </w:rPr>
                  </w:pPr>
                  <w:r>
                    <w:rPr>
                      <w:rFonts w:ascii="Calibri" w:hAnsi="Calibri" w:cs="Calibri"/>
                      <w:sz w:val="20"/>
                      <w:szCs w:val="20"/>
                    </w:rPr>
                    <w:t xml:space="preserve">Operates in </w:t>
                  </w:r>
                  <w:proofErr w:type="gramStart"/>
                  <w:r w:rsidRPr="00E13B11">
                    <w:rPr>
                      <w:rFonts w:ascii="Calibri" w:hAnsi="Calibri" w:cs="Calibri"/>
                      <w:sz w:val="20"/>
                      <w:szCs w:val="20"/>
                    </w:rPr>
                    <w:t>Singapore</w:t>
                  </w:r>
                  <w:r>
                    <w:rPr>
                      <w:rFonts w:ascii="Calibri" w:hAnsi="Calibri" w:cs="Calibri"/>
                      <w:sz w:val="20"/>
                      <w:szCs w:val="20"/>
                    </w:rPr>
                    <w:t>(</w:t>
                  </w:r>
                  <w:proofErr w:type="gramEnd"/>
                  <w:r>
                    <w:rPr>
                      <w:rFonts w:ascii="Calibri" w:hAnsi="Calibri" w:cs="Calibri"/>
                      <w:sz w:val="20"/>
                      <w:szCs w:val="20"/>
                    </w:rPr>
                    <w:t xml:space="preserve">HQ), </w:t>
                  </w:r>
                  <w:r w:rsidRPr="00E13B11">
                    <w:rPr>
                      <w:rFonts w:ascii="Calibri" w:hAnsi="Calibri" w:cs="Calibri"/>
                      <w:sz w:val="20"/>
                      <w:szCs w:val="20"/>
                    </w:rPr>
                    <w:t>Malaysia, China, Indonesia, Japan, Korea, Cambodia, Australia, New Zealand</w:t>
                  </w:r>
                  <w:r>
                    <w:rPr>
                      <w:rFonts w:ascii="Calibri" w:hAnsi="Calibri" w:cs="Calibri"/>
                      <w:sz w:val="20"/>
                      <w:szCs w:val="20"/>
                    </w:rPr>
                    <w:t xml:space="preserve"> in the segment of </w:t>
                  </w:r>
                  <w:r w:rsidRPr="00E13B11">
                    <w:rPr>
                      <w:rFonts w:ascii="Calibri" w:hAnsi="Calibri" w:cs="Calibri"/>
                      <w:sz w:val="20"/>
                      <w:szCs w:val="20"/>
                    </w:rPr>
                    <w:t>Beer, Spirits, Non-alcoholic beverages</w:t>
                  </w:r>
                  <w:r>
                    <w:rPr>
                      <w:rFonts w:ascii="Calibri" w:hAnsi="Calibri" w:cs="Calibri"/>
                      <w:sz w:val="20"/>
                      <w:szCs w:val="20"/>
                    </w:rPr>
                    <w:t>. Functions in wholesale distribution only and owned only by one family.</w:t>
                  </w:r>
                  <w:r>
                    <w:rPr>
                      <w:rFonts w:ascii="Calibri" w:hAnsi="Calibri" w:cs="Calibri"/>
                      <w:sz w:val="20"/>
                      <w:szCs w:val="20"/>
                    </w:rPr>
                    <w:br/>
                    <w:t xml:space="preserve">Great growth with EBITDA </w:t>
                  </w:r>
                  <w:r w:rsidRPr="00E13B11">
                    <w:rPr>
                      <w:rFonts w:ascii="Calibri" w:hAnsi="Calibri" w:cs="Calibri"/>
                      <w:sz w:val="20"/>
                      <w:szCs w:val="20"/>
                    </w:rPr>
                    <w:t xml:space="preserve">A US$250mm (FY June 2020 actuals) up 20% </w:t>
                  </w:r>
                  <w:proofErr w:type="spellStart"/>
                  <w:r w:rsidRPr="00E13B11">
                    <w:rPr>
                      <w:rFonts w:ascii="Calibri" w:hAnsi="Calibri" w:cs="Calibri"/>
                      <w:sz w:val="20"/>
                      <w:szCs w:val="20"/>
                    </w:rPr>
                    <w:t>pc</w:t>
                  </w:r>
                  <w:r>
                    <w:rPr>
                      <w:rFonts w:ascii="Calibri" w:hAnsi="Calibri" w:cs="Calibri"/>
                      <w:sz w:val="20"/>
                      <w:szCs w:val="20"/>
                    </w:rPr>
                    <w:t>p</w:t>
                  </w:r>
                  <w:proofErr w:type="spellEnd"/>
                </w:p>
              </w:tc>
              <w:tc>
                <w:tcPr>
                  <w:tcW w:w="3119" w:type="dxa"/>
                </w:tcPr>
                <w:p w14:paraId="33CDC1A4" w14:textId="1A671258" w:rsidR="009B6A6C" w:rsidRDefault="00E13B11" w:rsidP="009B6A6C">
                  <w:pPr>
                    <w:rPr>
                      <w:rFonts w:ascii="Calibri" w:hAnsi="Calibri" w:cs="Calibri"/>
                      <w:sz w:val="20"/>
                      <w:szCs w:val="20"/>
                    </w:rPr>
                  </w:pPr>
                  <w:r>
                    <w:rPr>
                      <w:rFonts w:ascii="Calibri" w:hAnsi="Calibri" w:cs="Calibri"/>
                      <w:sz w:val="20"/>
                      <w:szCs w:val="20"/>
                    </w:rPr>
                    <w:t>Operates in many countries which provides a strong geographical reach, though it operates only in wholesale distribution. Owned by a single</w:t>
                  </w:r>
                  <w:r w:rsidR="00B7003B">
                    <w:rPr>
                      <w:rFonts w:ascii="Calibri" w:hAnsi="Calibri" w:cs="Calibri"/>
                      <w:sz w:val="20"/>
                      <w:szCs w:val="20"/>
                    </w:rPr>
                    <w:t xml:space="preserve">, rendering a potential of acquisition relatively simpler. As the strategic advantage aligns with the aim of </w:t>
                  </w:r>
                  <w:proofErr w:type="spellStart"/>
                  <w:r w:rsidR="00B7003B">
                    <w:rPr>
                      <w:rFonts w:ascii="Calibri" w:hAnsi="Calibri" w:cs="Calibri"/>
                      <w:sz w:val="20"/>
                      <w:szCs w:val="20"/>
                    </w:rPr>
                    <w:t>WorldWide</w:t>
                  </w:r>
                  <w:proofErr w:type="spellEnd"/>
                  <w:r w:rsidR="00B7003B">
                    <w:rPr>
                      <w:rFonts w:ascii="Calibri" w:hAnsi="Calibri" w:cs="Calibri"/>
                      <w:sz w:val="20"/>
                      <w:szCs w:val="20"/>
                    </w:rPr>
                    <w:t xml:space="preserve"> Brewing, this would be appropriate to share.</w:t>
                  </w:r>
                </w:p>
              </w:tc>
              <w:tc>
                <w:tcPr>
                  <w:tcW w:w="1867" w:type="dxa"/>
                </w:tcPr>
                <w:p w14:paraId="778A6CE4" w14:textId="6873C13C" w:rsidR="009B6A6C" w:rsidRDefault="00B7003B" w:rsidP="009B6A6C">
                  <w:pPr>
                    <w:rPr>
                      <w:rFonts w:ascii="Calibri" w:hAnsi="Calibri" w:cs="Calibri"/>
                      <w:b/>
                      <w:bCs/>
                      <w:sz w:val="20"/>
                      <w:szCs w:val="20"/>
                    </w:rPr>
                  </w:pPr>
                  <w:r>
                    <w:rPr>
                      <w:rFonts w:ascii="Calibri" w:hAnsi="Calibri" w:cs="Calibri"/>
                      <w:b/>
                      <w:bCs/>
                      <w:sz w:val="20"/>
                      <w:szCs w:val="20"/>
                    </w:rPr>
                    <w:t>Recommend</w:t>
                  </w:r>
                </w:p>
              </w:tc>
            </w:tr>
          </w:tbl>
          <w:p w14:paraId="0A5AED62" w14:textId="77777777" w:rsidR="00DC3063" w:rsidRPr="00DC3063" w:rsidRDefault="00DC3063" w:rsidP="00DC3063">
            <w:pPr>
              <w:rPr>
                <w:sz w:val="20"/>
                <w:szCs w:val="20"/>
              </w:rPr>
            </w:pPr>
          </w:p>
          <w:p w14:paraId="1BEF0779" w14:textId="77777777" w:rsidR="00DC3063" w:rsidRPr="00DC3063" w:rsidRDefault="00DC3063" w:rsidP="00DC3063">
            <w:pPr>
              <w:rPr>
                <w:sz w:val="20"/>
                <w:szCs w:val="20"/>
              </w:rPr>
            </w:pPr>
          </w:p>
          <w:p w14:paraId="475DD3B3" w14:textId="5E38CEE3" w:rsidR="009B6A6C" w:rsidRDefault="00B7003B" w:rsidP="009B6A6C">
            <w:pPr>
              <w:rPr>
                <w:sz w:val="20"/>
                <w:szCs w:val="20"/>
              </w:rPr>
            </w:pPr>
            <w:r>
              <w:rPr>
                <w:sz w:val="20"/>
                <w:szCs w:val="20"/>
              </w:rPr>
              <w:t>Please Let me know if you have any further questions.</w:t>
            </w:r>
          </w:p>
          <w:p w14:paraId="0C97C7F3" w14:textId="77777777" w:rsidR="00B7003B" w:rsidRDefault="00B7003B" w:rsidP="009B6A6C">
            <w:pPr>
              <w:rPr>
                <w:sz w:val="20"/>
                <w:szCs w:val="20"/>
              </w:rPr>
            </w:pPr>
          </w:p>
          <w:p w14:paraId="29AC49A7" w14:textId="16B0C6C8" w:rsidR="00DC3063" w:rsidRPr="00DC3063" w:rsidRDefault="00B7003B" w:rsidP="00DC3063">
            <w:pPr>
              <w:rPr>
                <w:sz w:val="20"/>
                <w:szCs w:val="20"/>
              </w:rPr>
            </w:pPr>
            <w:r>
              <w:rPr>
                <w:sz w:val="20"/>
                <w:szCs w:val="20"/>
              </w:rPr>
              <w:t>With Regards</w:t>
            </w:r>
            <w:r>
              <w:rPr>
                <w:sz w:val="20"/>
                <w:szCs w:val="20"/>
              </w:rPr>
              <w:br/>
              <w:t>Kaustav Dasgupta</w:t>
            </w:r>
          </w:p>
          <w:p w14:paraId="5CF1D96A" w14:textId="3BFE666D" w:rsidR="00DC3063" w:rsidRPr="00990745" w:rsidRDefault="00DC3063" w:rsidP="00DC3063">
            <w:pPr>
              <w:rPr>
                <w:b/>
                <w:i/>
                <w:sz w:val="20"/>
                <w:szCs w:val="20"/>
              </w:rPr>
            </w:pPr>
          </w:p>
        </w:tc>
      </w:tr>
    </w:tbl>
    <w:p w14:paraId="28D81A7E" w14:textId="77777777" w:rsidR="00000000" w:rsidRPr="00990745" w:rsidRDefault="00000000">
      <w:pPr>
        <w:rPr>
          <w:sz w:val="20"/>
          <w:szCs w:val="20"/>
        </w:rPr>
      </w:pPr>
    </w:p>
    <w:sectPr w:rsidR="00A90157"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4624251">
    <w:abstractNumId w:val="1"/>
  </w:num>
  <w:num w:numId="2" w16cid:durableId="793719377">
    <w:abstractNumId w:val="2"/>
  </w:num>
  <w:num w:numId="3" w16cid:durableId="212187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30C86"/>
    <w:rsid w:val="000D64E1"/>
    <w:rsid w:val="001931C6"/>
    <w:rsid w:val="0039065E"/>
    <w:rsid w:val="004607BC"/>
    <w:rsid w:val="004F2ECF"/>
    <w:rsid w:val="00541699"/>
    <w:rsid w:val="006624F4"/>
    <w:rsid w:val="006776F6"/>
    <w:rsid w:val="00861BD9"/>
    <w:rsid w:val="008E07B5"/>
    <w:rsid w:val="00990745"/>
    <w:rsid w:val="009B6A6C"/>
    <w:rsid w:val="00A46112"/>
    <w:rsid w:val="00AF0A56"/>
    <w:rsid w:val="00AF616A"/>
    <w:rsid w:val="00B7003B"/>
    <w:rsid w:val="00D5238B"/>
    <w:rsid w:val="00DC3063"/>
    <w:rsid w:val="00DC50E8"/>
    <w:rsid w:val="00DD42CB"/>
    <w:rsid w:val="00E13B11"/>
    <w:rsid w:val="00E2685D"/>
    <w:rsid w:val="00EC7B2A"/>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205424 .</cp:lastModifiedBy>
  <cp:revision>2</cp:revision>
  <cp:lastPrinted>2018-09-03T23:29:00Z</cp:lastPrinted>
  <dcterms:created xsi:type="dcterms:W3CDTF">2024-08-10T08:09:00Z</dcterms:created>
  <dcterms:modified xsi:type="dcterms:W3CDTF">2024-08-10T08:09:00Z</dcterms:modified>
</cp:coreProperties>
</file>