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d8af07717ad389408b503da1df13ac4bc5ca8fdf.png"/>
            <a:graphic>
              <a:graphicData uri="http://schemas.openxmlformats.org/drawingml/2006/picture">
                <pic:pic>
                  <pic:nvPicPr>
                    <pic:cNvPr id="1" name="image-d8af07717ad389408b503da1df13ac4bc5ca8fdf.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r>
        <w:rPr>
          <w:rFonts w:eastAsia="inter" w:cs="inter" w:ascii="inter" w:hAnsi="inter"/>
          <w:b/>
          <w:color w:val="000000"/>
          <w:sz w:val="39"/>
        </w:rPr>
        <w:t xml:space="preserve">Development of AI, ML and Chatbot-Powered Interactive Software for Chacha Chaudhary Mascot and Digital Avatar to Strengthen River-People Connect in Namami Gange</w:t>
      </w:r>
    </w:p>
    <w:p>
      <w:pPr>
        <w:spacing w:line="360" w:after="210" w:lineRule="auto"/>
      </w:pPr>
      <w:r>
        <w:rPr>
          <w:rFonts w:eastAsia="inter" w:cs="inter" w:ascii="inter" w:hAnsi="inter"/>
          <w:color w:val="000000"/>
        </w:rPr>
        <w:t xml:space="preserve">The integration of Artificial Intelligence, Machine Learning, and chatbot technologies with the beloved Indian comic character Chacha Chaudhary represents an innovative approach to environmental education and community engagement within the Namami Gange program. This initiative leverages cultural familiarity and advanced technology to create meaningful connections between communities and river conservation efforts.</w:t>
      </w:r>
    </w:p>
    <w:p>
      <w:pPr>
        <w:spacing w:line="360" w:after="0" w:lineRule="auto"/>
        <w:jc w:val="center"/>
      </w:pPr>
      <w:r>
        <w:rPr>
          <w:rFonts w:eastAsia="inter" w:cs="inter" w:ascii="inter" w:hAnsi="inter"/>
          <w:color w:val="000000"/>
        </w:rPr>
        <w:drawing>
          <wp:inline distB="0" distL="0" distR="0" distT="0">
            <wp:extent cx="6038850" cy="4529138"/>
            <wp:effectExtent b="0" l="0" r="0" t="0"/>
            <wp:docPr id="2" name="image-664d0d650dabe46850817b70f58e4433e5ceb510.png"/>
            <a:graphic>
              <a:graphicData uri="http://schemas.openxmlformats.org/drawingml/2006/picture">
                <pic:pic>
                  <pic:nvPicPr>
                    <pic:cNvPr id="2" name="image-664d0d650dabe46850817b70f58e4433e5ceb510.png" descr=""/>
                    <pic:cNvPicPr/>
                  </pic:nvPicPr>
                  <pic:blipFill>
                    <a:blip r:embed="rId6" cstate="print"/>
                    <a:srcRect b="0" l="0" r="0" t="0"/>
                    <a:stretch>
                      <a:fillRect/>
                    </a:stretch>
                  </pic:blipFill>
                  <pic:spPr>
                    <a:xfrm>
                      <a:off x="0" y="0"/>
                      <a:ext cx="6038850" cy="4529138"/>
                    </a:xfrm>
                    <a:prstGeom prst="rect"/>
                  </pic:spPr>
                </pic:pic>
              </a:graphicData>
            </a:graphic>
          </wp:inline>
        </w:drawing>
      </w:r>
    </w:p>
    <w:p>
      <w:pPr>
        <w:spacing w:line="360" w:after="210" w:lineRule="auto"/>
      </w:pPr>
      <w:r>
        <w:rPr>
          <w:rFonts w:eastAsia="inter" w:cs="inter" w:ascii="inter" w:hAnsi="inter"/>
          <w:color w:val="000000"/>
        </w:rPr>
        <w:t xml:space="preserve">Chacha Chaudhary, a popular Indian comic book character, serves as the mascot for the Namami Gange program to enhance community engagement.</w:t>
      </w:r>
    </w:p>
    <w:p>
      <w:pPr>
        <w:spacing w:line="360" w:before="315" w:after="105" w:lineRule="auto"/>
        <w:ind w:left="-30"/>
        <w:jc w:val="left"/>
      </w:pPr>
      <w:r>
        <w:rPr>
          <w:rFonts w:eastAsia="inter" w:cs="inter" w:ascii="inter" w:hAnsi="inter"/>
          <w:b/>
          <w:color w:val="000000"/>
          <w:sz w:val="24"/>
        </w:rPr>
        <w:t xml:space="preserve">Background and Context</w:t>
      </w:r>
    </w:p>
    <w:p>
      <w:pPr>
        <w:spacing w:line="360" w:after="210" w:lineRule="auto"/>
      </w:pPr>
      <w:r>
        <w:rPr>
          <w:rFonts w:eastAsia="inter" w:cs="inter" w:ascii="inter" w:hAnsi="inter"/>
          <w:b/>
          <w:color w:val="000000"/>
        </w:rPr>
        <w:t xml:space="preserve">Namami Gange Initiative</w:t>
      </w:r>
    </w:p>
    <w:p>
      <w:pPr>
        <w:spacing w:line="360" w:after="210" w:lineRule="auto"/>
      </w:pPr>
      <w:r>
        <w:rPr>
          <w:rFonts w:eastAsia="inter" w:cs="inter" w:ascii="inter" w:hAnsi="inter"/>
          <w:color w:val="000000"/>
        </w:rPr>
        <w:t xml:space="preserve">The Namami Gange Programme, launched in 2014 by the Government of India, is a flagship initiative aimed at the comprehensive rejuvenation of the River Ganga and its tributaries. With a budget allocation of ₹20,000-22,500 crore through 2026, the program focuses on pollution abatement, biodiversity conservation, and sustainable river management across eight states.</w:t>
      </w:r>
      <w:bookmarkStart w:id="0" w:name="fnref1"/>
      <w:bookmarkEnd w:id="0"/>
      <w:hyperlink w:anchor="fn1">
        <w:r>
          <w:rPr>
            <w:rFonts w:eastAsia="inter" w:cs="inter" w:ascii="inter" w:hAnsi="inter"/>
            <w:color w:val="#000"/>
            <w:u w:val="single"/>
            <w:vertAlign w:val="superscript"/>
          </w:rPr>
          <w:t xml:space="preserve">[1]</w:t>
        </w:r>
      </w:hyperlink>
      <w:bookmarkStart w:id="1" w:name="fnref2"/>
      <w:bookmarkEnd w:id="1"/>
      <w:hyperlink w:anchor="fn2">
        <w:r>
          <w:rPr>
            <w:rFonts w:eastAsia="inter" w:cs="inter" w:ascii="inter" w:hAnsi="inter"/>
            <w:color w:val="#000"/>
            <w:u w:val="single"/>
            <w:vertAlign w:val="superscript"/>
          </w:rPr>
          <w:t xml:space="preserve">[2]</w:t>
        </w:r>
      </w:hyperlink>
    </w:p>
    <w:p>
      <w:pPr>
        <w:spacing w:line="360" w:after="0" w:lineRule="auto"/>
        <w:jc w:val="center"/>
      </w:pPr>
      <w:r>
        <w:rPr>
          <w:rFonts w:eastAsia="inter" w:cs="inter" w:ascii="inter" w:hAnsi="inter"/>
          <w:color w:val="000000"/>
        </w:rPr>
        <w:drawing>
          <wp:inline distB="0" distL="0" distR="0" distT="0">
            <wp:extent cx="6038850" cy="6507484"/>
            <wp:effectExtent b="0" l="0" r="0" t="0"/>
            <wp:docPr id="3" name="image-179985db02e984f1a2738f5f5f8204a6794ee867.png"/>
            <a:graphic>
              <a:graphicData uri="http://schemas.openxmlformats.org/drawingml/2006/picture">
                <pic:pic>
                  <pic:nvPicPr>
                    <pic:cNvPr id="3" name="image-179985db02e984f1a2738f5f5f8204a6794ee867.png" descr=""/>
                    <pic:cNvPicPr/>
                  </pic:nvPicPr>
                  <pic:blipFill>
                    <a:blip r:embed="rId7" cstate="print"/>
                    <a:srcRect b="0" l="0" r="0" t="0"/>
                    <a:stretch>
                      <a:fillRect/>
                    </a:stretch>
                  </pic:blipFill>
                  <pic:spPr>
                    <a:xfrm>
                      <a:off x="0" y="0"/>
                      <a:ext cx="6038850" cy="6507484"/>
                    </a:xfrm>
                    <a:prstGeom prst="rect"/>
                  </pic:spPr>
                </pic:pic>
              </a:graphicData>
            </a:graphic>
          </wp:inline>
        </w:drawing>
      </w:r>
    </w:p>
    <w:p>
      <w:pPr>
        <w:spacing w:line="360" w:after="210" w:lineRule="auto"/>
      </w:pPr>
      <w:r>
        <w:rPr>
          <w:rFonts w:eastAsia="inter" w:cs="inter" w:ascii="inter" w:hAnsi="inter"/>
          <w:color w:val="000000"/>
        </w:rPr>
        <w:t xml:space="preserve">Namami Gange initiative overview highlighting funding, sanctioned projects, and completed projects for Ganga river rejuvenation.</w:t>
      </w:r>
    </w:p>
    <w:p>
      <w:pPr>
        <w:spacing w:line="360" w:after="210" w:lineRule="auto"/>
      </w:pPr>
      <w:r>
        <w:rPr>
          <w:rFonts w:eastAsia="inter" w:cs="inter" w:ascii="inter" w:hAnsi="inter"/>
          <w:color w:val="000000"/>
        </w:rPr>
        <w:t xml:space="preserve">The program operates on eight main pillars, including sewerage treatment infrastructure, river-front development, biodiversity conservation, and crucially, </w:t>
      </w:r>
      <w:r>
        <w:rPr>
          <w:rFonts w:eastAsia="inter" w:cs="inter" w:ascii="inter" w:hAnsi="inter"/>
          <w:b/>
          <w:color w:val="000000"/>
        </w:rPr>
        <w:t xml:space="preserve">strengthening the river-people connect through community engagement</w:t>
      </w:r>
      <w:r>
        <w:rPr>
          <w:rFonts w:eastAsia="inter" w:cs="inter" w:ascii="inter" w:hAnsi="inter"/>
          <w:color w:val="000000"/>
        </w:rPr>
        <w:t xml:space="preserve">. This people-centric approach recognizes that sustainable river conservation requires active community participation and behavioral change.</w:t>
      </w:r>
      <w:bookmarkStart w:id="2" w:name="fnref3"/>
      <w:bookmarkEnd w:id="2"/>
      <w:hyperlink w:anchor="fn3">
        <w:r>
          <w:rPr>
            <w:rFonts w:eastAsia="inter" w:cs="inter" w:ascii="inter" w:hAnsi="inter"/>
            <w:color w:val="#000"/>
            <w:u w:val="single"/>
            <w:vertAlign w:val="superscript"/>
          </w:rPr>
          <w:t xml:space="preserve">[3]</w:t>
        </w:r>
      </w:hyperlink>
      <w:bookmarkStart w:id="3" w:name="fnref4"/>
      <w:bookmarkEnd w:id="3"/>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b/>
          <w:color w:val="000000"/>
        </w:rPr>
        <w:t xml:space="preserve">Chacha Chaudhary as Official Mascot</w:t>
      </w:r>
    </w:p>
    <w:p>
      <w:pPr>
        <w:spacing w:line="360" w:after="210" w:lineRule="auto"/>
      </w:pPr>
      <w:r>
        <w:rPr>
          <w:rFonts w:eastAsia="inter" w:cs="inter" w:ascii="inter" w:hAnsi="inter"/>
          <w:color w:val="000000"/>
        </w:rPr>
        <w:t xml:space="preserve">In October 2021, the National Mission for Clean Ganga (NMCG) officially declared Chacha Chaudhary as the mascot of the Namami Gange Programme. Created by cartoonist Pran Kumar Sharma, this iconic character has been part of Indian popular culture since 1971, appearing in comics across ten Indian languages with over ten million copies sold.</w:t>
      </w:r>
      <w:bookmarkStart w:id="4" w:name="fnref5"/>
      <w:bookmarkEnd w:id="4"/>
      <w:hyperlink w:anchor="fn5">
        <w:r>
          <w:rPr>
            <w:rFonts w:eastAsia="inter" w:cs="inter" w:ascii="inter" w:hAnsi="inter"/>
            <w:color w:val="#000"/>
            <w:u w:val="single"/>
            <w:vertAlign w:val="superscript"/>
          </w:rPr>
          <w:t xml:space="preserve">[5]</w:t>
        </w:r>
      </w:hyperlink>
      <w:bookmarkStart w:id="5" w:name="fnref6"/>
      <w:bookmarkEnd w:id="5"/>
      <w:hyperlink w:anchor="fn6">
        <w:r>
          <w:rPr>
            <w:rFonts w:eastAsia="inter" w:cs="inter" w:ascii="inter" w:hAnsi="inter"/>
            <w:color w:val="#000"/>
            <w:u w:val="single"/>
            <w:vertAlign w:val="superscript"/>
          </w:rPr>
          <w:t xml:space="preserve">[6]</w:t>
        </w:r>
      </w:hyperlink>
      <w:bookmarkStart w:id="6" w:name="fnref7"/>
      <w:bookmarkEnd w:id="6"/>
      <w:hyperlink w:anchor="fn7">
        <w:r>
          <w:rPr>
            <w:rFonts w:eastAsia="inter" w:cs="inter" w:ascii="inter" w:hAnsi="inter"/>
            <w:color w:val="#000"/>
            <w:u w:val="single"/>
            <w:vertAlign w:val="superscript"/>
          </w:rPr>
          <w:t xml:space="preserve">[7]</w:t>
        </w:r>
      </w:hyperlink>
    </w:p>
    <w:p>
      <w:pPr>
        <w:spacing w:line="360" w:after="0" w:lineRule="auto"/>
        <w:jc w:val="center"/>
      </w:pPr>
      <w:r>
        <w:rPr>
          <w:rFonts w:eastAsia="inter" w:cs="inter" w:ascii="inter" w:hAnsi="inter"/>
          <w:color w:val="000000"/>
        </w:rPr>
        <w:drawing>
          <wp:inline distB="0" distL="0" distR="0" distT="0">
            <wp:extent cx="6038850" cy="4025900"/>
            <wp:effectExtent b="0" l="0" r="0" t="0"/>
            <wp:docPr id="4" name="image-d9480461e6178aabb64498679afd49186371ee3f.png"/>
            <a:graphic>
              <a:graphicData uri="http://schemas.openxmlformats.org/drawingml/2006/picture">
                <pic:pic>
                  <pic:nvPicPr>
                    <pic:cNvPr id="4" name="image-d9480461e6178aabb64498679afd49186371ee3f.png" descr=""/>
                    <pic:cNvPicPr/>
                  </pic:nvPicPr>
                  <pic:blipFill>
                    <a:blip r:embed="rId8" cstate="print"/>
                    <a:srcRect b="0" l="0" r="0" t="0"/>
                    <a:stretch>
                      <a:fillRect/>
                    </a:stretch>
                  </pic:blipFill>
                  <pic:spPr>
                    <a:xfrm>
                      <a:off x="0" y="0"/>
                      <a:ext cx="6038850" cy="4025900"/>
                    </a:xfrm>
                    <a:prstGeom prst="rect"/>
                  </pic:spPr>
                </pic:pic>
              </a:graphicData>
            </a:graphic>
          </wp:inline>
        </w:drawing>
      </w:r>
    </w:p>
    <w:p>
      <w:pPr>
        <w:spacing w:line="360" w:after="210" w:lineRule="auto"/>
      </w:pPr>
      <w:r>
        <w:rPr>
          <w:rFonts w:eastAsia="inter" w:cs="inter" w:ascii="inter" w:hAnsi="inter"/>
          <w:color w:val="000000"/>
        </w:rPr>
        <w:t xml:space="preserve">Chacha Chaudhary encourages voting with a selfie in this colorful election-themed cartoon.</w:t>
      </w:r>
    </w:p>
    <w:p>
      <w:pPr>
        <w:spacing w:line="360" w:after="210" w:lineRule="auto"/>
      </w:pPr>
      <w:r>
        <w:rPr>
          <w:rFonts w:eastAsia="inter" w:cs="inter" w:ascii="inter" w:hAnsi="inter"/>
          <w:color w:val="000000"/>
        </w:rPr>
        <w:t xml:space="preserve">The selection of Chacha Chaudhary reflects NMCG's strategic focus on youth engagement, as they are considered "impellers of change" in environmental conservation. The initiative involves collaboration with Diamond Toons to develop comics, e-comics, and animated videos with a budget of ₹2.26 crore, initially launching in Hindi, English, and Bengali languages.</w:t>
      </w:r>
      <w:bookmarkStart w:id="7" w:name="fnref5:1"/>
      <w:bookmarkEnd w:id="7"/>
      <w:hyperlink w:anchor="fn5">
        <w:r>
          <w:rPr>
            <w:rFonts w:eastAsia="inter" w:cs="inter" w:ascii="inter" w:hAnsi="inter"/>
            <w:color w:val="#000"/>
            <w:u w:val="single"/>
            <w:vertAlign w:val="superscript"/>
          </w:rPr>
          <w:t xml:space="preserve">[5]</w:t>
        </w:r>
      </w:hyperlink>
      <w:bookmarkStart w:id="8" w:name="fnref8"/>
      <w:bookmarkEnd w:id="8"/>
      <w:hyperlink w:anchor="fn8">
        <w:r>
          <w:rPr>
            <w:rFonts w:eastAsia="inter" w:cs="inter" w:ascii="inter" w:hAnsi="inter"/>
            <w:color w:val="#000"/>
            <w:u w:val="single"/>
            <w:vertAlign w:val="superscript"/>
          </w:rPr>
          <w:t xml:space="preserve">[8]</w:t>
        </w:r>
      </w:hyperlink>
    </w:p>
    <w:p>
      <w:pPr>
        <w:spacing w:line="360" w:before="315" w:after="105" w:lineRule="auto"/>
        <w:ind w:left="-30"/>
        <w:jc w:val="left"/>
      </w:pPr>
      <w:r>
        <w:rPr>
          <w:rFonts w:eastAsia="inter" w:cs="inter" w:ascii="inter" w:hAnsi="inter"/>
          <w:b/>
          <w:color w:val="000000"/>
          <w:sz w:val="24"/>
        </w:rPr>
        <w:t xml:space="preserve">Technological Framework for AI-Powered Implementation</w:t>
      </w:r>
    </w:p>
    <w:p>
      <w:pPr>
        <w:spacing w:line="360" w:after="210" w:lineRule="auto"/>
      </w:pPr>
      <w:r>
        <w:rPr>
          <w:rFonts w:eastAsia="inter" w:cs="inter" w:ascii="inter" w:hAnsi="inter"/>
          <w:b/>
          <w:color w:val="000000"/>
        </w:rPr>
        <w:t xml:space="preserve">Core AI and ML Components</w:t>
      </w:r>
    </w:p>
    <w:p>
      <w:pPr>
        <w:spacing w:line="360" w:after="210" w:lineRule="auto"/>
      </w:pPr>
      <w:r>
        <w:rPr>
          <w:rFonts w:eastAsia="inter" w:cs="inter" w:ascii="inter" w:hAnsi="inter"/>
          <w:color w:val="000000"/>
        </w:rPr>
        <w:t xml:space="preserve">The development of an AI-powered Chacha Chaudhary digital avatar incorporates several advanced technologies:</w:t>
      </w:r>
      <w:bookmarkStart w:id="9" w:name="fnref9"/>
      <w:bookmarkEnd w:id="9"/>
      <w:hyperlink w:anchor="fn9">
        <w:r>
          <w:rPr>
            <w:rFonts w:eastAsia="inter" w:cs="inter" w:ascii="inter" w:hAnsi="inter"/>
            <w:color w:val="#000"/>
            <w:u w:val="single"/>
            <w:vertAlign w:val="superscript"/>
          </w:rPr>
          <w:t xml:space="preserve">[9]</w:t>
        </w:r>
      </w:hyperlink>
    </w:p>
    <w:p>
      <w:pPr>
        <w:spacing w:line="360" w:after="210" w:lineRule="auto"/>
      </w:pPr>
      <w:r>
        <w:rPr>
          <w:rFonts w:eastAsia="inter" w:cs="inter" w:ascii="inter" w:hAnsi="inter"/>
          <w:b/>
          <w:color w:val="000000"/>
        </w:rPr>
        <w:t xml:space="preserve">Natural Language Processing (NLP)</w:t>
      </w:r>
      <w:r>
        <w:rPr>
          <w:rFonts w:eastAsia="inter" w:cs="inter" w:ascii="inter" w:hAnsi="inter"/>
          <w:color w:val="000000"/>
        </w:rPr>
        <w:t xml:space="preserve">: Enables the mascot to understand and respond to user queries in multiple Indian languages, making it accessible to diverse communities along the Ganga basin.</w:t>
      </w:r>
      <w:bookmarkStart w:id="10" w:name="fnref10"/>
      <w:bookmarkEnd w:id="10"/>
      <w:hyperlink w:anchor="fn10">
        <w:r>
          <w:rPr>
            <w:rFonts w:eastAsia="inter" w:cs="inter" w:ascii="inter" w:hAnsi="inter"/>
            <w:color w:val="#000"/>
            <w:u w:val="single"/>
            <w:vertAlign w:val="superscript"/>
          </w:rPr>
          <w:t xml:space="preserve">[10]</w:t>
        </w:r>
      </w:hyperlink>
      <w:bookmarkStart w:id="11" w:name="fnref11"/>
      <w:bookmarkEnd w:id="11"/>
      <w:hyperlink w:anchor="fn11">
        <w:r>
          <w:rPr>
            <w:rFonts w:eastAsia="inter" w:cs="inter" w:ascii="inter" w:hAnsi="inter"/>
            <w:color w:val="#000"/>
            <w:u w:val="single"/>
            <w:vertAlign w:val="superscript"/>
          </w:rPr>
          <w:t xml:space="preserve">[11]</w:t>
        </w:r>
      </w:hyperlink>
    </w:p>
    <w:p>
      <w:pPr>
        <w:spacing w:line="360" w:after="210" w:lineRule="auto"/>
      </w:pPr>
      <w:r>
        <w:rPr>
          <w:rFonts w:eastAsia="inter" w:cs="inter" w:ascii="inter" w:hAnsi="inter"/>
          <w:b/>
          <w:color w:val="000000"/>
        </w:rPr>
        <w:t xml:space="preserve">Machine Learning Algorithms</w:t>
      </w:r>
      <w:r>
        <w:rPr>
          <w:rFonts w:eastAsia="inter" w:cs="inter" w:ascii="inter" w:hAnsi="inter"/>
          <w:color w:val="000000"/>
        </w:rPr>
        <w:t xml:space="preserve">: Continuous learning capabilities allow the system to improve responses based on user interactions and feedback, adapting to community-specific needs and concerns.</w:t>
      </w:r>
      <w:bookmarkStart w:id="12" w:name="fnref10:1"/>
      <w:bookmarkEnd w:id="12"/>
      <w:hyperlink w:anchor="fn10">
        <w:r>
          <w:rPr>
            <w:rFonts w:eastAsia="inter" w:cs="inter" w:ascii="inter" w:hAnsi="inter"/>
            <w:color w:val="#000"/>
            <w:u w:val="single"/>
            <w:vertAlign w:val="superscript"/>
          </w:rPr>
          <w:t xml:space="preserve">[10]</w:t>
        </w:r>
      </w:hyperlink>
    </w:p>
    <w:p>
      <w:pPr>
        <w:spacing w:line="360" w:after="210" w:lineRule="auto"/>
      </w:pPr>
      <w:r>
        <w:rPr>
          <w:rFonts w:eastAsia="inter" w:cs="inter" w:ascii="inter" w:hAnsi="inter"/>
          <w:b/>
          <w:color w:val="000000"/>
        </w:rPr>
        <w:t xml:space="preserve">Computer Vision Integration</w:t>
      </w:r>
      <w:r>
        <w:rPr>
          <w:rFonts w:eastAsia="inter" w:cs="inter" w:ascii="inter" w:hAnsi="inter"/>
          <w:color w:val="000000"/>
        </w:rPr>
        <w:t xml:space="preserve">: Enables the system to recognize environmental cues and respond contextually to real-world situations, such as identifying pollution levels or crowd density.</w:t>
      </w:r>
      <w:bookmarkStart w:id="13" w:name="fnref11:1"/>
      <w:bookmarkEnd w:id="13"/>
      <w:hyperlink w:anchor="fn11">
        <w:r>
          <w:rPr>
            <w:rFonts w:eastAsia="inter" w:cs="inter" w:ascii="inter" w:hAnsi="inter"/>
            <w:color w:val="#000"/>
            <w:u w:val="single"/>
            <w:vertAlign w:val="superscript"/>
          </w:rPr>
          <w:t xml:space="preserve">[11]</w:t>
        </w:r>
      </w:hyperlink>
    </w:p>
    <w:p>
      <w:pPr>
        <w:spacing w:line="360" w:after="210" w:lineRule="auto"/>
      </w:pPr>
      <w:r>
        <w:rPr>
          <w:rFonts w:eastAsia="inter" w:cs="inter" w:ascii="inter" w:hAnsi="inter"/>
          <w:b/>
          <w:color w:val="000000"/>
        </w:rPr>
        <w:t xml:space="preserve">Speech Recognition and Text-to-Speech</w:t>
      </w:r>
      <w:r>
        <w:rPr>
          <w:rFonts w:eastAsia="inter" w:cs="inter" w:ascii="inter" w:hAnsi="inter"/>
          <w:color w:val="000000"/>
        </w:rPr>
        <w:t xml:space="preserve">: Supports multilingual voice interactions, crucial for reaching communities with varying literacy levels.</w:t>
      </w:r>
      <w:bookmarkStart w:id="14" w:name="fnref10:2"/>
      <w:bookmarkEnd w:id="14"/>
      <w:hyperlink w:anchor="fn10">
        <w:r>
          <w:rPr>
            <w:rFonts w:eastAsia="inter" w:cs="inter" w:ascii="inter" w:hAnsi="inter"/>
            <w:color w:val="#000"/>
            <w:u w:val="single"/>
            <w:vertAlign w:val="superscript"/>
          </w:rPr>
          <w:t xml:space="preserve">[10]</w:t>
        </w:r>
      </w:hyperlink>
    </w:p>
    <w:p>
      <w:pPr>
        <w:spacing w:line="360" w:after="0" w:lineRule="auto"/>
        <w:jc w:val="center"/>
      </w:pPr>
      <w:r>
        <w:rPr>
          <w:rFonts w:eastAsia="inter" w:cs="inter" w:ascii="inter" w:hAnsi="inter"/>
          <w:color w:val="000000"/>
        </w:rPr>
        <w:drawing>
          <wp:inline distB="0" distL="0" distR="0" distT="0">
            <wp:extent cx="6038850" cy="6038850"/>
            <wp:effectExtent b="0" l="0" r="0" t="0"/>
            <wp:docPr id="5" name="image-5a398e0af99f41b4afaa29663037567ac2598928.png"/>
            <a:graphic>
              <a:graphicData uri="http://schemas.openxmlformats.org/drawingml/2006/picture">
                <pic:pic>
                  <pic:nvPicPr>
                    <pic:cNvPr id="5" name="image-5a398e0af99f41b4afaa29663037567ac2598928.png" descr=""/>
                    <pic:cNvPicPr/>
                  </pic:nvPicPr>
                  <pic:blipFill>
                    <a:blip r:embed="rId9" cstate="print"/>
                    <a:srcRect b="0" l="0" r="0" t="0"/>
                    <a:stretch>
                      <a:fillRect/>
                    </a:stretch>
                  </pic:blipFill>
                  <pic:spPr>
                    <a:xfrm>
                      <a:off x="0" y="0"/>
                      <a:ext cx="6038850" cy="6038850"/>
                    </a:xfrm>
                    <a:prstGeom prst="rect"/>
                  </pic:spPr>
                </pic:pic>
              </a:graphicData>
            </a:graphic>
          </wp:inline>
        </w:drawing>
      </w:r>
    </w:p>
    <w:p>
      <w:pPr>
        <w:spacing w:line="360" w:after="210" w:lineRule="auto"/>
      </w:pPr>
      <w:r>
        <w:rPr>
          <w:rFonts w:eastAsia="inter" w:cs="inter" w:ascii="inter" w:hAnsi="inter"/>
          <w:color w:val="000000"/>
        </w:rPr>
        <w:t xml:space="preserve">Digital mascots and AI avatars representing interactive and engaging AI-powered characters for software applications.</w:t>
      </w:r>
    </w:p>
    <w:p>
      <w:pPr>
        <w:spacing w:line="360" w:after="210" w:lineRule="auto"/>
      </w:pPr>
      <w:r>
        <w:rPr>
          <w:rFonts w:eastAsia="inter" w:cs="inter" w:ascii="inter" w:hAnsi="inter"/>
          <w:b/>
          <w:color w:val="000000"/>
        </w:rPr>
        <w:t xml:space="preserve">Interactive Software Architecture</w:t>
      </w:r>
    </w:p>
    <w:p>
      <w:pPr>
        <w:spacing w:line="360" w:after="210" w:lineRule="auto"/>
      </w:pPr>
      <w:r>
        <w:rPr>
          <w:rFonts w:eastAsia="inter" w:cs="inter" w:ascii="inter" w:hAnsi="inter"/>
          <w:color w:val="000000"/>
        </w:rPr>
        <w:t xml:space="preserve">The comprehensive system architecture includes several key components:</w:t>
      </w:r>
      <w:bookmarkStart w:id="15" w:name="fnref10:3"/>
      <w:bookmarkEnd w:id="15"/>
      <w:hyperlink w:anchor="fn10">
        <w:r>
          <w:rPr>
            <w:rFonts w:eastAsia="inter" w:cs="inter" w:ascii="inter" w:hAnsi="inter"/>
            <w:color w:val="#000"/>
            <w:u w:val="single"/>
            <w:vertAlign w:val="superscript"/>
          </w:rPr>
          <w:t xml:space="preserve">[10]</w:t>
        </w:r>
      </w:hyperlink>
      <w:bookmarkStart w:id="16" w:name="fnref12"/>
      <w:bookmarkEnd w:id="16"/>
      <w:hyperlink w:anchor="fn12">
        <w:r>
          <w:rPr>
            <w:rFonts w:eastAsia="inter" w:cs="inter" w:ascii="inter" w:hAnsi="inter"/>
            <w:color w:val="#000"/>
            <w:u w:val="single"/>
            <w:vertAlign w:val="superscript"/>
          </w:rPr>
          <w:t xml:space="preserve">[12]</w:t>
        </w:r>
      </w:hyperlink>
    </w:p>
    <w:p>
      <w:pPr>
        <w:numPr>
          <w:ilvl w:val="0"/>
          <w:numId w:val="1"/>
        </w:numPr>
        <w:spacing w:line="360" w:before="105" w:after="105" w:lineRule="auto"/>
      </w:pPr>
      <w:r>
        <w:rPr>
          <w:rFonts w:eastAsia="inter" w:cs="inter" w:ascii="inter" w:hAnsi="inter"/>
          <w:b/>
          <w:color w:val="000000"/>
          <w:sz w:val="21"/>
        </w:rPr>
        <w:t xml:space="preserve">Digital Avatar Interface</w:t>
      </w:r>
      <w:r>
        <w:rPr>
          <w:rFonts w:eastAsia="inter" w:cs="inter" w:ascii="inter" w:hAnsi="inter"/>
          <w:color w:val="000000"/>
          <w:sz w:val="21"/>
        </w:rPr>
        <w:t xml:space="preserve">: A 3D animated representation of Chacha Chaudhary that can interact through websites, mobile applications, and physical installations</w:t>
      </w:r>
    </w:p>
    <w:p>
      <w:pPr>
        <w:numPr>
          <w:ilvl w:val="0"/>
          <w:numId w:val="1"/>
        </w:numPr>
        <w:spacing w:line="360" w:before="105" w:after="105" w:lineRule="auto"/>
      </w:pPr>
      <w:r>
        <w:rPr>
          <w:rFonts w:eastAsia="inter" w:cs="inter" w:ascii="inter" w:hAnsi="inter"/>
          <w:b/>
          <w:color w:val="000000"/>
          <w:sz w:val="21"/>
        </w:rPr>
        <w:t xml:space="preserve">Chatbot Backend</w:t>
      </w:r>
      <w:r>
        <w:rPr>
          <w:rFonts w:eastAsia="inter" w:cs="inter" w:ascii="inter" w:hAnsi="inter"/>
          <w:color w:val="000000"/>
          <w:sz w:val="21"/>
        </w:rPr>
        <w:t xml:space="preserve">: AI-powered conversational engine capable of handling environmental education queries, conservation guidance, and tourist information</w:t>
      </w:r>
    </w:p>
    <w:p>
      <w:pPr>
        <w:numPr>
          <w:ilvl w:val="0"/>
          <w:numId w:val="1"/>
        </w:numPr>
        <w:spacing w:line="360" w:before="105" w:after="105" w:lineRule="auto"/>
      </w:pPr>
      <w:r>
        <w:rPr>
          <w:rFonts w:eastAsia="inter" w:cs="inter" w:ascii="inter" w:hAnsi="inter"/>
          <w:b/>
          <w:color w:val="000000"/>
          <w:sz w:val="21"/>
        </w:rPr>
        <w:t xml:space="preserve">Real-time Data Integration</w:t>
      </w:r>
      <w:r>
        <w:rPr>
          <w:rFonts w:eastAsia="inter" w:cs="inter" w:ascii="inter" w:hAnsi="inter"/>
          <w:color w:val="000000"/>
          <w:sz w:val="21"/>
        </w:rPr>
        <w:t xml:space="preserve">: Connection to water quality monitoring systems, pollution tracking, and ecological health databases</w:t>
      </w:r>
    </w:p>
    <w:p>
      <w:pPr>
        <w:numPr>
          <w:ilvl w:val="0"/>
          <w:numId w:val="1"/>
        </w:numPr>
        <w:spacing w:line="360" w:before="105" w:after="105" w:lineRule="auto"/>
      </w:pPr>
      <w:r>
        <w:rPr>
          <w:rFonts w:eastAsia="inter" w:cs="inter" w:ascii="inter" w:hAnsi="inter"/>
          <w:b/>
          <w:color w:val="000000"/>
          <w:sz w:val="21"/>
        </w:rPr>
        <w:t xml:space="preserve">Analytics Dashboard</w:t>
      </w:r>
      <w:r>
        <w:rPr>
          <w:rFonts w:eastAsia="inter" w:cs="inter" w:ascii="inter" w:hAnsi="inter"/>
          <w:color w:val="000000"/>
          <w:sz w:val="21"/>
        </w:rPr>
        <w:t xml:space="preserve">: Monitoring user interactions, engagement metrics, and feedback for continuous improvement</w:t>
      </w:r>
    </w:p>
    <w:p>
      <w:pPr>
        <w:spacing w:line="360" w:after="0" w:lineRule="auto"/>
        <w:jc w:val="center"/>
      </w:pPr>
      <w:r>
        <w:rPr>
          <w:rFonts w:eastAsia="inter" w:cs="inter" w:ascii="inter" w:hAnsi="inter"/>
          <w:color w:val="000000"/>
        </w:rPr>
        <w:drawing>
          <wp:inline distB="0" distL="0" distR="0" distT="0">
            <wp:extent cx="6038850" cy="4025900"/>
            <wp:effectExtent b="0" l="0" r="0" t="0"/>
            <wp:docPr id="6" name="image-b8c1f3f3114432540bcab841e42d1038d7ffca64.png"/>
            <a:graphic>
              <a:graphicData uri="http://schemas.openxmlformats.org/drawingml/2006/picture">
                <pic:pic>
                  <pic:nvPicPr>
                    <pic:cNvPr id="6" name="image-b8c1f3f3114432540bcab841e42d1038d7ffca64.png" descr=""/>
                    <pic:cNvPicPr/>
                  </pic:nvPicPr>
                  <pic:blipFill>
                    <a:blip r:embed="rId10" cstate="print"/>
                    <a:srcRect b="0" l="0" r="0" t="0"/>
                    <a:stretch>
                      <a:fillRect/>
                    </a:stretch>
                  </pic:blipFill>
                  <pic:spPr>
                    <a:xfrm>
                      <a:off x="0" y="0"/>
                      <a:ext cx="6038850" cy="4025900"/>
                    </a:xfrm>
                    <a:prstGeom prst="rect"/>
                  </pic:spPr>
                </pic:pic>
              </a:graphicData>
            </a:graphic>
          </wp:inline>
        </w:drawing>
      </w:r>
    </w:p>
    <w:p>
      <w:pPr>
        <w:spacing w:line="360" w:after="210" w:lineRule="auto"/>
      </w:pPr>
      <w:r>
        <w:rPr>
          <w:rFonts w:eastAsia="inter" w:cs="inter" w:ascii="inter" w:hAnsi="inter"/>
          <w:color w:val="000000"/>
        </w:rPr>
        <w:t xml:space="preserve">3D rendered friendly AI-powered robot mascot representing a digital avatar or chatbot.</w:t>
      </w:r>
    </w:p>
    <w:p>
      <w:pPr>
        <w:spacing w:line="360" w:before="315" w:after="105" w:lineRule="auto"/>
        <w:ind w:left="-30"/>
        <w:jc w:val="left"/>
      </w:pPr>
      <w:r>
        <w:rPr>
          <w:rFonts w:eastAsia="inter" w:cs="inter" w:ascii="inter" w:hAnsi="inter"/>
          <w:b/>
          <w:color w:val="000000"/>
          <w:sz w:val="24"/>
        </w:rPr>
        <w:t xml:space="preserve">Implementation Strategy and Use Cases</w:t>
      </w:r>
    </w:p>
    <w:p>
      <w:pPr>
        <w:spacing w:line="360" w:after="210" w:lineRule="auto"/>
      </w:pPr>
      <w:r>
        <w:rPr>
          <w:rFonts w:eastAsia="inter" w:cs="inter" w:ascii="inter" w:hAnsi="inter"/>
          <w:b/>
          <w:color w:val="000000"/>
        </w:rPr>
        <w:t xml:space="preserve">Educational Engagement</w:t>
      </w:r>
    </w:p>
    <w:p>
      <w:pPr>
        <w:spacing w:line="360" w:after="210" w:lineRule="auto"/>
      </w:pPr>
      <w:r>
        <w:rPr>
          <w:rFonts w:eastAsia="inter" w:cs="inter" w:ascii="inter" w:hAnsi="inter"/>
          <w:color w:val="000000"/>
        </w:rPr>
        <w:t xml:space="preserve">The AI-powered Chacha Chaudhary serves multiple educational functions:</w:t>
      </w:r>
      <w:bookmarkStart w:id="17" w:name="fnref10:4"/>
      <w:bookmarkEnd w:id="17"/>
      <w:hyperlink w:anchor="fn10">
        <w:r>
          <w:rPr>
            <w:rFonts w:eastAsia="inter" w:cs="inter" w:ascii="inter" w:hAnsi="inter"/>
            <w:color w:val="#000"/>
            <w:u w:val="single"/>
            <w:vertAlign w:val="superscript"/>
          </w:rPr>
          <w:t xml:space="preserve">[10]</w:t>
        </w:r>
      </w:hyperlink>
      <w:bookmarkStart w:id="18" w:name="fnref12:1"/>
      <w:bookmarkEnd w:id="18"/>
      <w:hyperlink w:anchor="fn12">
        <w:r>
          <w:rPr>
            <w:rFonts w:eastAsia="inter" w:cs="inter" w:ascii="inter" w:hAnsi="inter"/>
            <w:color w:val="#000"/>
            <w:u w:val="single"/>
            <w:vertAlign w:val="superscript"/>
          </w:rPr>
          <w:t xml:space="preserve">[12]</w:t>
        </w:r>
      </w:hyperlink>
    </w:p>
    <w:p>
      <w:pPr>
        <w:numPr>
          <w:ilvl w:val="0"/>
          <w:numId w:val="2"/>
        </w:numPr>
        <w:spacing w:line="360" w:before="105" w:after="105" w:lineRule="auto"/>
      </w:pPr>
      <w:r>
        <w:rPr>
          <w:rFonts w:eastAsia="inter" w:cs="inter" w:ascii="inter" w:hAnsi="inter"/>
          <w:b/>
          <w:color w:val="000000"/>
          <w:sz w:val="21"/>
        </w:rPr>
        <w:t xml:space="preserve">School Programs</w:t>
      </w:r>
      <w:r>
        <w:rPr>
          <w:rFonts w:eastAsia="inter" w:cs="inter" w:ascii="inter" w:hAnsi="inter"/>
          <w:color w:val="000000"/>
          <w:sz w:val="21"/>
        </w:rPr>
        <w:t xml:space="preserve">: Interactive sessions with children about Ganga's importance, pollution sources, and conservation practices</w:t>
      </w:r>
    </w:p>
    <w:p>
      <w:pPr>
        <w:numPr>
          <w:ilvl w:val="0"/>
          <w:numId w:val="2"/>
        </w:numPr>
        <w:spacing w:line="360" w:before="105" w:after="105" w:lineRule="auto"/>
      </w:pPr>
      <w:r>
        <w:rPr>
          <w:rFonts w:eastAsia="inter" w:cs="inter" w:ascii="inter" w:hAnsi="inter"/>
          <w:b/>
          <w:color w:val="000000"/>
          <w:sz w:val="21"/>
        </w:rPr>
        <w:t xml:space="preserve">Tourist Information</w:t>
      </w:r>
      <w:r>
        <w:rPr>
          <w:rFonts w:eastAsia="inter" w:cs="inter" w:ascii="inter" w:hAnsi="inter"/>
          <w:color w:val="000000"/>
          <w:sz w:val="21"/>
        </w:rPr>
        <w:t xml:space="preserve">: Providing visitors with historical, cultural, and environmental information about river sites</w:t>
      </w:r>
    </w:p>
    <w:p>
      <w:pPr>
        <w:numPr>
          <w:ilvl w:val="0"/>
          <w:numId w:val="2"/>
        </w:numPr>
        <w:spacing w:line="360" w:before="105" w:after="105" w:lineRule="auto"/>
      </w:pPr>
      <w:r>
        <w:rPr>
          <w:rFonts w:eastAsia="inter" w:cs="inter" w:ascii="inter" w:hAnsi="inter"/>
          <w:b/>
          <w:color w:val="000000"/>
          <w:sz w:val="21"/>
        </w:rPr>
        <w:t xml:space="preserve">Community Outreach</w:t>
      </w:r>
      <w:r>
        <w:rPr>
          <w:rFonts w:eastAsia="inter" w:cs="inter" w:ascii="inter" w:hAnsi="inter"/>
          <w:color w:val="000000"/>
          <w:sz w:val="21"/>
        </w:rPr>
        <w:t xml:space="preserve">: Multilingual support for local communities, addressing specific regional concerns and practices</w:t>
      </w:r>
    </w:p>
    <w:p>
      <w:pPr>
        <w:spacing w:line="360" w:after="210" w:lineRule="auto"/>
      </w:pPr>
      <w:r>
        <w:rPr>
          <w:rFonts w:eastAsia="inter" w:cs="inter" w:ascii="inter" w:hAnsi="inter"/>
          <w:b/>
          <w:color w:val="000000"/>
        </w:rPr>
        <w:t xml:space="preserve">Behavioral Change Initiatives</w:t>
      </w:r>
    </w:p>
    <w:p>
      <w:pPr>
        <w:spacing w:line="360" w:after="210" w:lineRule="auto"/>
      </w:pPr>
      <w:r>
        <w:rPr>
          <w:rFonts w:eastAsia="inter" w:cs="inter" w:ascii="inter" w:hAnsi="inter"/>
          <w:color w:val="000000"/>
        </w:rPr>
        <w:t xml:space="preserve">The system promotes sustainable practices through:</w:t>
      </w:r>
      <w:bookmarkStart w:id="19" w:name="fnref9:1"/>
      <w:bookmarkEnd w:id="19"/>
      <w:hyperlink w:anchor="fn9">
        <w:r>
          <w:rPr>
            <w:rFonts w:eastAsia="inter" w:cs="inter" w:ascii="inter" w:hAnsi="inter"/>
            <w:color w:val="#000"/>
            <w:u w:val="single"/>
            <w:vertAlign w:val="superscript"/>
          </w:rPr>
          <w:t xml:space="preserve">[9]</w:t>
        </w:r>
      </w:hyperlink>
    </w:p>
    <w:p>
      <w:pPr>
        <w:numPr>
          <w:ilvl w:val="0"/>
          <w:numId w:val="3"/>
        </w:numPr>
        <w:spacing w:line="360" w:before="105" w:after="105" w:lineRule="auto"/>
      </w:pPr>
      <w:r>
        <w:rPr>
          <w:rFonts w:eastAsia="inter" w:cs="inter" w:ascii="inter" w:hAnsi="inter"/>
          <w:b/>
          <w:color w:val="000000"/>
          <w:sz w:val="21"/>
        </w:rPr>
        <w:t xml:space="preserve">Personalized Guidance</w:t>
      </w:r>
      <w:r>
        <w:rPr>
          <w:rFonts w:eastAsia="inter" w:cs="inter" w:ascii="inter" w:hAnsi="inter"/>
          <w:color w:val="000000"/>
          <w:sz w:val="21"/>
        </w:rPr>
        <w:t xml:space="preserve">: Tailored advice on water conservation, waste management, and eco-friendly practices</w:t>
      </w:r>
    </w:p>
    <w:p>
      <w:pPr>
        <w:numPr>
          <w:ilvl w:val="0"/>
          <w:numId w:val="3"/>
        </w:numPr>
        <w:spacing w:line="360" w:before="105" w:after="105" w:lineRule="auto"/>
      </w:pPr>
      <w:r>
        <w:rPr>
          <w:rFonts w:eastAsia="inter" w:cs="inter" w:ascii="inter" w:hAnsi="inter"/>
          <w:b/>
          <w:color w:val="000000"/>
          <w:sz w:val="21"/>
        </w:rPr>
        <w:t xml:space="preserve">Gamification</w:t>
      </w:r>
      <w:r>
        <w:rPr>
          <w:rFonts w:eastAsia="inter" w:cs="inter" w:ascii="inter" w:hAnsi="inter"/>
          <w:color w:val="000000"/>
          <w:sz w:val="21"/>
        </w:rPr>
        <w:t xml:space="preserve">: Interactive challenges and rewards for environmentally conscious behaviors</w:t>
      </w:r>
    </w:p>
    <w:p>
      <w:pPr>
        <w:numPr>
          <w:ilvl w:val="0"/>
          <w:numId w:val="3"/>
        </w:numPr>
        <w:spacing w:line="360" w:before="105" w:after="105" w:lineRule="auto"/>
      </w:pPr>
      <w:r>
        <w:rPr>
          <w:rFonts w:eastAsia="inter" w:cs="inter" w:ascii="inter" w:hAnsi="inter"/>
          <w:b/>
          <w:color w:val="000000"/>
          <w:sz w:val="21"/>
        </w:rPr>
        <w:t xml:space="preserve">Storytelling</w:t>
      </w:r>
      <w:r>
        <w:rPr>
          <w:rFonts w:eastAsia="inter" w:cs="inter" w:ascii="inter" w:hAnsi="inter"/>
          <w:color w:val="000000"/>
          <w:sz w:val="21"/>
        </w:rPr>
        <w:t xml:space="preserve">: Using Chacha Chaudhary's narrative style to make environmental concepts engaging and memorable</w:t>
      </w:r>
    </w:p>
    <w:p>
      <w:pPr>
        <w:spacing w:line="360" w:after="0" w:lineRule="auto"/>
        <w:jc w:val="center"/>
      </w:pPr>
      <w:r>
        <w:rPr>
          <w:rFonts w:eastAsia="inter" w:cs="inter" w:ascii="inter" w:hAnsi="inter"/>
          <w:color w:val="000000"/>
        </w:rPr>
        <w:drawing>
          <wp:inline distB="0" distL="0" distR="0" distT="0">
            <wp:extent cx="6038850" cy="4529138"/>
            <wp:effectExtent b="0" l="0" r="0" t="0"/>
            <wp:docPr id="7" name="image-07392745947d10b4879c541286ba50eba45f566d.png"/>
            <a:graphic>
              <a:graphicData uri="http://schemas.openxmlformats.org/drawingml/2006/picture">
                <pic:pic>
                  <pic:nvPicPr>
                    <pic:cNvPr id="7" name="image-07392745947d10b4879c541286ba50eba45f566d.png" descr=""/>
                    <pic:cNvPicPr/>
                  </pic:nvPicPr>
                  <pic:blipFill>
                    <a:blip r:embed="rId11" cstate="print"/>
                    <a:srcRect b="0" l="0" r="0" t="0"/>
                    <a:stretch>
                      <a:fillRect/>
                    </a:stretch>
                  </pic:blipFill>
                  <pic:spPr>
                    <a:xfrm>
                      <a:off x="0" y="0"/>
                      <a:ext cx="6038850" cy="4529138"/>
                    </a:xfrm>
                    <a:prstGeom prst="rect"/>
                  </pic:spPr>
                </pic:pic>
              </a:graphicData>
            </a:graphic>
          </wp:inline>
        </w:drawing>
      </w:r>
    </w:p>
    <w:p>
      <w:pPr>
        <w:spacing w:line="360" w:after="210" w:lineRule="auto"/>
      </w:pPr>
      <w:r>
        <w:rPr>
          <w:rFonts w:eastAsia="inter" w:cs="inter" w:ascii="inter" w:hAnsi="inter"/>
          <w:color w:val="000000"/>
        </w:rPr>
        <w:t xml:space="preserve">Community gathered around a watershed model for an educational session on river and environmental conservation in a rural setting.</w:t>
      </w:r>
    </w:p>
    <w:p>
      <w:pPr>
        <w:spacing w:line="360" w:after="210" w:lineRule="auto"/>
      </w:pPr>
      <w:r>
        <w:rPr>
          <w:rFonts w:eastAsia="inter" w:cs="inter" w:ascii="inter" w:hAnsi="inter"/>
          <w:b/>
          <w:color w:val="000000"/>
        </w:rPr>
        <w:t xml:space="preserve">Data Collection and Analysis</w:t>
      </w:r>
    </w:p>
    <w:p>
      <w:pPr>
        <w:spacing w:line="360" w:after="210" w:lineRule="auto"/>
      </w:pPr>
      <w:r>
        <w:rPr>
          <w:rFonts w:eastAsia="inter" w:cs="inter" w:ascii="inter" w:hAnsi="inter"/>
          <w:color w:val="000000"/>
        </w:rPr>
        <w:t xml:space="preserve">Advanced features include:</w:t>
      </w:r>
      <w:bookmarkStart w:id="20" w:name="fnref10:5"/>
      <w:bookmarkEnd w:id="20"/>
      <w:hyperlink w:anchor="fn10">
        <w:r>
          <w:rPr>
            <w:rFonts w:eastAsia="inter" w:cs="inter" w:ascii="inter" w:hAnsi="inter"/>
            <w:color w:val="#000"/>
            <w:u w:val="single"/>
            <w:vertAlign w:val="superscript"/>
          </w:rPr>
          <w:t xml:space="preserve">[10]</w:t>
        </w:r>
      </w:hyperlink>
      <w:bookmarkStart w:id="21" w:name="fnref11:2"/>
      <w:bookmarkEnd w:id="21"/>
      <w:hyperlink w:anchor="fn11">
        <w:r>
          <w:rPr>
            <w:rFonts w:eastAsia="inter" w:cs="inter" w:ascii="inter" w:hAnsi="inter"/>
            <w:color w:val="#000"/>
            <w:u w:val="single"/>
            <w:vertAlign w:val="superscript"/>
          </w:rPr>
          <w:t xml:space="preserve">[11]</w:t>
        </w:r>
      </w:hyperlink>
    </w:p>
    <w:p>
      <w:pPr>
        <w:numPr>
          <w:ilvl w:val="0"/>
          <w:numId w:val="4"/>
        </w:numPr>
        <w:spacing w:line="360" w:before="105" w:after="105" w:lineRule="auto"/>
      </w:pPr>
      <w:r>
        <w:rPr>
          <w:rFonts w:eastAsia="inter" w:cs="inter" w:ascii="inter" w:hAnsi="inter"/>
          <w:b/>
          <w:color w:val="000000"/>
          <w:sz w:val="21"/>
        </w:rPr>
        <w:t xml:space="preserve">Crowd Management</w:t>
      </w:r>
      <w:r>
        <w:rPr>
          <w:rFonts w:eastAsia="inter" w:cs="inter" w:ascii="inter" w:hAnsi="inter"/>
          <w:color w:val="000000"/>
          <w:sz w:val="21"/>
        </w:rPr>
        <w:t xml:space="preserve">: ML models for estimating visitor density at ghats and tourist sites</w:t>
      </w:r>
    </w:p>
    <w:p>
      <w:pPr>
        <w:numPr>
          <w:ilvl w:val="0"/>
          <w:numId w:val="4"/>
        </w:numPr>
        <w:spacing w:line="360" w:before="105" w:after="105" w:lineRule="auto"/>
      </w:pPr>
      <w:r>
        <w:rPr>
          <w:rFonts w:eastAsia="inter" w:cs="inter" w:ascii="inter" w:hAnsi="inter"/>
          <w:b/>
          <w:color w:val="000000"/>
          <w:sz w:val="21"/>
        </w:rPr>
        <w:t xml:space="preserve">Pollution Monitoring</w:t>
      </w:r>
      <w:r>
        <w:rPr>
          <w:rFonts w:eastAsia="inter" w:cs="inter" w:ascii="inter" w:hAnsi="inter"/>
          <w:color w:val="000000"/>
          <w:sz w:val="21"/>
        </w:rPr>
        <w:t xml:space="preserve">: Real-time alerts and information sharing about water quality and environmental conditions</w:t>
      </w:r>
    </w:p>
    <w:p>
      <w:pPr>
        <w:numPr>
          <w:ilvl w:val="0"/>
          <w:numId w:val="4"/>
        </w:numPr>
        <w:spacing w:line="360" w:before="105" w:after="105" w:lineRule="auto"/>
      </w:pPr>
      <w:r>
        <w:rPr>
          <w:rFonts w:eastAsia="inter" w:cs="inter" w:ascii="inter" w:hAnsi="inter"/>
          <w:b/>
          <w:color w:val="000000"/>
          <w:sz w:val="21"/>
        </w:rPr>
        <w:t xml:space="preserve">Feedback Systems</w:t>
      </w:r>
      <w:r>
        <w:rPr>
          <w:rFonts w:eastAsia="inter" w:cs="inter" w:ascii="inter" w:hAnsi="inter"/>
          <w:color w:val="000000"/>
          <w:sz w:val="21"/>
        </w:rPr>
        <w:t xml:space="preserve">: Community input collection for policy development and program improvement</w:t>
      </w:r>
    </w:p>
    <w:p>
      <w:pPr>
        <w:spacing w:line="360" w:before="315" w:after="105" w:lineRule="auto"/>
        <w:ind w:left="-30"/>
        <w:jc w:val="left"/>
      </w:pPr>
      <w:r>
        <w:rPr>
          <w:rFonts w:eastAsia="inter" w:cs="inter" w:ascii="inter" w:hAnsi="inter"/>
          <w:b/>
          <w:color w:val="000000"/>
          <w:sz w:val="24"/>
        </w:rPr>
        <w:t xml:space="preserve">River-People Connect Enhancement</w:t>
      </w:r>
    </w:p>
    <w:p>
      <w:pPr>
        <w:spacing w:line="360" w:after="210" w:lineRule="auto"/>
      </w:pPr>
      <w:r>
        <w:rPr>
          <w:rFonts w:eastAsia="inter" w:cs="inter" w:ascii="inter" w:hAnsi="inter"/>
          <w:b/>
          <w:color w:val="000000"/>
        </w:rPr>
        <w:t xml:space="preserve">Arth Ganga Integration</w:t>
      </w:r>
    </w:p>
    <w:p>
      <w:pPr>
        <w:spacing w:line="360" w:after="210" w:lineRule="auto"/>
      </w:pPr>
      <w:r>
        <w:rPr>
          <w:rFonts w:eastAsia="inter" w:cs="inter" w:ascii="inter" w:hAnsi="inter"/>
          <w:color w:val="000000"/>
        </w:rPr>
        <w:t xml:space="preserve">The AI mascot supports the Arth Ganga initiative's six verticals for strengthening river-people connections:</w:t>
      </w:r>
      <w:bookmarkStart w:id="22" w:name="fnref13"/>
      <w:bookmarkEnd w:id="22"/>
      <w:hyperlink w:anchor="fn13">
        <w:r>
          <w:rPr>
            <w:rFonts w:eastAsia="inter" w:cs="inter" w:ascii="inter" w:hAnsi="inter"/>
            <w:color w:val="#000"/>
            <w:u w:val="single"/>
            <w:vertAlign w:val="superscript"/>
          </w:rPr>
          <w:t xml:space="preserve">[13]</w:t>
        </w:r>
      </w:hyperlink>
    </w:p>
    <w:p>
      <w:pPr>
        <w:numPr>
          <w:ilvl w:val="0"/>
          <w:numId w:val="5"/>
        </w:numPr>
        <w:spacing w:line="360" w:before="105" w:after="105" w:lineRule="auto"/>
      </w:pPr>
      <w:r>
        <w:rPr>
          <w:rFonts w:eastAsia="inter" w:cs="inter" w:ascii="inter" w:hAnsi="inter"/>
          <w:b/>
          <w:color w:val="000000"/>
          <w:sz w:val="21"/>
        </w:rPr>
        <w:t xml:space="preserve">Zero Budget Natural Farming</w:t>
      </w:r>
      <w:r>
        <w:rPr>
          <w:rFonts w:eastAsia="inter" w:cs="inter" w:ascii="inter" w:hAnsi="inter"/>
          <w:color w:val="000000"/>
          <w:sz w:val="21"/>
        </w:rPr>
        <w:t xml:space="preserve">: Educational content promoting chemical-free agriculture</w:t>
      </w:r>
    </w:p>
    <w:p>
      <w:pPr>
        <w:numPr>
          <w:ilvl w:val="0"/>
          <w:numId w:val="5"/>
        </w:numPr>
        <w:spacing w:line="360" w:before="105" w:after="105" w:lineRule="auto"/>
      </w:pPr>
      <w:r>
        <w:rPr>
          <w:rFonts w:eastAsia="inter" w:cs="inter" w:ascii="inter" w:hAnsi="inter"/>
          <w:b/>
          <w:color w:val="000000"/>
          <w:sz w:val="21"/>
        </w:rPr>
        <w:t xml:space="preserve">Treated Water Reuse</w:t>
      </w:r>
      <w:r>
        <w:rPr>
          <w:rFonts w:eastAsia="inter" w:cs="inter" w:ascii="inter" w:hAnsi="inter"/>
          <w:color w:val="000000"/>
          <w:sz w:val="21"/>
        </w:rPr>
        <w:t xml:space="preserve">: Information about sustainable water management practices</w:t>
      </w:r>
    </w:p>
    <w:p>
      <w:pPr>
        <w:numPr>
          <w:ilvl w:val="0"/>
          <w:numId w:val="5"/>
        </w:numPr>
        <w:spacing w:line="360" w:before="105" w:after="105" w:lineRule="auto"/>
      </w:pPr>
      <w:r>
        <w:rPr>
          <w:rFonts w:eastAsia="inter" w:cs="inter" w:ascii="inter" w:hAnsi="inter"/>
          <w:b/>
          <w:color w:val="000000"/>
          <w:sz w:val="21"/>
        </w:rPr>
        <w:t xml:space="preserve">Livelihood Opportunities</w:t>
      </w:r>
      <w:r>
        <w:rPr>
          <w:rFonts w:eastAsia="inter" w:cs="inter" w:ascii="inter" w:hAnsi="inter"/>
          <w:color w:val="000000"/>
          <w:sz w:val="21"/>
        </w:rPr>
        <w:t xml:space="preserve">: Promoting JALAJ model for economic activities along river banks</w:t>
      </w:r>
    </w:p>
    <w:p>
      <w:pPr>
        <w:numPr>
          <w:ilvl w:val="0"/>
          <w:numId w:val="5"/>
        </w:numPr>
        <w:spacing w:line="360" w:before="105" w:after="105" w:lineRule="auto"/>
      </w:pPr>
      <w:r>
        <w:rPr>
          <w:rFonts w:eastAsia="inter" w:cs="inter" w:ascii="inter" w:hAnsi="inter"/>
          <w:b/>
          <w:color w:val="000000"/>
          <w:sz w:val="21"/>
        </w:rPr>
        <w:t xml:space="preserve">Cultural Heritage Tourism</w:t>
      </w:r>
      <w:r>
        <w:rPr>
          <w:rFonts w:eastAsia="inter" w:cs="inter" w:ascii="inter" w:hAnsi="inter"/>
          <w:color w:val="000000"/>
          <w:sz w:val="21"/>
        </w:rPr>
        <w:t xml:space="preserve">: Interactive guides for responsible tourism and heritage appreciation</w:t>
      </w:r>
    </w:p>
    <w:p>
      <w:pPr>
        <w:numPr>
          <w:ilvl w:val="0"/>
          <w:numId w:val="5"/>
        </w:numPr>
        <w:spacing w:line="360" w:before="105" w:after="105" w:lineRule="auto"/>
      </w:pPr>
      <w:r>
        <w:rPr>
          <w:rFonts w:eastAsia="inter" w:cs="inter" w:ascii="inter" w:hAnsi="inter"/>
          <w:b/>
          <w:color w:val="000000"/>
          <w:sz w:val="21"/>
        </w:rPr>
        <w:t xml:space="preserve">People's Participation</w:t>
      </w:r>
      <w:r>
        <w:rPr>
          <w:rFonts w:eastAsia="inter" w:cs="inter" w:ascii="inter" w:hAnsi="inter"/>
          <w:color w:val="000000"/>
          <w:sz w:val="21"/>
        </w:rPr>
        <w:t xml:space="preserve">: Facilitating community involvement in River Basin Management plans</w:t>
      </w:r>
    </w:p>
    <w:p>
      <w:pPr>
        <w:numPr>
          <w:ilvl w:val="0"/>
          <w:numId w:val="5"/>
        </w:numPr>
        <w:spacing w:line="360" w:before="105" w:after="105" w:lineRule="auto"/>
      </w:pPr>
      <w:r>
        <w:rPr>
          <w:rFonts w:eastAsia="inter" w:cs="inter" w:ascii="inter" w:hAnsi="inter"/>
          <w:b/>
          <w:color w:val="000000"/>
          <w:sz w:val="21"/>
        </w:rPr>
        <w:t xml:space="preserve">Capacity Building</w:t>
      </w:r>
      <w:r>
        <w:rPr>
          <w:rFonts w:eastAsia="inter" w:cs="inter" w:ascii="inter" w:hAnsi="inter"/>
          <w:color w:val="000000"/>
          <w:sz w:val="21"/>
        </w:rPr>
        <w:t xml:space="preserve">: Supporting District Ganga Committees and stakeholder training</w:t>
      </w:r>
    </w:p>
    <w:p>
      <w:pPr>
        <w:spacing w:line="360" w:after="210" w:lineRule="auto"/>
      </w:pPr>
      <w:r>
        <w:rPr>
          <w:rFonts w:eastAsia="inter" w:cs="inter" w:ascii="inter" w:hAnsi="inter"/>
          <w:b/>
          <w:color w:val="000000"/>
        </w:rPr>
        <w:t xml:space="preserve">Community Engagement Success Metrics</w:t>
      </w:r>
    </w:p>
    <w:p>
      <w:pPr>
        <w:spacing w:line="360" w:after="210" w:lineRule="auto"/>
      </w:pPr>
      <w:r>
        <w:rPr>
          <w:rFonts w:eastAsia="inter" w:cs="inter" w:ascii="inter" w:hAnsi="inter"/>
          <w:color w:val="000000"/>
        </w:rPr>
        <w:t xml:space="preserve">The program has demonstrated significant impact:</w:t>
      </w:r>
      <w:bookmarkStart w:id="23" w:name="fnref14"/>
      <w:bookmarkEnd w:id="23"/>
      <w:hyperlink w:anchor="fn14">
        <w:r>
          <w:rPr>
            <w:rFonts w:eastAsia="inter" w:cs="inter" w:ascii="inter" w:hAnsi="inter"/>
            <w:color w:val="#000"/>
            <w:u w:val="single"/>
            <w:vertAlign w:val="superscript"/>
          </w:rPr>
          <w:t xml:space="preserve">[14]</w:t>
        </w:r>
      </w:hyperlink>
    </w:p>
    <w:p>
      <w:pPr>
        <w:numPr>
          <w:ilvl w:val="0"/>
          <w:numId w:val="6"/>
        </w:numPr>
        <w:spacing w:line="360" w:before="105" w:after="105" w:lineRule="auto"/>
      </w:pPr>
      <w:r>
        <w:rPr>
          <w:rFonts w:eastAsia="inter" w:cs="inter" w:ascii="inter" w:hAnsi="inter"/>
          <w:color w:val="000000"/>
          <w:sz w:val="21"/>
        </w:rPr>
        <w:t xml:space="preserve">Over 15,000 Ganga Praharis trained for ecological monitoring and community engagement</w:t>
      </w:r>
    </w:p>
    <w:p>
      <w:pPr>
        <w:numPr>
          <w:ilvl w:val="0"/>
          <w:numId w:val="6"/>
        </w:numPr>
        <w:spacing w:line="360" w:before="105" w:after="105" w:lineRule="auto"/>
      </w:pPr>
      <w:r>
        <w:rPr>
          <w:rFonts w:eastAsia="inter" w:cs="inter" w:ascii="inter" w:hAnsi="inter"/>
          <w:color w:val="000000"/>
          <w:sz w:val="21"/>
        </w:rPr>
        <w:t xml:space="preserve">Collaboration with 40+ research institutions and NGOs</w:t>
      </w:r>
    </w:p>
    <w:p>
      <w:pPr>
        <w:numPr>
          <w:ilvl w:val="0"/>
          <w:numId w:val="6"/>
        </w:numPr>
        <w:spacing w:line="360" w:before="105" w:after="105" w:lineRule="auto"/>
      </w:pPr>
      <w:r>
        <w:rPr>
          <w:rFonts w:eastAsia="inter" w:cs="inter" w:ascii="inter" w:hAnsi="inter"/>
          <w:color w:val="000000"/>
          <w:sz w:val="21"/>
        </w:rPr>
        <w:t xml:space="preserve">Creation of 1 million jobs through infrastructure and awareness programs</w:t>
      </w:r>
    </w:p>
    <w:p>
      <w:pPr>
        <w:numPr>
          <w:ilvl w:val="0"/>
          <w:numId w:val="6"/>
        </w:numPr>
        <w:spacing w:line="360" w:before="105" w:after="105" w:lineRule="auto"/>
      </w:pPr>
      <w:r>
        <w:rPr>
          <w:rFonts w:eastAsia="inter" w:cs="inter" w:ascii="inter" w:hAnsi="inter"/>
          <w:color w:val="000000"/>
          <w:sz w:val="21"/>
        </w:rPr>
        <w:t xml:space="preserve">30% increase in tourism in Varanasi due to riverfront improvements</w:t>
      </w:r>
    </w:p>
    <w:p>
      <w:pPr>
        <w:spacing w:line="360" w:before="315" w:after="105" w:lineRule="auto"/>
        <w:ind w:left="-30"/>
        <w:jc w:val="left"/>
      </w:pPr>
      <w:r>
        <w:rPr>
          <w:rFonts w:eastAsia="inter" w:cs="inter" w:ascii="inter" w:hAnsi="inter"/>
          <w:b/>
          <w:color w:val="000000"/>
          <w:sz w:val="24"/>
        </w:rPr>
        <w:t xml:space="preserve">Technical Challenges and Solutions</w:t>
      </w:r>
    </w:p>
    <w:p>
      <w:pPr>
        <w:spacing w:line="360" w:after="210" w:lineRule="auto"/>
      </w:pPr>
      <w:r>
        <w:rPr>
          <w:rFonts w:eastAsia="inter" w:cs="inter" w:ascii="inter" w:hAnsi="inter"/>
          <w:b/>
          <w:color w:val="000000"/>
        </w:rPr>
        <w:t xml:space="preserve">Multilingual Support</w:t>
      </w:r>
    </w:p>
    <w:p>
      <w:pPr>
        <w:spacing w:line="360" w:after="210" w:lineRule="auto"/>
      </w:pPr>
      <w:r>
        <w:rPr>
          <w:rFonts w:eastAsia="inter" w:cs="inter" w:ascii="inter" w:hAnsi="inter"/>
          <w:color w:val="000000"/>
        </w:rPr>
        <w:t xml:space="preserve">Following the success of government AI initiatives like the PM-KISAN chatbot, which supports multiple Indian languages, the Chacha Chaudhary system leverages Digital India Bhashini platform capabilities. This provides AI-driven language technology solutions across 22 scheduled Indian languages through speech-to-speech translation and unified language interfaces.</w:t>
      </w:r>
      <w:bookmarkStart w:id="24" w:name="fnref15"/>
      <w:bookmarkEnd w:id="24"/>
      <w:hyperlink w:anchor="fn15">
        <w:r>
          <w:rPr>
            <w:rFonts w:eastAsia="inter" w:cs="inter" w:ascii="inter" w:hAnsi="inter"/>
            <w:color w:val="#000"/>
            <w:u w:val="single"/>
            <w:vertAlign w:val="superscript"/>
          </w:rPr>
          <w:t xml:space="preserve">[15]</w:t>
        </w:r>
      </w:hyperlink>
      <w:bookmarkStart w:id="25" w:name="fnref16"/>
      <w:bookmarkEnd w:id="25"/>
      <w:hyperlink w:anchor="fn16">
        <w:r>
          <w:rPr>
            <w:rFonts w:eastAsia="inter" w:cs="inter" w:ascii="inter" w:hAnsi="inter"/>
            <w:color w:val="#000"/>
            <w:u w:val="single"/>
            <w:vertAlign w:val="superscript"/>
          </w:rPr>
          <w:t xml:space="preserve">[16]</w:t>
        </w:r>
      </w:hyperlink>
    </w:p>
    <w:p>
      <w:pPr>
        <w:spacing w:line="360" w:after="210" w:lineRule="auto"/>
      </w:pPr>
      <w:r>
        <w:rPr>
          <w:rFonts w:eastAsia="inter" w:cs="inter" w:ascii="inter" w:hAnsi="inter"/>
          <w:b/>
          <w:color w:val="000000"/>
        </w:rPr>
        <w:t xml:space="preserve">Accessibility and Inclusion</w:t>
      </w:r>
    </w:p>
    <w:p>
      <w:pPr>
        <w:spacing w:line="360" w:after="210" w:lineRule="auto"/>
      </w:pPr>
      <w:r>
        <w:rPr>
          <w:rFonts w:eastAsia="inter" w:cs="inter" w:ascii="inter" w:hAnsi="inter"/>
          <w:color w:val="000000"/>
        </w:rPr>
        <w:t xml:space="preserve">The system addresses digital divide challenges through:</w:t>
      </w:r>
      <w:bookmarkStart w:id="26" w:name="fnref17"/>
      <w:bookmarkEnd w:id="26"/>
      <w:hyperlink w:anchor="fn17">
        <w:r>
          <w:rPr>
            <w:rFonts w:eastAsia="inter" w:cs="inter" w:ascii="inter" w:hAnsi="inter"/>
            <w:color w:val="#000"/>
            <w:u w:val="single"/>
            <w:vertAlign w:val="superscript"/>
          </w:rPr>
          <w:t xml:space="preserve">[17]</w:t>
        </w:r>
      </w:hyperlink>
    </w:p>
    <w:p>
      <w:pPr>
        <w:numPr>
          <w:ilvl w:val="0"/>
          <w:numId w:val="7"/>
        </w:numPr>
        <w:spacing w:line="360" w:before="105" w:after="105" w:lineRule="auto"/>
      </w:pPr>
      <w:r>
        <w:rPr>
          <w:rFonts w:eastAsia="inter" w:cs="inter" w:ascii="inter" w:hAnsi="inter"/>
          <w:b/>
          <w:color w:val="000000"/>
          <w:sz w:val="21"/>
        </w:rPr>
        <w:t xml:space="preserve">Multiple Interface Options</w:t>
      </w:r>
      <w:r>
        <w:rPr>
          <w:rFonts w:eastAsia="inter" w:cs="inter" w:ascii="inter" w:hAnsi="inter"/>
          <w:color w:val="000000"/>
          <w:sz w:val="21"/>
        </w:rPr>
        <w:t xml:space="preserve">: Web portals, mobile apps, interactive kiosks at ghats, and WhatsApp integration</w:t>
      </w:r>
    </w:p>
    <w:p>
      <w:pPr>
        <w:numPr>
          <w:ilvl w:val="0"/>
          <w:numId w:val="7"/>
        </w:numPr>
        <w:spacing w:line="360" w:before="105" w:after="105" w:lineRule="auto"/>
      </w:pPr>
      <w:r>
        <w:rPr>
          <w:rFonts w:eastAsia="inter" w:cs="inter" w:ascii="inter" w:hAnsi="inter"/>
          <w:b/>
          <w:color w:val="000000"/>
          <w:sz w:val="21"/>
        </w:rPr>
        <w:t xml:space="preserve">Low-bandwidth Optimization</w:t>
      </w:r>
      <w:r>
        <w:rPr>
          <w:rFonts w:eastAsia="inter" w:cs="inter" w:ascii="inter" w:hAnsi="inter"/>
          <w:color w:val="000000"/>
          <w:sz w:val="21"/>
        </w:rPr>
        <w:t xml:space="preserve">: Ensuring functionality in areas with limited internet connectivity</w:t>
      </w:r>
    </w:p>
    <w:p>
      <w:pPr>
        <w:numPr>
          <w:ilvl w:val="0"/>
          <w:numId w:val="7"/>
        </w:numPr>
        <w:spacing w:line="360" w:before="105" w:after="105" w:lineRule="auto"/>
      </w:pPr>
      <w:r>
        <w:rPr>
          <w:rFonts w:eastAsia="inter" w:cs="inter" w:ascii="inter" w:hAnsi="inter"/>
          <w:b/>
          <w:color w:val="000000"/>
          <w:sz w:val="21"/>
        </w:rPr>
        <w:t xml:space="preserve">Offline Capabilities</w:t>
      </w:r>
      <w:r>
        <w:rPr>
          <w:rFonts w:eastAsia="inter" w:cs="inter" w:ascii="inter" w:hAnsi="inter"/>
          <w:color w:val="000000"/>
          <w:sz w:val="21"/>
        </w:rPr>
        <w:t xml:space="preserve">: Basic educational content and guidance available without internet access</w:t>
      </w:r>
    </w:p>
    <w:p>
      <w:pPr>
        <w:spacing w:line="360" w:after="210" w:lineRule="auto"/>
      </w:pPr>
      <w:r>
        <w:rPr>
          <w:rFonts w:eastAsia="inter" w:cs="inter" w:ascii="inter" w:hAnsi="inter"/>
          <w:b/>
          <w:color w:val="000000"/>
        </w:rPr>
        <w:t xml:space="preserve">Cultural Sensitivity and Accuracy</w:t>
      </w:r>
    </w:p>
    <w:p>
      <w:pPr>
        <w:spacing w:line="360" w:after="210" w:lineRule="auto"/>
      </w:pPr>
      <w:r>
        <w:rPr>
          <w:rFonts w:eastAsia="inter" w:cs="inter" w:ascii="inter" w:hAnsi="inter"/>
          <w:color w:val="000000"/>
        </w:rPr>
        <w:t xml:space="preserve">AI development incorporates:</w:t>
      </w:r>
      <w:bookmarkStart w:id="27" w:name="fnref18"/>
      <w:bookmarkEnd w:id="27"/>
      <w:hyperlink w:anchor="fn18">
        <w:r>
          <w:rPr>
            <w:rFonts w:eastAsia="inter" w:cs="inter" w:ascii="inter" w:hAnsi="inter"/>
            <w:color w:val="#000"/>
            <w:u w:val="single"/>
            <w:vertAlign w:val="superscript"/>
          </w:rPr>
          <w:t xml:space="preserve">[18]</w:t>
        </w:r>
      </w:hyperlink>
    </w:p>
    <w:p>
      <w:pPr>
        <w:numPr>
          <w:ilvl w:val="0"/>
          <w:numId w:val="8"/>
        </w:numPr>
        <w:spacing w:line="360" w:before="105" w:after="105" w:lineRule="auto"/>
      </w:pPr>
      <w:r>
        <w:rPr>
          <w:rFonts w:eastAsia="inter" w:cs="inter" w:ascii="inter" w:hAnsi="inter"/>
          <w:b/>
          <w:color w:val="000000"/>
          <w:sz w:val="21"/>
        </w:rPr>
        <w:t xml:space="preserve">Local Knowledge Integration</w:t>
      </w:r>
      <w:r>
        <w:rPr>
          <w:rFonts w:eastAsia="inter" w:cs="inter" w:ascii="inter" w:hAnsi="inter"/>
          <w:color w:val="000000"/>
          <w:sz w:val="21"/>
        </w:rPr>
        <w:t xml:space="preserve">: Collaboration with community leaders and traditional knowledge holders</w:t>
      </w:r>
    </w:p>
    <w:p>
      <w:pPr>
        <w:numPr>
          <w:ilvl w:val="0"/>
          <w:numId w:val="8"/>
        </w:numPr>
        <w:spacing w:line="360" w:before="105" w:after="105" w:lineRule="auto"/>
      </w:pPr>
      <w:r>
        <w:rPr>
          <w:rFonts w:eastAsia="inter" w:cs="inter" w:ascii="inter" w:hAnsi="inter"/>
          <w:b/>
          <w:color w:val="000000"/>
          <w:sz w:val="21"/>
        </w:rPr>
        <w:t xml:space="preserve">Bias Mitigation</w:t>
      </w:r>
      <w:r>
        <w:rPr>
          <w:rFonts w:eastAsia="inter" w:cs="inter" w:ascii="inter" w:hAnsi="inter"/>
          <w:color w:val="000000"/>
          <w:sz w:val="21"/>
        </w:rPr>
        <w:t xml:space="preserve">: Regular auditing to ensure fair representation of diverse communities</w:t>
      </w:r>
    </w:p>
    <w:p>
      <w:pPr>
        <w:numPr>
          <w:ilvl w:val="0"/>
          <w:numId w:val="8"/>
        </w:numPr>
        <w:spacing w:line="360" w:before="105" w:after="105" w:lineRule="auto"/>
      </w:pPr>
      <w:r>
        <w:rPr>
          <w:rFonts w:eastAsia="inter" w:cs="inter" w:ascii="inter" w:hAnsi="inter"/>
          <w:b/>
          <w:color w:val="000000"/>
          <w:sz w:val="21"/>
        </w:rPr>
        <w:t xml:space="preserve">Continuous Validation</w:t>
      </w:r>
      <w:r>
        <w:rPr>
          <w:rFonts w:eastAsia="inter" w:cs="inter" w:ascii="inter" w:hAnsi="inter"/>
          <w:color w:val="000000"/>
          <w:sz w:val="21"/>
        </w:rPr>
        <w:t xml:space="preserve">: Community feedback loops for content accuracy and cultural appropriateness</w:t>
      </w:r>
    </w:p>
    <w:p>
      <w:pPr>
        <w:spacing w:line="360" w:before="315" w:after="105" w:lineRule="auto"/>
        <w:ind w:left="-30"/>
        <w:jc w:val="left"/>
      </w:pPr>
      <w:r>
        <w:rPr>
          <w:rFonts w:eastAsia="inter" w:cs="inter" w:ascii="inter" w:hAnsi="inter"/>
          <w:b/>
          <w:color w:val="000000"/>
          <w:sz w:val="24"/>
        </w:rPr>
        <w:t xml:space="preserve">Future Development and Scaling</w:t>
      </w:r>
    </w:p>
    <w:p>
      <w:pPr>
        <w:spacing w:line="360" w:after="210" w:lineRule="auto"/>
      </w:pPr>
      <w:r>
        <w:rPr>
          <w:rFonts w:eastAsia="inter" w:cs="inter" w:ascii="inter" w:hAnsi="inter"/>
          <w:b/>
          <w:color w:val="000000"/>
        </w:rPr>
        <w:t xml:space="preserve">Advanced AI Integration</w:t>
      </w:r>
    </w:p>
    <w:p>
      <w:pPr>
        <w:spacing w:line="360" w:after="210" w:lineRule="auto"/>
      </w:pPr>
      <w:r>
        <w:rPr>
          <w:rFonts w:eastAsia="inter" w:cs="inter" w:ascii="inter" w:hAnsi="inter"/>
          <w:color w:val="000000"/>
        </w:rPr>
        <w:t xml:space="preserve">Emerging technologies offer expansion opportunities:</w:t>
      </w:r>
      <w:bookmarkStart w:id="28" w:name="fnref19"/>
      <w:bookmarkEnd w:id="28"/>
      <w:hyperlink w:anchor="fn19">
        <w:r>
          <w:rPr>
            <w:rFonts w:eastAsia="inter" w:cs="inter" w:ascii="inter" w:hAnsi="inter"/>
            <w:color w:val="#000"/>
            <w:u w:val="single"/>
            <w:vertAlign w:val="superscript"/>
          </w:rPr>
          <w:t xml:space="preserve">[19]</w:t>
        </w:r>
      </w:hyperlink>
      <w:bookmarkStart w:id="29" w:name="fnref20"/>
      <w:bookmarkEnd w:id="29"/>
      <w:hyperlink w:anchor="fn20">
        <w:r>
          <w:rPr>
            <w:rFonts w:eastAsia="inter" w:cs="inter" w:ascii="inter" w:hAnsi="inter"/>
            <w:color w:val="#000"/>
            <w:u w:val="single"/>
            <w:vertAlign w:val="superscript"/>
          </w:rPr>
          <w:t xml:space="preserve">[20]</w:t>
        </w:r>
      </w:hyperlink>
    </w:p>
    <w:p>
      <w:pPr>
        <w:numPr>
          <w:ilvl w:val="0"/>
          <w:numId w:val="9"/>
        </w:numPr>
        <w:spacing w:line="360" w:before="105" w:after="105" w:lineRule="auto"/>
      </w:pPr>
      <w:r>
        <w:rPr>
          <w:rFonts w:eastAsia="inter" w:cs="inter" w:ascii="inter" w:hAnsi="inter"/>
          <w:b/>
          <w:color w:val="000000"/>
          <w:sz w:val="21"/>
        </w:rPr>
        <w:t xml:space="preserve">Generative AI Models</w:t>
      </w:r>
      <w:r>
        <w:rPr>
          <w:rFonts w:eastAsia="inter" w:cs="inter" w:ascii="inter" w:hAnsi="inter"/>
          <w:color w:val="000000"/>
          <w:sz w:val="21"/>
        </w:rPr>
        <w:t xml:space="preserve">: Enhanced conversational capabilities using Large Language Models (LLMs)</w:t>
      </w:r>
    </w:p>
    <w:p>
      <w:pPr>
        <w:numPr>
          <w:ilvl w:val="0"/>
          <w:numId w:val="9"/>
        </w:numPr>
        <w:spacing w:line="360" w:before="105" w:after="105" w:lineRule="auto"/>
      </w:pPr>
      <w:r>
        <w:rPr>
          <w:rFonts w:eastAsia="inter" w:cs="inter" w:ascii="inter" w:hAnsi="inter"/>
          <w:b/>
          <w:color w:val="000000"/>
          <w:sz w:val="21"/>
        </w:rPr>
        <w:t xml:space="preserve">Virtual Reality Experiences</w:t>
      </w:r>
      <w:r>
        <w:rPr>
          <w:rFonts w:eastAsia="inter" w:cs="inter" w:ascii="inter" w:hAnsi="inter"/>
          <w:color w:val="000000"/>
          <w:sz w:val="21"/>
        </w:rPr>
        <w:t xml:space="preserve">: Immersive educational experiences about river ecosystems</w:t>
      </w:r>
    </w:p>
    <w:p>
      <w:pPr>
        <w:numPr>
          <w:ilvl w:val="0"/>
          <w:numId w:val="9"/>
        </w:numPr>
        <w:spacing w:line="360" w:before="105" w:after="105" w:lineRule="auto"/>
      </w:pPr>
      <w:r>
        <w:rPr>
          <w:rFonts w:eastAsia="inter" w:cs="inter" w:ascii="inter" w:hAnsi="inter"/>
          <w:b/>
          <w:color w:val="000000"/>
          <w:sz w:val="21"/>
        </w:rPr>
        <w:t xml:space="preserve">Augmented Reality Applications</w:t>
      </w:r>
      <w:r>
        <w:rPr>
          <w:rFonts w:eastAsia="inter" w:cs="inter" w:ascii="inter" w:hAnsi="inter"/>
          <w:color w:val="000000"/>
          <w:sz w:val="21"/>
        </w:rPr>
        <w:t xml:space="preserve">: Overlay of environmental information on real-world river locations</w:t>
      </w:r>
    </w:p>
    <w:p>
      <w:pPr>
        <w:spacing w:line="360" w:after="210" w:lineRule="auto"/>
      </w:pPr>
      <w:r>
        <w:rPr>
          <w:rFonts w:eastAsia="inter" w:cs="inter" w:ascii="inter" w:hAnsi="inter"/>
          <w:b/>
          <w:color w:val="000000"/>
        </w:rPr>
        <w:t xml:space="preserve">Nationwide Replication</w:t>
      </w:r>
    </w:p>
    <w:p>
      <w:pPr>
        <w:spacing w:line="360" w:after="210" w:lineRule="auto"/>
      </w:pPr>
      <w:r>
        <w:rPr>
          <w:rFonts w:eastAsia="inter" w:cs="inter" w:ascii="inter" w:hAnsi="inter"/>
          <w:color w:val="000000"/>
        </w:rPr>
        <w:t xml:space="preserve">The success of the Namami Gange model provides a blueprint for other river conservation programs. The AI-powered mascot concept can be adapted for other regional contexts, using locally relevant characters and addressing specific environmental challenges while maintaining the core technological framework.</w:t>
      </w:r>
      <w:bookmarkStart w:id="30" w:name="fnref14:1"/>
      <w:bookmarkEnd w:id="30"/>
      <w:hyperlink w:anchor="fn14">
        <w:r>
          <w:rPr>
            <w:rFonts w:eastAsia="inter" w:cs="inter" w:ascii="inter" w:hAnsi="inter"/>
            <w:color w:val="#000"/>
            <w:u w:val="single"/>
            <w:vertAlign w:val="superscript"/>
          </w:rPr>
          <w:t xml:space="preserve">[14]</w:t>
        </w:r>
      </w:hyperlink>
    </w:p>
    <w:p>
      <w:pPr>
        <w:spacing w:line="360" w:after="210" w:lineRule="auto"/>
      </w:pPr>
      <w:r>
        <w:rPr>
          <w:rFonts w:eastAsia="inter" w:cs="inter" w:ascii="inter" w:hAnsi="inter"/>
          <w:b/>
          <w:color w:val="000000"/>
        </w:rPr>
        <w:t xml:space="preserve">Sustainable Impact Measurement</w:t>
      </w:r>
    </w:p>
    <w:p>
      <w:pPr>
        <w:spacing w:line="360" w:after="210" w:lineRule="auto"/>
      </w:pPr>
      <w:r>
        <w:rPr>
          <w:rFonts w:eastAsia="inter" w:cs="inter" w:ascii="inter" w:hAnsi="inter"/>
          <w:color w:val="000000"/>
        </w:rPr>
        <w:t xml:space="preserve">Long-term success indicators include:</w:t>
      </w:r>
    </w:p>
    <w:p>
      <w:pPr>
        <w:numPr>
          <w:ilvl w:val="0"/>
          <w:numId w:val="10"/>
        </w:numPr>
        <w:spacing w:line="360" w:before="105" w:after="105" w:lineRule="auto"/>
      </w:pPr>
      <w:r>
        <w:rPr>
          <w:rFonts w:eastAsia="inter" w:cs="inter" w:ascii="inter" w:hAnsi="inter"/>
          <w:b/>
          <w:color w:val="000000"/>
          <w:sz w:val="21"/>
        </w:rPr>
        <w:t xml:space="preserve">Behavioral Change Tracking</w:t>
      </w:r>
      <w:r>
        <w:rPr>
          <w:rFonts w:eastAsia="inter" w:cs="inter" w:ascii="inter" w:hAnsi="inter"/>
          <w:color w:val="000000"/>
          <w:sz w:val="21"/>
        </w:rPr>
        <w:t xml:space="preserve">: Measurable improvements in community environmental practices</w:t>
      </w:r>
    </w:p>
    <w:p>
      <w:pPr>
        <w:numPr>
          <w:ilvl w:val="0"/>
          <w:numId w:val="10"/>
        </w:numPr>
        <w:spacing w:line="360" w:before="105" w:after="105" w:lineRule="auto"/>
      </w:pPr>
      <w:r>
        <w:rPr>
          <w:rFonts w:eastAsia="inter" w:cs="inter" w:ascii="inter" w:hAnsi="inter"/>
          <w:b/>
          <w:color w:val="000000"/>
          <w:sz w:val="21"/>
        </w:rPr>
        <w:t xml:space="preserve">Knowledge Retention</w:t>
      </w:r>
      <w:r>
        <w:rPr>
          <w:rFonts w:eastAsia="inter" w:cs="inter" w:ascii="inter" w:hAnsi="inter"/>
          <w:color w:val="000000"/>
          <w:sz w:val="21"/>
        </w:rPr>
        <w:t xml:space="preserve">: Assessment of educational impact through follow-up surveys and community monitoring</w:t>
      </w:r>
    </w:p>
    <w:p>
      <w:pPr>
        <w:numPr>
          <w:ilvl w:val="0"/>
          <w:numId w:val="10"/>
        </w:numPr>
        <w:spacing w:line="360" w:before="105" w:after="105" w:lineRule="auto"/>
      </w:pPr>
      <w:r>
        <w:rPr>
          <w:rFonts w:eastAsia="inter" w:cs="inter" w:ascii="inter" w:hAnsi="inter"/>
          <w:b/>
          <w:color w:val="000000"/>
          <w:sz w:val="21"/>
        </w:rPr>
        <w:t xml:space="preserve">Conservation Outcomes</w:t>
      </w:r>
      <w:r>
        <w:rPr>
          <w:rFonts w:eastAsia="inter" w:cs="inter" w:ascii="inter" w:hAnsi="inter"/>
          <w:color w:val="000000"/>
          <w:sz w:val="21"/>
        </w:rPr>
        <w:t xml:space="preserve">: Correlation between engagement metrics and actual environmental improvements</w:t>
      </w:r>
    </w:p>
    <w:p>
      <w:pPr>
        <w:spacing w:line="360" w:after="210" w:lineRule="auto"/>
      </w:pPr>
      <w:r>
        <w:rPr>
          <w:rFonts w:eastAsia="inter" w:cs="inter" w:ascii="inter" w:hAnsi="inter"/>
          <w:color w:val="000000"/>
        </w:rPr>
        <w:t xml:space="preserve">The development of AI, ML, and chatbot-powered interactive software for the Chacha Chaudhary mascot represents a convergence of cultural heritage, technological innovation, and environmental stewardship. By creating an engaging, accessible, and intelligent digital ambassador, the initiative strengthens the vital connection between communities and their river ecosystems, fostering long-term conservation commitment through education, engagement, and empowerment.</w:t>
      </w:r>
      <w:r>
        <w:rPr>
          <w:rFonts w:eastAsia="inter" w:cs="inter" w:ascii="inter" w:hAnsi="inter"/>
          <w:color w:val="000000"/>
        </w:rPr>
        <w:br w:type="textWrapping"/>
      </w:r>
    </w:p>
    <w:p>
      <w:pPr>
        <w:pStyle w:val="SourceCode"/>
        <w:shd w:val="clear" w:fill="F8F8FA"/>
        <w:spacing w:line="336" w:lineRule="auto"/>
      </w:pPr>
      <w:r>
        <w:rPr>
          <w:rStyle w:val="VerbatimChar"/>
          <w:rFonts w:eastAsia="ibm plex mono" w:cs="ibm plex mono" w:ascii="ibm plex mono" w:hAnsi="ibm plex mono"/>
          <w:color w:val="000000"/>
          <w:sz w:val="18"/>
        </w:rPr>
        <w:t xml:space="preserve">&lt;div style="text-align: center"&gt;⁂&lt;/div&gt;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Hardware and Software Components for AI, ML and Chatbot-Powered Chacha Chaudhary Interactive Software</w:t>
      </w:r>
    </w:p>
    <w:p>
      <w:pPr>
        <w:spacing w:line="360" w:after="210" w:lineRule="auto"/>
      </w:pPr>
      <w:r>
        <w:rPr>
          <w:rFonts w:eastAsia="inter" w:cs="inter" w:ascii="inter" w:hAnsi="inter"/>
          <w:color w:val="000000"/>
        </w:rPr>
        <w:t xml:space="preserve">Building an AI-powered interactive software system featuring the Chacha Chaudhary mascot requires a comprehensive technology stack combining high-performance hardware, robust software frameworks, and scalable system architecture. This implementation supports real-time interaction, multilingual processing, and immersive 3D avatar experiences across multiple deployment scenarios.</w:t>
      </w:r>
    </w:p>
    <w:p>
      <w:pPr>
        <w:spacing w:line="360" w:before="315" w:after="105" w:lineRule="auto"/>
        <w:ind w:left="-30"/>
        <w:jc w:val="left"/>
      </w:pPr>
      <w:r>
        <w:rPr>
          <w:rFonts w:eastAsia="inter" w:cs="inter" w:ascii="inter" w:hAnsi="inter"/>
          <w:b/>
          <w:color w:val="000000"/>
          <w:sz w:val="24"/>
        </w:rPr>
        <w:t xml:space="preserve">Hardware Components Overview</w:t>
      </w:r>
    </w:p>
    <w:p>
      <w:pPr>
        <w:spacing w:line="360" w:after="210" w:lineRule="auto"/>
      </w:pPr>
      <w:r>
        <w:rPr>
          <w:rFonts w:eastAsia="inter" w:cs="inter" w:ascii="inter" w:hAnsi="inter"/>
          <w:color w:val="000000"/>
        </w:rPr>
        <w:t xml:space="preserve">The hardware infrastructure forms the foundation for delivering responsive AI interactions and high-quality visual experiences. The system requires different hardware configurations based on deployment scenarios - from development environments to production-scale implementations.</w:t>
      </w:r>
    </w:p>
    <w:p>
      <w:pPr>
        <w:spacing w:line="360" w:before="315" w:after="105" w:lineRule="auto"/>
        <w:ind w:left="-30"/>
        <w:jc w:val="left"/>
      </w:pPr>
      <w:r>
        <w:rPr>
          <w:rFonts w:eastAsia="inter" w:cs="inter" w:ascii="inter" w:hAnsi="inter"/>
          <w:b/>
          <w:color w:val="000000"/>
          <w:sz w:val="24"/>
        </w:rPr>
        <w:t xml:space="preserve">Core Computing Infrastructure</w:t>
      </w:r>
    </w:p>
    <w:p>
      <w:pPr>
        <w:spacing w:line="360" w:after="210" w:lineRule="auto"/>
      </w:pPr>
      <w:r>
        <w:rPr>
          <w:rFonts w:eastAsia="inter" w:cs="inter" w:ascii="inter" w:hAnsi="inter"/>
          <w:b/>
          <w:color w:val="000000"/>
        </w:rPr>
        <w:t xml:space="preserve">Server-Grade Processing Units</w:t>
      </w:r>
      <w:r>
        <w:rPr>
          <w:rFonts w:eastAsia="inter" w:cs="inter" w:ascii="inter" w:hAnsi="inter"/>
          <w:color w:val="000000"/>
        </w:rPr>
        <w:br w:type="textWrapping"/>
      </w:r>
      <w:r>
        <w:rPr>
          <w:rFonts w:eastAsia="inter" w:cs="inter" w:ascii="inter" w:hAnsi="inter"/>
          <w:color w:val="000000"/>
        </w:rPr>
        <w:t xml:space="preserve">Production environments require enterprise-grade CPUs capable of handling concurrent AI inference, user requests, and system orchestration. </w:t>
      </w:r>
      <w:r>
        <w:rPr>
          <w:rFonts w:eastAsia="inter" w:cs="inter" w:ascii="inter" w:hAnsi="inter"/>
          <w:b/>
          <w:color w:val="000000"/>
        </w:rPr>
        <w:t xml:space="preserve">AMD EPYC or Intel Xeon processors with 16+ cores and 3.0+ GHz base clock speeds</w:t>
      </w:r>
      <w:r>
        <w:rPr>
          <w:rFonts w:eastAsia="inter" w:cs="inter" w:ascii="inter" w:hAnsi="inter"/>
          <w:color w:val="000000"/>
        </w:rPr>
        <w:t xml:space="preserve"> provide the computational foundation for the system. These server-grade processors excel at parallel processing tasks essential for AI workloads and can handle multiple simultaneous user interactions.</w:t>
      </w:r>
      <w:bookmarkStart w:id="31" w:name="fnref47"/>
      <w:bookmarkEnd w:id="31"/>
      <w:hyperlink w:anchor="fn47">
        <w:r>
          <w:rPr>
            <w:rFonts w:eastAsia="inter" w:cs="inter" w:ascii="inter" w:hAnsi="inter"/>
            <w:color w:val="#000"/>
            <w:u w:val="single"/>
            <w:vertAlign w:val="superscript"/>
          </w:rPr>
          <w:t xml:space="preserve">[47]</w:t>
        </w:r>
      </w:hyperlink>
      <w:bookmarkStart w:id="32" w:name="fnref48"/>
      <w:bookmarkEnd w:id="32"/>
      <w:hyperlink w:anchor="fn48">
        <w:r>
          <w:rPr>
            <w:rFonts w:eastAsia="inter" w:cs="inter" w:ascii="inter" w:hAnsi="inter"/>
            <w:color w:val="#000"/>
            <w:u w:val="single"/>
            <w:vertAlign w:val="superscript"/>
          </w:rPr>
          <w:t xml:space="preserve">[48]</w:t>
        </w:r>
      </w:hyperlink>
    </w:p>
    <w:p>
      <w:pPr>
        <w:spacing w:line="360" w:after="210" w:lineRule="auto"/>
      </w:pPr>
      <w:r>
        <w:rPr>
          <w:rFonts w:eastAsia="inter" w:cs="inter" w:ascii="inter" w:hAnsi="inter"/>
          <w:color w:val="000000"/>
        </w:rPr>
        <w:t xml:space="preserve">For development and testing environments, </w:t>
      </w:r>
      <w:r>
        <w:rPr>
          <w:rFonts w:eastAsia="inter" w:cs="inter" w:ascii="inter" w:hAnsi="inter"/>
          <w:b/>
          <w:color w:val="000000"/>
        </w:rPr>
        <w:t xml:space="preserve">AMD Ryzen 9 or Intel Core i9 processors with 8+ cores</w:t>
      </w:r>
      <w:r>
        <w:rPr>
          <w:rFonts w:eastAsia="inter" w:cs="inter" w:ascii="inter" w:hAnsi="inter"/>
          <w:color w:val="000000"/>
        </w:rPr>
        <w:t xml:space="preserve"> offer sufficient performance while maintaining cost-effectiveness. These processors support the iterative development process and allow developers to test AI models and avatar interactions locally.</w:t>
      </w:r>
      <w:bookmarkStart w:id="33" w:name="fnref47:1"/>
      <w:bookmarkEnd w:id="33"/>
      <w:hyperlink w:anchor="fn47">
        <w:r>
          <w:rPr>
            <w:rFonts w:eastAsia="inter" w:cs="inter" w:ascii="inter" w:hAnsi="inter"/>
            <w:color w:val="#000"/>
            <w:u w:val="single"/>
            <w:vertAlign w:val="superscript"/>
          </w:rPr>
          <w:t xml:space="preserve">[47]</w:t>
        </w:r>
      </w:hyperlink>
    </w:p>
    <w:p>
      <w:pPr>
        <w:spacing w:line="360" w:after="210" w:lineRule="auto"/>
      </w:pPr>
      <w:r>
        <w:rPr>
          <w:rFonts w:eastAsia="inter" w:cs="inter" w:ascii="inter" w:hAnsi="inter"/>
          <w:b/>
          <w:color w:val="000000"/>
        </w:rPr>
        <w:t xml:space="preserve">Memory and Storage Systems</w:t>
      </w:r>
      <w:r>
        <w:rPr>
          <w:rFonts w:eastAsia="inter" w:cs="inter" w:ascii="inter" w:hAnsi="inter"/>
          <w:color w:val="000000"/>
        </w:rPr>
        <w:br w:type="textWrapping"/>
      </w:r>
      <w:r>
        <w:rPr>
          <w:rFonts w:eastAsia="inter" w:cs="inter" w:ascii="inter" w:hAnsi="inter"/>
          <w:color w:val="000000"/>
        </w:rPr>
        <w:t xml:space="preserve">AI applications, particularly those involving large language models and real-time avatar rendering, are memory-intensive. </w:t>
      </w:r>
      <w:r>
        <w:rPr>
          <w:rFonts w:eastAsia="inter" w:cs="inter" w:ascii="inter" w:hAnsi="inter"/>
          <w:b/>
          <w:color w:val="000000"/>
        </w:rPr>
        <w:t xml:space="preserve">Production systems require 128GB+ of ECC (Error-Correcting Code) RAM</w:t>
      </w:r>
      <w:r>
        <w:rPr>
          <w:rFonts w:eastAsia="inter" w:cs="inter" w:ascii="inter" w:hAnsi="inter"/>
          <w:color w:val="000000"/>
        </w:rPr>
        <w:t xml:space="preserve"> to ensure stability and handle large model loading with concurrent user sessions. Development environments can operate effectively with 32GB+ RAM for model testing and development workflows.</w:t>
      </w:r>
      <w:bookmarkStart w:id="34" w:name="fnref48:1"/>
      <w:bookmarkEnd w:id="34"/>
      <w:hyperlink w:anchor="fn48">
        <w:r>
          <w:rPr>
            <w:rFonts w:eastAsia="inter" w:cs="inter" w:ascii="inter" w:hAnsi="inter"/>
            <w:color w:val="#000"/>
            <w:u w:val="single"/>
            <w:vertAlign w:val="superscript"/>
          </w:rPr>
          <w:t xml:space="preserve">[48]</w:t>
        </w:r>
      </w:hyperlink>
      <w:bookmarkStart w:id="35" w:name="fnref47:2"/>
      <w:bookmarkEnd w:id="35"/>
      <w:hyperlink w:anchor="fn47">
        <w:r>
          <w:rPr>
            <w:rFonts w:eastAsia="inter" w:cs="inter" w:ascii="inter" w:hAnsi="inter"/>
            <w:color w:val="#000"/>
            <w:u w:val="single"/>
            <w:vertAlign w:val="superscript"/>
          </w:rPr>
          <w:t xml:space="preserve">[47]</w:t>
        </w:r>
      </w:hyperlink>
    </w:p>
    <w:p>
      <w:pPr>
        <w:spacing w:line="360" w:after="210" w:lineRule="auto"/>
      </w:pPr>
      <w:r>
        <w:rPr>
          <w:rFonts w:eastAsia="inter" w:cs="inter" w:ascii="inter" w:hAnsi="inter"/>
          <w:color w:val="000000"/>
        </w:rPr>
        <w:t xml:space="preserve">Storage architecture emphasizes speed and reliability through </w:t>
      </w:r>
      <w:r>
        <w:rPr>
          <w:rFonts w:eastAsia="inter" w:cs="inter" w:ascii="inter" w:hAnsi="inter"/>
          <w:b/>
          <w:color w:val="000000"/>
        </w:rPr>
        <w:t xml:space="preserve">NVMe SSD implementation with 1TB+ capacity</w:t>
      </w:r>
      <w:r>
        <w:rPr>
          <w:rFonts w:eastAsia="inter" w:cs="inter" w:ascii="inter" w:hAnsi="inter"/>
          <w:color w:val="000000"/>
        </w:rPr>
        <w:t xml:space="preserve">. The system benefits from </w:t>
      </w:r>
      <w:r>
        <w:rPr>
          <w:rFonts w:eastAsia="inter" w:cs="inter" w:ascii="inter" w:hAnsi="inter"/>
          <w:b/>
          <w:color w:val="000000"/>
        </w:rPr>
        <w:t xml:space="preserve">separate drives for operating system and AI models</w:t>
      </w:r>
      <w:r>
        <w:rPr>
          <w:rFonts w:eastAsia="inter" w:cs="inter" w:ascii="inter" w:hAnsi="inter"/>
          <w:color w:val="000000"/>
        </w:rPr>
        <w:t xml:space="preserve"> to optimize performance and maintain data organization. This configuration enables rapid model loading, fast data access, and efficient logging of user interactions.</w:t>
      </w:r>
      <w:bookmarkStart w:id="36" w:name="fnref48:2"/>
      <w:bookmarkEnd w:id="36"/>
      <w:hyperlink w:anchor="fn48">
        <w:r>
          <w:rPr>
            <w:rFonts w:eastAsia="inter" w:cs="inter" w:ascii="inter" w:hAnsi="inter"/>
            <w:color w:val="#000"/>
            <w:u w:val="single"/>
            <w:vertAlign w:val="superscript"/>
          </w:rPr>
          <w:t xml:space="preserve">[48]</w:t>
        </w:r>
      </w:hyperlink>
      <w:bookmarkStart w:id="37" w:name="fnref47:3"/>
      <w:bookmarkEnd w:id="37"/>
      <w:hyperlink w:anchor="fn47">
        <w:r>
          <w:rPr>
            <w:rFonts w:eastAsia="inter" w:cs="inter" w:ascii="inter" w:hAnsi="inter"/>
            <w:color w:val="#000"/>
            <w:u w:val="single"/>
            <w:vertAlign w:val="superscript"/>
          </w:rPr>
          <w:t xml:space="preserve">[47]</w:t>
        </w:r>
      </w:hyperlink>
    </w:p>
    <w:p>
      <w:pPr>
        <w:spacing w:line="360" w:before="315" w:after="105" w:lineRule="auto"/>
        <w:ind w:left="-30"/>
        <w:jc w:val="left"/>
      </w:pPr>
      <w:r>
        <w:rPr>
          <w:rFonts w:eastAsia="inter" w:cs="inter" w:ascii="inter" w:hAnsi="inter"/>
          <w:b/>
          <w:color w:val="000000"/>
          <w:sz w:val="24"/>
        </w:rPr>
        <w:t xml:space="preserve">Graphics Processing and AI Acceleration</w:t>
      </w:r>
    </w:p>
    <w:p>
      <w:pPr>
        <w:spacing w:line="360" w:after="210" w:lineRule="auto"/>
      </w:pPr>
      <w:r>
        <w:rPr>
          <w:rFonts w:eastAsia="inter" w:cs="inter" w:ascii="inter" w:hAnsi="inter"/>
          <w:b/>
          <w:color w:val="000000"/>
        </w:rPr>
        <w:t xml:space="preserve">Enterprise GPU Solutions</w:t>
      </w:r>
      <w:r>
        <w:rPr>
          <w:rFonts w:eastAsia="inter" w:cs="inter" w:ascii="inter" w:hAnsi="inter"/>
          <w:color w:val="000000"/>
        </w:rPr>
        <w:br w:type="textWrapping"/>
      </w:r>
      <w:r>
        <w:rPr>
          <w:rFonts w:eastAsia="inter" w:cs="inter" w:ascii="inter" w:hAnsi="inter"/>
          <w:color w:val="000000"/>
        </w:rPr>
        <w:t xml:space="preserve">The system's AI capabilities rely heavily on specialized graphics processing units optimized for machine learning workloads. </w:t>
      </w:r>
      <w:r>
        <w:rPr>
          <w:rFonts w:eastAsia="inter" w:cs="inter" w:ascii="inter" w:hAnsi="inter"/>
          <w:b/>
          <w:color w:val="000000"/>
        </w:rPr>
        <w:t xml:space="preserve">NVIDIA A100 or H100 GPUs with 80GB VRAM</w:t>
      </w:r>
      <w:r>
        <w:rPr>
          <w:rFonts w:eastAsia="inter" w:cs="inter" w:ascii="inter" w:hAnsi="inter"/>
          <w:color w:val="000000"/>
        </w:rPr>
        <w:t xml:space="preserve"> represent the gold standard for production AI applications. These enterprise-grade GPUs feature:</w:t>
      </w:r>
      <w:bookmarkStart w:id="38" w:name="fnref49"/>
      <w:bookmarkEnd w:id="38"/>
      <w:hyperlink w:anchor="fn49">
        <w:r>
          <w:rPr>
            <w:rFonts w:eastAsia="inter" w:cs="inter" w:ascii="inter" w:hAnsi="inter"/>
            <w:color w:val="#000"/>
            <w:u w:val="single"/>
            <w:vertAlign w:val="superscript"/>
          </w:rPr>
          <w:t xml:space="preserve">[49]</w:t>
        </w:r>
      </w:hyperlink>
      <w:bookmarkStart w:id="39" w:name="fnref47:4"/>
      <w:bookmarkEnd w:id="39"/>
      <w:hyperlink w:anchor="fn47">
        <w:r>
          <w:rPr>
            <w:rFonts w:eastAsia="inter" w:cs="inter" w:ascii="inter" w:hAnsi="inter"/>
            <w:color w:val="#000"/>
            <w:u w:val="single"/>
            <w:vertAlign w:val="superscript"/>
          </w:rPr>
          <w:t xml:space="preserve">[47]</w:t>
        </w:r>
      </w:hyperlink>
    </w:p>
    <w:p>
      <w:pPr>
        <w:numPr>
          <w:ilvl w:val="0"/>
          <w:numId w:val="11"/>
        </w:numPr>
        <w:spacing w:line="360" w:before="105" w:after="105" w:lineRule="auto"/>
      </w:pPr>
      <w:r>
        <w:rPr>
          <w:rFonts w:eastAsia="inter" w:cs="inter" w:ascii="inter" w:hAnsi="inter"/>
          <w:b/>
          <w:color w:val="000000"/>
          <w:sz w:val="21"/>
        </w:rPr>
        <w:t xml:space="preserve">3.35 TB/s memory bandwidth (H100 SXM)</w:t>
      </w:r>
      <w:r>
        <w:rPr>
          <w:rFonts w:eastAsia="inter" w:cs="inter" w:ascii="inter" w:hAnsi="inter"/>
          <w:color w:val="000000"/>
          <w:sz w:val="21"/>
        </w:rPr>
        <w:t xml:space="preserve"> for rapid data movement</w:t>
      </w:r>
      <w:bookmarkStart w:id="40" w:name="fnref49:1"/>
      <w:bookmarkEnd w:id="40"/>
      <w:hyperlink w:anchor="fn49">
        <w:r>
          <w:rPr>
            <w:rFonts w:eastAsia="inter" w:cs="inter" w:ascii="inter" w:hAnsi="inter"/>
            <w:color w:val="#000"/>
            <w:sz w:val="21"/>
            <w:u w:val="single"/>
            <w:vertAlign w:val="superscript"/>
          </w:rPr>
          <w:t xml:space="preserve">[49]</w:t>
        </w:r>
      </w:hyperlink>
    </w:p>
    <w:p>
      <w:pPr>
        <w:numPr>
          <w:ilvl w:val="0"/>
          <w:numId w:val="11"/>
        </w:numPr>
        <w:spacing w:line="360" w:before="105" w:after="105" w:lineRule="auto"/>
      </w:pPr>
      <w:r>
        <w:rPr>
          <w:rFonts w:eastAsia="inter" w:cs="inter" w:ascii="inter" w:hAnsi="inter"/>
          <w:b/>
          <w:color w:val="000000"/>
          <w:sz w:val="21"/>
        </w:rPr>
        <w:t xml:space="preserve">Tensor Core architecture</w:t>
      </w:r>
      <w:r>
        <w:rPr>
          <w:rFonts w:eastAsia="inter" w:cs="inter" w:ascii="inter" w:hAnsi="inter"/>
          <w:color w:val="000000"/>
          <w:sz w:val="21"/>
        </w:rPr>
        <w:t xml:space="preserve"> optimized for AI inference</w:t>
      </w:r>
      <w:bookmarkStart w:id="41" w:name="fnref49:2"/>
      <w:bookmarkEnd w:id="41"/>
      <w:hyperlink w:anchor="fn49">
        <w:r>
          <w:rPr>
            <w:rFonts w:eastAsia="inter" w:cs="inter" w:ascii="inter" w:hAnsi="inter"/>
            <w:color w:val="#000"/>
            <w:sz w:val="21"/>
            <w:u w:val="single"/>
            <w:vertAlign w:val="superscript"/>
          </w:rPr>
          <w:t xml:space="preserve">[49]</w:t>
        </w:r>
      </w:hyperlink>
    </w:p>
    <w:p>
      <w:pPr>
        <w:numPr>
          <w:ilvl w:val="0"/>
          <w:numId w:val="11"/>
        </w:numPr>
        <w:spacing w:line="360" w:before="105" w:after="105" w:lineRule="auto"/>
      </w:pPr>
      <w:r>
        <w:rPr>
          <w:rFonts w:eastAsia="inter" w:cs="inter" w:ascii="inter" w:hAnsi="inter"/>
          <w:b/>
          <w:color w:val="000000"/>
          <w:sz w:val="21"/>
        </w:rPr>
        <w:t xml:space="preserve">Multi-instance GPU capability</w:t>
      </w:r>
      <w:r>
        <w:rPr>
          <w:rFonts w:eastAsia="inter" w:cs="inter" w:ascii="inter" w:hAnsi="inter"/>
          <w:color w:val="000000"/>
          <w:sz w:val="21"/>
        </w:rPr>
        <w:t xml:space="preserve"> for concurrent model serving</w:t>
      </w:r>
      <w:bookmarkStart w:id="42" w:name="fnref49:3"/>
      <w:bookmarkEnd w:id="42"/>
      <w:hyperlink w:anchor="fn49">
        <w:r>
          <w:rPr>
            <w:rFonts w:eastAsia="inter" w:cs="inter" w:ascii="inter" w:hAnsi="inter"/>
            <w:color w:val="#000"/>
            <w:sz w:val="21"/>
            <w:u w:val="single"/>
            <w:vertAlign w:val="superscript"/>
          </w:rPr>
          <w:t xml:space="preserve">[49]</w:t>
        </w:r>
      </w:hyperlink>
    </w:p>
    <w:p>
      <w:pPr>
        <w:spacing w:line="360" w:after="210" w:lineRule="auto"/>
      </w:pPr>
      <w:r>
        <w:rPr>
          <w:rFonts w:eastAsia="inter" w:cs="inter" w:ascii="inter" w:hAnsi="inter"/>
          <w:color w:val="000000"/>
        </w:rPr>
        <w:t xml:space="preserve">For development and smaller deployments, </w:t>
      </w:r>
      <w:r>
        <w:rPr>
          <w:rFonts w:eastAsia="inter" w:cs="inter" w:ascii="inter" w:hAnsi="inter"/>
          <w:b/>
          <w:color w:val="000000"/>
        </w:rPr>
        <w:t xml:space="preserve">NVIDIA RTX 3080, RTX 4090, or A100</w:t>
      </w:r>
      <w:r>
        <w:rPr>
          <w:rFonts w:eastAsia="inter" w:cs="inter" w:ascii="inter" w:hAnsi="inter"/>
          <w:color w:val="000000"/>
        </w:rPr>
        <w:t xml:space="preserve"> provide cost-effective solutions. These GPUs offer </w:t>
      </w:r>
      <w:r>
        <w:rPr>
          <w:rFonts w:eastAsia="inter" w:cs="inter" w:ascii="inter" w:hAnsi="inter"/>
          <w:b/>
          <w:color w:val="000000"/>
        </w:rPr>
        <w:t xml:space="preserve">16GB+ VRAM</w:t>
      </w:r>
      <w:r>
        <w:rPr>
          <w:rFonts w:eastAsia="inter" w:cs="inter" w:ascii="inter" w:hAnsi="inter"/>
          <w:color w:val="000000"/>
        </w:rPr>
        <w:t xml:space="preserve"> sufficient for model development, testing, and moderate-scale production deployments.</w:t>
      </w:r>
      <w:bookmarkStart w:id="43" w:name="fnref47:5"/>
      <w:bookmarkEnd w:id="43"/>
      <w:hyperlink w:anchor="fn47">
        <w:r>
          <w:rPr>
            <w:rFonts w:eastAsia="inter" w:cs="inter" w:ascii="inter" w:hAnsi="inter"/>
            <w:color w:val="#000"/>
            <w:u w:val="single"/>
            <w:vertAlign w:val="superscript"/>
          </w:rPr>
          <w:t xml:space="preserve">[47]</w:t>
        </w:r>
      </w:hyperlink>
    </w:p>
    <w:p>
      <w:pPr>
        <w:spacing w:line="360" w:after="210" w:lineRule="auto"/>
      </w:pPr>
      <w:r>
        <w:rPr>
          <w:rFonts w:eastAsia="inter" w:cs="inter" w:ascii="inter" w:hAnsi="inter"/>
          <w:b/>
          <w:color w:val="000000"/>
        </w:rPr>
        <w:t xml:space="preserve">Display and Interaction Hardware</w:t>
      </w:r>
      <w:r>
        <w:rPr>
          <w:rFonts w:eastAsia="inter" w:cs="inter" w:ascii="inter" w:hAnsi="inter"/>
          <w:color w:val="000000"/>
        </w:rPr>
        <w:br w:type="textWrapping"/>
      </w:r>
      <w:r>
        <w:rPr>
          <w:rFonts w:eastAsia="inter" w:cs="inter" w:ascii="inter" w:hAnsi="inter"/>
          <w:color w:val="000000"/>
        </w:rPr>
        <w:t xml:space="preserve">Interactive kiosks serve as primary user touchpoints, requiring industrial-grade components for public deployment. </w:t>
      </w:r>
      <w:r>
        <w:rPr>
          <w:rFonts w:eastAsia="inter" w:cs="inter" w:ascii="inter" w:hAnsi="inter"/>
          <w:b/>
          <w:color w:val="000000"/>
        </w:rPr>
        <w:t xml:space="preserve">Touchscreen displays ranging from 17" to 82"</w:t>
      </w:r>
      <w:r>
        <w:rPr>
          <w:rFonts w:eastAsia="inter" w:cs="inter" w:ascii="inter" w:hAnsi="inter"/>
          <w:color w:val="000000"/>
        </w:rPr>
        <w:t xml:space="preserve"> support various installation scenarios. Key specifications include:</w:t>
      </w:r>
      <w:bookmarkStart w:id="44" w:name="fnref50"/>
      <w:bookmarkEnd w:id="44"/>
      <w:hyperlink w:anchor="fn50">
        <w:r>
          <w:rPr>
            <w:rFonts w:eastAsia="inter" w:cs="inter" w:ascii="inter" w:hAnsi="inter"/>
            <w:color w:val="#000"/>
            <w:u w:val="single"/>
            <w:vertAlign w:val="superscript"/>
          </w:rPr>
          <w:t xml:space="preserve">[50]</w:t>
        </w:r>
      </w:hyperlink>
      <w:bookmarkStart w:id="45" w:name="fnref51"/>
      <w:bookmarkEnd w:id="45"/>
      <w:hyperlink w:anchor="fn51">
        <w:r>
          <w:rPr>
            <w:rFonts w:eastAsia="inter" w:cs="inter" w:ascii="inter" w:hAnsi="inter"/>
            <w:color w:val="#000"/>
            <w:u w:val="single"/>
            <w:vertAlign w:val="superscript"/>
          </w:rPr>
          <w:t xml:space="preserve">[51]</w:t>
        </w:r>
      </w:hyperlink>
      <w:bookmarkStart w:id="46" w:name="fnref52"/>
      <w:bookmarkEnd w:id="46"/>
      <w:hyperlink w:anchor="fn52">
        <w:r>
          <w:rPr>
            <w:rFonts w:eastAsia="inter" w:cs="inter" w:ascii="inter" w:hAnsi="inter"/>
            <w:color w:val="#000"/>
            <w:u w:val="single"/>
            <w:vertAlign w:val="superscript"/>
          </w:rPr>
          <w:t xml:space="preserve">[52]</w:t>
        </w:r>
      </w:hyperlink>
    </w:p>
    <w:p>
      <w:pPr>
        <w:numPr>
          <w:ilvl w:val="0"/>
          <w:numId w:val="12"/>
        </w:numPr>
        <w:spacing w:line="360" w:before="105" w:after="105" w:lineRule="auto"/>
      </w:pPr>
      <w:r>
        <w:rPr>
          <w:rFonts w:eastAsia="inter" w:cs="inter" w:ascii="inter" w:hAnsi="inter"/>
          <w:b/>
          <w:color w:val="000000"/>
          <w:sz w:val="21"/>
        </w:rPr>
        <w:t xml:space="preserve">1080p+ resolution with capacitive multi-touch capability</w:t>
      </w:r>
      <w:bookmarkStart w:id="47" w:name="fnref51:1"/>
      <w:bookmarkEnd w:id="47"/>
      <w:hyperlink w:anchor="fn51">
        <w:r>
          <w:rPr>
            <w:rFonts w:eastAsia="inter" w:cs="inter" w:ascii="inter" w:hAnsi="inter"/>
            <w:color w:val="#000"/>
            <w:sz w:val="21"/>
            <w:u w:val="single"/>
            <w:vertAlign w:val="superscript"/>
          </w:rPr>
          <w:t xml:space="preserve">[51]</w:t>
        </w:r>
      </w:hyperlink>
      <w:bookmarkStart w:id="48" w:name="fnref52:1"/>
      <w:bookmarkEnd w:id="48"/>
      <w:hyperlink w:anchor="fn52">
        <w:r>
          <w:rPr>
            <w:rFonts w:eastAsia="inter" w:cs="inter" w:ascii="inter" w:hAnsi="inter"/>
            <w:color w:val="#000"/>
            <w:sz w:val="21"/>
            <w:u w:val="single"/>
            <w:vertAlign w:val="superscript"/>
          </w:rPr>
          <w:t xml:space="preserve">[52]</w:t>
        </w:r>
      </w:hyperlink>
    </w:p>
    <w:p>
      <w:pPr>
        <w:numPr>
          <w:ilvl w:val="0"/>
          <w:numId w:val="12"/>
        </w:numPr>
        <w:spacing w:line="360" w:before="105" w:after="105" w:lineRule="auto"/>
      </w:pPr>
      <w:r>
        <w:rPr>
          <w:rFonts w:eastAsia="inter" w:cs="inter" w:ascii="inter" w:hAnsi="inter"/>
          <w:b/>
          <w:color w:val="000000"/>
          <w:sz w:val="21"/>
        </w:rPr>
        <w:t xml:space="preserve">Industrial-grade construction for continuous operation</w:t>
      </w:r>
      <w:bookmarkStart w:id="49" w:name="fnref51:2"/>
      <w:bookmarkEnd w:id="49"/>
      <w:hyperlink w:anchor="fn51">
        <w:r>
          <w:rPr>
            <w:rFonts w:eastAsia="inter" w:cs="inter" w:ascii="inter" w:hAnsi="inter"/>
            <w:color w:val="#000"/>
            <w:sz w:val="21"/>
            <w:u w:val="single"/>
            <w:vertAlign w:val="superscript"/>
          </w:rPr>
          <w:t xml:space="preserve">[51]</w:t>
        </w:r>
      </w:hyperlink>
    </w:p>
    <w:p>
      <w:pPr>
        <w:numPr>
          <w:ilvl w:val="0"/>
          <w:numId w:val="12"/>
        </w:numPr>
        <w:spacing w:line="360" w:before="105" w:after="105" w:lineRule="auto"/>
      </w:pPr>
      <w:r>
        <w:rPr>
          <w:rFonts w:eastAsia="inter" w:cs="inter" w:ascii="inter" w:hAnsi="inter"/>
          <w:b/>
          <w:color w:val="000000"/>
          <w:sz w:val="21"/>
        </w:rPr>
        <w:t xml:space="preserve">Integrated speakers and camera systems</w:t>
      </w:r>
      <w:r>
        <w:rPr>
          <w:rFonts w:eastAsia="inter" w:cs="inter" w:ascii="inter" w:hAnsi="inter"/>
          <w:color w:val="000000"/>
          <w:sz w:val="21"/>
        </w:rPr>
        <w:t xml:space="preserve"> for multimedia interaction</w:t>
      </w:r>
      <w:bookmarkStart w:id="50" w:name="fnref51:3"/>
      <w:bookmarkEnd w:id="50"/>
      <w:hyperlink w:anchor="fn51">
        <w:r>
          <w:rPr>
            <w:rFonts w:eastAsia="inter" w:cs="inter" w:ascii="inter" w:hAnsi="inter"/>
            <w:color w:val="#000"/>
            <w:sz w:val="21"/>
            <w:u w:val="single"/>
            <w:vertAlign w:val="superscript"/>
          </w:rPr>
          <w:t xml:space="preserve">[51]</w:t>
        </w:r>
      </w:hyperlink>
    </w:p>
    <w:p>
      <w:pPr>
        <w:numPr>
          <w:ilvl w:val="0"/>
          <w:numId w:val="12"/>
        </w:numPr>
        <w:spacing w:line="360" w:before="105" w:after="105" w:lineRule="auto"/>
      </w:pPr>
      <w:r>
        <w:rPr>
          <w:rFonts w:eastAsia="inter" w:cs="inter" w:ascii="inter" w:hAnsi="inter"/>
          <w:b/>
          <w:color w:val="000000"/>
          <w:sz w:val="21"/>
        </w:rPr>
        <w:t xml:space="preserve">Brightness levels of 300-500 cd/m²</w:t>
      </w:r>
      <w:r>
        <w:rPr>
          <w:rFonts w:eastAsia="inter" w:cs="inter" w:ascii="inter" w:hAnsi="inter"/>
          <w:color w:val="000000"/>
          <w:sz w:val="21"/>
        </w:rPr>
        <w:t xml:space="preserve"> for various lighting conditions</w:t>
      </w:r>
      <w:bookmarkStart w:id="51" w:name="fnref52:2"/>
      <w:bookmarkEnd w:id="51"/>
      <w:hyperlink w:anchor="fn52">
        <w:r>
          <w:rPr>
            <w:rFonts w:eastAsia="inter" w:cs="inter" w:ascii="inter" w:hAnsi="inter"/>
            <w:color w:val="#000"/>
            <w:sz w:val="21"/>
            <w:u w:val="single"/>
            <w:vertAlign w:val="superscript"/>
          </w:rPr>
          <w:t xml:space="preserve">[52]</w:t>
        </w:r>
      </w:hyperlink>
    </w:p>
    <w:p>
      <w:pPr>
        <w:spacing w:line="360" w:before="315" w:after="105" w:lineRule="auto"/>
        <w:ind w:left="-30"/>
        <w:jc w:val="left"/>
      </w:pPr>
      <w:r>
        <w:rPr>
          <w:rFonts w:eastAsia="inter" w:cs="inter" w:ascii="inter" w:hAnsi="inter"/>
          <w:b/>
          <w:color w:val="000000"/>
          <w:sz w:val="24"/>
        </w:rPr>
        <w:t xml:space="preserve">Network and Connectivity Infrastructure</w:t>
      </w:r>
    </w:p>
    <w:p>
      <w:pPr>
        <w:spacing w:line="360" w:after="210" w:lineRule="auto"/>
      </w:pPr>
      <w:r>
        <w:rPr>
          <w:rFonts w:eastAsia="inter" w:cs="inter" w:ascii="inter" w:hAnsi="inter"/>
          <w:b/>
          <w:color w:val="000000"/>
        </w:rPr>
        <w:t xml:space="preserve">High-Performance Networking</w:t>
      </w:r>
      <w:r>
        <w:rPr>
          <w:rFonts w:eastAsia="inter" w:cs="inter" w:ascii="inter" w:hAnsi="inter"/>
          <w:color w:val="000000"/>
        </w:rPr>
        <w:br w:type="textWrapping"/>
      </w:r>
      <w:r>
        <w:rPr>
          <w:rFonts w:eastAsia="inter" w:cs="inter" w:ascii="inter" w:hAnsi="inter"/>
          <w:color w:val="000000"/>
        </w:rPr>
        <w:t xml:space="preserve">The system requires </w:t>
      </w:r>
      <w:r>
        <w:rPr>
          <w:rFonts w:eastAsia="inter" w:cs="inter" w:ascii="inter" w:hAnsi="inter"/>
          <w:b/>
          <w:color w:val="000000"/>
        </w:rPr>
        <w:t xml:space="preserve">1Gbps+ ethernet connections with redundant networking</w:t>
      </w:r>
      <w:r>
        <w:rPr>
          <w:rFonts w:eastAsia="inter" w:cs="inter" w:ascii="inter" w:hAnsi="inter"/>
          <w:color w:val="000000"/>
        </w:rPr>
        <w:t xml:space="preserve"> to ensure reliable cloud connectivity, real-time data synchronization, and seamless user experiences. Network infrastructure supports:</w:t>
      </w:r>
      <w:bookmarkStart w:id="52" w:name="fnref47:6"/>
      <w:bookmarkEnd w:id="52"/>
      <w:hyperlink w:anchor="fn47">
        <w:r>
          <w:rPr>
            <w:rFonts w:eastAsia="inter" w:cs="inter" w:ascii="inter" w:hAnsi="inter"/>
            <w:color w:val="#000"/>
            <w:u w:val="single"/>
            <w:vertAlign w:val="superscript"/>
          </w:rPr>
          <w:t xml:space="preserve">[47]</w:t>
        </w:r>
      </w:hyperlink>
    </w:p>
    <w:p>
      <w:pPr>
        <w:numPr>
          <w:ilvl w:val="0"/>
          <w:numId w:val="13"/>
        </w:numPr>
        <w:spacing w:line="360" w:before="105" w:after="105" w:lineRule="auto"/>
      </w:pPr>
      <w:r>
        <w:rPr>
          <w:rFonts w:eastAsia="inter" w:cs="inter" w:ascii="inter" w:hAnsi="inter"/>
          <w:b/>
          <w:color w:val="000000"/>
          <w:sz w:val="21"/>
        </w:rPr>
        <w:t xml:space="preserve">Real-time AI model updates and synchronization</w:t>
      </w:r>
    </w:p>
    <w:p>
      <w:pPr>
        <w:numPr>
          <w:ilvl w:val="0"/>
          <w:numId w:val="13"/>
        </w:numPr>
        <w:spacing w:line="360" w:before="105" w:after="105" w:lineRule="auto"/>
      </w:pPr>
      <w:r>
        <w:rPr>
          <w:rFonts w:eastAsia="inter" w:cs="inter" w:ascii="inter" w:hAnsi="inter"/>
          <w:b/>
          <w:color w:val="000000"/>
          <w:sz w:val="21"/>
        </w:rPr>
        <w:t xml:space="preserve">User interaction logging and analytics</w:t>
      </w:r>
    </w:p>
    <w:p>
      <w:pPr>
        <w:numPr>
          <w:ilvl w:val="0"/>
          <w:numId w:val="13"/>
        </w:numPr>
        <w:spacing w:line="360" w:before="105" w:after="105" w:lineRule="auto"/>
      </w:pPr>
      <w:r>
        <w:rPr>
          <w:rFonts w:eastAsia="inter" w:cs="inter" w:ascii="inter" w:hAnsi="inter"/>
          <w:b/>
          <w:color w:val="000000"/>
          <w:sz w:val="21"/>
        </w:rPr>
        <w:t xml:space="preserve">Content delivery and caching</w:t>
      </w:r>
    </w:p>
    <w:p>
      <w:pPr>
        <w:numPr>
          <w:ilvl w:val="0"/>
          <w:numId w:val="13"/>
        </w:numPr>
        <w:spacing w:line="360" w:before="105" w:after="105" w:lineRule="auto"/>
      </w:pPr>
      <w:r>
        <w:rPr>
          <w:rFonts w:eastAsia="inter" w:cs="inter" w:ascii="inter" w:hAnsi="inter"/>
          <w:b/>
          <w:color w:val="000000"/>
          <w:sz w:val="21"/>
        </w:rPr>
        <w:t xml:space="preserve">Remote monitoring and system management</w:t>
      </w:r>
    </w:p>
    <w:p>
      <w:pPr>
        <w:spacing w:line="360" w:before="315" w:after="105" w:lineRule="auto"/>
        <w:ind w:left="-30"/>
        <w:jc w:val="left"/>
      </w:pPr>
      <w:r>
        <w:rPr>
          <w:rFonts w:eastAsia="inter" w:cs="inter" w:ascii="inter" w:hAnsi="inter"/>
          <w:b/>
          <w:color w:val="000000"/>
          <w:sz w:val="24"/>
        </w:rPr>
        <w:t xml:space="preserve">Software Components and Development Stack</w:t>
      </w:r>
    </w:p>
    <w:p>
      <w:pPr>
        <w:spacing w:line="360" w:after="210" w:lineRule="auto"/>
      </w:pPr>
      <w:r>
        <w:rPr>
          <w:rFonts w:eastAsia="inter" w:cs="inter" w:ascii="inter" w:hAnsi="inter"/>
          <w:color w:val="000000"/>
        </w:rPr>
        <w:t xml:space="preserve">The software architecture leverages proven frameworks and technologies to deliver intelligent, interactive experiences while maintaining scalability and maintainability.</w:t>
      </w:r>
    </w:p>
    <w:p>
      <w:pPr>
        <w:spacing w:line="360" w:before="315" w:after="105" w:lineRule="auto"/>
        <w:ind w:left="-30"/>
        <w:jc w:val="left"/>
      </w:pPr>
      <w:r>
        <w:rPr>
          <w:rFonts w:eastAsia="inter" w:cs="inter" w:ascii="inter" w:hAnsi="inter"/>
          <w:b/>
          <w:color w:val="000000"/>
          <w:sz w:val="24"/>
        </w:rPr>
        <w:t xml:space="preserve">AI and Machine Learning Frameworks</w:t>
      </w:r>
    </w:p>
    <w:p>
      <w:pPr>
        <w:spacing w:line="360" w:after="210" w:lineRule="auto"/>
      </w:pPr>
      <w:r>
        <w:rPr>
          <w:rFonts w:eastAsia="inter" w:cs="inter" w:ascii="inter" w:hAnsi="inter"/>
          <w:b/>
          <w:color w:val="000000"/>
        </w:rPr>
        <w:t xml:space="preserve">Deep Learning Infrastructure</w:t>
      </w:r>
      <w:r>
        <w:rPr>
          <w:rFonts w:eastAsia="inter" w:cs="inter" w:ascii="inter" w:hAnsi="inter"/>
          <w:color w:val="000000"/>
        </w:rPr>
        <w:br w:type="textWrapping"/>
      </w:r>
      <w:r>
        <w:rPr>
          <w:rFonts w:eastAsia="inter" w:cs="inter" w:ascii="inter" w:hAnsi="inter"/>
          <w:b/>
          <w:color w:val="000000"/>
        </w:rPr>
        <w:t xml:space="preserve">PyTorch 2.0+</w:t>
      </w:r>
      <w:r>
        <w:rPr>
          <w:rFonts w:eastAsia="inter" w:cs="inter" w:ascii="inter" w:hAnsi="inter"/>
          <w:color w:val="000000"/>
        </w:rPr>
        <w:t xml:space="preserve"> serves as the primary framework for deep learning model development and training. PyTorch's dynamic computation graph and Python-native interface make it ideal for research, experimentation, and rapid prototyping of conversational AI models. Its flexibility supports:</w:t>
      </w:r>
      <w:bookmarkStart w:id="53" w:name="fnref53"/>
      <w:bookmarkEnd w:id="53"/>
      <w:hyperlink w:anchor="fn53">
        <w:r>
          <w:rPr>
            <w:rFonts w:eastAsia="inter" w:cs="inter" w:ascii="inter" w:hAnsi="inter"/>
            <w:color w:val="#000"/>
            <w:u w:val="single"/>
            <w:vertAlign w:val="superscript"/>
          </w:rPr>
          <w:t xml:space="preserve">[53]</w:t>
        </w:r>
      </w:hyperlink>
      <w:bookmarkStart w:id="54" w:name="fnref54"/>
      <w:bookmarkEnd w:id="54"/>
      <w:hyperlink w:anchor="fn54">
        <w:r>
          <w:rPr>
            <w:rFonts w:eastAsia="inter" w:cs="inter" w:ascii="inter" w:hAnsi="inter"/>
            <w:color w:val="#000"/>
            <w:u w:val="single"/>
            <w:vertAlign w:val="superscript"/>
          </w:rPr>
          <w:t xml:space="preserve">[54]</w:t>
        </w:r>
      </w:hyperlink>
    </w:p>
    <w:p>
      <w:pPr>
        <w:numPr>
          <w:ilvl w:val="0"/>
          <w:numId w:val="14"/>
        </w:numPr>
        <w:spacing w:line="360" w:before="105" w:after="105" w:lineRule="auto"/>
      </w:pPr>
      <w:r>
        <w:rPr>
          <w:rFonts w:eastAsia="inter" w:cs="inter" w:ascii="inter" w:hAnsi="inter"/>
          <w:b/>
          <w:color w:val="000000"/>
          <w:sz w:val="21"/>
        </w:rPr>
        <w:t xml:space="preserve">Custom neural network architectures</w:t>
      </w:r>
      <w:r>
        <w:rPr>
          <w:rFonts w:eastAsia="inter" w:cs="inter" w:ascii="inter" w:hAnsi="inter"/>
          <w:color w:val="000000"/>
          <w:sz w:val="21"/>
        </w:rPr>
        <w:t xml:space="preserve"> for dialogue systems</w:t>
      </w:r>
      <w:bookmarkStart w:id="55" w:name="fnref55"/>
      <w:bookmarkEnd w:id="55"/>
      <w:hyperlink w:anchor="fn55">
        <w:r>
          <w:rPr>
            <w:rFonts w:eastAsia="inter" w:cs="inter" w:ascii="inter" w:hAnsi="inter"/>
            <w:color w:val="#000"/>
            <w:sz w:val="21"/>
            <w:u w:val="single"/>
            <w:vertAlign w:val="superscript"/>
          </w:rPr>
          <w:t xml:space="preserve">[55]</w:t>
        </w:r>
      </w:hyperlink>
    </w:p>
    <w:p>
      <w:pPr>
        <w:numPr>
          <w:ilvl w:val="0"/>
          <w:numId w:val="14"/>
        </w:numPr>
        <w:spacing w:line="360" w:before="105" w:after="105" w:lineRule="auto"/>
      </w:pPr>
      <w:r>
        <w:rPr>
          <w:rFonts w:eastAsia="inter" w:cs="inter" w:ascii="inter" w:hAnsi="inter"/>
          <w:b/>
          <w:color w:val="000000"/>
          <w:sz w:val="21"/>
        </w:rPr>
        <w:t xml:space="preserve">Transfer learning</w:t>
      </w:r>
      <w:r>
        <w:rPr>
          <w:rFonts w:eastAsia="inter" w:cs="inter" w:ascii="inter" w:hAnsi="inter"/>
          <w:color w:val="000000"/>
          <w:sz w:val="21"/>
        </w:rPr>
        <w:t xml:space="preserve"> from pre-trained language models</w:t>
      </w:r>
      <w:bookmarkStart w:id="56" w:name="fnref53:1"/>
      <w:bookmarkEnd w:id="56"/>
      <w:hyperlink w:anchor="fn53">
        <w:r>
          <w:rPr>
            <w:rFonts w:eastAsia="inter" w:cs="inter" w:ascii="inter" w:hAnsi="inter"/>
            <w:color w:val="#000"/>
            <w:sz w:val="21"/>
            <w:u w:val="single"/>
            <w:vertAlign w:val="superscript"/>
          </w:rPr>
          <w:t xml:space="preserve">[53]</w:t>
        </w:r>
      </w:hyperlink>
    </w:p>
    <w:p>
      <w:pPr>
        <w:numPr>
          <w:ilvl w:val="0"/>
          <w:numId w:val="14"/>
        </w:numPr>
        <w:spacing w:line="360" w:before="105" w:after="105" w:lineRule="auto"/>
      </w:pPr>
      <w:r>
        <w:rPr>
          <w:rFonts w:eastAsia="inter" w:cs="inter" w:ascii="inter" w:hAnsi="inter"/>
          <w:b/>
          <w:color w:val="000000"/>
          <w:sz w:val="21"/>
        </w:rPr>
        <w:t xml:space="preserve">Real-time model optimization</w:t>
      </w:r>
      <w:r>
        <w:rPr>
          <w:rFonts w:eastAsia="inter" w:cs="inter" w:ascii="inter" w:hAnsi="inter"/>
          <w:color w:val="000000"/>
          <w:sz w:val="21"/>
        </w:rPr>
        <w:t xml:space="preserve"> and fine-tuning</w:t>
      </w:r>
      <w:bookmarkStart w:id="57" w:name="fnref54:1"/>
      <w:bookmarkEnd w:id="57"/>
      <w:hyperlink w:anchor="fn54">
        <w:r>
          <w:rPr>
            <w:rFonts w:eastAsia="inter" w:cs="inter" w:ascii="inter" w:hAnsi="inter"/>
            <w:color w:val="#000"/>
            <w:sz w:val="21"/>
            <w:u w:val="single"/>
            <w:vertAlign w:val="superscript"/>
          </w:rPr>
          <w:t xml:space="preserve">[54]</w:t>
        </w:r>
      </w:hyperlink>
    </w:p>
    <w:p>
      <w:pPr>
        <w:spacing w:line="360" w:after="210" w:lineRule="auto"/>
      </w:pPr>
      <w:r>
        <w:rPr>
          <w:rFonts w:eastAsia="inter" w:cs="inter" w:ascii="inter" w:hAnsi="inter"/>
          <w:b/>
          <w:color w:val="000000"/>
        </w:rPr>
        <w:t xml:space="preserve">TensorFlow 2.x</w:t>
      </w:r>
      <w:r>
        <w:rPr>
          <w:rFonts w:eastAsia="inter" w:cs="inter" w:ascii="inter" w:hAnsi="inter"/>
          <w:color w:val="000000"/>
        </w:rPr>
        <w:t xml:space="preserve"> complements PyTorch for production deployment and model serving. TensorFlow's optimized graph execution and robust production tools support:</w:t>
      </w:r>
      <w:bookmarkStart w:id="58" w:name="fnref54:2"/>
      <w:bookmarkEnd w:id="58"/>
      <w:hyperlink w:anchor="fn54">
        <w:r>
          <w:rPr>
            <w:rFonts w:eastAsia="inter" w:cs="inter" w:ascii="inter" w:hAnsi="inter"/>
            <w:color w:val="#000"/>
            <w:u w:val="single"/>
            <w:vertAlign w:val="superscript"/>
          </w:rPr>
          <w:t xml:space="preserve">[54]</w:t>
        </w:r>
      </w:hyperlink>
      <w:bookmarkStart w:id="59" w:name="fnref53:2"/>
      <w:bookmarkEnd w:id="59"/>
      <w:hyperlink w:anchor="fn53">
        <w:r>
          <w:rPr>
            <w:rFonts w:eastAsia="inter" w:cs="inter" w:ascii="inter" w:hAnsi="inter"/>
            <w:color w:val="#000"/>
            <w:u w:val="single"/>
            <w:vertAlign w:val="superscript"/>
          </w:rPr>
          <w:t xml:space="preserve">[53]</w:t>
        </w:r>
      </w:hyperlink>
    </w:p>
    <w:p>
      <w:pPr>
        <w:numPr>
          <w:ilvl w:val="0"/>
          <w:numId w:val="15"/>
        </w:numPr>
        <w:spacing w:line="360" w:before="105" w:after="105" w:lineRule="auto"/>
      </w:pPr>
      <w:r>
        <w:rPr>
          <w:rFonts w:eastAsia="inter" w:cs="inter" w:ascii="inter" w:hAnsi="inter"/>
          <w:b/>
          <w:color w:val="000000"/>
          <w:sz w:val="21"/>
        </w:rPr>
        <w:t xml:space="preserve">Model optimization and quantization</w:t>
      </w:r>
      <w:r>
        <w:rPr>
          <w:rFonts w:eastAsia="inter" w:cs="inter" w:ascii="inter" w:hAnsi="inter"/>
          <w:color w:val="000000"/>
          <w:sz w:val="21"/>
        </w:rPr>
        <w:t xml:space="preserve"> for efficient inference</w:t>
      </w:r>
      <w:bookmarkStart w:id="60" w:name="fnref53:3"/>
      <w:bookmarkEnd w:id="60"/>
      <w:hyperlink w:anchor="fn53">
        <w:r>
          <w:rPr>
            <w:rFonts w:eastAsia="inter" w:cs="inter" w:ascii="inter" w:hAnsi="inter"/>
            <w:color w:val="#000"/>
            <w:sz w:val="21"/>
            <w:u w:val="single"/>
            <w:vertAlign w:val="superscript"/>
          </w:rPr>
          <w:t xml:space="preserve">[53]</w:t>
        </w:r>
      </w:hyperlink>
    </w:p>
    <w:p>
      <w:pPr>
        <w:numPr>
          <w:ilvl w:val="0"/>
          <w:numId w:val="15"/>
        </w:numPr>
        <w:spacing w:line="360" w:before="105" w:after="105" w:lineRule="auto"/>
      </w:pPr>
      <w:r>
        <w:rPr>
          <w:rFonts w:eastAsia="inter" w:cs="inter" w:ascii="inter" w:hAnsi="inter"/>
          <w:b/>
          <w:color w:val="000000"/>
          <w:sz w:val="21"/>
        </w:rPr>
        <w:t xml:space="preserve">TensorFlow Serving</w:t>
      </w:r>
      <w:r>
        <w:rPr>
          <w:rFonts w:eastAsia="inter" w:cs="inter" w:ascii="inter" w:hAnsi="inter"/>
          <w:color w:val="000000"/>
          <w:sz w:val="21"/>
        </w:rPr>
        <w:t xml:space="preserve"> for scalable model deployment</w:t>
      </w:r>
      <w:bookmarkStart w:id="61" w:name="fnref54:3"/>
      <w:bookmarkEnd w:id="61"/>
      <w:hyperlink w:anchor="fn54">
        <w:r>
          <w:rPr>
            <w:rFonts w:eastAsia="inter" w:cs="inter" w:ascii="inter" w:hAnsi="inter"/>
            <w:color w:val="#000"/>
            <w:sz w:val="21"/>
            <w:u w:val="single"/>
            <w:vertAlign w:val="superscript"/>
          </w:rPr>
          <w:t xml:space="preserve">[54]</w:t>
        </w:r>
      </w:hyperlink>
    </w:p>
    <w:p>
      <w:pPr>
        <w:numPr>
          <w:ilvl w:val="0"/>
          <w:numId w:val="15"/>
        </w:numPr>
        <w:spacing w:line="360" w:before="105" w:after="105" w:lineRule="auto"/>
      </w:pPr>
      <w:r>
        <w:rPr>
          <w:rFonts w:eastAsia="inter" w:cs="inter" w:ascii="inter" w:hAnsi="inter"/>
          <w:b/>
          <w:color w:val="000000"/>
          <w:sz w:val="21"/>
        </w:rPr>
        <w:t xml:space="preserve">Integration with cloud AI services</w:t>
      </w:r>
      <w:r>
        <w:rPr>
          <w:rFonts w:eastAsia="inter" w:cs="inter" w:ascii="inter" w:hAnsi="inter"/>
          <w:color w:val="000000"/>
          <w:sz w:val="21"/>
        </w:rPr>
        <w:t xml:space="preserve"> for enhanced capabilities</w:t>
      </w:r>
      <w:bookmarkStart w:id="62" w:name="fnref53:4"/>
      <w:bookmarkEnd w:id="62"/>
      <w:hyperlink w:anchor="fn53">
        <w:r>
          <w:rPr>
            <w:rFonts w:eastAsia="inter" w:cs="inter" w:ascii="inter" w:hAnsi="inter"/>
            <w:color w:val="#000"/>
            <w:sz w:val="21"/>
            <w:u w:val="single"/>
            <w:vertAlign w:val="superscript"/>
          </w:rPr>
          <w:t xml:space="preserve">[53]</w:t>
        </w:r>
      </w:hyperlink>
    </w:p>
    <w:p>
      <w:pPr>
        <w:spacing w:line="360" w:after="210" w:lineRule="auto"/>
      </w:pPr>
      <w:r>
        <w:rPr>
          <w:rFonts w:eastAsia="inter" w:cs="inter" w:ascii="inter" w:hAnsi="inter"/>
          <w:b/>
          <w:color w:val="000000"/>
        </w:rPr>
        <w:t xml:space="preserve">Natural Language Processing</w:t>
      </w:r>
      <w:r>
        <w:rPr>
          <w:rFonts w:eastAsia="inter" w:cs="inter" w:ascii="inter" w:hAnsi="inter"/>
          <w:color w:val="000000"/>
        </w:rPr>
        <w:br w:type="textWrapping"/>
      </w:r>
      <w:r>
        <w:rPr>
          <w:rFonts w:eastAsia="inter" w:cs="inter" w:ascii="inter" w:hAnsi="inter"/>
          <w:color w:val="000000"/>
        </w:rPr>
        <w:t xml:space="preserve">The system incorporates multiple NLP libraries to support multilingual capabilities essential for the Namami Gange initiative's diverse user base:</w:t>
      </w:r>
    </w:p>
    <w:p>
      <w:pPr>
        <w:numPr>
          <w:ilvl w:val="0"/>
          <w:numId w:val="16"/>
        </w:numPr>
        <w:spacing w:line="360" w:before="105" w:after="105" w:lineRule="auto"/>
      </w:pPr>
      <w:r>
        <w:rPr>
          <w:rFonts w:eastAsia="inter" w:cs="inter" w:ascii="inter" w:hAnsi="inter"/>
          <w:b/>
          <w:color w:val="000000"/>
          <w:sz w:val="21"/>
        </w:rPr>
        <w:t xml:space="preserve">NLTK (Natural Language Toolkit)</w:t>
      </w:r>
      <w:r>
        <w:rPr>
          <w:rFonts w:eastAsia="inter" w:cs="inter" w:ascii="inter" w:hAnsi="inter"/>
          <w:color w:val="000000"/>
          <w:sz w:val="21"/>
        </w:rPr>
        <w:t xml:space="preserve"> for fundamental text processing</w:t>
      </w:r>
      <w:bookmarkStart w:id="63" w:name="fnref56"/>
      <w:bookmarkEnd w:id="63"/>
      <w:hyperlink w:anchor="fn56">
        <w:r>
          <w:rPr>
            <w:rFonts w:eastAsia="inter" w:cs="inter" w:ascii="inter" w:hAnsi="inter"/>
            <w:color w:val="#000"/>
            <w:sz w:val="21"/>
            <w:u w:val="single"/>
            <w:vertAlign w:val="superscript"/>
          </w:rPr>
          <w:t xml:space="preserve">[56]</w:t>
        </w:r>
      </w:hyperlink>
      <w:bookmarkStart w:id="64" w:name="fnref55:1"/>
      <w:bookmarkEnd w:id="64"/>
      <w:hyperlink w:anchor="fn55">
        <w:r>
          <w:rPr>
            <w:rFonts w:eastAsia="inter" w:cs="inter" w:ascii="inter" w:hAnsi="inter"/>
            <w:color w:val="#000"/>
            <w:sz w:val="21"/>
            <w:u w:val="single"/>
            <w:vertAlign w:val="superscript"/>
          </w:rPr>
          <w:t xml:space="preserve">[55]</w:t>
        </w:r>
      </w:hyperlink>
    </w:p>
    <w:p>
      <w:pPr>
        <w:numPr>
          <w:ilvl w:val="0"/>
          <w:numId w:val="16"/>
        </w:numPr>
        <w:spacing w:line="360" w:before="105" w:after="105" w:lineRule="auto"/>
      </w:pPr>
      <w:r>
        <w:rPr>
          <w:rFonts w:eastAsia="inter" w:cs="inter" w:ascii="inter" w:hAnsi="inter"/>
          <w:b/>
          <w:color w:val="000000"/>
          <w:sz w:val="21"/>
        </w:rPr>
        <w:t xml:space="preserve">spaCy</w:t>
      </w:r>
      <w:r>
        <w:rPr>
          <w:rFonts w:eastAsia="inter" w:cs="inter" w:ascii="inter" w:hAnsi="inter"/>
          <w:color w:val="000000"/>
          <w:sz w:val="21"/>
        </w:rPr>
        <w:t xml:space="preserve"> for efficient industrial-strength NLP</w:t>
      </w:r>
      <w:bookmarkStart w:id="65" w:name="fnref53:5"/>
      <w:bookmarkEnd w:id="65"/>
      <w:hyperlink w:anchor="fn53">
        <w:r>
          <w:rPr>
            <w:rFonts w:eastAsia="inter" w:cs="inter" w:ascii="inter" w:hAnsi="inter"/>
            <w:color w:val="#000"/>
            <w:sz w:val="21"/>
            <w:u w:val="single"/>
            <w:vertAlign w:val="superscript"/>
          </w:rPr>
          <w:t xml:space="preserve">[53]</w:t>
        </w:r>
      </w:hyperlink>
    </w:p>
    <w:p>
      <w:pPr>
        <w:numPr>
          <w:ilvl w:val="0"/>
          <w:numId w:val="16"/>
        </w:numPr>
        <w:spacing w:line="360" w:before="105" w:after="105" w:lineRule="auto"/>
      </w:pPr>
      <w:r>
        <w:rPr>
          <w:rFonts w:eastAsia="inter" w:cs="inter" w:ascii="inter" w:hAnsi="inter"/>
          <w:b/>
          <w:color w:val="000000"/>
          <w:sz w:val="21"/>
        </w:rPr>
        <w:t xml:space="preserve">Transformers library</w:t>
      </w:r>
      <w:r>
        <w:rPr>
          <w:rFonts w:eastAsia="inter" w:cs="inter" w:ascii="inter" w:hAnsi="inter"/>
          <w:color w:val="000000"/>
          <w:sz w:val="21"/>
        </w:rPr>
        <w:t xml:space="preserve"> for state-of-the-art language models</w:t>
      </w:r>
      <w:bookmarkStart w:id="66" w:name="fnref53:6"/>
      <w:bookmarkEnd w:id="66"/>
      <w:hyperlink w:anchor="fn53">
        <w:r>
          <w:rPr>
            <w:rFonts w:eastAsia="inter" w:cs="inter" w:ascii="inter" w:hAnsi="inter"/>
            <w:color w:val="#000"/>
            <w:sz w:val="21"/>
            <w:u w:val="single"/>
            <w:vertAlign w:val="superscript"/>
          </w:rPr>
          <w:t xml:space="preserve">[53]</w:t>
        </w:r>
      </w:hyperlink>
    </w:p>
    <w:p>
      <w:pPr>
        <w:numPr>
          <w:ilvl w:val="0"/>
          <w:numId w:val="16"/>
        </w:numPr>
        <w:spacing w:line="360" w:before="105" w:after="105" w:lineRule="auto"/>
      </w:pPr>
      <w:r>
        <w:rPr>
          <w:rFonts w:eastAsia="inter" w:cs="inter" w:ascii="inter" w:hAnsi="inter"/>
          <w:b/>
          <w:color w:val="000000"/>
          <w:sz w:val="21"/>
        </w:rPr>
        <w:t xml:space="preserve">Custom models</w:t>
      </w:r>
      <w:r>
        <w:rPr>
          <w:rFonts w:eastAsia="inter" w:cs="inter" w:ascii="inter" w:hAnsi="inter"/>
          <w:color w:val="000000"/>
          <w:sz w:val="21"/>
        </w:rPr>
        <w:t xml:space="preserve"> fine-tuned for Hindi, English, and Bengali languages</w:t>
      </w:r>
      <w:bookmarkStart w:id="67" w:name="fnref57"/>
      <w:bookmarkEnd w:id="67"/>
      <w:hyperlink w:anchor="fn57">
        <w:r>
          <w:rPr>
            <w:rFonts w:eastAsia="inter" w:cs="inter" w:ascii="inter" w:hAnsi="inter"/>
            <w:color w:val="#000"/>
            <w:sz w:val="21"/>
            <w:u w:val="single"/>
            <w:vertAlign w:val="superscript"/>
          </w:rPr>
          <w:t xml:space="preserve">[57]</w:t>
        </w:r>
      </w:hyperlink>
    </w:p>
    <w:p>
      <w:pPr>
        <w:spacing w:line="360" w:before="315" w:after="105" w:lineRule="auto"/>
        <w:ind w:left="-30"/>
        <w:jc w:val="left"/>
      </w:pPr>
      <w:r>
        <w:rPr>
          <w:rFonts w:eastAsia="inter" w:cs="inter" w:ascii="inter" w:hAnsi="inter"/>
          <w:b/>
          <w:color w:val="000000"/>
          <w:sz w:val="24"/>
        </w:rPr>
        <w:t xml:space="preserve">3D Avatar and Interactive Development</w:t>
      </w:r>
    </w:p>
    <w:p>
      <w:pPr>
        <w:spacing w:line="360" w:after="210" w:lineRule="auto"/>
      </w:pPr>
      <w:r>
        <w:rPr>
          <w:rFonts w:eastAsia="inter" w:cs="inter" w:ascii="inter" w:hAnsi="inter"/>
          <w:b/>
          <w:color w:val="000000"/>
        </w:rPr>
        <w:t xml:space="preserve">Unity 3D Engine</w:t>
      </w:r>
      <w:r>
        <w:rPr>
          <w:rFonts w:eastAsia="inter" w:cs="inter" w:ascii="inter" w:hAnsi="inter"/>
          <w:color w:val="000000"/>
        </w:rPr>
        <w:br w:type="textWrapping"/>
      </w:r>
      <w:r>
        <w:rPr>
          <w:rFonts w:eastAsia="inter" w:cs="inter" w:ascii="inter" w:hAnsi="inter"/>
          <w:b/>
          <w:color w:val="000000"/>
        </w:rPr>
        <w:t xml:space="preserve">Unity 2023.x</w:t>
      </w:r>
      <w:r>
        <w:rPr>
          <w:rFonts w:eastAsia="inter" w:cs="inter" w:ascii="inter" w:hAnsi="inter"/>
          <w:color w:val="000000"/>
        </w:rPr>
        <w:t xml:space="preserve"> provides the primary platform for creating the interactive Chacha Chaudhary avatar. Unity's comprehensive ecosystem supports:</w:t>
      </w:r>
      <w:bookmarkStart w:id="68" w:name="fnref58"/>
      <w:bookmarkEnd w:id="68"/>
      <w:hyperlink w:anchor="fn58">
        <w:r>
          <w:rPr>
            <w:rFonts w:eastAsia="inter" w:cs="inter" w:ascii="inter" w:hAnsi="inter"/>
            <w:color w:val="#000"/>
            <w:u w:val="single"/>
            <w:vertAlign w:val="superscript"/>
          </w:rPr>
          <w:t xml:space="preserve">[58]</w:t>
        </w:r>
      </w:hyperlink>
      <w:bookmarkStart w:id="69" w:name="fnref59"/>
      <w:bookmarkEnd w:id="69"/>
      <w:hyperlink w:anchor="fn59">
        <w:r>
          <w:rPr>
            <w:rFonts w:eastAsia="inter" w:cs="inter" w:ascii="inter" w:hAnsi="inter"/>
            <w:color w:val="#000"/>
            <w:u w:val="single"/>
            <w:vertAlign w:val="superscript"/>
          </w:rPr>
          <w:t xml:space="preserve">[59]</w:t>
        </w:r>
      </w:hyperlink>
    </w:p>
    <w:p>
      <w:pPr>
        <w:numPr>
          <w:ilvl w:val="0"/>
          <w:numId w:val="17"/>
        </w:numPr>
        <w:spacing w:line="360" w:before="105" w:after="105" w:lineRule="auto"/>
      </w:pPr>
      <w:r>
        <w:rPr>
          <w:rFonts w:eastAsia="inter" w:cs="inter" w:ascii="inter" w:hAnsi="inter"/>
          <w:b/>
          <w:color w:val="000000"/>
          <w:sz w:val="21"/>
        </w:rPr>
        <w:t xml:space="preserve">Real-time 3D rendering</w:t>
      </w:r>
      <w:r>
        <w:rPr>
          <w:rFonts w:eastAsia="inter" w:cs="inter" w:ascii="inter" w:hAnsi="inter"/>
          <w:color w:val="000000"/>
          <w:sz w:val="21"/>
        </w:rPr>
        <w:t xml:space="preserve"> with optimized performance</w:t>
      </w:r>
      <w:bookmarkStart w:id="70" w:name="fnref58:1"/>
      <w:bookmarkEnd w:id="70"/>
      <w:hyperlink w:anchor="fn58">
        <w:r>
          <w:rPr>
            <w:rFonts w:eastAsia="inter" w:cs="inter" w:ascii="inter" w:hAnsi="inter"/>
            <w:color w:val="#000"/>
            <w:sz w:val="21"/>
            <w:u w:val="single"/>
            <w:vertAlign w:val="superscript"/>
          </w:rPr>
          <w:t xml:space="preserve">[58]</w:t>
        </w:r>
      </w:hyperlink>
    </w:p>
    <w:p>
      <w:pPr>
        <w:numPr>
          <w:ilvl w:val="0"/>
          <w:numId w:val="17"/>
        </w:numPr>
        <w:spacing w:line="360" w:before="105" w:after="105" w:lineRule="auto"/>
      </w:pPr>
      <w:r>
        <w:rPr>
          <w:rFonts w:eastAsia="inter" w:cs="inter" w:ascii="inter" w:hAnsi="inter"/>
          <w:b/>
          <w:color w:val="000000"/>
          <w:sz w:val="21"/>
        </w:rPr>
        <w:t xml:space="preserve">Cross-platform deployment</w:t>
      </w:r>
      <w:r>
        <w:rPr>
          <w:rFonts w:eastAsia="inter" w:cs="inter" w:ascii="inter" w:hAnsi="inter"/>
          <w:color w:val="000000"/>
          <w:sz w:val="21"/>
        </w:rPr>
        <w:t xml:space="preserve"> to web, mobile, and kiosk systems</w:t>
      </w:r>
      <w:bookmarkStart w:id="71" w:name="fnref60"/>
      <w:bookmarkEnd w:id="71"/>
      <w:hyperlink w:anchor="fn60">
        <w:r>
          <w:rPr>
            <w:rFonts w:eastAsia="inter" w:cs="inter" w:ascii="inter" w:hAnsi="inter"/>
            <w:color w:val="#000"/>
            <w:sz w:val="21"/>
            <w:u w:val="single"/>
            <w:vertAlign w:val="superscript"/>
          </w:rPr>
          <w:t xml:space="preserve">[60]</w:t>
        </w:r>
      </w:hyperlink>
    </w:p>
    <w:p>
      <w:pPr>
        <w:numPr>
          <w:ilvl w:val="0"/>
          <w:numId w:val="17"/>
        </w:numPr>
        <w:spacing w:line="360" w:before="105" w:after="105" w:lineRule="auto"/>
      </w:pPr>
      <w:r>
        <w:rPr>
          <w:rFonts w:eastAsia="inter" w:cs="inter" w:ascii="inter" w:hAnsi="inter"/>
          <w:b/>
          <w:color w:val="000000"/>
          <w:sz w:val="21"/>
        </w:rPr>
        <w:t xml:space="preserve">AI integration tools</w:t>
      </w:r>
      <w:r>
        <w:rPr>
          <w:rFonts w:eastAsia="inter" w:cs="inter" w:ascii="inter" w:hAnsi="inter"/>
          <w:color w:val="000000"/>
          <w:sz w:val="21"/>
        </w:rPr>
        <w:t xml:space="preserve"> for intelligent character behavior</w:t>
      </w:r>
      <w:bookmarkStart w:id="72" w:name="fnref59:1"/>
      <w:bookmarkEnd w:id="72"/>
      <w:hyperlink w:anchor="fn59">
        <w:r>
          <w:rPr>
            <w:rFonts w:eastAsia="inter" w:cs="inter" w:ascii="inter" w:hAnsi="inter"/>
            <w:color w:val="#000"/>
            <w:sz w:val="21"/>
            <w:u w:val="single"/>
            <w:vertAlign w:val="superscript"/>
          </w:rPr>
          <w:t xml:space="preserve">[59]</w:t>
        </w:r>
      </w:hyperlink>
    </w:p>
    <w:p>
      <w:pPr>
        <w:numPr>
          <w:ilvl w:val="0"/>
          <w:numId w:val="17"/>
        </w:numPr>
        <w:spacing w:line="360" w:before="105" w:after="105" w:lineRule="auto"/>
      </w:pPr>
      <w:r>
        <w:rPr>
          <w:rFonts w:eastAsia="inter" w:cs="inter" w:ascii="inter" w:hAnsi="inter"/>
          <w:b/>
          <w:color w:val="000000"/>
          <w:sz w:val="21"/>
        </w:rPr>
        <w:t xml:space="preserve">Unity AI Assistant</w:t>
      </w:r>
      <w:r>
        <w:rPr>
          <w:rFonts w:eastAsia="inter" w:cs="inter" w:ascii="inter" w:hAnsi="inter"/>
          <w:color w:val="000000"/>
          <w:sz w:val="21"/>
        </w:rPr>
        <w:t xml:space="preserve"> for automated development tasks</w:t>
      </w:r>
      <w:bookmarkStart w:id="73" w:name="fnref59:2"/>
      <w:bookmarkEnd w:id="73"/>
      <w:hyperlink w:anchor="fn59">
        <w:r>
          <w:rPr>
            <w:rFonts w:eastAsia="inter" w:cs="inter" w:ascii="inter" w:hAnsi="inter"/>
            <w:color w:val="#000"/>
            <w:sz w:val="21"/>
            <w:u w:val="single"/>
            <w:vertAlign w:val="superscript"/>
          </w:rPr>
          <w:t xml:space="preserve">[59]</w:t>
        </w:r>
      </w:hyperlink>
    </w:p>
    <w:p>
      <w:pPr>
        <w:spacing w:line="360" w:after="210" w:lineRule="auto"/>
      </w:pPr>
      <w:r>
        <w:rPr>
          <w:rFonts w:eastAsia="inter" w:cs="inter" w:ascii="inter" w:hAnsi="inter"/>
          <w:color w:val="000000"/>
        </w:rPr>
        <w:t xml:space="preserve">Unity's </w:t>
      </w:r>
      <w:r>
        <w:rPr>
          <w:rFonts w:eastAsia="inter" w:cs="inter" w:ascii="inter" w:hAnsi="inter"/>
          <w:b/>
          <w:color w:val="000000"/>
        </w:rPr>
        <w:t xml:space="preserve">Widget-based interface and C# programming language</w:t>
      </w:r>
      <w:r>
        <w:rPr>
          <w:rFonts w:eastAsia="inter" w:cs="inter" w:ascii="inter" w:hAnsi="inter"/>
          <w:color w:val="000000"/>
        </w:rPr>
        <w:t xml:space="preserve"> offer accessible development while maintaining professional-grade capabilities.</w:t>
      </w:r>
      <w:bookmarkStart w:id="74" w:name="fnref61"/>
      <w:bookmarkEnd w:id="74"/>
      <w:hyperlink w:anchor="fn61">
        <w:r>
          <w:rPr>
            <w:rFonts w:eastAsia="inter" w:cs="inter" w:ascii="inter" w:hAnsi="inter"/>
            <w:color w:val="#000"/>
            <w:u w:val="single"/>
            <w:vertAlign w:val="superscript"/>
          </w:rPr>
          <w:t xml:space="preserve">[61]</w:t>
        </w:r>
      </w:hyperlink>
      <w:bookmarkStart w:id="75" w:name="fnref58:2"/>
      <w:bookmarkEnd w:id="75"/>
      <w:hyperlink w:anchor="fn58">
        <w:r>
          <w:rPr>
            <w:rFonts w:eastAsia="inter" w:cs="inter" w:ascii="inter" w:hAnsi="inter"/>
            <w:color w:val="#000"/>
            <w:u w:val="single"/>
            <w:vertAlign w:val="superscript"/>
          </w:rPr>
          <w:t xml:space="preserve">[58]</w:t>
        </w:r>
      </w:hyperlink>
    </w:p>
    <w:p>
      <w:pPr>
        <w:spacing w:line="360" w:after="210" w:lineRule="auto"/>
      </w:pPr>
      <w:r>
        <w:rPr>
          <w:rFonts w:eastAsia="inter" w:cs="inter" w:ascii="inter" w:hAnsi="inter"/>
          <w:b/>
          <w:color w:val="000000"/>
        </w:rPr>
        <w:t xml:space="preserve">Alternative: Unreal Engine</w:t>
      </w:r>
      <w:r>
        <w:rPr>
          <w:rFonts w:eastAsia="inter" w:cs="inter" w:ascii="inter" w:hAnsi="inter"/>
          <w:color w:val="000000"/>
        </w:rPr>
        <w:br w:type="textWrapping"/>
      </w:r>
      <w:r>
        <w:rPr>
          <w:rFonts w:eastAsia="inter" w:cs="inter" w:ascii="inter" w:hAnsi="inter"/>
          <w:b/>
          <w:color w:val="000000"/>
        </w:rPr>
        <w:t xml:space="preserve">Unreal Engine 5.x</w:t>
      </w:r>
      <w:r>
        <w:rPr>
          <w:rFonts w:eastAsia="inter" w:cs="inter" w:ascii="inter" w:hAnsi="inter"/>
          <w:color w:val="000000"/>
        </w:rPr>
        <w:t xml:space="preserve"> provides an alternative for high-end visual requirements. Unreal offers superior graphics quality and advanced rendering capabilities but requires </w:t>
      </w:r>
      <w:r>
        <w:rPr>
          <w:rFonts w:eastAsia="inter" w:cs="inter" w:ascii="inter" w:hAnsi="inter"/>
          <w:b/>
          <w:color w:val="000000"/>
        </w:rPr>
        <w:t xml:space="preserve">C++ programming expertise</w:t>
      </w:r>
      <w:r>
        <w:rPr>
          <w:rFonts w:eastAsia="inter" w:cs="inter" w:ascii="inter" w:hAnsi="inter"/>
          <w:color w:val="000000"/>
        </w:rPr>
        <w:t xml:space="preserve"> and larger deployment packages.</w:t>
      </w:r>
      <w:bookmarkStart w:id="76" w:name="fnref62"/>
      <w:bookmarkEnd w:id="76"/>
      <w:hyperlink w:anchor="fn62">
        <w:r>
          <w:rPr>
            <w:rFonts w:eastAsia="inter" w:cs="inter" w:ascii="inter" w:hAnsi="inter"/>
            <w:color w:val="#000"/>
            <w:u w:val="single"/>
            <w:vertAlign w:val="superscript"/>
          </w:rPr>
          <w:t xml:space="preserve">[62]</w:t>
        </w:r>
      </w:hyperlink>
      <w:bookmarkStart w:id="77" w:name="fnref58:3"/>
      <w:bookmarkEnd w:id="77"/>
      <w:hyperlink w:anchor="fn58">
        <w:r>
          <w:rPr>
            <w:rFonts w:eastAsia="inter" w:cs="inter" w:ascii="inter" w:hAnsi="inter"/>
            <w:color w:val="#000"/>
            <w:u w:val="single"/>
            <w:vertAlign w:val="superscript"/>
          </w:rPr>
          <w:t xml:space="preserve">[58]</w:t>
        </w:r>
      </w:hyperlink>
    </w:p>
    <w:p>
      <w:pPr>
        <w:spacing w:line="360" w:before="315" w:after="105" w:lineRule="auto"/>
        <w:ind w:left="-30"/>
        <w:jc w:val="left"/>
      </w:pPr>
      <w:r>
        <w:rPr>
          <w:rFonts w:eastAsia="inter" w:cs="inter" w:ascii="inter" w:hAnsi="inter"/>
          <w:b/>
          <w:color w:val="000000"/>
          <w:sz w:val="24"/>
        </w:rPr>
        <w:t xml:space="preserve">Database and Data Management</w:t>
      </w:r>
    </w:p>
    <w:p>
      <w:pPr>
        <w:spacing w:line="360" w:after="210" w:lineRule="auto"/>
      </w:pPr>
      <w:r>
        <w:rPr>
          <w:rFonts w:eastAsia="inter" w:cs="inter" w:ascii="inter" w:hAnsi="inter"/>
          <w:b/>
          <w:color w:val="000000"/>
        </w:rPr>
        <w:t xml:space="preserve">PostgreSQL for Structured Data</w:t>
      </w:r>
      <w:r>
        <w:rPr>
          <w:rFonts w:eastAsia="inter" w:cs="inter" w:ascii="inter" w:hAnsi="inter"/>
          <w:color w:val="000000"/>
        </w:rPr>
        <w:br w:type="textWrapping"/>
      </w:r>
      <w:r>
        <w:rPr>
          <w:rFonts w:eastAsia="inter" w:cs="inter" w:ascii="inter" w:hAnsi="inter"/>
          <w:b/>
          <w:color w:val="000000"/>
        </w:rPr>
        <w:t xml:space="preserve">PostgreSQL 15+</w:t>
      </w:r>
      <w:r>
        <w:rPr>
          <w:rFonts w:eastAsia="inter" w:cs="inter" w:ascii="inter" w:hAnsi="inter"/>
          <w:color w:val="000000"/>
        </w:rPr>
        <w:t xml:space="preserve"> handles structured data storage, user management, and complex analytical queries. Its strengths include:</w:t>
      </w:r>
      <w:bookmarkStart w:id="78" w:name="fnref63"/>
      <w:bookmarkEnd w:id="78"/>
      <w:hyperlink w:anchor="fn63">
        <w:r>
          <w:rPr>
            <w:rFonts w:eastAsia="inter" w:cs="inter" w:ascii="inter" w:hAnsi="inter"/>
            <w:color w:val="#000"/>
            <w:u w:val="single"/>
            <w:vertAlign w:val="superscript"/>
          </w:rPr>
          <w:t xml:space="preserve">[63]</w:t>
        </w:r>
      </w:hyperlink>
      <w:bookmarkStart w:id="79" w:name="fnref64"/>
      <w:bookmarkEnd w:id="79"/>
      <w:hyperlink w:anchor="fn64">
        <w:r>
          <w:rPr>
            <w:rFonts w:eastAsia="inter" w:cs="inter" w:ascii="inter" w:hAnsi="inter"/>
            <w:color w:val="#000"/>
            <w:u w:val="single"/>
            <w:vertAlign w:val="superscript"/>
          </w:rPr>
          <w:t xml:space="preserve">[64]</w:t>
        </w:r>
      </w:hyperlink>
    </w:p>
    <w:p>
      <w:pPr>
        <w:numPr>
          <w:ilvl w:val="0"/>
          <w:numId w:val="18"/>
        </w:numPr>
        <w:spacing w:line="360" w:before="105" w:after="105" w:lineRule="auto"/>
      </w:pPr>
      <w:r>
        <w:rPr>
          <w:rFonts w:eastAsia="inter" w:cs="inter" w:ascii="inter" w:hAnsi="inter"/>
          <w:b/>
          <w:color w:val="000000"/>
          <w:sz w:val="21"/>
        </w:rPr>
        <w:t xml:space="preserve">ACID compliance</w:t>
      </w:r>
      <w:r>
        <w:rPr>
          <w:rFonts w:eastAsia="inter" w:cs="inter" w:ascii="inter" w:hAnsi="inter"/>
          <w:color w:val="000000"/>
          <w:sz w:val="21"/>
        </w:rPr>
        <w:t xml:space="preserve"> for data consistency and reliability</w:t>
      </w:r>
      <w:bookmarkStart w:id="80" w:name="fnref63:1"/>
      <w:bookmarkEnd w:id="80"/>
      <w:hyperlink w:anchor="fn63">
        <w:r>
          <w:rPr>
            <w:rFonts w:eastAsia="inter" w:cs="inter" w:ascii="inter" w:hAnsi="inter"/>
            <w:color w:val="#000"/>
            <w:sz w:val="21"/>
            <w:u w:val="single"/>
            <w:vertAlign w:val="superscript"/>
          </w:rPr>
          <w:t xml:space="preserve">[63]</w:t>
        </w:r>
      </w:hyperlink>
    </w:p>
    <w:p>
      <w:pPr>
        <w:numPr>
          <w:ilvl w:val="0"/>
          <w:numId w:val="18"/>
        </w:numPr>
        <w:spacing w:line="360" w:before="105" w:after="105" w:lineRule="auto"/>
      </w:pPr>
      <w:r>
        <w:rPr>
          <w:rFonts w:eastAsia="inter" w:cs="inter" w:ascii="inter" w:hAnsi="inter"/>
          <w:b/>
          <w:color w:val="000000"/>
          <w:sz w:val="21"/>
        </w:rPr>
        <w:t xml:space="preserve">Advanced indexing</w:t>
      </w:r>
      <w:r>
        <w:rPr>
          <w:rFonts w:eastAsia="inter" w:cs="inter" w:ascii="inter" w:hAnsi="inter"/>
          <w:color w:val="000000"/>
          <w:sz w:val="21"/>
        </w:rPr>
        <w:t xml:space="preserve"> for fast query performance</w:t>
      </w:r>
      <w:bookmarkStart w:id="81" w:name="fnref64:1"/>
      <w:bookmarkEnd w:id="81"/>
      <w:hyperlink w:anchor="fn64">
        <w:r>
          <w:rPr>
            <w:rFonts w:eastAsia="inter" w:cs="inter" w:ascii="inter" w:hAnsi="inter"/>
            <w:color w:val="#000"/>
            <w:sz w:val="21"/>
            <w:u w:val="single"/>
            <w:vertAlign w:val="superscript"/>
          </w:rPr>
          <w:t xml:space="preserve">[64]</w:t>
        </w:r>
      </w:hyperlink>
    </w:p>
    <w:p>
      <w:pPr>
        <w:numPr>
          <w:ilvl w:val="0"/>
          <w:numId w:val="18"/>
        </w:numPr>
        <w:spacing w:line="360" w:before="105" w:after="105" w:lineRule="auto"/>
      </w:pPr>
      <w:r>
        <w:rPr>
          <w:rFonts w:eastAsia="inter" w:cs="inter" w:ascii="inter" w:hAnsi="inter"/>
          <w:b/>
          <w:color w:val="000000"/>
          <w:sz w:val="21"/>
        </w:rPr>
        <w:t xml:space="preserve">JSON support</w:t>
      </w:r>
      <w:r>
        <w:rPr>
          <w:rFonts w:eastAsia="inter" w:cs="inter" w:ascii="inter" w:hAnsi="inter"/>
          <w:color w:val="000000"/>
          <w:sz w:val="21"/>
        </w:rPr>
        <w:t xml:space="preserve"> for flexible data structures</w:t>
      </w:r>
      <w:bookmarkStart w:id="82" w:name="fnref63:2"/>
      <w:bookmarkEnd w:id="82"/>
      <w:hyperlink w:anchor="fn63">
        <w:r>
          <w:rPr>
            <w:rFonts w:eastAsia="inter" w:cs="inter" w:ascii="inter" w:hAnsi="inter"/>
            <w:color w:val="#000"/>
            <w:sz w:val="21"/>
            <w:u w:val="single"/>
            <w:vertAlign w:val="superscript"/>
          </w:rPr>
          <w:t xml:space="preserve">[63]</w:t>
        </w:r>
      </w:hyperlink>
    </w:p>
    <w:p>
      <w:pPr>
        <w:numPr>
          <w:ilvl w:val="0"/>
          <w:numId w:val="18"/>
        </w:numPr>
        <w:spacing w:line="360" w:before="105" w:after="105" w:lineRule="auto"/>
      </w:pPr>
      <w:r>
        <w:rPr>
          <w:rFonts w:eastAsia="inter" w:cs="inter" w:ascii="inter" w:hAnsi="inter"/>
          <w:b/>
          <w:color w:val="000000"/>
          <w:sz w:val="21"/>
        </w:rPr>
        <w:t xml:space="preserve">Integration with AI frameworks</w:t>
      </w:r>
      <w:r>
        <w:rPr>
          <w:rFonts w:eastAsia="inter" w:cs="inter" w:ascii="inter" w:hAnsi="inter"/>
          <w:color w:val="000000"/>
          <w:sz w:val="21"/>
        </w:rPr>
        <w:t xml:space="preserve"> through database connectors</w:t>
      </w:r>
      <w:bookmarkStart w:id="83" w:name="fnref63:3"/>
      <w:bookmarkEnd w:id="83"/>
      <w:hyperlink w:anchor="fn63">
        <w:r>
          <w:rPr>
            <w:rFonts w:eastAsia="inter" w:cs="inter" w:ascii="inter" w:hAnsi="inter"/>
            <w:color w:val="#000"/>
            <w:sz w:val="21"/>
            <w:u w:val="single"/>
            <w:vertAlign w:val="superscript"/>
          </w:rPr>
          <w:t xml:space="preserve">[63]</w:t>
        </w:r>
      </w:hyperlink>
    </w:p>
    <w:p>
      <w:pPr>
        <w:spacing w:line="360" w:after="210" w:lineRule="auto"/>
      </w:pPr>
      <w:r>
        <w:rPr>
          <w:rFonts w:eastAsia="inter" w:cs="inter" w:ascii="inter" w:hAnsi="inter"/>
          <w:color w:val="000000"/>
        </w:rPr>
        <w:t xml:space="preserve">PostgreSQL excels in scenarios requiring </w:t>
      </w:r>
      <w:r>
        <w:rPr>
          <w:rFonts w:eastAsia="inter" w:cs="inter" w:ascii="inter" w:hAnsi="inter"/>
          <w:b/>
          <w:color w:val="000000"/>
        </w:rPr>
        <w:t xml:space="preserve">strict data consistency, complex querying, and feature engineering</w:t>
      </w:r>
      <w:r>
        <w:rPr>
          <w:rFonts w:eastAsia="inter" w:cs="inter" w:ascii="inter" w:hAnsi="inter"/>
          <w:color w:val="000000"/>
        </w:rPr>
        <w:t xml:space="preserve"> for machine learning applications.</w:t>
      </w:r>
      <w:bookmarkStart w:id="84" w:name="fnref64:2"/>
      <w:bookmarkEnd w:id="84"/>
      <w:hyperlink w:anchor="fn64">
        <w:r>
          <w:rPr>
            <w:rFonts w:eastAsia="inter" w:cs="inter" w:ascii="inter" w:hAnsi="inter"/>
            <w:color w:val="#000"/>
            <w:u w:val="single"/>
            <w:vertAlign w:val="superscript"/>
          </w:rPr>
          <w:t xml:space="preserve">[64]</w:t>
        </w:r>
      </w:hyperlink>
      <w:bookmarkStart w:id="85" w:name="fnref63:4"/>
      <w:bookmarkEnd w:id="85"/>
      <w:hyperlink w:anchor="fn63">
        <w:r>
          <w:rPr>
            <w:rFonts w:eastAsia="inter" w:cs="inter" w:ascii="inter" w:hAnsi="inter"/>
            <w:color w:val="#000"/>
            <w:u w:val="single"/>
            <w:vertAlign w:val="superscript"/>
          </w:rPr>
          <w:t xml:space="preserve">[63]</w:t>
        </w:r>
      </w:hyperlink>
    </w:p>
    <w:p>
      <w:pPr>
        <w:spacing w:line="360" w:after="210" w:lineRule="auto"/>
      </w:pPr>
      <w:r>
        <w:rPr>
          <w:rFonts w:eastAsia="inter" w:cs="inter" w:ascii="inter" w:hAnsi="inter"/>
          <w:b/>
          <w:color w:val="000000"/>
        </w:rPr>
        <w:t xml:space="preserve">MongoDB for Dynamic Content</w:t>
      </w:r>
      <w:r>
        <w:rPr>
          <w:rFonts w:eastAsia="inter" w:cs="inter" w:ascii="inter" w:hAnsi="inter"/>
          <w:color w:val="000000"/>
        </w:rPr>
        <w:br w:type="textWrapping"/>
      </w:r>
      <w:r>
        <w:rPr>
          <w:rFonts w:eastAsia="inter" w:cs="inter" w:ascii="inter" w:hAnsi="inter"/>
          <w:b/>
          <w:color w:val="000000"/>
        </w:rPr>
        <w:t xml:space="preserve">MongoDB 7.x</w:t>
      </w:r>
      <w:r>
        <w:rPr>
          <w:rFonts w:eastAsia="inter" w:cs="inter" w:ascii="inter" w:hAnsi="inter"/>
          <w:color w:val="000000"/>
        </w:rPr>
        <w:t xml:space="preserve"> manages dynamic content, user interactions, and real-time analytics. Key advantages include:</w:t>
      </w:r>
      <w:bookmarkStart w:id="86" w:name="fnref64:3"/>
      <w:bookmarkEnd w:id="86"/>
      <w:hyperlink w:anchor="fn64">
        <w:r>
          <w:rPr>
            <w:rFonts w:eastAsia="inter" w:cs="inter" w:ascii="inter" w:hAnsi="inter"/>
            <w:color w:val="#000"/>
            <w:u w:val="single"/>
            <w:vertAlign w:val="superscript"/>
          </w:rPr>
          <w:t xml:space="preserve">[64]</w:t>
        </w:r>
      </w:hyperlink>
      <w:bookmarkStart w:id="87" w:name="fnref63:5"/>
      <w:bookmarkEnd w:id="87"/>
      <w:hyperlink w:anchor="fn63">
        <w:r>
          <w:rPr>
            <w:rFonts w:eastAsia="inter" w:cs="inter" w:ascii="inter" w:hAnsi="inter"/>
            <w:color w:val="#000"/>
            <w:u w:val="single"/>
            <w:vertAlign w:val="superscript"/>
          </w:rPr>
          <w:t xml:space="preserve">[63]</w:t>
        </w:r>
      </w:hyperlink>
    </w:p>
    <w:p>
      <w:pPr>
        <w:numPr>
          <w:ilvl w:val="0"/>
          <w:numId w:val="19"/>
        </w:numPr>
        <w:spacing w:line="360" w:before="105" w:after="105" w:lineRule="auto"/>
      </w:pPr>
      <w:r>
        <w:rPr>
          <w:rFonts w:eastAsia="inter" w:cs="inter" w:ascii="inter" w:hAnsi="inter"/>
          <w:b/>
          <w:color w:val="000000"/>
          <w:sz w:val="21"/>
        </w:rPr>
        <w:t xml:space="preserve">Schema-less design</w:t>
      </w:r>
      <w:r>
        <w:rPr>
          <w:rFonts w:eastAsia="inter" w:cs="inter" w:ascii="inter" w:hAnsi="inter"/>
          <w:color w:val="000000"/>
          <w:sz w:val="21"/>
        </w:rPr>
        <w:t xml:space="preserve"> for evolving data structures</w:t>
      </w:r>
      <w:bookmarkStart w:id="88" w:name="fnref64:4"/>
      <w:bookmarkEnd w:id="88"/>
      <w:hyperlink w:anchor="fn64">
        <w:r>
          <w:rPr>
            <w:rFonts w:eastAsia="inter" w:cs="inter" w:ascii="inter" w:hAnsi="inter"/>
            <w:color w:val="#000"/>
            <w:sz w:val="21"/>
            <w:u w:val="single"/>
            <w:vertAlign w:val="superscript"/>
          </w:rPr>
          <w:t xml:space="preserve">[64]</w:t>
        </w:r>
      </w:hyperlink>
    </w:p>
    <w:p>
      <w:pPr>
        <w:numPr>
          <w:ilvl w:val="0"/>
          <w:numId w:val="19"/>
        </w:numPr>
        <w:spacing w:line="360" w:before="105" w:after="105" w:lineRule="auto"/>
      </w:pPr>
      <w:r>
        <w:rPr>
          <w:rFonts w:eastAsia="inter" w:cs="inter" w:ascii="inter" w:hAnsi="inter"/>
          <w:b/>
          <w:color w:val="000000"/>
          <w:sz w:val="21"/>
        </w:rPr>
        <w:t xml:space="preserve">Horizontal scalability</w:t>
      </w:r>
      <w:r>
        <w:rPr>
          <w:rFonts w:eastAsia="inter" w:cs="inter" w:ascii="inter" w:hAnsi="inter"/>
          <w:color w:val="000000"/>
          <w:sz w:val="21"/>
        </w:rPr>
        <w:t xml:space="preserve"> for handling large user volumes</w:t>
      </w:r>
      <w:bookmarkStart w:id="89" w:name="fnref63:6"/>
      <w:bookmarkEnd w:id="89"/>
      <w:hyperlink w:anchor="fn63">
        <w:r>
          <w:rPr>
            <w:rFonts w:eastAsia="inter" w:cs="inter" w:ascii="inter" w:hAnsi="inter"/>
            <w:color w:val="#000"/>
            <w:sz w:val="21"/>
            <w:u w:val="single"/>
            <w:vertAlign w:val="superscript"/>
          </w:rPr>
          <w:t xml:space="preserve">[63]</w:t>
        </w:r>
      </w:hyperlink>
    </w:p>
    <w:p>
      <w:pPr>
        <w:numPr>
          <w:ilvl w:val="0"/>
          <w:numId w:val="19"/>
        </w:numPr>
        <w:spacing w:line="360" w:before="105" w:after="105" w:lineRule="auto"/>
      </w:pPr>
      <w:r>
        <w:rPr>
          <w:rFonts w:eastAsia="inter" w:cs="inter" w:ascii="inter" w:hAnsi="inter"/>
          <w:b/>
          <w:color w:val="000000"/>
          <w:sz w:val="21"/>
        </w:rPr>
        <w:t xml:space="preserve">Native support for semi-structured data</w:t>
      </w:r>
      <w:r>
        <w:rPr>
          <w:rFonts w:eastAsia="inter" w:cs="inter" w:ascii="inter" w:hAnsi="inter"/>
          <w:color w:val="000000"/>
          <w:sz w:val="21"/>
        </w:rPr>
        <w:t xml:space="preserve"> common in AI applications</w:t>
      </w:r>
      <w:bookmarkStart w:id="90" w:name="fnref64:5"/>
      <w:bookmarkEnd w:id="90"/>
      <w:hyperlink w:anchor="fn64">
        <w:r>
          <w:rPr>
            <w:rFonts w:eastAsia="inter" w:cs="inter" w:ascii="inter" w:hAnsi="inter"/>
            <w:color w:val="#000"/>
            <w:sz w:val="21"/>
            <w:u w:val="single"/>
            <w:vertAlign w:val="superscript"/>
          </w:rPr>
          <w:t xml:space="preserve">[64]</w:t>
        </w:r>
      </w:hyperlink>
    </w:p>
    <w:p>
      <w:pPr>
        <w:numPr>
          <w:ilvl w:val="0"/>
          <w:numId w:val="19"/>
        </w:numPr>
        <w:spacing w:line="360" w:before="105" w:after="105" w:lineRule="auto"/>
      </w:pPr>
      <w:r>
        <w:rPr>
          <w:rFonts w:eastAsia="inter" w:cs="inter" w:ascii="inter" w:hAnsi="inter"/>
          <w:b/>
          <w:color w:val="000000"/>
          <w:sz w:val="21"/>
        </w:rPr>
        <w:t xml:space="preserve">Real-time analytics capabilities</w:t>
      </w:r>
      <w:r>
        <w:rPr>
          <w:rFonts w:eastAsia="inter" w:cs="inter" w:ascii="inter" w:hAnsi="inter"/>
          <w:color w:val="000000"/>
          <w:sz w:val="21"/>
        </w:rPr>
        <w:t xml:space="preserve"> for user behavior tracking</w:t>
      </w:r>
      <w:bookmarkStart w:id="91" w:name="fnref63:7"/>
      <w:bookmarkEnd w:id="91"/>
      <w:hyperlink w:anchor="fn63">
        <w:r>
          <w:rPr>
            <w:rFonts w:eastAsia="inter" w:cs="inter" w:ascii="inter" w:hAnsi="inter"/>
            <w:color w:val="#000"/>
            <w:sz w:val="21"/>
            <w:u w:val="single"/>
            <w:vertAlign w:val="superscript"/>
          </w:rPr>
          <w:t xml:space="preserve">[63]</w:t>
        </w:r>
      </w:hyperlink>
    </w:p>
    <w:p>
      <w:pPr>
        <w:spacing w:line="360" w:before="315" w:after="105" w:lineRule="auto"/>
        <w:ind w:left="-30"/>
        <w:jc w:val="left"/>
      </w:pPr>
      <w:r>
        <w:rPr>
          <w:rFonts w:eastAsia="inter" w:cs="inter" w:ascii="inter" w:hAnsi="inter"/>
          <w:b/>
          <w:color w:val="000000"/>
          <w:sz w:val="24"/>
        </w:rPr>
        <w:t xml:space="preserve">Cloud Infrastructure and Services</w:t>
      </w:r>
    </w:p>
    <w:p>
      <w:pPr>
        <w:spacing w:line="360" w:after="210" w:lineRule="auto"/>
      </w:pPr>
      <w:r>
        <w:rPr>
          <w:rFonts w:eastAsia="inter" w:cs="inter" w:ascii="inter" w:hAnsi="inter"/>
          <w:b/>
          <w:color w:val="000000"/>
        </w:rPr>
        <w:t xml:space="preserve">Amazon Web Services (AWS)</w:t>
      </w:r>
      <w:r>
        <w:rPr>
          <w:rFonts w:eastAsia="inter" w:cs="inter" w:ascii="inter" w:hAnsi="inter"/>
          <w:color w:val="000000"/>
        </w:rPr>
        <w:br w:type="textWrapping"/>
      </w:r>
      <w:r>
        <w:rPr>
          <w:rFonts w:eastAsia="inter" w:cs="inter" w:ascii="inter" w:hAnsi="inter"/>
          <w:color w:val="000000"/>
        </w:rPr>
        <w:t xml:space="preserve">AWS provides comprehensive cloud infrastructure with AI-optimized services:</w:t>
      </w:r>
      <w:bookmarkStart w:id="92" w:name="fnref65"/>
      <w:bookmarkEnd w:id="92"/>
      <w:hyperlink w:anchor="fn65">
        <w:r>
          <w:rPr>
            <w:rFonts w:eastAsia="inter" w:cs="inter" w:ascii="inter" w:hAnsi="inter"/>
            <w:color w:val="#000"/>
            <w:u w:val="single"/>
            <w:vertAlign w:val="superscript"/>
          </w:rPr>
          <w:t xml:space="preserve">[65]</w:t>
        </w:r>
      </w:hyperlink>
      <w:bookmarkStart w:id="93" w:name="fnref66"/>
      <w:bookmarkEnd w:id="93"/>
      <w:hyperlink w:anchor="fn66">
        <w:r>
          <w:rPr>
            <w:rFonts w:eastAsia="inter" w:cs="inter" w:ascii="inter" w:hAnsi="inter"/>
            <w:color w:val="#000"/>
            <w:u w:val="single"/>
            <w:vertAlign w:val="superscript"/>
          </w:rPr>
          <w:t xml:space="preserve">[66]</w:t>
        </w:r>
      </w:hyperlink>
    </w:p>
    <w:p>
      <w:pPr>
        <w:numPr>
          <w:ilvl w:val="0"/>
          <w:numId w:val="20"/>
        </w:numPr>
        <w:spacing w:line="360" w:before="105" w:after="105" w:lineRule="auto"/>
      </w:pPr>
      <w:r>
        <w:rPr>
          <w:rFonts w:eastAsia="inter" w:cs="inter" w:ascii="inter" w:hAnsi="inter"/>
          <w:b/>
          <w:color w:val="000000"/>
          <w:sz w:val="21"/>
        </w:rPr>
        <w:t xml:space="preserve">EC2 instances with GPU acceleration</w:t>
      </w:r>
      <w:r>
        <w:rPr>
          <w:rFonts w:eastAsia="inter" w:cs="inter" w:ascii="inter" w:hAnsi="inter"/>
          <w:color w:val="000000"/>
          <w:sz w:val="21"/>
        </w:rPr>
        <w:t xml:space="preserve"> (p3, p4 series)</w:t>
      </w:r>
      <w:bookmarkStart w:id="94" w:name="fnref47:7"/>
      <w:bookmarkEnd w:id="94"/>
      <w:hyperlink w:anchor="fn47">
        <w:r>
          <w:rPr>
            <w:rFonts w:eastAsia="inter" w:cs="inter" w:ascii="inter" w:hAnsi="inter"/>
            <w:color w:val="#000"/>
            <w:sz w:val="21"/>
            <w:u w:val="single"/>
            <w:vertAlign w:val="superscript"/>
          </w:rPr>
          <w:t xml:space="preserve">[47]</w:t>
        </w:r>
      </w:hyperlink>
      <w:bookmarkStart w:id="95" w:name="fnref49:4"/>
      <w:bookmarkEnd w:id="95"/>
      <w:hyperlink w:anchor="fn49">
        <w:r>
          <w:rPr>
            <w:rFonts w:eastAsia="inter" w:cs="inter" w:ascii="inter" w:hAnsi="inter"/>
            <w:color w:val="#000"/>
            <w:sz w:val="21"/>
            <w:u w:val="single"/>
            <w:vertAlign w:val="superscript"/>
          </w:rPr>
          <w:t xml:space="preserve">[49]</w:t>
        </w:r>
      </w:hyperlink>
    </w:p>
    <w:p>
      <w:pPr>
        <w:numPr>
          <w:ilvl w:val="0"/>
          <w:numId w:val="20"/>
        </w:numPr>
        <w:spacing w:line="360" w:before="105" w:after="105" w:lineRule="auto"/>
      </w:pPr>
      <w:r>
        <w:rPr>
          <w:rFonts w:eastAsia="inter" w:cs="inter" w:ascii="inter" w:hAnsi="inter"/>
          <w:b/>
          <w:color w:val="000000"/>
          <w:sz w:val="21"/>
        </w:rPr>
        <w:t xml:space="preserve">SageMaker</w:t>
      </w:r>
      <w:r>
        <w:rPr>
          <w:rFonts w:eastAsia="inter" w:cs="inter" w:ascii="inter" w:hAnsi="inter"/>
          <w:color w:val="000000"/>
          <w:sz w:val="21"/>
        </w:rPr>
        <w:t xml:space="preserve"> for model development and deployment</w:t>
      </w:r>
      <w:bookmarkStart w:id="96" w:name="fnref67"/>
      <w:bookmarkEnd w:id="96"/>
      <w:hyperlink w:anchor="fn67">
        <w:r>
          <w:rPr>
            <w:rFonts w:eastAsia="inter" w:cs="inter" w:ascii="inter" w:hAnsi="inter"/>
            <w:color w:val="#000"/>
            <w:sz w:val="21"/>
            <w:u w:val="single"/>
            <w:vertAlign w:val="superscript"/>
          </w:rPr>
          <w:t xml:space="preserve">[67]</w:t>
        </w:r>
      </w:hyperlink>
    </w:p>
    <w:p>
      <w:pPr>
        <w:numPr>
          <w:ilvl w:val="0"/>
          <w:numId w:val="20"/>
        </w:numPr>
        <w:spacing w:line="360" w:before="105" w:after="105" w:lineRule="auto"/>
      </w:pPr>
      <w:r>
        <w:rPr>
          <w:rFonts w:eastAsia="inter" w:cs="inter" w:ascii="inter" w:hAnsi="inter"/>
          <w:b/>
          <w:color w:val="000000"/>
          <w:sz w:val="21"/>
        </w:rPr>
        <w:t xml:space="preserve">Lambda</w:t>
      </w:r>
      <w:r>
        <w:rPr>
          <w:rFonts w:eastAsia="inter" w:cs="inter" w:ascii="inter" w:hAnsi="inter"/>
          <w:color w:val="000000"/>
          <w:sz w:val="21"/>
        </w:rPr>
        <w:t xml:space="preserve"> for serverless processing</w:t>
      </w:r>
      <w:bookmarkStart w:id="97" w:name="fnref65:1"/>
      <w:bookmarkEnd w:id="97"/>
      <w:hyperlink w:anchor="fn65">
        <w:r>
          <w:rPr>
            <w:rFonts w:eastAsia="inter" w:cs="inter" w:ascii="inter" w:hAnsi="inter"/>
            <w:color w:val="#000"/>
            <w:sz w:val="21"/>
            <w:u w:val="single"/>
            <w:vertAlign w:val="superscript"/>
          </w:rPr>
          <w:t xml:space="preserve">[65]</w:t>
        </w:r>
      </w:hyperlink>
    </w:p>
    <w:p>
      <w:pPr>
        <w:numPr>
          <w:ilvl w:val="0"/>
          <w:numId w:val="20"/>
        </w:numPr>
        <w:spacing w:line="360" w:before="105" w:after="105" w:lineRule="auto"/>
      </w:pPr>
      <w:r>
        <w:rPr>
          <w:rFonts w:eastAsia="inter" w:cs="inter" w:ascii="inter" w:hAnsi="inter"/>
          <w:b/>
          <w:color w:val="000000"/>
          <w:sz w:val="21"/>
        </w:rPr>
        <w:t xml:space="preserve">CloudFront</w:t>
      </w:r>
      <w:r>
        <w:rPr>
          <w:rFonts w:eastAsia="inter" w:cs="inter" w:ascii="inter" w:hAnsi="inter"/>
          <w:color w:val="000000"/>
          <w:sz w:val="21"/>
        </w:rPr>
        <w:t xml:space="preserve"> for global content delivery</w:t>
      </w:r>
      <w:bookmarkStart w:id="98" w:name="fnref67:1"/>
      <w:bookmarkEnd w:id="98"/>
      <w:hyperlink w:anchor="fn67">
        <w:r>
          <w:rPr>
            <w:rFonts w:eastAsia="inter" w:cs="inter" w:ascii="inter" w:hAnsi="inter"/>
            <w:color w:val="#000"/>
            <w:sz w:val="21"/>
            <w:u w:val="single"/>
            <w:vertAlign w:val="superscript"/>
          </w:rPr>
          <w:t xml:space="preserve">[67]</w:t>
        </w:r>
      </w:hyperlink>
    </w:p>
    <w:p>
      <w:pPr>
        <w:spacing w:line="360" w:after="210" w:lineRule="auto"/>
      </w:pPr>
      <w:r>
        <w:rPr>
          <w:rFonts w:eastAsia="inter" w:cs="inter" w:ascii="inter" w:hAnsi="inter"/>
          <w:b/>
          <w:color w:val="000000"/>
        </w:rPr>
        <w:t xml:space="preserve">Google Cloud Platform (GCP)</w:t>
      </w:r>
      <w:r>
        <w:rPr>
          <w:rFonts w:eastAsia="inter" w:cs="inter" w:ascii="inter" w:hAnsi="inter"/>
          <w:color w:val="000000"/>
        </w:rPr>
        <w:br w:type="textWrapping"/>
      </w:r>
      <w:r>
        <w:rPr>
          <w:rFonts w:eastAsia="inter" w:cs="inter" w:ascii="inter" w:hAnsi="inter"/>
          <w:color w:val="000000"/>
        </w:rPr>
        <w:t xml:space="preserve">GCP offers specialized AI and data analytics services:</w:t>
      </w:r>
      <w:bookmarkStart w:id="99" w:name="fnref66:1"/>
      <w:bookmarkEnd w:id="99"/>
      <w:hyperlink w:anchor="fn66">
        <w:r>
          <w:rPr>
            <w:rFonts w:eastAsia="inter" w:cs="inter" w:ascii="inter" w:hAnsi="inter"/>
            <w:color w:val="#000"/>
            <w:u w:val="single"/>
            <w:vertAlign w:val="superscript"/>
          </w:rPr>
          <w:t xml:space="preserve">[66]</w:t>
        </w:r>
      </w:hyperlink>
      <w:bookmarkStart w:id="100" w:name="fnref65:2"/>
      <w:bookmarkEnd w:id="100"/>
      <w:hyperlink w:anchor="fn65">
        <w:r>
          <w:rPr>
            <w:rFonts w:eastAsia="inter" w:cs="inter" w:ascii="inter" w:hAnsi="inter"/>
            <w:color w:val="#000"/>
            <w:u w:val="single"/>
            <w:vertAlign w:val="superscript"/>
          </w:rPr>
          <w:t xml:space="preserve">[65]</w:t>
        </w:r>
      </w:hyperlink>
    </w:p>
    <w:p>
      <w:pPr>
        <w:numPr>
          <w:ilvl w:val="0"/>
          <w:numId w:val="21"/>
        </w:numPr>
        <w:spacing w:line="360" w:before="105" w:after="105" w:lineRule="auto"/>
      </w:pPr>
      <w:r>
        <w:rPr>
          <w:rFonts w:eastAsia="inter" w:cs="inter" w:ascii="inter" w:hAnsi="inter"/>
          <w:b/>
          <w:color w:val="000000"/>
          <w:sz w:val="21"/>
        </w:rPr>
        <w:t xml:space="preserve">Vertex AI</w:t>
      </w:r>
      <w:r>
        <w:rPr>
          <w:rFonts w:eastAsia="inter" w:cs="inter" w:ascii="inter" w:hAnsi="inter"/>
          <w:color w:val="000000"/>
          <w:sz w:val="21"/>
        </w:rPr>
        <w:t xml:space="preserve"> for machine learning workflows</w:t>
      </w:r>
      <w:bookmarkStart w:id="101" w:name="fnref67:2"/>
      <w:bookmarkEnd w:id="101"/>
      <w:hyperlink w:anchor="fn67">
        <w:r>
          <w:rPr>
            <w:rFonts w:eastAsia="inter" w:cs="inter" w:ascii="inter" w:hAnsi="inter"/>
            <w:color w:val="#000"/>
            <w:sz w:val="21"/>
            <w:u w:val="single"/>
            <w:vertAlign w:val="superscript"/>
          </w:rPr>
          <w:t xml:space="preserve">[67]</w:t>
        </w:r>
      </w:hyperlink>
    </w:p>
    <w:p>
      <w:pPr>
        <w:numPr>
          <w:ilvl w:val="0"/>
          <w:numId w:val="21"/>
        </w:numPr>
        <w:spacing w:line="360" w:before="105" w:after="105" w:lineRule="auto"/>
      </w:pPr>
      <w:r>
        <w:rPr>
          <w:rFonts w:eastAsia="inter" w:cs="inter" w:ascii="inter" w:hAnsi="inter"/>
          <w:b/>
          <w:color w:val="000000"/>
          <w:sz w:val="21"/>
        </w:rPr>
        <w:t xml:space="preserve">Dialogflow</w:t>
      </w:r>
      <w:r>
        <w:rPr>
          <w:rFonts w:eastAsia="inter" w:cs="inter" w:ascii="inter" w:hAnsi="inter"/>
          <w:color w:val="000000"/>
          <w:sz w:val="21"/>
        </w:rPr>
        <w:t xml:space="preserve"> for conversational AI development</w:t>
      </w:r>
      <w:bookmarkStart w:id="102" w:name="fnref67:3"/>
      <w:bookmarkEnd w:id="102"/>
      <w:hyperlink w:anchor="fn67">
        <w:r>
          <w:rPr>
            <w:rFonts w:eastAsia="inter" w:cs="inter" w:ascii="inter" w:hAnsi="inter"/>
            <w:color w:val="#000"/>
            <w:sz w:val="21"/>
            <w:u w:val="single"/>
            <w:vertAlign w:val="superscript"/>
          </w:rPr>
          <w:t xml:space="preserve">[67]</w:t>
        </w:r>
      </w:hyperlink>
    </w:p>
    <w:p>
      <w:pPr>
        <w:numPr>
          <w:ilvl w:val="0"/>
          <w:numId w:val="21"/>
        </w:numPr>
        <w:spacing w:line="360" w:before="105" w:after="105" w:lineRule="auto"/>
      </w:pPr>
      <w:r>
        <w:rPr>
          <w:rFonts w:eastAsia="inter" w:cs="inter" w:ascii="inter" w:hAnsi="inter"/>
          <w:b/>
          <w:color w:val="000000"/>
          <w:sz w:val="21"/>
        </w:rPr>
        <w:t xml:space="preserve">Cloud Run</w:t>
      </w:r>
      <w:r>
        <w:rPr>
          <w:rFonts w:eastAsia="inter" w:cs="inter" w:ascii="inter" w:hAnsi="inter"/>
          <w:color w:val="000000"/>
          <w:sz w:val="21"/>
        </w:rPr>
        <w:t xml:space="preserve"> for containerized deployments</w:t>
      </w:r>
      <w:bookmarkStart w:id="103" w:name="fnref67:4"/>
      <w:bookmarkEnd w:id="103"/>
      <w:hyperlink w:anchor="fn67">
        <w:r>
          <w:rPr>
            <w:rFonts w:eastAsia="inter" w:cs="inter" w:ascii="inter" w:hAnsi="inter"/>
            <w:color w:val="#000"/>
            <w:sz w:val="21"/>
            <w:u w:val="single"/>
            <w:vertAlign w:val="superscript"/>
          </w:rPr>
          <w:t xml:space="preserve">[67]</w:t>
        </w:r>
      </w:hyperlink>
    </w:p>
    <w:p>
      <w:pPr>
        <w:numPr>
          <w:ilvl w:val="0"/>
          <w:numId w:val="21"/>
        </w:numPr>
        <w:spacing w:line="360" w:before="105" w:after="105" w:lineRule="auto"/>
      </w:pPr>
      <w:r>
        <w:rPr>
          <w:rFonts w:eastAsia="inter" w:cs="inter" w:ascii="inter" w:hAnsi="inter"/>
          <w:b/>
          <w:color w:val="000000"/>
          <w:sz w:val="21"/>
        </w:rPr>
        <w:t xml:space="preserve">BigQuery</w:t>
      </w:r>
      <w:r>
        <w:rPr>
          <w:rFonts w:eastAsia="inter" w:cs="inter" w:ascii="inter" w:hAnsi="inter"/>
          <w:color w:val="000000"/>
          <w:sz w:val="21"/>
        </w:rPr>
        <w:t xml:space="preserve"> for analytics and data processing</w:t>
      </w:r>
      <w:bookmarkStart w:id="104" w:name="fnref65:3"/>
      <w:bookmarkEnd w:id="104"/>
      <w:hyperlink w:anchor="fn65">
        <w:r>
          <w:rPr>
            <w:rFonts w:eastAsia="inter" w:cs="inter" w:ascii="inter" w:hAnsi="inter"/>
            <w:color w:val="#000"/>
            <w:sz w:val="21"/>
            <w:u w:val="single"/>
            <w:vertAlign w:val="superscript"/>
          </w:rPr>
          <w:t xml:space="preserve">[65]</w:t>
        </w:r>
      </w:hyperlink>
    </w:p>
    <w:p>
      <w:pPr>
        <w:spacing w:line="360" w:after="210" w:lineRule="auto"/>
      </w:pPr>
      <w:r>
        <w:rPr>
          <w:rFonts w:eastAsia="inter" w:cs="inter" w:ascii="inter" w:hAnsi="inter"/>
          <w:b/>
          <w:color w:val="000000"/>
        </w:rPr>
        <w:t xml:space="preserve">Microsoft Azure</w:t>
      </w:r>
      <w:r>
        <w:rPr>
          <w:rFonts w:eastAsia="inter" w:cs="inter" w:ascii="inter" w:hAnsi="inter"/>
          <w:color w:val="000000"/>
        </w:rPr>
        <w:br w:type="textWrapping"/>
      </w:r>
      <w:r>
        <w:rPr>
          <w:rFonts w:eastAsia="inter" w:cs="inter" w:ascii="inter" w:hAnsi="inter"/>
          <w:color w:val="000000"/>
        </w:rPr>
        <w:t xml:space="preserve">Azure provides enterprise-focused cloud services with strong hybrid capabilities:</w:t>
      </w:r>
      <w:bookmarkStart w:id="105" w:name="fnref66:2"/>
      <w:bookmarkEnd w:id="105"/>
      <w:hyperlink w:anchor="fn66">
        <w:r>
          <w:rPr>
            <w:rFonts w:eastAsia="inter" w:cs="inter" w:ascii="inter" w:hAnsi="inter"/>
            <w:color w:val="#000"/>
            <w:u w:val="single"/>
            <w:vertAlign w:val="superscript"/>
          </w:rPr>
          <w:t xml:space="preserve">[66]</w:t>
        </w:r>
      </w:hyperlink>
      <w:bookmarkStart w:id="106" w:name="fnref65:4"/>
      <w:bookmarkEnd w:id="106"/>
      <w:hyperlink w:anchor="fn65">
        <w:r>
          <w:rPr>
            <w:rFonts w:eastAsia="inter" w:cs="inter" w:ascii="inter" w:hAnsi="inter"/>
            <w:color w:val="#000"/>
            <w:u w:val="single"/>
            <w:vertAlign w:val="superscript"/>
          </w:rPr>
          <w:t xml:space="preserve">[65]</w:t>
        </w:r>
      </w:hyperlink>
    </w:p>
    <w:p>
      <w:pPr>
        <w:numPr>
          <w:ilvl w:val="0"/>
          <w:numId w:val="22"/>
        </w:numPr>
        <w:spacing w:line="360" w:before="105" w:after="105" w:lineRule="auto"/>
      </w:pPr>
      <w:r>
        <w:rPr>
          <w:rFonts w:eastAsia="inter" w:cs="inter" w:ascii="inter" w:hAnsi="inter"/>
          <w:b/>
          <w:color w:val="000000"/>
          <w:sz w:val="21"/>
        </w:rPr>
        <w:t xml:space="preserve">Azure AI Services</w:t>
      </w:r>
      <w:r>
        <w:rPr>
          <w:rFonts w:eastAsia="inter" w:cs="inter" w:ascii="inter" w:hAnsi="inter"/>
          <w:color w:val="000000"/>
          <w:sz w:val="21"/>
        </w:rPr>
        <w:t xml:space="preserve"> for cognitive capabilities</w:t>
      </w:r>
      <w:bookmarkStart w:id="107" w:name="fnref67:5"/>
      <w:bookmarkEnd w:id="107"/>
      <w:hyperlink w:anchor="fn67">
        <w:r>
          <w:rPr>
            <w:rFonts w:eastAsia="inter" w:cs="inter" w:ascii="inter" w:hAnsi="inter"/>
            <w:color w:val="#000"/>
            <w:sz w:val="21"/>
            <w:u w:val="single"/>
            <w:vertAlign w:val="superscript"/>
          </w:rPr>
          <w:t xml:space="preserve">[67]</w:t>
        </w:r>
      </w:hyperlink>
    </w:p>
    <w:p>
      <w:pPr>
        <w:numPr>
          <w:ilvl w:val="0"/>
          <w:numId w:val="22"/>
        </w:numPr>
        <w:spacing w:line="360" w:before="105" w:after="105" w:lineRule="auto"/>
      </w:pPr>
      <w:r>
        <w:rPr>
          <w:rFonts w:eastAsia="inter" w:cs="inter" w:ascii="inter" w:hAnsi="inter"/>
          <w:b/>
          <w:color w:val="000000"/>
          <w:sz w:val="21"/>
        </w:rPr>
        <w:t xml:space="preserve">Azure Kubernetes Service</w:t>
      </w:r>
      <w:r>
        <w:rPr>
          <w:rFonts w:eastAsia="inter" w:cs="inter" w:ascii="inter" w:hAnsi="inter"/>
          <w:color w:val="000000"/>
          <w:sz w:val="21"/>
        </w:rPr>
        <w:t xml:space="preserve"> for container orchestration</w:t>
      </w:r>
      <w:bookmarkStart w:id="108" w:name="fnref67:6"/>
      <w:bookmarkEnd w:id="108"/>
      <w:hyperlink w:anchor="fn67">
        <w:r>
          <w:rPr>
            <w:rFonts w:eastAsia="inter" w:cs="inter" w:ascii="inter" w:hAnsi="inter"/>
            <w:color w:val="#000"/>
            <w:sz w:val="21"/>
            <w:u w:val="single"/>
            <w:vertAlign w:val="superscript"/>
          </w:rPr>
          <w:t xml:space="preserve">[67]</w:t>
        </w:r>
      </w:hyperlink>
    </w:p>
    <w:p>
      <w:pPr>
        <w:numPr>
          <w:ilvl w:val="0"/>
          <w:numId w:val="22"/>
        </w:numPr>
        <w:spacing w:line="360" w:before="105" w:after="105" w:lineRule="auto"/>
      </w:pPr>
      <w:r>
        <w:rPr>
          <w:rFonts w:eastAsia="inter" w:cs="inter" w:ascii="inter" w:hAnsi="inter"/>
          <w:b/>
          <w:color w:val="000000"/>
          <w:sz w:val="21"/>
        </w:rPr>
        <w:t xml:space="preserve">Azure DevOps</w:t>
      </w:r>
      <w:r>
        <w:rPr>
          <w:rFonts w:eastAsia="inter" w:cs="inter" w:ascii="inter" w:hAnsi="inter"/>
          <w:color w:val="000000"/>
          <w:sz w:val="21"/>
        </w:rPr>
        <w:t xml:space="preserve"> for development workflows</w:t>
      </w:r>
      <w:bookmarkStart w:id="109" w:name="fnref67:7"/>
      <w:bookmarkEnd w:id="109"/>
      <w:hyperlink w:anchor="fn67">
        <w:r>
          <w:rPr>
            <w:rFonts w:eastAsia="inter" w:cs="inter" w:ascii="inter" w:hAnsi="inter"/>
            <w:color w:val="#000"/>
            <w:sz w:val="21"/>
            <w:u w:val="single"/>
            <w:vertAlign w:val="superscript"/>
          </w:rPr>
          <w:t xml:space="preserve">[67]</w:t>
        </w:r>
      </w:hyperlink>
    </w:p>
    <w:p>
      <w:pPr>
        <w:numPr>
          <w:ilvl w:val="0"/>
          <w:numId w:val="22"/>
        </w:numPr>
        <w:spacing w:line="360" w:before="105" w:after="105" w:lineRule="auto"/>
      </w:pPr>
      <w:r>
        <w:rPr>
          <w:rFonts w:eastAsia="inter" w:cs="inter" w:ascii="inter" w:hAnsi="inter"/>
          <w:b/>
          <w:color w:val="000000"/>
          <w:sz w:val="21"/>
        </w:rPr>
        <w:t xml:space="preserve">Integration with Microsoft ecosystem</w:t>
      </w:r>
      <w:r>
        <w:rPr>
          <w:rFonts w:eastAsia="inter" w:cs="inter" w:ascii="inter" w:hAnsi="inter"/>
          <w:color w:val="000000"/>
          <w:sz w:val="21"/>
        </w:rPr>
        <w:t xml:space="preserve"> for enterprise deployments</w:t>
      </w:r>
      <w:bookmarkStart w:id="110" w:name="fnref65:5"/>
      <w:bookmarkEnd w:id="110"/>
      <w:hyperlink w:anchor="fn65">
        <w:r>
          <w:rPr>
            <w:rFonts w:eastAsia="inter" w:cs="inter" w:ascii="inter" w:hAnsi="inter"/>
            <w:color w:val="#000"/>
            <w:sz w:val="21"/>
            <w:u w:val="single"/>
            <w:vertAlign w:val="superscript"/>
          </w:rPr>
          <w:t xml:space="preserve">[65]</w:t>
        </w:r>
      </w:hyperlink>
    </w:p>
    <w:p>
      <w:pPr>
        <w:spacing w:line="360" w:before="315" w:after="105" w:lineRule="auto"/>
        <w:ind w:left="-30"/>
        <w:jc w:val="left"/>
      </w:pPr>
      <w:r>
        <w:rPr>
          <w:rFonts w:eastAsia="inter" w:cs="inter" w:ascii="inter" w:hAnsi="inter"/>
          <w:b/>
          <w:color w:val="000000"/>
          <w:sz w:val="24"/>
        </w:rPr>
        <w:t xml:space="preserve">Mobile and Web Development</w:t>
      </w:r>
    </w:p>
    <w:p>
      <w:pPr>
        <w:spacing w:line="360" w:after="210" w:lineRule="auto"/>
      </w:pPr>
      <w:r>
        <w:rPr>
          <w:rFonts w:eastAsia="inter" w:cs="inter" w:ascii="inter" w:hAnsi="inter"/>
          <w:b/>
          <w:color w:val="000000"/>
        </w:rPr>
        <w:t xml:space="preserve">Cross-Platform Mobile Development</w:t>
      </w:r>
      <w:r>
        <w:rPr>
          <w:rFonts w:eastAsia="inter" w:cs="inter" w:ascii="inter" w:hAnsi="inter"/>
          <w:color w:val="000000"/>
        </w:rPr>
        <w:br w:type="textWrapping"/>
      </w:r>
      <w:r>
        <w:rPr>
          <w:rFonts w:eastAsia="inter" w:cs="inter" w:ascii="inter" w:hAnsi="inter"/>
          <w:b/>
          <w:color w:val="000000"/>
        </w:rPr>
        <w:t xml:space="preserve">React Native and Flutter</w:t>
      </w:r>
      <w:r>
        <w:rPr>
          <w:rFonts w:eastAsia="inter" w:cs="inter" w:ascii="inter" w:hAnsi="inter"/>
          <w:color w:val="000000"/>
        </w:rPr>
        <w:t xml:space="preserve"> enable cross-platform mobile companion applications:</w:t>
      </w:r>
      <w:bookmarkStart w:id="111" w:name="fnref68"/>
      <w:bookmarkEnd w:id="111"/>
      <w:hyperlink w:anchor="fn68">
        <w:r>
          <w:rPr>
            <w:rFonts w:eastAsia="inter" w:cs="inter" w:ascii="inter" w:hAnsi="inter"/>
            <w:color w:val="#000"/>
            <w:u w:val="single"/>
            <w:vertAlign w:val="superscript"/>
          </w:rPr>
          <w:t xml:space="preserve">[68]</w:t>
        </w:r>
      </w:hyperlink>
      <w:bookmarkStart w:id="112" w:name="fnref69"/>
      <w:bookmarkEnd w:id="112"/>
      <w:hyperlink w:anchor="fn69">
        <w:r>
          <w:rPr>
            <w:rFonts w:eastAsia="inter" w:cs="inter" w:ascii="inter" w:hAnsi="inter"/>
            <w:color w:val="#000"/>
            <w:u w:val="single"/>
            <w:vertAlign w:val="superscript"/>
          </w:rPr>
          <w:t xml:space="preserve">[69]</w:t>
        </w:r>
      </w:hyperlink>
      <w:bookmarkStart w:id="113" w:name="fnref61:1"/>
      <w:bookmarkEnd w:id="113"/>
      <w:hyperlink w:anchor="fn61">
        <w:r>
          <w:rPr>
            <w:rFonts w:eastAsia="inter" w:cs="inter" w:ascii="inter" w:hAnsi="inter"/>
            <w:color w:val="#000"/>
            <w:u w:val="single"/>
            <w:vertAlign w:val="superscript"/>
          </w:rPr>
          <w:t xml:space="preserve">[61]</w:t>
        </w:r>
      </w:hyperlink>
    </w:p>
    <w:p>
      <w:pPr>
        <w:spacing w:line="360" w:after="210" w:lineRule="auto"/>
      </w:pPr>
      <w:r>
        <w:rPr>
          <w:rFonts w:eastAsia="inter" w:cs="inter" w:ascii="inter" w:hAnsi="inter"/>
          <w:b/>
          <w:color w:val="000000"/>
        </w:rPr>
        <w:t xml:space="preserve">React Native</w:t>
      </w:r>
      <w:r>
        <w:rPr>
          <w:rFonts w:eastAsia="inter" w:cs="inter" w:ascii="inter" w:hAnsi="inter"/>
          <w:color w:val="000000"/>
        </w:rPr>
        <w:t xml:space="preserve"> advantages:</w:t>
      </w:r>
    </w:p>
    <w:p>
      <w:pPr>
        <w:numPr>
          <w:ilvl w:val="0"/>
          <w:numId w:val="23"/>
        </w:numPr>
        <w:spacing w:line="360" w:before="105" w:after="105" w:lineRule="auto"/>
      </w:pPr>
      <w:r>
        <w:rPr>
          <w:rFonts w:eastAsia="inter" w:cs="inter" w:ascii="inter" w:hAnsi="inter"/>
          <w:b/>
          <w:color w:val="000000"/>
          <w:sz w:val="21"/>
        </w:rPr>
        <w:t xml:space="preserve">JavaScript-based development</w:t>
      </w:r>
      <w:r>
        <w:rPr>
          <w:rFonts w:eastAsia="inter" w:cs="inter" w:ascii="inter" w:hAnsi="inter"/>
          <w:color w:val="000000"/>
          <w:sz w:val="21"/>
        </w:rPr>
        <w:t xml:space="preserve"> leveraging existing web skills</w:t>
      </w:r>
      <w:bookmarkStart w:id="114" w:name="fnref69:1"/>
      <w:bookmarkEnd w:id="114"/>
      <w:hyperlink w:anchor="fn69">
        <w:r>
          <w:rPr>
            <w:rFonts w:eastAsia="inter" w:cs="inter" w:ascii="inter" w:hAnsi="inter"/>
            <w:color w:val="#000"/>
            <w:sz w:val="21"/>
            <w:u w:val="single"/>
            <w:vertAlign w:val="superscript"/>
          </w:rPr>
          <w:t xml:space="preserve">[69]</w:t>
        </w:r>
      </w:hyperlink>
      <w:bookmarkStart w:id="115" w:name="fnref68:1"/>
      <w:bookmarkEnd w:id="115"/>
      <w:hyperlink w:anchor="fn68">
        <w:r>
          <w:rPr>
            <w:rFonts w:eastAsia="inter" w:cs="inter" w:ascii="inter" w:hAnsi="inter"/>
            <w:color w:val="#000"/>
            <w:sz w:val="21"/>
            <w:u w:val="single"/>
            <w:vertAlign w:val="superscript"/>
          </w:rPr>
          <w:t xml:space="preserve">[68]</w:t>
        </w:r>
      </w:hyperlink>
    </w:p>
    <w:p>
      <w:pPr>
        <w:numPr>
          <w:ilvl w:val="0"/>
          <w:numId w:val="23"/>
        </w:numPr>
        <w:spacing w:line="360" w:before="105" w:after="105" w:lineRule="auto"/>
      </w:pPr>
      <w:r>
        <w:rPr>
          <w:rFonts w:eastAsia="inter" w:cs="inter" w:ascii="inter" w:hAnsi="inter"/>
          <w:b/>
          <w:color w:val="000000"/>
          <w:sz w:val="21"/>
        </w:rPr>
        <w:t xml:space="preserve">Shared codebase</w:t>
      </w:r>
      <w:r>
        <w:rPr>
          <w:rFonts w:eastAsia="inter" w:cs="inter" w:ascii="inter" w:hAnsi="inter"/>
          <w:color w:val="000000"/>
          <w:sz w:val="21"/>
        </w:rPr>
        <w:t xml:space="preserve"> with web applications</w:t>
      </w:r>
      <w:bookmarkStart w:id="116" w:name="fnref61:2"/>
      <w:bookmarkEnd w:id="116"/>
      <w:hyperlink w:anchor="fn61">
        <w:r>
          <w:rPr>
            <w:rFonts w:eastAsia="inter" w:cs="inter" w:ascii="inter" w:hAnsi="inter"/>
            <w:color w:val="#000"/>
            <w:sz w:val="21"/>
            <w:u w:val="single"/>
            <w:vertAlign w:val="superscript"/>
          </w:rPr>
          <w:t xml:space="preserve">[61]</w:t>
        </w:r>
      </w:hyperlink>
    </w:p>
    <w:p>
      <w:pPr>
        <w:numPr>
          <w:ilvl w:val="0"/>
          <w:numId w:val="23"/>
        </w:numPr>
        <w:spacing w:line="360" w:before="105" w:after="105" w:lineRule="auto"/>
      </w:pPr>
      <w:r>
        <w:rPr>
          <w:rFonts w:eastAsia="inter" w:cs="inter" w:ascii="inter" w:hAnsi="inter"/>
          <w:b/>
          <w:color w:val="000000"/>
          <w:sz w:val="21"/>
        </w:rPr>
        <w:t xml:space="preserve">Large community support</w:t>
      </w:r>
      <w:r>
        <w:rPr>
          <w:rFonts w:eastAsia="inter" w:cs="inter" w:ascii="inter" w:hAnsi="inter"/>
          <w:color w:val="000000"/>
          <w:sz w:val="21"/>
        </w:rPr>
        <w:t xml:space="preserve"> and mature ecosystem</w:t>
      </w:r>
      <w:bookmarkStart w:id="117" w:name="fnref69:2"/>
      <w:bookmarkEnd w:id="117"/>
      <w:hyperlink w:anchor="fn69">
        <w:r>
          <w:rPr>
            <w:rFonts w:eastAsia="inter" w:cs="inter" w:ascii="inter" w:hAnsi="inter"/>
            <w:color w:val="#000"/>
            <w:sz w:val="21"/>
            <w:u w:val="single"/>
            <w:vertAlign w:val="superscript"/>
          </w:rPr>
          <w:t xml:space="preserve">[69]</w:t>
        </w:r>
      </w:hyperlink>
    </w:p>
    <w:p>
      <w:pPr>
        <w:numPr>
          <w:ilvl w:val="0"/>
          <w:numId w:val="23"/>
        </w:numPr>
        <w:spacing w:line="360" w:before="105" w:after="105" w:lineRule="auto"/>
      </w:pPr>
      <w:r>
        <w:rPr>
          <w:rFonts w:eastAsia="inter" w:cs="inter" w:ascii="inter" w:hAnsi="inter"/>
          <w:b/>
          <w:color w:val="000000"/>
          <w:sz w:val="21"/>
        </w:rPr>
        <w:t xml:space="preserve">Native performance</w:t>
      </w:r>
      <w:r>
        <w:rPr>
          <w:rFonts w:eastAsia="inter" w:cs="inter" w:ascii="inter" w:hAnsi="inter"/>
          <w:color w:val="000000"/>
          <w:sz w:val="21"/>
        </w:rPr>
        <w:t xml:space="preserve"> through direct compilation</w:t>
      </w:r>
      <w:bookmarkStart w:id="118" w:name="fnref61:3"/>
      <w:bookmarkEnd w:id="118"/>
      <w:hyperlink w:anchor="fn61">
        <w:r>
          <w:rPr>
            <w:rFonts w:eastAsia="inter" w:cs="inter" w:ascii="inter" w:hAnsi="inter"/>
            <w:color w:val="#000"/>
            <w:sz w:val="21"/>
            <w:u w:val="single"/>
            <w:vertAlign w:val="superscript"/>
          </w:rPr>
          <w:t xml:space="preserve">[61]</w:t>
        </w:r>
      </w:hyperlink>
    </w:p>
    <w:p>
      <w:pPr>
        <w:spacing w:line="360" w:after="210" w:lineRule="auto"/>
      </w:pPr>
      <w:r>
        <w:rPr>
          <w:rFonts w:eastAsia="inter" w:cs="inter" w:ascii="inter" w:hAnsi="inter"/>
          <w:b/>
          <w:color w:val="000000"/>
        </w:rPr>
        <w:t xml:space="preserve">Flutter</w:t>
      </w:r>
      <w:r>
        <w:rPr>
          <w:rFonts w:eastAsia="inter" w:cs="inter" w:ascii="inter" w:hAnsi="inter"/>
          <w:color w:val="000000"/>
        </w:rPr>
        <w:t xml:space="preserve"> advantages:</w:t>
      </w:r>
    </w:p>
    <w:p>
      <w:pPr>
        <w:numPr>
          <w:ilvl w:val="0"/>
          <w:numId w:val="24"/>
        </w:numPr>
        <w:spacing w:line="360" w:before="105" w:after="105" w:lineRule="auto"/>
      </w:pPr>
      <w:r>
        <w:rPr>
          <w:rFonts w:eastAsia="inter" w:cs="inter" w:ascii="inter" w:hAnsi="inter"/>
          <w:b/>
          <w:color w:val="000000"/>
          <w:sz w:val="21"/>
        </w:rPr>
        <w:t xml:space="preserve">Single codebase</w:t>
      </w:r>
      <w:r>
        <w:rPr>
          <w:rFonts w:eastAsia="inter" w:cs="inter" w:ascii="inter" w:hAnsi="inter"/>
          <w:color w:val="000000"/>
          <w:sz w:val="21"/>
        </w:rPr>
        <w:t xml:space="preserve"> for multiple platforms</w:t>
      </w:r>
      <w:bookmarkStart w:id="119" w:name="fnref68:2"/>
      <w:bookmarkEnd w:id="119"/>
      <w:hyperlink w:anchor="fn68">
        <w:r>
          <w:rPr>
            <w:rFonts w:eastAsia="inter" w:cs="inter" w:ascii="inter" w:hAnsi="inter"/>
            <w:color w:val="#000"/>
            <w:sz w:val="21"/>
            <w:u w:val="single"/>
            <w:vertAlign w:val="superscript"/>
          </w:rPr>
          <w:t xml:space="preserve">[68]</w:t>
        </w:r>
      </w:hyperlink>
      <w:bookmarkStart w:id="120" w:name="fnref61:4"/>
      <w:bookmarkEnd w:id="120"/>
      <w:hyperlink w:anchor="fn61">
        <w:r>
          <w:rPr>
            <w:rFonts w:eastAsia="inter" w:cs="inter" w:ascii="inter" w:hAnsi="inter"/>
            <w:color w:val="#000"/>
            <w:sz w:val="21"/>
            <w:u w:val="single"/>
            <w:vertAlign w:val="superscript"/>
          </w:rPr>
          <w:t xml:space="preserve">[61]</w:t>
        </w:r>
      </w:hyperlink>
    </w:p>
    <w:p>
      <w:pPr>
        <w:numPr>
          <w:ilvl w:val="0"/>
          <w:numId w:val="24"/>
        </w:numPr>
        <w:spacing w:line="360" w:before="105" w:after="105" w:lineRule="auto"/>
      </w:pPr>
      <w:r>
        <w:rPr>
          <w:rFonts w:eastAsia="inter" w:cs="inter" w:ascii="inter" w:hAnsi="inter"/>
          <w:b/>
          <w:color w:val="000000"/>
          <w:sz w:val="21"/>
        </w:rPr>
        <w:t xml:space="preserve">Superior performance</w:t>
      </w:r>
      <w:r>
        <w:rPr>
          <w:rFonts w:eastAsia="inter" w:cs="inter" w:ascii="inter" w:hAnsi="inter"/>
          <w:color w:val="000000"/>
          <w:sz w:val="21"/>
        </w:rPr>
        <w:t xml:space="preserve"> through ahead-of-time compilation</w:t>
      </w:r>
      <w:bookmarkStart w:id="121" w:name="fnref69:3"/>
      <w:bookmarkEnd w:id="121"/>
      <w:hyperlink w:anchor="fn69">
        <w:r>
          <w:rPr>
            <w:rFonts w:eastAsia="inter" w:cs="inter" w:ascii="inter" w:hAnsi="inter"/>
            <w:color w:val="#000"/>
            <w:sz w:val="21"/>
            <w:u w:val="single"/>
            <w:vertAlign w:val="superscript"/>
          </w:rPr>
          <w:t xml:space="preserve">[69]</w:t>
        </w:r>
      </w:hyperlink>
      <w:bookmarkStart w:id="122" w:name="fnref61:5"/>
      <w:bookmarkEnd w:id="122"/>
      <w:hyperlink w:anchor="fn61">
        <w:r>
          <w:rPr>
            <w:rFonts w:eastAsia="inter" w:cs="inter" w:ascii="inter" w:hAnsi="inter"/>
            <w:color w:val="#000"/>
            <w:sz w:val="21"/>
            <w:u w:val="single"/>
            <w:vertAlign w:val="superscript"/>
          </w:rPr>
          <w:t xml:space="preserve">[61]</w:t>
        </w:r>
      </w:hyperlink>
    </w:p>
    <w:p>
      <w:pPr>
        <w:numPr>
          <w:ilvl w:val="0"/>
          <w:numId w:val="24"/>
        </w:numPr>
        <w:spacing w:line="360" w:before="105" w:after="105" w:lineRule="auto"/>
      </w:pPr>
      <w:r>
        <w:rPr>
          <w:rFonts w:eastAsia="inter" w:cs="inter" w:ascii="inter" w:hAnsi="inter"/>
          <w:b/>
          <w:color w:val="000000"/>
          <w:sz w:val="21"/>
        </w:rPr>
        <w:t xml:space="preserve">Consistent UI</w:t>
      </w:r>
      <w:r>
        <w:rPr>
          <w:rFonts w:eastAsia="inter" w:cs="inter" w:ascii="inter" w:hAnsi="inter"/>
          <w:color w:val="000000"/>
          <w:sz w:val="21"/>
        </w:rPr>
        <w:t xml:space="preserve"> across all platforms</w:t>
      </w:r>
      <w:bookmarkStart w:id="123" w:name="fnref61:6"/>
      <w:bookmarkEnd w:id="123"/>
      <w:hyperlink w:anchor="fn61">
        <w:r>
          <w:rPr>
            <w:rFonts w:eastAsia="inter" w:cs="inter" w:ascii="inter" w:hAnsi="inter"/>
            <w:color w:val="#000"/>
            <w:sz w:val="21"/>
            <w:u w:val="single"/>
            <w:vertAlign w:val="superscript"/>
          </w:rPr>
          <w:t xml:space="preserve">[61]</w:t>
        </w:r>
      </w:hyperlink>
    </w:p>
    <w:p>
      <w:pPr>
        <w:numPr>
          <w:ilvl w:val="0"/>
          <w:numId w:val="24"/>
        </w:numPr>
        <w:spacing w:line="360" w:before="105" w:after="105" w:lineRule="auto"/>
      </w:pPr>
      <w:r>
        <w:rPr>
          <w:rFonts w:eastAsia="inter" w:cs="inter" w:ascii="inter" w:hAnsi="inter"/>
          <w:b/>
          <w:color w:val="000000"/>
          <w:sz w:val="21"/>
        </w:rPr>
        <w:t xml:space="preserve">Rich widget library</w:t>
      </w:r>
      <w:r>
        <w:rPr>
          <w:rFonts w:eastAsia="inter" w:cs="inter" w:ascii="inter" w:hAnsi="inter"/>
          <w:color w:val="000000"/>
          <w:sz w:val="21"/>
        </w:rPr>
        <w:t xml:space="preserve"> for complex interfaces</w:t>
      </w:r>
      <w:bookmarkStart w:id="124" w:name="fnref68:3"/>
      <w:bookmarkEnd w:id="124"/>
      <w:hyperlink w:anchor="fn68">
        <w:r>
          <w:rPr>
            <w:rFonts w:eastAsia="inter" w:cs="inter" w:ascii="inter" w:hAnsi="inter"/>
            <w:color w:val="#000"/>
            <w:sz w:val="21"/>
            <w:u w:val="single"/>
            <w:vertAlign w:val="superscript"/>
          </w:rPr>
          <w:t xml:space="preserve">[68]</w:t>
        </w:r>
      </w:hyperlink>
    </w:p>
    <w:p>
      <w:pPr>
        <w:spacing w:line="360" w:after="210" w:lineRule="auto"/>
      </w:pPr>
      <w:r>
        <w:rPr>
          <w:rFonts w:eastAsia="inter" w:cs="inter" w:ascii="inter" w:hAnsi="inter"/>
          <w:b/>
          <w:color w:val="000000"/>
        </w:rPr>
        <w:t xml:space="preserve">Web Interface Development</w:t>
      </w:r>
      <w:r>
        <w:rPr>
          <w:rFonts w:eastAsia="inter" w:cs="inter" w:ascii="inter" w:hAnsi="inter"/>
          <w:color w:val="000000"/>
        </w:rPr>
        <w:br w:type="textWrapping"/>
      </w:r>
      <w:r>
        <w:rPr>
          <w:rFonts w:eastAsia="inter" w:cs="inter" w:ascii="inter" w:hAnsi="inter"/>
          <w:b/>
          <w:color w:val="000000"/>
        </w:rPr>
        <w:t xml:space="preserve">React.js with Node.js</w:t>
      </w:r>
      <w:r>
        <w:rPr>
          <w:rFonts w:eastAsia="inter" w:cs="inter" w:ascii="inter" w:hAnsi="inter"/>
          <w:color w:val="000000"/>
        </w:rPr>
        <w:t xml:space="preserve"> provides the foundation for web-based interfaces and administrative panels. This stack offers:</w:t>
      </w:r>
    </w:p>
    <w:p>
      <w:pPr>
        <w:numPr>
          <w:ilvl w:val="0"/>
          <w:numId w:val="25"/>
        </w:numPr>
        <w:spacing w:line="360" w:before="105" w:after="105" w:lineRule="auto"/>
      </w:pPr>
      <w:r>
        <w:rPr>
          <w:rFonts w:eastAsia="inter" w:cs="inter" w:ascii="inter" w:hAnsi="inter"/>
          <w:b/>
          <w:color w:val="000000"/>
          <w:sz w:val="21"/>
        </w:rPr>
        <w:t xml:space="preserve">Component-based architecture</w:t>
      </w:r>
      <w:r>
        <w:rPr>
          <w:rFonts w:eastAsia="inter" w:cs="inter" w:ascii="inter" w:hAnsi="inter"/>
          <w:color w:val="000000"/>
          <w:sz w:val="21"/>
        </w:rPr>
        <w:t xml:space="preserve"> for maintainable code</w:t>
      </w:r>
    </w:p>
    <w:p>
      <w:pPr>
        <w:numPr>
          <w:ilvl w:val="0"/>
          <w:numId w:val="25"/>
        </w:numPr>
        <w:spacing w:line="360" w:before="105" w:after="105" w:lineRule="auto"/>
      </w:pPr>
      <w:r>
        <w:rPr>
          <w:rFonts w:eastAsia="inter" w:cs="inter" w:ascii="inter" w:hAnsi="inter"/>
          <w:b/>
          <w:color w:val="000000"/>
          <w:sz w:val="21"/>
        </w:rPr>
        <w:t xml:space="preserve">Real-time capabilities</w:t>
      </w:r>
      <w:r>
        <w:rPr>
          <w:rFonts w:eastAsia="inter" w:cs="inter" w:ascii="inter" w:hAnsi="inter"/>
          <w:color w:val="000000"/>
          <w:sz w:val="21"/>
        </w:rPr>
        <w:t xml:space="preserve"> through WebSocket integration</w:t>
      </w:r>
    </w:p>
    <w:p>
      <w:pPr>
        <w:numPr>
          <w:ilvl w:val="0"/>
          <w:numId w:val="25"/>
        </w:numPr>
        <w:spacing w:line="360" w:before="105" w:after="105" w:lineRule="auto"/>
      </w:pPr>
      <w:r>
        <w:rPr>
          <w:rFonts w:eastAsia="inter" w:cs="inter" w:ascii="inter" w:hAnsi="inter"/>
          <w:b/>
          <w:color w:val="000000"/>
          <w:sz w:val="21"/>
        </w:rPr>
        <w:t xml:space="preserve">Progressive Web App features</w:t>
      </w:r>
      <w:r>
        <w:rPr>
          <w:rFonts w:eastAsia="inter" w:cs="inter" w:ascii="inter" w:hAnsi="inter"/>
          <w:color w:val="000000"/>
          <w:sz w:val="21"/>
        </w:rPr>
        <w:t xml:space="preserve"> for enhanced user experience</w:t>
      </w:r>
    </w:p>
    <w:p>
      <w:pPr>
        <w:numPr>
          <w:ilvl w:val="0"/>
          <w:numId w:val="25"/>
        </w:numPr>
        <w:spacing w:line="360" w:before="105" w:after="105" w:lineRule="auto"/>
      </w:pPr>
      <w:r>
        <w:rPr>
          <w:rFonts w:eastAsia="inter" w:cs="inter" w:ascii="inter" w:hAnsi="inter"/>
          <w:b/>
          <w:color w:val="000000"/>
          <w:sz w:val="21"/>
        </w:rPr>
        <w:t xml:space="preserve">API integration</w:t>
      </w:r>
      <w:r>
        <w:rPr>
          <w:rFonts w:eastAsia="inter" w:cs="inter" w:ascii="inter" w:hAnsi="inter"/>
          <w:color w:val="000000"/>
          <w:sz w:val="21"/>
        </w:rPr>
        <w:t xml:space="preserve"> for backend services</w:t>
      </w:r>
    </w:p>
    <w:p>
      <w:pPr>
        <w:spacing w:line="360" w:before="315" w:after="105" w:lineRule="auto"/>
        <w:ind w:left="-30"/>
        <w:jc w:val="left"/>
      </w:pPr>
      <w:r>
        <w:rPr>
          <w:rFonts w:eastAsia="inter" w:cs="inter" w:ascii="inter" w:hAnsi="inter"/>
          <w:b/>
          <w:color w:val="000000"/>
          <w:sz w:val="24"/>
        </w:rPr>
        <w:t xml:space="preserve">System Architecture and Integration</w:t>
      </w:r>
    </w:p>
    <w:p>
      <w:pPr>
        <w:spacing w:line="360" w:after="210" w:lineRule="auto"/>
      </w:pPr>
      <w:r>
        <w:rPr>
          <w:rFonts w:eastAsia="inter" w:cs="inter" w:ascii="inter" w:hAnsi="inter"/>
          <w:color w:val="000000"/>
        </w:rPr>
        <w:t xml:space="preserve">The comprehensive system architecture ensures scalability, reliability, and performance across all components.</w:t>
      </w:r>
    </w:p>
    <w:p>
      <w:pPr>
        <w:spacing w:line="360" w:before="315" w:after="105" w:lineRule="auto"/>
        <w:ind w:left="-30"/>
        <w:jc w:val="left"/>
      </w:pPr>
      <w:r>
        <w:rPr>
          <w:rFonts w:eastAsia="inter" w:cs="inter" w:ascii="inter" w:hAnsi="inter"/>
          <w:b/>
          <w:color w:val="000000"/>
          <w:sz w:val="24"/>
        </w:rPr>
        <w:t xml:space="preserve">Multi-Layer Architecture Design</w:t>
      </w:r>
    </w:p>
    <w:p>
      <w:pPr>
        <w:spacing w:line="360" w:after="210" w:lineRule="auto"/>
      </w:pPr>
      <w:r>
        <w:rPr>
          <w:rFonts w:eastAsia="inter" w:cs="inter" w:ascii="inter" w:hAnsi="inter"/>
          <w:b/>
          <w:color w:val="000000"/>
        </w:rPr>
        <w:t xml:space="preserve">Presentation Layer</w:t>
      </w:r>
    </w:p>
    <w:p>
      <w:pPr>
        <w:numPr>
          <w:ilvl w:val="0"/>
          <w:numId w:val="26"/>
        </w:numPr>
        <w:spacing w:line="360" w:before="105" w:after="105" w:lineRule="auto"/>
      </w:pPr>
      <w:r>
        <w:rPr>
          <w:rFonts w:eastAsia="inter" w:cs="inter" w:ascii="inter" w:hAnsi="inter"/>
          <w:b/>
          <w:color w:val="000000"/>
          <w:sz w:val="21"/>
        </w:rPr>
        <w:t xml:space="preserve">Web interfaces</w:t>
      </w:r>
      <w:r>
        <w:rPr>
          <w:rFonts w:eastAsia="inter" w:cs="inter" w:ascii="inter" w:hAnsi="inter"/>
          <w:color w:val="000000"/>
          <w:sz w:val="21"/>
        </w:rPr>
        <w:t xml:space="preserve"> built with React.js for administrative and public access</w:t>
      </w:r>
    </w:p>
    <w:p>
      <w:pPr>
        <w:numPr>
          <w:ilvl w:val="0"/>
          <w:numId w:val="26"/>
        </w:numPr>
        <w:spacing w:line="360" w:before="105" w:after="105" w:lineRule="auto"/>
      </w:pPr>
      <w:r>
        <w:rPr>
          <w:rFonts w:eastAsia="inter" w:cs="inter" w:ascii="inter" w:hAnsi="inter"/>
          <w:b/>
          <w:color w:val="000000"/>
          <w:sz w:val="21"/>
        </w:rPr>
        <w:t xml:space="preserve">Mobile applications</w:t>
      </w:r>
      <w:r>
        <w:rPr>
          <w:rFonts w:eastAsia="inter" w:cs="inter" w:ascii="inter" w:hAnsi="inter"/>
          <w:color w:val="000000"/>
          <w:sz w:val="21"/>
        </w:rPr>
        <w:t xml:space="preserve"> using React Native/Flutter for companion experiences</w:t>
      </w:r>
    </w:p>
    <w:p>
      <w:pPr>
        <w:numPr>
          <w:ilvl w:val="0"/>
          <w:numId w:val="26"/>
        </w:numPr>
        <w:spacing w:line="360" w:before="105" w:after="105" w:lineRule="auto"/>
      </w:pPr>
      <w:r>
        <w:rPr>
          <w:rFonts w:eastAsia="inter" w:cs="inter" w:ascii="inter" w:hAnsi="inter"/>
          <w:b/>
          <w:color w:val="000000"/>
          <w:sz w:val="21"/>
        </w:rPr>
        <w:t xml:space="preserve">Kiosk interfaces</w:t>
      </w:r>
      <w:r>
        <w:rPr>
          <w:rFonts w:eastAsia="inter" w:cs="inter" w:ascii="inter" w:hAnsi="inter"/>
          <w:color w:val="000000"/>
          <w:sz w:val="21"/>
        </w:rPr>
        <w:t xml:space="preserve"> powered by Unity 3D for immersive interactions</w:t>
      </w:r>
    </w:p>
    <w:p>
      <w:pPr>
        <w:spacing w:line="360" w:after="210" w:lineRule="auto"/>
      </w:pPr>
      <w:r>
        <w:rPr>
          <w:rFonts w:eastAsia="inter" w:cs="inter" w:ascii="inter" w:hAnsi="inter"/>
          <w:b/>
          <w:color w:val="000000"/>
        </w:rPr>
        <w:t xml:space="preserve">Application Layer</w:t>
      </w:r>
    </w:p>
    <w:p>
      <w:pPr>
        <w:numPr>
          <w:ilvl w:val="0"/>
          <w:numId w:val="27"/>
        </w:numPr>
        <w:spacing w:line="360" w:before="105" w:after="105" w:lineRule="auto"/>
      </w:pPr>
      <w:r>
        <w:rPr>
          <w:rFonts w:eastAsia="inter" w:cs="inter" w:ascii="inter" w:hAnsi="inter"/>
          <w:b/>
          <w:color w:val="000000"/>
          <w:sz w:val="21"/>
        </w:rPr>
        <w:t xml:space="preserve">API Gateway</w:t>
      </w:r>
      <w:r>
        <w:rPr>
          <w:rFonts w:eastAsia="inter" w:cs="inter" w:ascii="inter" w:hAnsi="inter"/>
          <w:color w:val="000000"/>
          <w:sz w:val="21"/>
        </w:rPr>
        <w:t xml:space="preserve"> for request routing and authentication</w:t>
      </w:r>
    </w:p>
    <w:p>
      <w:pPr>
        <w:numPr>
          <w:ilvl w:val="0"/>
          <w:numId w:val="27"/>
        </w:numPr>
        <w:spacing w:line="360" w:before="105" w:after="105" w:lineRule="auto"/>
      </w:pPr>
      <w:r>
        <w:rPr>
          <w:rFonts w:eastAsia="inter" w:cs="inter" w:ascii="inter" w:hAnsi="inter"/>
          <w:b/>
          <w:color w:val="000000"/>
          <w:sz w:val="21"/>
        </w:rPr>
        <w:t xml:space="preserve">Load balancers</w:t>
      </w:r>
      <w:r>
        <w:rPr>
          <w:rFonts w:eastAsia="inter" w:cs="inter" w:ascii="inter" w:hAnsi="inter"/>
          <w:color w:val="000000"/>
          <w:sz w:val="21"/>
        </w:rPr>
        <w:t xml:space="preserve"> for traffic distribution and high availability</w:t>
      </w:r>
    </w:p>
    <w:p>
      <w:pPr>
        <w:numPr>
          <w:ilvl w:val="0"/>
          <w:numId w:val="27"/>
        </w:numPr>
        <w:spacing w:line="360" w:before="105" w:after="105" w:lineRule="auto"/>
      </w:pPr>
      <w:r>
        <w:rPr>
          <w:rFonts w:eastAsia="inter" w:cs="inter" w:ascii="inter" w:hAnsi="inter"/>
          <w:b/>
          <w:color w:val="000000"/>
          <w:sz w:val="21"/>
        </w:rPr>
        <w:t xml:space="preserve">Content Delivery Networks</w:t>
      </w:r>
      <w:r>
        <w:rPr>
          <w:rFonts w:eastAsia="inter" w:cs="inter" w:ascii="inter" w:hAnsi="inter"/>
          <w:color w:val="000000"/>
          <w:sz w:val="21"/>
        </w:rPr>
        <w:t xml:space="preserve"> for global performance optimization</w:t>
      </w:r>
    </w:p>
    <w:p>
      <w:pPr>
        <w:spacing w:line="360" w:after="210" w:lineRule="auto"/>
      </w:pPr>
      <w:r>
        <w:rPr>
          <w:rFonts w:eastAsia="inter" w:cs="inter" w:ascii="inter" w:hAnsi="inter"/>
          <w:b/>
          <w:color w:val="000000"/>
        </w:rPr>
        <w:t xml:space="preserve">Logic Layer</w:t>
      </w:r>
    </w:p>
    <w:p>
      <w:pPr>
        <w:numPr>
          <w:ilvl w:val="0"/>
          <w:numId w:val="28"/>
        </w:numPr>
        <w:spacing w:line="360" w:before="105" w:after="105" w:lineRule="auto"/>
      </w:pPr>
      <w:r>
        <w:rPr>
          <w:rFonts w:eastAsia="inter" w:cs="inter" w:ascii="inter" w:hAnsi="inter"/>
          <w:b/>
          <w:color w:val="000000"/>
          <w:sz w:val="21"/>
        </w:rPr>
        <w:t xml:space="preserve">AI/ML engine</w:t>
      </w:r>
      <w:r>
        <w:rPr>
          <w:rFonts w:eastAsia="inter" w:cs="inter" w:ascii="inter" w:hAnsi="inter"/>
          <w:color w:val="000000"/>
          <w:sz w:val="21"/>
        </w:rPr>
        <w:t xml:space="preserve"> for intelligent conversation processing</w:t>
      </w:r>
    </w:p>
    <w:p>
      <w:pPr>
        <w:numPr>
          <w:ilvl w:val="0"/>
          <w:numId w:val="28"/>
        </w:numPr>
        <w:spacing w:line="360" w:before="105" w:after="105" w:lineRule="auto"/>
      </w:pPr>
      <w:r>
        <w:rPr>
          <w:rFonts w:eastAsia="inter" w:cs="inter" w:ascii="inter" w:hAnsi="inter"/>
          <w:b/>
          <w:color w:val="000000"/>
          <w:sz w:val="21"/>
        </w:rPr>
        <w:t xml:space="preserve">Chatbot service</w:t>
      </w:r>
      <w:r>
        <w:rPr>
          <w:rFonts w:eastAsia="inter" w:cs="inter" w:ascii="inter" w:hAnsi="inter"/>
          <w:color w:val="000000"/>
          <w:sz w:val="21"/>
        </w:rPr>
        <w:t xml:space="preserve"> for natural language understanding</w:t>
      </w:r>
    </w:p>
    <w:p>
      <w:pPr>
        <w:numPr>
          <w:ilvl w:val="0"/>
          <w:numId w:val="28"/>
        </w:numPr>
        <w:spacing w:line="360" w:before="105" w:after="105" w:lineRule="auto"/>
      </w:pPr>
      <w:r>
        <w:rPr>
          <w:rFonts w:eastAsia="inter" w:cs="inter" w:ascii="inter" w:hAnsi="inter"/>
          <w:b/>
          <w:color w:val="000000"/>
          <w:sz w:val="21"/>
        </w:rPr>
        <w:t xml:space="preserve">Avatar rendering system</w:t>
      </w:r>
      <w:r>
        <w:rPr>
          <w:rFonts w:eastAsia="inter" w:cs="inter" w:ascii="inter" w:hAnsi="inter"/>
          <w:color w:val="000000"/>
          <w:sz w:val="21"/>
        </w:rPr>
        <w:t xml:space="preserve"> for real-time 3D character animation</w:t>
      </w:r>
    </w:p>
    <w:p>
      <w:pPr>
        <w:spacing w:line="360" w:after="210" w:lineRule="auto"/>
      </w:pPr>
      <w:r>
        <w:rPr>
          <w:rFonts w:eastAsia="inter" w:cs="inter" w:ascii="inter" w:hAnsi="inter"/>
          <w:b/>
          <w:color w:val="000000"/>
        </w:rPr>
        <w:t xml:space="preserve">Data Layer</w:t>
      </w:r>
    </w:p>
    <w:p>
      <w:pPr>
        <w:numPr>
          <w:ilvl w:val="0"/>
          <w:numId w:val="29"/>
        </w:numPr>
        <w:spacing w:line="360" w:before="105" w:after="105" w:lineRule="auto"/>
      </w:pPr>
      <w:r>
        <w:rPr>
          <w:rFonts w:eastAsia="inter" w:cs="inter" w:ascii="inter" w:hAnsi="inter"/>
          <w:b/>
          <w:color w:val="000000"/>
          <w:sz w:val="21"/>
        </w:rPr>
        <w:t xml:space="preserve">Primary databases</w:t>
      </w:r>
      <w:r>
        <w:rPr>
          <w:rFonts w:eastAsia="inter" w:cs="inter" w:ascii="inter" w:hAnsi="inter"/>
          <w:color w:val="000000"/>
          <w:sz w:val="21"/>
        </w:rPr>
        <w:t xml:space="preserve"> (PostgreSQL/MongoDB) for persistent storage</w:t>
      </w:r>
    </w:p>
    <w:p>
      <w:pPr>
        <w:numPr>
          <w:ilvl w:val="0"/>
          <w:numId w:val="29"/>
        </w:numPr>
        <w:spacing w:line="360" w:before="105" w:after="105" w:lineRule="auto"/>
      </w:pPr>
      <w:r>
        <w:rPr>
          <w:rFonts w:eastAsia="inter" w:cs="inter" w:ascii="inter" w:hAnsi="inter"/>
          <w:b/>
          <w:color w:val="000000"/>
          <w:sz w:val="21"/>
        </w:rPr>
        <w:t xml:space="preserve">Cache systems</w:t>
      </w:r>
      <w:r>
        <w:rPr>
          <w:rFonts w:eastAsia="inter" w:cs="inter" w:ascii="inter" w:hAnsi="inter"/>
          <w:color w:val="000000"/>
          <w:sz w:val="21"/>
        </w:rPr>
        <w:t xml:space="preserve"> (Redis/Memcached) for high-performance data access</w:t>
      </w:r>
    </w:p>
    <w:p>
      <w:pPr>
        <w:numPr>
          <w:ilvl w:val="0"/>
          <w:numId w:val="29"/>
        </w:numPr>
        <w:spacing w:line="360" w:before="105" w:after="105" w:lineRule="auto"/>
      </w:pPr>
      <w:r>
        <w:rPr>
          <w:rFonts w:eastAsia="inter" w:cs="inter" w:ascii="inter" w:hAnsi="inter"/>
          <w:b/>
          <w:color w:val="000000"/>
          <w:sz w:val="21"/>
        </w:rPr>
        <w:t xml:space="preserve">Backup and replication</w:t>
      </w:r>
      <w:r>
        <w:rPr>
          <w:rFonts w:eastAsia="inter" w:cs="inter" w:ascii="inter" w:hAnsi="inter"/>
          <w:color w:val="000000"/>
          <w:sz w:val="21"/>
        </w:rPr>
        <w:t xml:space="preserve"> for data protection and availability</w:t>
      </w:r>
    </w:p>
    <w:p>
      <w:pPr>
        <w:spacing w:line="360" w:after="210" w:lineRule="auto"/>
      </w:pPr>
      <w:r>
        <w:rPr>
          <w:rFonts w:eastAsia="inter" w:cs="inter" w:ascii="inter" w:hAnsi="inter"/>
          <w:b/>
          <w:color w:val="000000"/>
        </w:rPr>
        <w:t xml:space="preserve">Infrastructure Layer</w:t>
      </w:r>
    </w:p>
    <w:p>
      <w:pPr>
        <w:numPr>
          <w:ilvl w:val="0"/>
          <w:numId w:val="30"/>
        </w:numPr>
        <w:spacing w:line="360" w:before="105" w:after="105" w:lineRule="auto"/>
      </w:pPr>
      <w:r>
        <w:rPr>
          <w:rFonts w:eastAsia="inter" w:cs="inter" w:ascii="inter" w:hAnsi="inter"/>
          <w:b/>
          <w:color w:val="000000"/>
          <w:sz w:val="21"/>
        </w:rPr>
        <w:t xml:space="preserve">Cloud services</w:t>
      </w:r>
      <w:r>
        <w:rPr>
          <w:rFonts w:eastAsia="inter" w:cs="inter" w:ascii="inter" w:hAnsi="inter"/>
          <w:color w:val="000000"/>
          <w:sz w:val="21"/>
        </w:rPr>
        <w:t xml:space="preserve"> providing scalable compute and storage</w:t>
      </w:r>
    </w:p>
    <w:p>
      <w:pPr>
        <w:numPr>
          <w:ilvl w:val="0"/>
          <w:numId w:val="30"/>
        </w:numPr>
        <w:spacing w:line="360" w:before="105" w:after="105" w:lineRule="auto"/>
      </w:pPr>
      <w:r>
        <w:rPr>
          <w:rFonts w:eastAsia="inter" w:cs="inter" w:ascii="inter" w:hAnsi="inter"/>
          <w:b/>
          <w:color w:val="000000"/>
          <w:sz w:val="21"/>
        </w:rPr>
        <w:t xml:space="preserve">Container orchestration</w:t>
      </w:r>
      <w:r>
        <w:rPr>
          <w:rFonts w:eastAsia="inter" w:cs="inter" w:ascii="inter" w:hAnsi="inter"/>
          <w:color w:val="000000"/>
          <w:sz w:val="21"/>
        </w:rPr>
        <w:t xml:space="preserve"> for deployment and scaling</w:t>
      </w:r>
    </w:p>
    <w:p>
      <w:pPr>
        <w:numPr>
          <w:ilvl w:val="0"/>
          <w:numId w:val="30"/>
        </w:numPr>
        <w:spacing w:line="360" w:before="105" w:after="105" w:lineRule="auto"/>
      </w:pPr>
      <w:r>
        <w:rPr>
          <w:rFonts w:eastAsia="inter" w:cs="inter" w:ascii="inter" w:hAnsi="inter"/>
          <w:b/>
          <w:color w:val="000000"/>
          <w:sz w:val="21"/>
        </w:rPr>
        <w:t xml:space="preserve">Monitoring and logging</w:t>
      </w:r>
      <w:r>
        <w:rPr>
          <w:rFonts w:eastAsia="inter" w:cs="inter" w:ascii="inter" w:hAnsi="inter"/>
          <w:color w:val="000000"/>
          <w:sz w:val="21"/>
        </w:rPr>
        <w:t xml:space="preserve"> for system health and performance</w:t>
      </w:r>
    </w:p>
    <w:p>
      <w:pPr>
        <w:spacing w:line="360" w:before="315" w:after="105" w:lineRule="auto"/>
        <w:ind w:left="-30"/>
        <w:jc w:val="left"/>
      </w:pPr>
      <w:r>
        <w:rPr>
          <w:rFonts w:eastAsia="inter" w:cs="inter" w:ascii="inter" w:hAnsi="inter"/>
          <w:b/>
          <w:color w:val="000000"/>
          <w:sz w:val="24"/>
        </w:rPr>
        <w:t xml:space="preserve">Performance and Scalability Requirements</w:t>
      </w:r>
    </w:p>
    <w:p>
      <w:pPr>
        <w:spacing w:line="360" w:after="210" w:lineRule="auto"/>
      </w:pPr>
      <w:r>
        <w:rPr>
          <w:rFonts w:eastAsia="inter" w:cs="inter" w:ascii="inter" w:hAnsi="inter"/>
          <w:color w:val="000000"/>
        </w:rPr>
        <w:t xml:space="preserve">The system architecture targets specific performance benchmarks to ensure responsive user experiences:</w:t>
      </w:r>
    </w:p>
    <w:p>
      <w:pPr>
        <w:numPr>
          <w:ilvl w:val="0"/>
          <w:numId w:val="31"/>
        </w:numPr>
        <w:spacing w:line="360" w:after="210" w:lineRule="auto"/>
      </w:pPr>
      <w:r>
        <w:rPr>
          <w:rFonts w:eastAsia="inter" w:cs="inter" w:ascii="inter" w:hAnsi="inter"/>
          <w:b/>
          <w:color w:val="000000"/>
          <w:sz w:val="21"/>
        </w:rPr>
        <w:t xml:space="preserve">&lt; 3 second page loads</w:t>
      </w:r>
      <w:r>
        <w:rPr>
          <w:rFonts w:eastAsia="inter" w:cs="inter" w:ascii="inter" w:hAnsi="inter"/>
          <w:color w:val="000000"/>
          <w:sz w:val="21"/>
        </w:rPr>
        <w:t xml:space="preserve"> for web interfaces with 99% uptime</w:t>
      </w:r>
    </w:p>
    <w:p>
      <w:pPr>
        <w:numPr>
          <w:ilvl w:val="0"/>
          <w:numId w:val="31"/>
        </w:numPr>
        <w:spacing w:line="360" w:after="210" w:lineRule="auto"/>
      </w:pPr>
      <w:r>
        <w:rPr>
          <w:rFonts w:eastAsia="inter" w:cs="inter" w:ascii="inter" w:hAnsi="inter"/>
          <w:b/>
          <w:color w:val="000000"/>
          <w:sz w:val="21"/>
        </w:rPr>
        <w:t xml:space="preserve">&lt; 500ms AI inference time</w:t>
      </w:r>
      <w:r>
        <w:rPr>
          <w:rFonts w:eastAsia="inter" w:cs="inter" w:ascii="inter" w:hAnsi="inter"/>
          <w:color w:val="000000"/>
          <w:sz w:val="21"/>
        </w:rPr>
        <w:t xml:space="preserve"> for conversational responses</w:t>
      </w:r>
    </w:p>
    <w:p>
      <w:pPr>
        <w:numPr>
          <w:ilvl w:val="0"/>
          <w:numId w:val="31"/>
        </w:numPr>
        <w:spacing w:line="360" w:after="210" w:lineRule="auto"/>
      </w:pPr>
      <w:r>
        <w:rPr>
          <w:rFonts w:eastAsia="inter" w:cs="inter" w:ascii="inter" w:hAnsi="inter"/>
          <w:b/>
          <w:color w:val="000000"/>
          <w:sz w:val="21"/>
        </w:rPr>
        <w:t xml:space="preserve">60fps rendering</w:t>
      </w:r>
      <w:r>
        <w:rPr>
          <w:rFonts w:eastAsia="inter" w:cs="inter" w:ascii="inter" w:hAnsi="inter"/>
          <w:color w:val="000000"/>
          <w:sz w:val="21"/>
        </w:rPr>
        <w:t xml:space="preserve"> for smooth avatar animations</w:t>
      </w:r>
    </w:p>
    <w:p>
      <w:pPr>
        <w:numPr>
          <w:ilvl w:val="0"/>
          <w:numId w:val="31"/>
        </w:numPr>
        <w:spacing w:line="360" w:after="210" w:lineRule="auto"/>
      </w:pPr>
      <w:r>
        <w:rPr>
          <w:rFonts w:eastAsia="inter" w:cs="inter" w:ascii="inter" w:hAnsi="inter"/>
          <w:b/>
          <w:color w:val="000000"/>
          <w:sz w:val="21"/>
        </w:rPr>
        <w:t xml:space="preserve">99.9% availability</w:t>
      </w:r>
      <w:r>
        <w:rPr>
          <w:rFonts w:eastAsia="inter" w:cs="inter" w:ascii="inter" w:hAnsi="inter"/>
          <w:color w:val="000000"/>
          <w:sz w:val="21"/>
        </w:rPr>
        <w:t xml:space="preserve"> through redundant infrastructure</w:t>
      </w:r>
    </w:p>
    <w:p>
      <w:pPr>
        <w:numPr>
          <w:ilvl w:val="0"/>
          <w:numId w:val="31"/>
        </w:numPr>
        <w:spacing w:line="360" w:after="210" w:lineRule="auto"/>
      </w:pPr>
      <w:r>
        <w:rPr>
          <w:rFonts w:eastAsia="inter" w:cs="inter" w:ascii="inter" w:hAnsi="inter"/>
          <w:b/>
          <w:color w:val="000000"/>
          <w:sz w:val="21"/>
        </w:rPr>
        <w:t xml:space="preserve">Concurrent user handling</w:t>
      </w:r>
      <w:r>
        <w:rPr>
          <w:rFonts w:eastAsia="inter" w:cs="inter" w:ascii="inter" w:hAnsi="inter"/>
          <w:color w:val="000000"/>
          <w:sz w:val="21"/>
        </w:rPr>
        <w:t xml:space="preserve"> supporting thousands of simultaneous interactions</w:t>
      </w:r>
    </w:p>
    <w:p>
      <w:pPr>
        <w:spacing w:line="360" w:before="315" w:after="105" w:lineRule="auto"/>
        <w:ind w:left="-30"/>
        <w:jc w:val="left"/>
      </w:pPr>
      <w:r>
        <w:rPr>
          <w:rFonts w:eastAsia="inter" w:cs="inter" w:ascii="inter" w:hAnsi="inter"/>
          <w:b/>
          <w:color w:val="000000"/>
          <w:sz w:val="24"/>
        </w:rPr>
        <w:t xml:space="preserve">Development and Deployment Tools</w:t>
      </w:r>
    </w:p>
    <w:p>
      <w:pPr>
        <w:spacing w:line="360" w:after="210" w:lineRule="auto"/>
      </w:pPr>
      <w:r>
        <w:rPr>
          <w:rFonts w:eastAsia="inter" w:cs="inter" w:ascii="inter" w:hAnsi="inter"/>
          <w:b/>
          <w:color w:val="000000"/>
        </w:rPr>
        <w:t xml:space="preserve">DevOps and Orchestration</w:t>
      </w:r>
    </w:p>
    <w:p>
      <w:pPr>
        <w:numPr>
          <w:ilvl w:val="0"/>
          <w:numId w:val="32"/>
        </w:numPr>
        <w:spacing w:line="360" w:before="105" w:after="105" w:lineRule="auto"/>
      </w:pPr>
      <w:r>
        <w:rPr>
          <w:rFonts w:eastAsia="inter" w:cs="inter" w:ascii="inter" w:hAnsi="inter"/>
          <w:b/>
          <w:color w:val="000000"/>
          <w:sz w:val="21"/>
        </w:rPr>
        <w:t xml:space="preserve">Docker containers</w:t>
      </w:r>
      <w:r>
        <w:rPr>
          <w:rFonts w:eastAsia="inter" w:cs="inter" w:ascii="inter" w:hAnsi="inter"/>
          <w:color w:val="000000"/>
          <w:sz w:val="21"/>
        </w:rPr>
        <w:t xml:space="preserve"> for consistent deployment environments</w:t>
      </w:r>
    </w:p>
    <w:p>
      <w:pPr>
        <w:numPr>
          <w:ilvl w:val="0"/>
          <w:numId w:val="32"/>
        </w:numPr>
        <w:spacing w:line="360" w:before="105" w:after="105" w:lineRule="auto"/>
      </w:pPr>
      <w:r>
        <w:rPr>
          <w:rFonts w:eastAsia="inter" w:cs="inter" w:ascii="inter" w:hAnsi="inter"/>
          <w:b/>
          <w:color w:val="000000"/>
          <w:sz w:val="21"/>
        </w:rPr>
        <w:t xml:space="preserve">Kubernetes</w:t>
      </w:r>
      <w:r>
        <w:rPr>
          <w:rFonts w:eastAsia="inter" w:cs="inter" w:ascii="inter" w:hAnsi="inter"/>
          <w:color w:val="000000"/>
          <w:sz w:val="21"/>
        </w:rPr>
        <w:t xml:space="preserve"> for orchestration and auto-scaling</w:t>
      </w:r>
    </w:p>
    <w:p>
      <w:pPr>
        <w:numPr>
          <w:ilvl w:val="0"/>
          <w:numId w:val="32"/>
        </w:numPr>
        <w:spacing w:line="360" w:before="105" w:after="105" w:lineRule="auto"/>
      </w:pPr>
      <w:r>
        <w:rPr>
          <w:rFonts w:eastAsia="inter" w:cs="inter" w:ascii="inter" w:hAnsi="inter"/>
          <w:b/>
          <w:color w:val="000000"/>
          <w:sz w:val="21"/>
        </w:rPr>
        <w:t xml:space="preserve">CI/CD pipelines</w:t>
      </w:r>
      <w:r>
        <w:rPr>
          <w:rFonts w:eastAsia="inter" w:cs="inter" w:ascii="inter" w:hAnsi="inter"/>
          <w:color w:val="000000"/>
          <w:sz w:val="21"/>
        </w:rPr>
        <w:t xml:space="preserve"> for automated testing and deployment</w:t>
      </w:r>
    </w:p>
    <w:p>
      <w:pPr>
        <w:numPr>
          <w:ilvl w:val="0"/>
          <w:numId w:val="32"/>
        </w:numPr>
        <w:spacing w:line="360" w:before="105" w:after="105" w:lineRule="auto"/>
      </w:pPr>
      <w:r>
        <w:rPr>
          <w:rFonts w:eastAsia="inter" w:cs="inter" w:ascii="inter" w:hAnsi="inter"/>
          <w:b/>
          <w:color w:val="000000"/>
          <w:sz w:val="21"/>
        </w:rPr>
        <w:t xml:space="preserve">Infrastructure as Code</w:t>
      </w:r>
      <w:r>
        <w:rPr>
          <w:rFonts w:eastAsia="inter" w:cs="inter" w:ascii="inter" w:hAnsi="inter"/>
          <w:color w:val="000000"/>
          <w:sz w:val="21"/>
        </w:rPr>
        <w:t xml:space="preserve"> for reproducible environments</w:t>
      </w:r>
    </w:p>
    <w:p>
      <w:pPr>
        <w:spacing w:line="360" w:after="210" w:lineRule="auto"/>
      </w:pPr>
      <w:r>
        <w:rPr>
          <w:rFonts w:eastAsia="inter" w:cs="inter" w:ascii="inter" w:hAnsi="inter"/>
          <w:b/>
          <w:color w:val="000000"/>
        </w:rPr>
        <w:t xml:space="preserve">Monitoring and Analytics</w:t>
      </w:r>
    </w:p>
    <w:p>
      <w:pPr>
        <w:numPr>
          <w:ilvl w:val="0"/>
          <w:numId w:val="33"/>
        </w:numPr>
        <w:spacing w:line="360" w:before="105" w:after="105" w:lineRule="auto"/>
      </w:pPr>
      <w:r>
        <w:rPr>
          <w:rFonts w:eastAsia="inter" w:cs="inter" w:ascii="inter" w:hAnsi="inter"/>
          <w:b/>
          <w:color w:val="000000"/>
          <w:sz w:val="21"/>
        </w:rPr>
        <w:t xml:space="preserve">Application performance monitoring</w:t>
      </w:r>
      <w:r>
        <w:rPr>
          <w:rFonts w:eastAsia="inter" w:cs="inter" w:ascii="inter" w:hAnsi="inter"/>
          <w:color w:val="000000"/>
          <w:sz w:val="21"/>
        </w:rPr>
        <w:t xml:space="preserve"> for real-time insights</w:t>
      </w:r>
    </w:p>
    <w:p>
      <w:pPr>
        <w:numPr>
          <w:ilvl w:val="0"/>
          <w:numId w:val="33"/>
        </w:numPr>
        <w:spacing w:line="360" w:before="105" w:after="105" w:lineRule="auto"/>
      </w:pPr>
      <w:r>
        <w:rPr>
          <w:rFonts w:eastAsia="inter" w:cs="inter" w:ascii="inter" w:hAnsi="inter"/>
          <w:b/>
          <w:color w:val="000000"/>
          <w:sz w:val="21"/>
        </w:rPr>
        <w:t xml:space="preserve">User behavior analytics</w:t>
      </w:r>
      <w:r>
        <w:rPr>
          <w:rFonts w:eastAsia="inter" w:cs="inter" w:ascii="inter" w:hAnsi="inter"/>
          <w:color w:val="000000"/>
          <w:sz w:val="21"/>
        </w:rPr>
        <w:t xml:space="preserve"> for system optimization</w:t>
      </w:r>
    </w:p>
    <w:p>
      <w:pPr>
        <w:numPr>
          <w:ilvl w:val="0"/>
          <w:numId w:val="33"/>
        </w:numPr>
        <w:spacing w:line="360" w:before="105" w:after="105" w:lineRule="auto"/>
      </w:pPr>
      <w:r>
        <w:rPr>
          <w:rFonts w:eastAsia="inter" w:cs="inter" w:ascii="inter" w:hAnsi="inter"/>
          <w:b/>
          <w:color w:val="000000"/>
          <w:sz w:val="21"/>
        </w:rPr>
        <w:t xml:space="preserve">Security monitoring</w:t>
      </w:r>
      <w:r>
        <w:rPr>
          <w:rFonts w:eastAsia="inter" w:cs="inter" w:ascii="inter" w:hAnsi="inter"/>
          <w:color w:val="000000"/>
          <w:sz w:val="21"/>
        </w:rPr>
        <w:t xml:space="preserve"> for threat detection and response</w:t>
      </w:r>
    </w:p>
    <w:p>
      <w:pPr>
        <w:numPr>
          <w:ilvl w:val="0"/>
          <w:numId w:val="33"/>
        </w:numPr>
        <w:spacing w:line="360" w:before="105" w:after="105" w:lineRule="auto"/>
      </w:pPr>
      <w:r>
        <w:rPr>
          <w:rFonts w:eastAsia="inter" w:cs="inter" w:ascii="inter" w:hAnsi="inter"/>
          <w:b/>
          <w:color w:val="000000"/>
          <w:sz w:val="21"/>
        </w:rPr>
        <w:t xml:space="preserve">Resource utilization tracking</w:t>
      </w:r>
      <w:r>
        <w:rPr>
          <w:rFonts w:eastAsia="inter" w:cs="inter" w:ascii="inter" w:hAnsi="inter"/>
          <w:color w:val="000000"/>
          <w:sz w:val="21"/>
        </w:rPr>
        <w:t xml:space="preserve"> for cost optimization</w:t>
      </w:r>
    </w:p>
    <w:p>
      <w:pPr>
        <w:spacing w:line="360" w:before="315" w:after="105" w:lineRule="auto"/>
        <w:ind w:left="-30"/>
        <w:jc w:val="left"/>
      </w:pPr>
      <w:r>
        <w:rPr>
          <w:rFonts w:eastAsia="inter" w:cs="inter" w:ascii="inter" w:hAnsi="inter"/>
          <w:b/>
          <w:color w:val="000000"/>
          <w:sz w:val="24"/>
        </w:rPr>
        <w:t xml:space="preserve">Implementation Considerations</w:t>
      </w:r>
    </w:p>
    <w:p>
      <w:pPr>
        <w:spacing w:line="360" w:before="315" w:after="105" w:lineRule="auto"/>
        <w:ind w:left="-30"/>
        <w:jc w:val="left"/>
      </w:pPr>
      <w:r>
        <w:rPr>
          <w:rFonts w:eastAsia="inter" w:cs="inter" w:ascii="inter" w:hAnsi="inter"/>
          <w:b/>
          <w:color w:val="000000"/>
          <w:sz w:val="24"/>
        </w:rPr>
        <w:t xml:space="preserve">Total Cost Estimation</w:t>
      </w:r>
    </w:p>
    <w:p>
      <w:pPr>
        <w:spacing w:line="360" w:after="210" w:lineRule="auto"/>
      </w:pPr>
      <w:r>
        <w:rPr>
          <w:rFonts w:eastAsia="inter" w:cs="inter" w:ascii="inter" w:hAnsi="inter"/>
          <w:b/>
          <w:color w:val="000000"/>
        </w:rPr>
        <w:t xml:space="preserve">Hardware Infrastructure</w:t>
      </w:r>
      <w:r>
        <w:rPr>
          <w:rFonts w:eastAsia="inter" w:cs="inter" w:ascii="inter" w:hAnsi="inter"/>
          <w:color w:val="000000"/>
        </w:rPr>
        <w:t xml:space="preserve">: $25,000 - $75,000 for production deployment</w:t>
      </w:r>
      <w:r>
        <w:rPr>
          <w:rFonts w:eastAsia="inter" w:cs="inter" w:ascii="inter" w:hAnsi="inter"/>
          <w:color w:val="000000"/>
        </w:rPr>
        <w:br w:type="textWrapping"/>
      </w:r>
      <w:r>
        <w:rPr>
          <w:rFonts w:eastAsia="inter" w:cs="inter" w:ascii="inter" w:hAnsi="inter"/>
          <w:b/>
          <w:color w:val="000000"/>
        </w:rPr>
        <w:t xml:space="preserve">Software Licensing</w:t>
      </w:r>
      <w:r>
        <w:rPr>
          <w:rFonts w:eastAsia="inter" w:cs="inter" w:ascii="inter" w:hAnsi="inter"/>
          <w:color w:val="000000"/>
        </w:rPr>
        <w:t xml:space="preserve">: $0 - $20,000 annually (primarily for commercial Unity licenses)</w:t>
      </w:r>
      <w:r>
        <w:rPr>
          <w:rFonts w:eastAsia="inter" w:cs="inter" w:ascii="inter" w:hAnsi="inter"/>
          <w:color w:val="000000"/>
        </w:rPr>
        <w:br w:type="textWrapping"/>
      </w:r>
      <w:r>
        <w:rPr>
          <w:rFonts w:eastAsia="inter" w:cs="inter" w:ascii="inter" w:hAnsi="inter"/>
          <w:b/>
          <w:color w:val="000000"/>
        </w:rPr>
        <w:t xml:space="preserve">Cloud Services</w:t>
      </w:r>
      <w:r>
        <w:rPr>
          <w:rFonts w:eastAsia="inter" w:cs="inter" w:ascii="inter" w:hAnsi="inter"/>
          <w:color w:val="000000"/>
        </w:rPr>
        <w:t xml:space="preserve">: $5,000 - $50,000 annually based on usage and scale</w:t>
      </w:r>
      <w:r>
        <w:rPr>
          <w:rFonts w:eastAsia="inter" w:cs="inter" w:ascii="inter" w:hAnsi="inter"/>
          <w:color w:val="000000"/>
        </w:rPr>
        <w:br w:type="textWrapping"/>
      </w:r>
      <w:r>
        <w:rPr>
          <w:rFonts w:eastAsia="inter" w:cs="inter" w:ascii="inter" w:hAnsi="inter"/>
          <w:b/>
          <w:color w:val="000000"/>
        </w:rPr>
        <w:t xml:space="preserve">Development Resources</w:t>
      </w:r>
      <w:r>
        <w:rPr>
          <w:rFonts w:eastAsia="inter" w:cs="inter" w:ascii="inter" w:hAnsi="inter"/>
          <w:color w:val="000000"/>
        </w:rPr>
        <w:t xml:space="preserve">: $100,000 - $300,000 for initial development</w:t>
      </w:r>
    </w:p>
    <w:p>
      <w:pPr>
        <w:spacing w:line="360" w:before="315" w:after="105" w:lineRule="auto"/>
        <w:ind w:left="-30"/>
        <w:jc w:val="left"/>
      </w:pPr>
      <w:r>
        <w:rPr>
          <w:rFonts w:eastAsia="inter" w:cs="inter" w:ascii="inter" w:hAnsi="inter"/>
          <w:b/>
          <w:color w:val="000000"/>
          <w:sz w:val="24"/>
        </w:rPr>
        <w:t xml:space="preserve">Deployment Scenarios</w:t>
      </w:r>
    </w:p>
    <w:p>
      <w:pPr>
        <w:spacing w:line="360" w:after="210" w:lineRule="auto"/>
      </w:pPr>
      <w:r>
        <w:rPr>
          <w:rFonts w:eastAsia="inter" w:cs="inter" w:ascii="inter" w:hAnsi="inter"/>
          <w:b/>
          <w:color w:val="000000"/>
        </w:rPr>
        <w:t xml:space="preserve">Pilot Deployment</w:t>
      </w:r>
      <w:r>
        <w:rPr>
          <w:rFonts w:eastAsia="inter" w:cs="inter" w:ascii="inter" w:hAnsi="inter"/>
          <w:color w:val="000000"/>
        </w:rPr>
        <w:t xml:space="preserve">: Single location with basic hardware, reduced redundancy</w:t>
      </w:r>
      <w:r>
        <w:rPr>
          <w:rFonts w:eastAsia="inter" w:cs="inter" w:ascii="inter" w:hAnsi="inter"/>
          <w:color w:val="000000"/>
        </w:rPr>
        <w:br w:type="textWrapping"/>
      </w:r>
      <w:r>
        <w:rPr>
          <w:rFonts w:eastAsia="inter" w:cs="inter" w:ascii="inter" w:hAnsi="inter"/>
          <w:b/>
          <w:color w:val="000000"/>
        </w:rPr>
        <w:t xml:space="preserve">Regional Rollout</w:t>
      </w:r>
      <w:r>
        <w:rPr>
          <w:rFonts w:eastAsia="inter" w:cs="inter" w:ascii="inter" w:hAnsi="inter"/>
          <w:color w:val="000000"/>
        </w:rPr>
        <w:t xml:space="preserve">: Multiple locations with load balancing and content distribution</w:t>
      </w:r>
      <w:r>
        <w:rPr>
          <w:rFonts w:eastAsia="inter" w:cs="inter" w:ascii="inter" w:hAnsi="inter"/>
          <w:color w:val="000000"/>
        </w:rPr>
        <w:br w:type="textWrapping"/>
      </w:r>
      <w:r>
        <w:rPr>
          <w:rFonts w:eastAsia="inter" w:cs="inter" w:ascii="inter" w:hAnsi="inter"/>
          <w:b/>
          <w:color w:val="000000"/>
        </w:rPr>
        <w:t xml:space="preserve">National Scale</w:t>
      </w:r>
      <w:r>
        <w:rPr>
          <w:rFonts w:eastAsia="inter" w:cs="inter" w:ascii="inter" w:hAnsi="inter"/>
          <w:color w:val="000000"/>
        </w:rPr>
        <w:t xml:space="preserve">: Full redundancy, global CDN, enterprise-grade infrastructure</w:t>
      </w:r>
    </w:p>
    <w:p>
      <w:pPr>
        <w:spacing w:line="360" w:before="315" w:after="105" w:lineRule="auto"/>
        <w:ind w:left="-30"/>
        <w:jc w:val="left"/>
      </w:pPr>
      <w:r>
        <w:rPr>
          <w:rFonts w:eastAsia="inter" w:cs="inter" w:ascii="inter" w:hAnsi="inter"/>
          <w:b/>
          <w:color w:val="000000"/>
          <w:sz w:val="24"/>
        </w:rPr>
        <w:t xml:space="preserve">Technology Evolution and Future-Proofing</w:t>
      </w:r>
    </w:p>
    <w:p>
      <w:pPr>
        <w:spacing w:line="360" w:after="210" w:lineRule="auto"/>
      </w:pPr>
      <w:r>
        <w:rPr>
          <w:rFonts w:eastAsia="inter" w:cs="inter" w:ascii="inter" w:hAnsi="inter"/>
          <w:color w:val="000000"/>
        </w:rPr>
        <w:t xml:space="preserve">The system architecture supports emerging technologies and scaling requirements:</w:t>
      </w:r>
    </w:p>
    <w:p>
      <w:pPr>
        <w:numPr>
          <w:ilvl w:val="0"/>
          <w:numId w:val="34"/>
        </w:numPr>
        <w:spacing w:line="360" w:before="105" w:after="105" w:lineRule="auto"/>
      </w:pPr>
      <w:r>
        <w:rPr>
          <w:rFonts w:eastAsia="inter" w:cs="inter" w:ascii="inter" w:hAnsi="inter"/>
          <w:b/>
          <w:color w:val="000000"/>
          <w:sz w:val="21"/>
        </w:rPr>
        <w:t xml:space="preserve">Integration with newer AI models</w:t>
      </w:r>
      <w:r>
        <w:rPr>
          <w:rFonts w:eastAsia="inter" w:cs="inter" w:ascii="inter" w:hAnsi="inter"/>
          <w:color w:val="000000"/>
          <w:sz w:val="21"/>
        </w:rPr>
        <w:t xml:space="preserve"> and language capabilities</w:t>
      </w:r>
    </w:p>
    <w:p>
      <w:pPr>
        <w:numPr>
          <w:ilvl w:val="0"/>
          <w:numId w:val="34"/>
        </w:numPr>
        <w:spacing w:line="360" w:before="105" w:after="105" w:lineRule="auto"/>
      </w:pPr>
      <w:r>
        <w:rPr>
          <w:rFonts w:eastAsia="inter" w:cs="inter" w:ascii="inter" w:hAnsi="inter"/>
          <w:b/>
          <w:color w:val="000000"/>
          <w:sz w:val="21"/>
        </w:rPr>
        <w:t xml:space="preserve">Enhanced avatar realism</w:t>
      </w:r>
      <w:r>
        <w:rPr>
          <w:rFonts w:eastAsia="inter" w:cs="inter" w:ascii="inter" w:hAnsi="inter"/>
          <w:color w:val="000000"/>
          <w:sz w:val="21"/>
        </w:rPr>
        <w:t xml:space="preserve"> through improved 3D rendering</w:t>
      </w:r>
    </w:p>
    <w:p>
      <w:pPr>
        <w:numPr>
          <w:ilvl w:val="0"/>
          <w:numId w:val="34"/>
        </w:numPr>
        <w:spacing w:line="360" w:before="105" w:after="105" w:lineRule="auto"/>
      </w:pPr>
      <w:r>
        <w:rPr>
          <w:rFonts w:eastAsia="inter" w:cs="inter" w:ascii="inter" w:hAnsi="inter"/>
          <w:b/>
          <w:color w:val="000000"/>
          <w:sz w:val="21"/>
        </w:rPr>
        <w:t xml:space="preserve">IoT sensor integration</w:t>
      </w:r>
      <w:r>
        <w:rPr>
          <w:rFonts w:eastAsia="inter" w:cs="inter" w:ascii="inter" w:hAnsi="inter"/>
          <w:color w:val="000000"/>
          <w:sz w:val="21"/>
        </w:rPr>
        <w:t xml:space="preserve"> for environmental awareness</w:t>
      </w:r>
    </w:p>
    <w:p>
      <w:pPr>
        <w:numPr>
          <w:ilvl w:val="0"/>
          <w:numId w:val="34"/>
        </w:numPr>
        <w:spacing w:line="360" w:before="105" w:after="105" w:lineRule="auto"/>
      </w:pPr>
      <w:r>
        <w:rPr>
          <w:rFonts w:eastAsia="inter" w:cs="inter" w:ascii="inter" w:hAnsi="inter"/>
          <w:b/>
          <w:color w:val="000000"/>
          <w:sz w:val="21"/>
        </w:rPr>
        <w:t xml:space="preserve">Augmented reality capabilities</w:t>
      </w:r>
      <w:r>
        <w:rPr>
          <w:rFonts w:eastAsia="inter" w:cs="inter" w:ascii="inter" w:hAnsi="inter"/>
          <w:color w:val="000000"/>
          <w:sz w:val="21"/>
        </w:rPr>
        <w:t xml:space="preserve"> for enhanced user experiences</w:t>
      </w:r>
    </w:p>
    <w:p>
      <w:pPr>
        <w:numPr>
          <w:ilvl w:val="0"/>
          <w:numId w:val="34"/>
        </w:numPr>
        <w:spacing w:line="360" w:before="105" w:after="105" w:lineRule="auto"/>
      </w:pPr>
      <w:r>
        <w:rPr>
          <w:rFonts w:eastAsia="inter" w:cs="inter" w:ascii="inter" w:hAnsi="inter"/>
          <w:b/>
          <w:color w:val="000000"/>
          <w:sz w:val="21"/>
        </w:rPr>
        <w:t xml:space="preserve">Edge computing deployment</w:t>
      </w:r>
      <w:r>
        <w:rPr>
          <w:rFonts w:eastAsia="inter" w:cs="inter" w:ascii="inter" w:hAnsi="inter"/>
          <w:color w:val="000000"/>
          <w:sz w:val="21"/>
        </w:rPr>
        <w:t xml:space="preserve"> for reduced latency and improved performance</w:t>
      </w:r>
    </w:p>
    <w:p>
      <w:pPr>
        <w:spacing w:line="360" w:after="210" w:lineRule="auto"/>
      </w:pPr>
      <w:r>
        <w:rPr>
          <w:rFonts w:eastAsia="inter" w:cs="inter" w:ascii="inter" w:hAnsi="inter"/>
          <w:color w:val="000000"/>
        </w:rPr>
        <w:t xml:space="preserve">This comprehensive hardware and software stack provides the foundation for delivering an engaging, intelligent, and scalable interactive experience that strengthens the connection between communities and the Namami Gange conservation initiative through the beloved Chacha Chaudhary character.</w:t>
      </w:r>
      <w:r>
        <w:rPr>
          <w:rFonts w:eastAsia="inter" w:cs="inter" w:ascii="inter" w:hAnsi="inter"/>
          <w:color w:val="000000"/>
        </w:rPr>
        <w:br w:type="textWrapping"/>
      </w:r>
    </w:p>
    <w:p>
      <w:pPr>
        <w:pStyle w:val="SourceCode"/>
        <w:shd w:val="clear" w:fill="F8F8FA"/>
        <w:spacing w:line="336" w:lineRule="auto"/>
      </w:pPr>
      <w:r>
        <w:rPr>
          <w:rStyle w:val="VerbatimChar"/>
          <w:rFonts w:eastAsia="ibm plex mono" w:cs="ibm plex mono" w:ascii="ibm plex mono" w:hAnsi="ibm plex mono"/>
          <w:color w:val="000000"/>
          <w:sz w:val="18"/>
        </w:rPr>
        <w:t xml:space="preserve">&lt;div style="text-align: center"&gt;⁂&lt;/div&gt;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Can you create a block diagram?</w:t>
      </w:r>
    </w:p>
    <w:p>
      <w:pPr>
        <w:spacing w:line="360" w:after="210" w:lineRule="auto"/>
      </w:pPr>
      <w:r>
        <w:rPr>
          <w:rFonts w:eastAsia="inter" w:cs="inter" w:ascii="inter" w:hAnsi="inter"/>
          <w:color w:val="000000"/>
        </w:rPr>
        <w:t xml:space="preserve">Here is the block diagram illustrating the hardware and software components of the AI, ML, and chatbot-powered interactive Chacha Chaudhary mascot system for the Namami Gange initiative. It shows the hardware infrastructure, software frameworks, and the layered system architecture supporting user interaction through web, mobile, and kiosk interfaces.</w:t>
      </w:r>
    </w:p>
    <w:p>
      <w:pPr>
        <w:spacing w:line="360" w:after="0" w:lineRule="auto"/>
        <w:jc w:val="center"/>
      </w:pPr>
      <w:r>
        <w:rPr>
          <w:rFonts w:eastAsia="inter" w:cs="inter" w:ascii="inter" w:hAnsi="inter"/>
          <w:color w:val="000000"/>
        </w:rPr>
        <w:drawing>
          <wp:inline distB="0" distL="0" distR="0" distT="0">
            <wp:extent cx="6038850" cy="4025900"/>
            <wp:effectExtent b="0" l="0" r="0" t="0"/>
            <wp:docPr id="8" name="image-7f29cee1b341a578e99e9996e0bd589ba617c13d.png"/>
            <a:graphic>
              <a:graphicData uri="http://schemas.openxmlformats.org/drawingml/2006/picture">
                <pic:pic>
                  <pic:nvPicPr>
                    <pic:cNvPr id="8" name="image-7f29cee1b341a578e99e9996e0bd589ba617c13d.png" descr=""/>
                    <pic:cNvPicPr/>
                  </pic:nvPicPr>
                  <pic:blipFill>
                    <a:blip r:embed="rId12" cstate="print"/>
                    <a:srcRect b="0" l="0" r="0" t="0"/>
                    <a:stretch>
                      <a:fillRect/>
                    </a:stretch>
                  </pic:blipFill>
                  <pic:spPr>
                    <a:xfrm>
                      <a:off x="0" y="0"/>
                      <a:ext cx="6038850" cy="4025900"/>
                    </a:xfrm>
                    <a:prstGeom prst="rect"/>
                  </pic:spPr>
                </pic:pic>
              </a:graphicData>
            </a:graphic>
          </wp:inline>
        </w:drawing>
      </w:r>
    </w:p>
    <w:p>
      <w:pPr>
        <w:spacing w:line="360" w:after="210" w:lineRule="auto"/>
      </w:pPr>
      <w:r>
        <w:rPr>
          <w:rFonts w:eastAsia="inter" w:cs="inter" w:ascii="inter" w:hAnsi="inter"/>
          <w:color w:val="000000"/>
        </w:rPr>
        <w:t xml:space="preserve">Block diagram of hardware and software components for AI-powered interactive mascot system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Explanation of the Uploaded NLP Research Paper in Context of the AI-Powered Chacha Chaudhary Mascot for Namami Gange</w:t>
      </w:r>
    </w:p>
    <w:p>
      <w:pPr>
        <w:spacing w:line="360" w:after="210" w:lineRule="auto"/>
      </w:pPr>
      <w:r>
        <w:rPr>
          <w:rFonts w:eastAsia="inter" w:cs="inter" w:ascii="inter" w:hAnsi="inter"/>
          <w:color w:val="000000"/>
        </w:rPr>
        <w:t xml:space="preserve">The uploaded research paper, “Natural Language Processing: State of the Art, Current Trends and Challenges,” provides a comprehensive overview of NLP—the technology at the heart of your AI, ML, and chatbot-powered interactive mascot and avatar system for Namami Gange.</w:t>
      </w:r>
    </w:p>
    <w:p>
      <w:pPr>
        <w:spacing w:line="360" w:after="210" w:lineRule="auto"/>
      </w:pPr>
      <w:r>
        <w:rPr>
          <w:rFonts w:eastAsia="inter" w:cs="inter" w:ascii="inter" w:hAnsi="inter"/>
          <w:color w:val="000000"/>
        </w:rPr>
        <w:t xml:space="preserve">Below is a contextualized explanation, focusing on how the paper’s findings and concepts apply directly to your project: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1. </w:t>
      </w:r>
      <w:r>
        <w:rPr>
          <w:rFonts w:eastAsia="inter" w:cs="inter" w:ascii="inter" w:hAnsi="inter"/>
          <w:b/>
          <w:color w:val="000000"/>
          <w:sz w:val="24"/>
        </w:rPr>
        <w:t xml:space="preserve">Definition and Scope of NLP</w:t>
      </w:r>
    </w:p>
    <w:p>
      <w:pPr>
        <w:spacing w:line="360" w:after="210" w:lineRule="auto"/>
      </w:pPr>
      <w:r>
        <w:rPr>
          <w:rFonts w:eastAsia="inter" w:cs="inter" w:ascii="inter" w:hAnsi="inter"/>
          <w:b/>
          <w:color w:val="000000"/>
        </w:rPr>
        <w:t xml:space="preserve">Paper Context:</w:t>
      </w:r>
      <w:r>
        <w:rPr>
          <w:rFonts w:eastAsia="inter" w:cs="inter" w:ascii="inter" w:hAnsi="inter"/>
          <w:color w:val="000000"/>
        </w:rPr>
        <w:br w:type="textWrapping"/>
      </w:r>
      <w:r>
        <w:rPr>
          <w:rFonts w:eastAsia="inter" w:cs="inter" w:ascii="inter" w:hAnsi="inter"/>
          <w:color w:val="000000"/>
        </w:rPr>
        <w:t xml:space="preserve">NLP is the branch of AI dedicated to making computers understand and process human language, supporting tasks like translation, information extraction, question answering, and summarization.</w:t>
      </w:r>
    </w:p>
    <w:p>
      <w:pPr>
        <w:spacing w:line="360" w:after="210" w:lineRule="auto"/>
      </w:pPr>
      <w:r>
        <w:rPr>
          <w:rFonts w:eastAsia="inter" w:cs="inter" w:ascii="inter" w:hAnsi="inter"/>
          <w:b/>
          <w:color w:val="000000"/>
        </w:rPr>
        <w:t xml:space="preserve">Namami Gange Project Context:</w:t>
      </w:r>
      <w:r>
        <w:rPr>
          <w:rFonts w:eastAsia="inter" w:cs="inter" w:ascii="inter" w:hAnsi="inter"/>
          <w:color w:val="000000"/>
        </w:rPr>
        <w:br w:type="textWrapping"/>
      </w:r>
      <w:r>
        <w:rPr>
          <w:rFonts w:eastAsia="inter" w:cs="inter" w:ascii="inter" w:hAnsi="inter"/>
          <w:color w:val="000000"/>
        </w:rPr>
        <w:t xml:space="preserve">To engage river communities, your mascot system uses NLP to interpret questions and conversations in </w:t>
      </w:r>
      <w:r>
        <w:rPr>
          <w:rFonts w:eastAsia="inter" w:cs="inter" w:ascii="inter" w:hAnsi="inter"/>
          <w:b/>
          <w:color w:val="000000"/>
        </w:rPr>
        <w:t xml:space="preserve">natural language</w:t>
      </w:r>
      <w:r>
        <w:rPr>
          <w:rFonts w:eastAsia="inter" w:cs="inter" w:ascii="inter" w:hAnsi="inter"/>
          <w:color w:val="000000"/>
        </w:rPr>
        <w:t xml:space="preserve">, allowing users to interact with Chacha Chaudhary in Hindi, English, Bangla, and other regional languages. This directly makes your chatbot and avatar more accessible and friendly for diverse users.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2. </w:t>
      </w:r>
      <w:r>
        <w:rPr>
          <w:rFonts w:eastAsia="inter" w:cs="inter" w:ascii="inter" w:hAnsi="inter"/>
          <w:b/>
          <w:color w:val="000000"/>
          <w:sz w:val="24"/>
        </w:rPr>
        <w:t xml:space="preserve">Levels and Phases of NLP</w:t>
      </w:r>
    </w:p>
    <w:p>
      <w:pPr>
        <w:spacing w:line="360" w:after="210" w:lineRule="auto"/>
      </w:pPr>
      <w:r>
        <w:rPr>
          <w:rFonts w:eastAsia="inter" w:cs="inter" w:ascii="inter" w:hAnsi="inter"/>
          <w:b/>
          <w:color w:val="000000"/>
        </w:rPr>
        <w:t xml:space="preserve">Paper Context:</w:t>
      </w:r>
      <w:r>
        <w:rPr>
          <w:rFonts w:eastAsia="inter" w:cs="inter" w:ascii="inter" w:hAnsi="inter"/>
          <w:color w:val="000000"/>
        </w:rPr>
        <w:br w:type="textWrapping"/>
      </w:r>
      <w:r>
        <w:rPr>
          <w:rFonts w:eastAsia="inter" w:cs="inter" w:ascii="inter" w:hAnsi="inter"/>
          <w:color w:val="000000"/>
        </w:rPr>
        <w:t xml:space="preserve">Various linguistic levels (phonology, morphology, lexical, syntactic, semantic, discourse, pragmatic) are essential for fully processing and understanding language.</w:t>
      </w:r>
    </w:p>
    <w:p>
      <w:pPr>
        <w:spacing w:line="360" w:after="210" w:lineRule="auto"/>
      </w:pPr>
      <w:r>
        <w:rPr>
          <w:rFonts w:eastAsia="inter" w:cs="inter" w:ascii="inter" w:hAnsi="inter"/>
          <w:b/>
          <w:color w:val="000000"/>
        </w:rPr>
        <w:t xml:space="preserve">Namami Gange Project Context:</w:t>
      </w:r>
      <w:r>
        <w:rPr>
          <w:rFonts w:eastAsia="inter" w:cs="inter" w:ascii="inter" w:hAnsi="inter"/>
          <w:color w:val="000000"/>
        </w:rPr>
        <w:br w:type="textWrapping"/>
      </w:r>
      <w:r>
        <w:rPr>
          <w:rFonts w:eastAsia="inter" w:cs="inter" w:ascii="inter" w:hAnsi="inter"/>
          <w:color w:val="000000"/>
        </w:rPr>
        <w:t xml:space="preserve">Your system must handle:</w:t>
      </w:r>
    </w:p>
    <w:p>
      <w:pPr>
        <w:numPr>
          <w:ilvl w:val="0"/>
          <w:numId w:val="35"/>
        </w:numPr>
        <w:spacing w:line="360" w:before="105" w:after="105" w:lineRule="auto"/>
      </w:pPr>
      <w:r>
        <w:rPr>
          <w:rFonts w:eastAsia="inter" w:cs="inter" w:ascii="inter" w:hAnsi="inter"/>
          <w:i/>
          <w:color w:val="000000"/>
          <w:sz w:val="21"/>
        </w:rPr>
        <w:t xml:space="preserve">Phonology &amp; Morphology:</w:t>
      </w:r>
      <w:r>
        <w:rPr>
          <w:rFonts w:eastAsia="inter" w:cs="inter" w:ascii="inter" w:hAnsi="inter"/>
          <w:color w:val="000000"/>
          <w:sz w:val="21"/>
        </w:rPr>
        <w:t xml:space="preserve"> Speech recognition, correct word segmentation.</w:t>
      </w:r>
    </w:p>
    <w:p>
      <w:pPr>
        <w:numPr>
          <w:ilvl w:val="0"/>
          <w:numId w:val="35"/>
        </w:numPr>
        <w:spacing w:line="360" w:before="105" w:after="105" w:lineRule="auto"/>
      </w:pPr>
      <w:r>
        <w:rPr>
          <w:rFonts w:eastAsia="inter" w:cs="inter" w:ascii="inter" w:hAnsi="inter"/>
          <w:i/>
          <w:color w:val="000000"/>
          <w:sz w:val="21"/>
        </w:rPr>
        <w:t xml:space="preserve">Lexical &amp; Syntactic:</w:t>
      </w:r>
      <w:r>
        <w:rPr>
          <w:rFonts w:eastAsia="inter" w:cs="inter" w:ascii="inter" w:hAnsi="inter"/>
          <w:color w:val="000000"/>
          <w:sz w:val="21"/>
        </w:rPr>
        <w:t xml:space="preserve"> Grammar checking and sentence understanding.</w:t>
      </w:r>
    </w:p>
    <w:p>
      <w:pPr>
        <w:numPr>
          <w:ilvl w:val="0"/>
          <w:numId w:val="35"/>
        </w:numPr>
        <w:spacing w:line="360" w:before="105" w:after="105" w:lineRule="auto"/>
      </w:pPr>
      <w:r>
        <w:rPr>
          <w:rFonts w:eastAsia="inter" w:cs="inter" w:ascii="inter" w:hAnsi="inter"/>
          <w:i/>
          <w:color w:val="000000"/>
          <w:sz w:val="21"/>
        </w:rPr>
        <w:t xml:space="preserve">Semantic &amp; Discourse:</w:t>
      </w:r>
      <w:r>
        <w:rPr>
          <w:rFonts w:eastAsia="inter" w:cs="inter" w:ascii="inter" w:hAnsi="inter"/>
          <w:color w:val="000000"/>
          <w:sz w:val="21"/>
        </w:rPr>
        <w:t xml:space="preserve"> Understanding meaning in context—e.g., conservation explanations, event details, resolving pronouns (“What is he doing?” referring to Chacha Chaudhary).</w:t>
      </w:r>
    </w:p>
    <w:p>
      <w:pPr>
        <w:numPr>
          <w:ilvl w:val="0"/>
          <w:numId w:val="35"/>
        </w:numPr>
        <w:spacing w:line="360" w:before="105" w:after="105" w:lineRule="auto"/>
      </w:pPr>
      <w:r>
        <w:rPr>
          <w:rFonts w:eastAsia="inter" w:cs="inter" w:ascii="inter" w:hAnsi="inter"/>
          <w:i/>
          <w:color w:val="000000"/>
          <w:sz w:val="21"/>
        </w:rPr>
        <w:t xml:space="preserve">Pragmatic:</w:t>
      </w:r>
      <w:r>
        <w:rPr>
          <w:rFonts w:eastAsia="inter" w:cs="inter" w:ascii="inter" w:hAnsi="inter"/>
          <w:color w:val="000000"/>
          <w:sz w:val="21"/>
        </w:rPr>
        <w:t xml:space="preserve"> Interpreting user intent, e.g., if someone asks, "How can I help clean the river?" the system offers actionable guidance, tailored to local context.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3. </w:t>
      </w:r>
      <w:r>
        <w:rPr>
          <w:rFonts w:eastAsia="inter" w:cs="inter" w:ascii="inter" w:hAnsi="inter"/>
          <w:b/>
          <w:color w:val="000000"/>
          <w:sz w:val="24"/>
        </w:rPr>
        <w:t xml:space="preserve">Natural Language Generation (NLG)</w:t>
      </w:r>
    </w:p>
    <w:p>
      <w:pPr>
        <w:spacing w:line="360" w:after="210" w:lineRule="auto"/>
      </w:pPr>
      <w:r>
        <w:rPr>
          <w:rFonts w:eastAsia="inter" w:cs="inter" w:ascii="inter" w:hAnsi="inter"/>
          <w:b/>
          <w:color w:val="000000"/>
        </w:rPr>
        <w:t xml:space="preserve">Paper Context:</w:t>
      </w:r>
      <w:r>
        <w:rPr>
          <w:rFonts w:eastAsia="inter" w:cs="inter" w:ascii="inter" w:hAnsi="inter"/>
          <w:color w:val="000000"/>
        </w:rPr>
        <w:br w:type="textWrapping"/>
      </w:r>
      <w:r>
        <w:rPr>
          <w:rFonts w:eastAsia="inter" w:cs="inter" w:ascii="inter" w:hAnsi="inter"/>
          <w:color w:val="000000"/>
        </w:rPr>
        <w:t xml:space="preserve">NLG involves transforming internal data or situation models into coherent phrases and responses, handling content selection, organization, and realization.</w:t>
      </w:r>
    </w:p>
    <w:p>
      <w:pPr>
        <w:spacing w:line="360" w:after="210" w:lineRule="auto"/>
      </w:pPr>
      <w:r>
        <w:rPr>
          <w:rFonts w:eastAsia="inter" w:cs="inter" w:ascii="inter" w:hAnsi="inter"/>
          <w:b/>
          <w:color w:val="000000"/>
        </w:rPr>
        <w:t xml:space="preserve">Namami Gange Project Context:</w:t>
      </w:r>
      <w:r>
        <w:rPr>
          <w:rFonts w:eastAsia="inter" w:cs="inter" w:ascii="inter" w:hAnsi="inter"/>
          <w:color w:val="000000"/>
        </w:rPr>
        <w:br w:type="textWrapping"/>
      </w:r>
      <w:r>
        <w:rPr>
          <w:rFonts w:eastAsia="inter" w:cs="inter" w:ascii="inter" w:hAnsi="inter"/>
          <w:color w:val="000000"/>
        </w:rPr>
        <w:t xml:space="preserve">Chacha Chaudhary’s avatar must generate clear, appropriate responses to users based on the situation—for example, creating personalized conservation tips, summarizing river health statistics, or storytelling for education.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4. </w:t>
      </w:r>
      <w:r>
        <w:rPr>
          <w:rFonts w:eastAsia="inter" w:cs="inter" w:ascii="inter" w:hAnsi="inter"/>
          <w:b/>
          <w:color w:val="000000"/>
          <w:sz w:val="24"/>
        </w:rPr>
        <w:t xml:space="preserve">Core NLP Tasks Relevant to the Project</w:t>
      </w:r>
    </w:p>
    <w:p>
      <w:pPr>
        <w:spacing w:line="360" w:after="210" w:lineRule="auto"/>
      </w:pPr>
      <w:r>
        <w:rPr>
          <w:rFonts w:eastAsia="inter" w:cs="inter" w:ascii="inter" w:hAnsi="inter"/>
          <w:color w:val="000000"/>
        </w:rPr>
        <w:t xml:space="preserve">Key tasks described in the paper that your project would implement:</w:t>
      </w:r>
    </w:p>
    <w:p>
      <w:pPr>
        <w:numPr>
          <w:ilvl w:val="0"/>
          <w:numId w:val="36"/>
        </w:numPr>
        <w:spacing w:line="360" w:before="105" w:after="105" w:lineRule="auto"/>
      </w:pPr>
      <w:r>
        <w:rPr>
          <w:rFonts w:eastAsia="inter" w:cs="inter" w:ascii="inter" w:hAnsi="inter"/>
          <w:b/>
          <w:color w:val="000000"/>
          <w:sz w:val="21"/>
        </w:rPr>
        <w:t xml:space="preserve">Named Entity Recognition (NER):</w:t>
      </w:r>
      <w:r>
        <w:rPr>
          <w:rFonts w:eastAsia="inter" w:cs="inter" w:ascii="inter" w:hAnsi="inter"/>
          <w:color w:val="000000"/>
          <w:sz w:val="21"/>
        </w:rPr>
        <w:t xml:space="preserve"> Recognizing locations, rivers, pollution sources, festivals, etc., discussed by users.</w:t>
      </w:r>
    </w:p>
    <w:p>
      <w:pPr>
        <w:numPr>
          <w:ilvl w:val="0"/>
          <w:numId w:val="36"/>
        </w:numPr>
        <w:spacing w:line="360" w:before="105" w:after="105" w:lineRule="auto"/>
      </w:pPr>
      <w:r>
        <w:rPr>
          <w:rFonts w:eastAsia="inter" w:cs="inter" w:ascii="inter" w:hAnsi="inter"/>
          <w:b/>
          <w:color w:val="000000"/>
          <w:sz w:val="21"/>
        </w:rPr>
        <w:t xml:space="preserve">Sentiment Analysis &amp; Emotion Detection:</w:t>
      </w:r>
      <w:r>
        <w:rPr>
          <w:rFonts w:eastAsia="inter" w:cs="inter" w:ascii="inter" w:hAnsi="inter"/>
          <w:color w:val="000000"/>
          <w:sz w:val="21"/>
        </w:rPr>
        <w:t xml:space="preserve"> Understanding user attitudes, e.g., concern, enthusiasm, and adapting responses accordingly.</w:t>
      </w:r>
    </w:p>
    <w:p>
      <w:pPr>
        <w:numPr>
          <w:ilvl w:val="0"/>
          <w:numId w:val="36"/>
        </w:numPr>
        <w:spacing w:line="360" w:before="105" w:after="105" w:lineRule="auto"/>
      </w:pPr>
      <w:r>
        <w:rPr>
          <w:rFonts w:eastAsia="inter" w:cs="inter" w:ascii="inter" w:hAnsi="inter"/>
          <w:b/>
          <w:color w:val="000000"/>
          <w:sz w:val="21"/>
        </w:rPr>
        <w:t xml:space="preserve">Machine Translation:</w:t>
      </w:r>
      <w:r>
        <w:rPr>
          <w:rFonts w:eastAsia="inter" w:cs="inter" w:ascii="inter" w:hAnsi="inter"/>
          <w:color w:val="000000"/>
          <w:sz w:val="21"/>
        </w:rPr>
        <w:t xml:space="preserve"> Providing information in multiple Indian languages for wider outreach.</w:t>
      </w:r>
    </w:p>
    <w:p>
      <w:pPr>
        <w:numPr>
          <w:ilvl w:val="0"/>
          <w:numId w:val="36"/>
        </w:numPr>
        <w:spacing w:line="360" w:before="105" w:after="105" w:lineRule="auto"/>
      </w:pPr>
      <w:r>
        <w:rPr>
          <w:rFonts w:eastAsia="inter" w:cs="inter" w:ascii="inter" w:hAnsi="inter"/>
          <w:b/>
          <w:color w:val="000000"/>
          <w:sz w:val="21"/>
        </w:rPr>
        <w:t xml:space="preserve">Dialogue Systems:</w:t>
      </w:r>
      <w:r>
        <w:rPr>
          <w:rFonts w:eastAsia="inter" w:cs="inter" w:ascii="inter" w:hAnsi="inter"/>
          <w:color w:val="000000"/>
          <w:sz w:val="21"/>
        </w:rPr>
        <w:t xml:space="preserve"> Managing conversation and engaging storytelling (such as telling river legends through the mascot).</w:t>
      </w:r>
    </w:p>
    <w:p>
      <w:pPr>
        <w:numPr>
          <w:ilvl w:val="0"/>
          <w:numId w:val="36"/>
        </w:numPr>
        <w:spacing w:line="360" w:before="105" w:after="105" w:lineRule="auto"/>
      </w:pPr>
      <w:r>
        <w:rPr>
          <w:rFonts w:eastAsia="inter" w:cs="inter" w:ascii="inter" w:hAnsi="inter"/>
          <w:b/>
          <w:color w:val="000000"/>
          <w:sz w:val="21"/>
        </w:rPr>
        <w:t xml:space="preserve">Text Summarization:</w:t>
      </w:r>
      <w:r>
        <w:rPr>
          <w:rFonts w:eastAsia="inter" w:cs="inter" w:ascii="inter" w:hAnsi="inter"/>
          <w:color w:val="000000"/>
          <w:sz w:val="21"/>
        </w:rPr>
        <w:t xml:space="preserve"> Summarizing environmental data or community feedback for quick understanding.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5. </w:t>
      </w:r>
      <w:r>
        <w:rPr>
          <w:rFonts w:eastAsia="inter" w:cs="inter" w:ascii="inter" w:hAnsi="inter"/>
          <w:b/>
          <w:color w:val="000000"/>
          <w:sz w:val="24"/>
        </w:rPr>
        <w:t xml:space="preserve">Approaches: Statistical, Machine Learning, and Rules-Based</w:t>
      </w:r>
    </w:p>
    <w:p>
      <w:pPr>
        <w:spacing w:line="360" w:after="210" w:lineRule="auto"/>
      </w:pPr>
      <w:r>
        <w:rPr>
          <w:rFonts w:eastAsia="inter" w:cs="inter" w:ascii="inter" w:hAnsi="inter"/>
          <w:b/>
          <w:color w:val="000000"/>
        </w:rPr>
        <w:t xml:space="preserve">Paper Context:</w:t>
      </w:r>
      <w:r>
        <w:rPr>
          <w:rFonts w:eastAsia="inter" w:cs="inter" w:ascii="inter" w:hAnsi="inter"/>
          <w:color w:val="000000"/>
        </w:rPr>
        <w:br w:type="textWrapping"/>
      </w:r>
      <w:r>
        <w:rPr>
          <w:rFonts w:eastAsia="inter" w:cs="inter" w:ascii="inter" w:hAnsi="inter"/>
          <w:color w:val="000000"/>
        </w:rPr>
        <w:t xml:space="preserve">Discusses generative (Naive Bayes, HMMs) and discriminative (SVMs, CRFs) models, alongside rule-based methods.</w:t>
      </w:r>
    </w:p>
    <w:p>
      <w:pPr>
        <w:spacing w:line="360" w:after="210" w:lineRule="auto"/>
      </w:pPr>
      <w:r>
        <w:rPr>
          <w:rFonts w:eastAsia="inter" w:cs="inter" w:ascii="inter" w:hAnsi="inter"/>
          <w:b/>
          <w:color w:val="000000"/>
        </w:rPr>
        <w:t xml:space="preserve">Namami Gange Project Context:</w:t>
      </w:r>
    </w:p>
    <w:p>
      <w:pPr>
        <w:numPr>
          <w:ilvl w:val="0"/>
          <w:numId w:val="37"/>
        </w:numPr>
        <w:spacing w:line="360" w:before="105" w:after="105" w:lineRule="auto"/>
      </w:pPr>
      <w:r>
        <w:rPr>
          <w:rFonts w:eastAsia="inter" w:cs="inter" w:ascii="inter" w:hAnsi="inter"/>
          <w:b/>
          <w:color w:val="000000"/>
          <w:sz w:val="21"/>
        </w:rPr>
        <w:t xml:space="preserve">Machine Learning models</w:t>
      </w:r>
      <w:r>
        <w:rPr>
          <w:rFonts w:eastAsia="inter" w:cs="inter" w:ascii="inter" w:hAnsi="inter"/>
          <w:color w:val="000000"/>
          <w:sz w:val="21"/>
        </w:rPr>
        <w:t xml:space="preserve"> (like Transformers, RNNs, or CNNs) power your system’s chatbot, improving its understanding as it interacts with more users and receives feedback.</w:t>
      </w:r>
    </w:p>
    <w:p>
      <w:pPr>
        <w:numPr>
          <w:ilvl w:val="0"/>
          <w:numId w:val="37"/>
        </w:numPr>
        <w:spacing w:line="360" w:before="105" w:after="105" w:lineRule="auto"/>
      </w:pPr>
      <w:r>
        <w:rPr>
          <w:rFonts w:eastAsia="inter" w:cs="inter" w:ascii="inter" w:hAnsi="inter"/>
          <w:b/>
          <w:color w:val="000000"/>
          <w:sz w:val="21"/>
        </w:rPr>
        <w:t xml:space="preserve">Hybrid Approach:</w:t>
      </w:r>
      <w:r>
        <w:rPr>
          <w:rFonts w:eastAsia="inter" w:cs="inter" w:ascii="inter" w:hAnsi="inter"/>
          <w:color w:val="000000"/>
          <w:sz w:val="21"/>
        </w:rPr>
        <w:t xml:space="preserve"> Combine statistical learning for robust handling of diverse utterances with rules-based methods for domain-specific responses, e.g., environmental advice, cultural references.</w:t>
      </w:r>
    </w:p>
    <w:p>
      <w:pPr>
        <w:numPr>
          <w:ilvl w:val="0"/>
          <w:numId w:val="37"/>
        </w:numPr>
        <w:spacing w:line="360" w:before="105" w:after="105" w:lineRule="auto"/>
      </w:pPr>
      <w:r>
        <w:rPr>
          <w:rFonts w:eastAsia="inter" w:cs="inter" w:ascii="inter" w:hAnsi="inter"/>
          <w:b/>
          <w:color w:val="000000"/>
          <w:sz w:val="21"/>
        </w:rPr>
        <w:t xml:space="preserve">Continuous Improvement:</w:t>
      </w:r>
      <w:r>
        <w:rPr>
          <w:rFonts w:eastAsia="inter" w:cs="inter" w:ascii="inter" w:hAnsi="inter"/>
          <w:color w:val="000000"/>
          <w:sz w:val="21"/>
        </w:rPr>
        <w:t xml:space="preserve"> The system will use user data and interactions to better understand local lingual nuances and improve reply accuracy.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6. </w:t>
      </w:r>
      <w:r>
        <w:rPr>
          <w:rFonts w:eastAsia="inter" w:cs="inter" w:ascii="inter" w:hAnsi="inter"/>
          <w:b/>
          <w:color w:val="000000"/>
          <w:sz w:val="24"/>
        </w:rPr>
        <w:t xml:space="preserve">Challenges and Trends Addressed</w:t>
      </w:r>
    </w:p>
    <w:p>
      <w:pPr>
        <w:spacing w:line="360" w:after="210" w:lineRule="auto"/>
      </w:pPr>
      <w:r>
        <w:rPr>
          <w:rFonts w:eastAsia="inter" w:cs="inter" w:ascii="inter" w:hAnsi="inter"/>
          <w:b/>
          <w:color w:val="000000"/>
        </w:rPr>
        <w:t xml:space="preserve">Paper Context:</w:t>
      </w:r>
    </w:p>
    <w:p>
      <w:pPr>
        <w:numPr>
          <w:ilvl w:val="0"/>
          <w:numId w:val="38"/>
        </w:numPr>
        <w:spacing w:line="360" w:before="105" w:after="105" w:lineRule="auto"/>
      </w:pPr>
      <w:r>
        <w:rPr>
          <w:rFonts w:eastAsia="inter" w:cs="inter" w:ascii="inter" w:hAnsi="inter"/>
          <w:color w:val="000000"/>
          <w:sz w:val="21"/>
        </w:rPr>
        <w:t xml:space="preserve">Language ambiguity, domain adaptation, multilingual event detection, context awareness, supervised vs. unsupervised learning.</w:t>
      </w:r>
    </w:p>
    <w:p>
      <w:pPr>
        <w:numPr>
          <w:ilvl w:val="0"/>
          <w:numId w:val="38"/>
        </w:numPr>
        <w:spacing w:line="360" w:before="105" w:after="105" w:lineRule="auto"/>
      </w:pPr>
      <w:r>
        <w:rPr>
          <w:rFonts w:eastAsia="inter" w:cs="inter" w:ascii="inter" w:hAnsi="inter"/>
          <w:color w:val="000000"/>
          <w:sz w:val="21"/>
        </w:rPr>
        <w:t xml:space="preserve">Applications from spam filtering to medical text analysis, social media event extraction.</w:t>
      </w:r>
    </w:p>
    <w:p>
      <w:pPr>
        <w:spacing w:line="360" w:after="210" w:lineRule="auto"/>
      </w:pPr>
      <w:r>
        <w:rPr>
          <w:rFonts w:eastAsia="inter" w:cs="inter" w:ascii="inter" w:hAnsi="inter"/>
          <w:b/>
          <w:color w:val="000000"/>
        </w:rPr>
        <w:t xml:space="preserve">Namami Gange Project Context:</w:t>
      </w:r>
    </w:p>
    <w:p>
      <w:pPr>
        <w:numPr>
          <w:ilvl w:val="0"/>
          <w:numId w:val="39"/>
        </w:numPr>
        <w:spacing w:line="360" w:before="105" w:after="105" w:lineRule="auto"/>
      </w:pPr>
      <w:r>
        <w:rPr>
          <w:rFonts w:eastAsia="inter" w:cs="inter" w:ascii="inter" w:hAnsi="inter"/>
          <w:b/>
          <w:color w:val="000000"/>
          <w:sz w:val="21"/>
        </w:rPr>
        <w:t xml:space="preserve">Ambiguity:</w:t>
      </w:r>
      <w:r>
        <w:rPr>
          <w:rFonts w:eastAsia="inter" w:cs="inter" w:ascii="inter" w:hAnsi="inter"/>
          <w:color w:val="000000"/>
          <w:sz w:val="21"/>
        </w:rPr>
        <w:t xml:space="preserve"> River conversations often use slang, idioms, or mixed languages. The system deals with this by disambiguation techniques.</w:t>
      </w:r>
    </w:p>
    <w:p>
      <w:pPr>
        <w:numPr>
          <w:ilvl w:val="0"/>
          <w:numId w:val="39"/>
        </w:numPr>
        <w:spacing w:line="360" w:before="105" w:after="105" w:lineRule="auto"/>
      </w:pPr>
      <w:r>
        <w:rPr>
          <w:rFonts w:eastAsia="inter" w:cs="inter" w:ascii="inter" w:hAnsi="inter"/>
          <w:b/>
          <w:color w:val="000000"/>
          <w:sz w:val="21"/>
        </w:rPr>
        <w:t xml:space="preserve">Multilingual pipelines:</w:t>
      </w:r>
      <w:r>
        <w:rPr>
          <w:rFonts w:eastAsia="inter" w:cs="inter" w:ascii="inter" w:hAnsi="inter"/>
          <w:color w:val="000000"/>
          <w:sz w:val="21"/>
        </w:rPr>
        <w:t xml:space="preserve"> Modular architecture for supporting multiple languages and domains, as outlined in the “cross-lingual event extraction” discussion.</w:t>
      </w:r>
    </w:p>
    <w:p>
      <w:pPr>
        <w:numPr>
          <w:ilvl w:val="0"/>
          <w:numId w:val="39"/>
        </w:numPr>
        <w:spacing w:line="360" w:before="105" w:after="105" w:lineRule="auto"/>
      </w:pPr>
      <w:r>
        <w:rPr>
          <w:rFonts w:eastAsia="inter" w:cs="inter" w:ascii="inter" w:hAnsi="inter"/>
          <w:b/>
          <w:color w:val="000000"/>
          <w:sz w:val="21"/>
        </w:rPr>
        <w:t xml:space="preserve">Domain Adaptation:</w:t>
      </w:r>
      <w:r>
        <w:rPr>
          <w:rFonts w:eastAsia="inter" w:cs="inter" w:ascii="inter" w:hAnsi="inter"/>
          <w:color w:val="000000"/>
          <w:sz w:val="21"/>
        </w:rPr>
        <w:t xml:space="preserve"> Community-specific modules/advice for different states or river stretches.</w:t>
      </w:r>
    </w:p>
    <w:p>
      <w:pPr>
        <w:numPr>
          <w:ilvl w:val="0"/>
          <w:numId w:val="39"/>
        </w:numPr>
        <w:spacing w:line="360" w:before="105" w:after="105" w:lineRule="auto"/>
      </w:pPr>
      <w:r>
        <w:rPr>
          <w:rFonts w:eastAsia="inter" w:cs="inter" w:ascii="inter" w:hAnsi="inter"/>
          <w:b/>
          <w:color w:val="000000"/>
          <w:sz w:val="21"/>
        </w:rPr>
        <w:t xml:space="preserve">Contextual Awareness:</w:t>
      </w:r>
      <w:r>
        <w:rPr>
          <w:rFonts w:eastAsia="inter" w:cs="inter" w:ascii="inter" w:hAnsi="inter"/>
          <w:color w:val="000000"/>
          <w:sz w:val="21"/>
        </w:rPr>
        <w:t xml:space="preserve"> The chatbot adapts responses based on user profile, previous conversations, and, if possible, sensor/environmental data (like pollution levels, festivals, ongoing clean-up events).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7. </w:t>
      </w:r>
      <w:r>
        <w:rPr>
          <w:rFonts w:eastAsia="inter" w:cs="inter" w:ascii="inter" w:hAnsi="inter"/>
          <w:b/>
          <w:color w:val="000000"/>
          <w:sz w:val="24"/>
        </w:rPr>
        <w:t xml:space="preserve">Applications and Future Potential</w:t>
      </w:r>
    </w:p>
    <w:p>
      <w:pPr>
        <w:spacing w:line="360" w:after="210" w:lineRule="auto"/>
      </w:pPr>
      <w:r>
        <w:rPr>
          <w:rFonts w:eastAsia="inter" w:cs="inter" w:ascii="inter" w:hAnsi="inter"/>
          <w:b/>
          <w:color w:val="000000"/>
        </w:rPr>
        <w:t xml:space="preserve">Paper Context:</w:t>
      </w:r>
      <w:r>
        <w:rPr>
          <w:rFonts w:eastAsia="inter" w:cs="inter" w:ascii="inter" w:hAnsi="inter"/>
          <w:color w:val="000000"/>
        </w:rPr>
        <w:br w:type="textWrapping"/>
      </w:r>
      <w:r>
        <w:rPr>
          <w:rFonts w:eastAsia="inter" w:cs="inter" w:ascii="inter" w:hAnsi="inter"/>
          <w:color w:val="000000"/>
        </w:rPr>
        <w:t xml:space="preserve">NLP is applied in machine translation, spam filtering, information extraction, text summarization, dialogue systems, and medicine.</w:t>
      </w:r>
    </w:p>
    <w:p>
      <w:pPr>
        <w:spacing w:line="360" w:after="210" w:lineRule="auto"/>
      </w:pPr>
      <w:r>
        <w:rPr>
          <w:rFonts w:eastAsia="inter" w:cs="inter" w:ascii="inter" w:hAnsi="inter"/>
          <w:b/>
          <w:color w:val="000000"/>
        </w:rPr>
        <w:t xml:space="preserve">Namami Gange Project Context:</w:t>
      </w:r>
    </w:p>
    <w:p>
      <w:pPr>
        <w:numPr>
          <w:ilvl w:val="0"/>
          <w:numId w:val="40"/>
        </w:numPr>
        <w:spacing w:line="360" w:before="105" w:after="105" w:lineRule="auto"/>
      </w:pPr>
      <w:r>
        <w:rPr>
          <w:rFonts w:eastAsia="inter" w:cs="inter" w:ascii="inter" w:hAnsi="inter"/>
          <w:b/>
          <w:color w:val="000000"/>
          <w:sz w:val="21"/>
        </w:rPr>
        <w:t xml:space="preserve">Dialogue System/Chatbot:</w:t>
      </w:r>
      <w:r>
        <w:rPr>
          <w:rFonts w:eastAsia="inter" w:cs="inter" w:ascii="inter" w:hAnsi="inter"/>
          <w:color w:val="000000"/>
          <w:sz w:val="21"/>
        </w:rPr>
        <w:t xml:space="preserve"> Chacha Chaudhary acts as the friendly interface, guiding users, answering queries, running interactive quizzes, promoting conservation behaviour with local content.</w:t>
      </w:r>
    </w:p>
    <w:p>
      <w:pPr>
        <w:numPr>
          <w:ilvl w:val="0"/>
          <w:numId w:val="40"/>
        </w:numPr>
        <w:spacing w:line="360" w:before="105" w:after="105" w:lineRule="auto"/>
      </w:pPr>
      <w:r>
        <w:rPr>
          <w:rFonts w:eastAsia="inter" w:cs="inter" w:ascii="inter" w:hAnsi="inter"/>
          <w:b/>
          <w:color w:val="000000"/>
          <w:sz w:val="21"/>
        </w:rPr>
        <w:t xml:space="preserve">Information Extraction:</w:t>
      </w:r>
      <w:r>
        <w:rPr>
          <w:rFonts w:eastAsia="inter" w:cs="inter" w:ascii="inter" w:hAnsi="inter"/>
          <w:color w:val="000000"/>
          <w:sz w:val="21"/>
        </w:rPr>
        <w:t xml:space="preserve"> Automatically compiles local reports or suggestions from community input.</w:t>
      </w:r>
    </w:p>
    <w:p>
      <w:pPr>
        <w:numPr>
          <w:ilvl w:val="0"/>
          <w:numId w:val="40"/>
        </w:numPr>
        <w:spacing w:line="360" w:before="105" w:after="105" w:lineRule="auto"/>
      </w:pPr>
      <w:r>
        <w:rPr>
          <w:rFonts w:eastAsia="inter" w:cs="inter" w:ascii="inter" w:hAnsi="inter"/>
          <w:b/>
          <w:color w:val="000000"/>
          <w:sz w:val="21"/>
        </w:rPr>
        <w:t xml:space="preserve">Summarization:</w:t>
      </w:r>
      <w:r>
        <w:rPr>
          <w:rFonts w:eastAsia="inter" w:cs="inter" w:ascii="inter" w:hAnsi="inter"/>
          <w:color w:val="000000"/>
          <w:sz w:val="21"/>
        </w:rPr>
        <w:t xml:space="preserve"> Provides digestible summaries of river health, project updates, or daily conservation tips.</w:t>
      </w:r>
    </w:p>
    <w:p>
      <w:pPr>
        <w:numPr>
          <w:ilvl w:val="0"/>
          <w:numId w:val="40"/>
        </w:numPr>
        <w:spacing w:line="360" w:before="105" w:after="105" w:lineRule="auto"/>
      </w:pPr>
      <w:r>
        <w:rPr>
          <w:rFonts w:eastAsia="inter" w:cs="inter" w:ascii="inter" w:hAnsi="inter"/>
          <w:b/>
          <w:color w:val="000000"/>
          <w:sz w:val="21"/>
        </w:rPr>
        <w:t xml:space="preserve">Extension to Sensor Integration and AR/VR:</w:t>
      </w:r>
      <w:r>
        <w:rPr>
          <w:rFonts w:eastAsia="inter" w:cs="inter" w:ascii="inter" w:hAnsi="inter"/>
          <w:color w:val="000000"/>
          <w:sz w:val="21"/>
        </w:rPr>
        <w:t xml:space="preserve"> NLP can power voice-based interaction in AR gamified experiences at kiosks, or with mobile chatbots.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Conclusion</w:t>
      </w:r>
    </w:p>
    <w:p>
      <w:pPr>
        <w:spacing w:line="360" w:after="210" w:lineRule="auto"/>
      </w:pPr>
      <w:r>
        <w:rPr>
          <w:rFonts w:eastAsia="inter" w:cs="inter" w:ascii="inter" w:hAnsi="inter"/>
          <w:color w:val="000000"/>
        </w:rPr>
        <w:t xml:space="preserve">The research paper provides a foundational technical and conceptual framework for the NLP functions which your Chacha Chaudhary interactive system must implement. It ensures the mascot/assistant is capable of multilingual, context-sensitive conversation, accessible outreach, educational narrative, sentiment detection, and much more—making the river-people connect component of Namami Gange not just technically robust, but truly interactive and locally relevant.</w:t>
      </w:r>
      <w:r>
        <w:rPr>
          <w:rFonts w:eastAsia="inter" w:cs="inter" w:ascii="inter" w:hAnsi="inter"/>
          <w:color w:val="000000"/>
        </w:rPr>
        <w:br w:type="textWrapping"/>
      </w:r>
    </w:p>
    <w:p>
      <w:pPr>
        <w:pStyle w:val="SourceCode"/>
        <w:shd w:val="clear" w:fill="F8F8FA"/>
        <w:spacing w:line="336" w:lineRule="auto"/>
      </w:pPr>
      <w:r>
        <w:rPr>
          <w:rStyle w:val="VerbatimChar"/>
          <w:rFonts w:eastAsia="ibm plex mono" w:cs="ibm plex mono" w:ascii="ibm plex mono" w:hAnsi="ibm plex mono"/>
          <w:color w:val="000000"/>
          <w:sz w:val="18"/>
        </w:rPr>
        <w:t xml:space="preserve">&lt;div style="text-align: center"&gt;⁂&lt;/div&gt;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Research Papers on Software Requirements and Project Development</w:t>
      </w:r>
    </w:p>
    <w:p>
      <w:pPr>
        <w:spacing w:line="360" w:after="210" w:lineRule="auto"/>
      </w:pPr>
      <w:r>
        <w:rPr>
          <w:rFonts w:eastAsia="inter" w:cs="inter" w:ascii="inter" w:hAnsi="inter"/>
          <w:color w:val="000000"/>
        </w:rPr>
        <w:t xml:space="preserve">Based on my comprehensive web search, I have found several relevant research papers and academic sources that directly relate to the software requirements and development of AI, ML, and chatbot-powered interactive mascot systems, including specific work on the Chacha Chaudhary project for Namami Gange.</w:t>
      </w:r>
    </w:p>
    <w:p>
      <w:pPr>
        <w:spacing w:line="360" w:before="315" w:after="105" w:lineRule="auto"/>
        <w:ind w:left="-30"/>
        <w:jc w:val="left"/>
      </w:pPr>
      <w:r>
        <w:rPr>
          <w:rFonts w:eastAsia="inter" w:cs="inter" w:ascii="inter" w:hAnsi="inter"/>
          <w:b/>
          <w:color w:val="000000"/>
          <w:sz w:val="24"/>
        </w:rPr>
        <w:t xml:space="preserve">Core Project-Specific Research</w:t>
      </w:r>
    </w:p>
    <w:p>
      <w:pPr>
        <w:spacing w:line="360" w:before="315" w:after="105" w:lineRule="auto"/>
        <w:ind w:left="-30"/>
        <w:jc w:val="left"/>
      </w:pPr>
      <w:r>
        <w:rPr>
          <w:rFonts w:eastAsia="inter" w:cs="inter" w:ascii="inter" w:hAnsi="inter"/>
          <w:b/>
          <w:color w:val="000000"/>
          <w:sz w:val="24"/>
        </w:rPr>
        <w:t xml:space="preserve">1. </w:t>
      </w:r>
      <w:r>
        <w:rPr>
          <w:rFonts w:eastAsia="inter" w:cs="inter" w:ascii="inter" w:hAnsi="inter"/>
          <w:b/>
          <w:color w:val="000000"/>
          <w:sz w:val="24"/>
        </w:rPr>
        <w:t xml:space="preserve">AI-Powered Chacha Chaudhary Mascot for Ganga Conservation Research Paper</w:t>
      </w:r>
    </w:p>
    <w:p>
      <w:pPr>
        <w:spacing w:line="360" w:after="210" w:lineRule="auto"/>
      </w:pPr>
      <w:r>
        <w:rPr>
          <w:rFonts w:eastAsia="inter" w:cs="inter" w:ascii="inter" w:hAnsi="inter"/>
          <w:b/>
          <w:color w:val="000000"/>
        </w:rPr>
        <w:t xml:space="preserve">Source</w:t>
      </w:r>
      <w:r>
        <w:rPr>
          <w:rFonts w:eastAsia="inter" w:cs="inter" w:ascii="inter" w:hAnsi="inter"/>
          <w:color w:val="000000"/>
        </w:rPr>
        <w:t xml:space="preserve">: Metallurgical and Materials Engineering Journal</w:t>
      </w:r>
      <w:bookmarkStart w:id="125" w:name="fnref84"/>
      <w:bookmarkEnd w:id="125"/>
      <w:hyperlink w:anchor="fn84">
        <w:r>
          <w:rPr>
            <w:rFonts w:eastAsia="inter" w:cs="inter" w:ascii="inter" w:hAnsi="inter"/>
            <w:color w:val="#000"/>
            <w:u w:val="single"/>
            <w:vertAlign w:val="superscript"/>
          </w:rPr>
          <w:t xml:space="preserve">[84]</w:t>
        </w:r>
      </w:hyperlink>
      <w:r>
        <w:rPr>
          <w:rFonts w:eastAsia="inter" w:cs="inter" w:ascii="inter" w:hAnsi="inter"/>
          <w:color w:val="000000"/>
        </w:rPr>
        <w:br w:type="textWrapping"/>
      </w:r>
      <w:r>
        <w:rPr>
          <w:rFonts w:eastAsia="inter" w:cs="inter" w:ascii="inter" w:hAnsi="inter"/>
          <w:b/>
          <w:color w:val="000000"/>
        </w:rPr>
        <w:t xml:space="preserve">Key Findings</w:t>
      </w:r>
      <w:r>
        <w:rPr>
          <w:rFonts w:eastAsia="inter" w:cs="inter" w:ascii="inter" w:hAnsi="inter"/>
          <w:color w:val="000000"/>
        </w:rPr>
        <w:t xml:space="preserve">: This paper specifically focuses on implementing an AI-powered digital avatar and interactive robot mascot inspired by Chacha Chaudhary for the Namami Gange initiative. It provides technical implementation details and system requirements directly applicable to your project.</w:t>
      </w:r>
    </w:p>
    <w:p>
      <w:pPr>
        <w:spacing w:line="360" w:before="315" w:after="105" w:lineRule="auto"/>
        <w:ind w:left="-30"/>
        <w:jc w:val="left"/>
      </w:pPr>
      <w:r>
        <w:rPr>
          <w:rFonts w:eastAsia="inter" w:cs="inter" w:ascii="inter" w:hAnsi="inter"/>
          <w:b/>
          <w:color w:val="000000"/>
          <w:sz w:val="24"/>
        </w:rPr>
        <w:t xml:space="preserve">2. </w:t>
      </w:r>
      <w:r>
        <w:rPr>
          <w:rFonts w:eastAsia="inter" w:cs="inter" w:ascii="inter" w:hAnsi="inter"/>
          <w:b/>
          <w:color w:val="000000"/>
          <w:sz w:val="24"/>
        </w:rPr>
        <w:t xml:space="preserve">Smart India Hackathon (SIH) 2023 Documentation</w:t>
      </w:r>
    </w:p>
    <w:p>
      <w:pPr>
        <w:spacing w:line="360" w:after="210" w:lineRule="auto"/>
      </w:pPr>
      <w:r>
        <w:rPr>
          <w:rFonts w:eastAsia="inter" w:cs="inter" w:ascii="inter" w:hAnsi="inter"/>
          <w:b/>
          <w:color w:val="000000"/>
        </w:rPr>
        <w:t xml:space="preserve">Source</w:t>
      </w:r>
      <w:r>
        <w:rPr>
          <w:rFonts w:eastAsia="inter" w:cs="inter" w:ascii="inter" w:hAnsi="inter"/>
          <w:color w:val="000000"/>
        </w:rPr>
        <w:t xml:space="preserve">: Multiple Government Documents</w:t>
      </w:r>
      <w:bookmarkStart w:id="126" w:name="fnref85"/>
      <w:bookmarkEnd w:id="126"/>
      <w:hyperlink w:anchor="fn85">
        <w:r>
          <w:rPr>
            <w:rFonts w:eastAsia="inter" w:cs="inter" w:ascii="inter" w:hAnsi="inter"/>
            <w:color w:val="#000"/>
            <w:u w:val="single"/>
            <w:vertAlign w:val="superscript"/>
          </w:rPr>
          <w:t xml:space="preserve">[85]</w:t>
        </w:r>
      </w:hyperlink>
      <w:bookmarkStart w:id="127" w:name="fnref86"/>
      <w:bookmarkEnd w:id="127"/>
      <w:hyperlink w:anchor="fn86">
        <w:r>
          <w:rPr>
            <w:rFonts w:eastAsia="inter" w:cs="inter" w:ascii="inter" w:hAnsi="inter"/>
            <w:color w:val="#000"/>
            <w:u w:val="single"/>
            <w:vertAlign w:val="superscript"/>
          </w:rPr>
          <w:t xml:space="preserve">[86]</w:t>
        </w:r>
      </w:hyperlink>
      <w:bookmarkStart w:id="128" w:name="fnref87"/>
      <w:bookmarkEnd w:id="128"/>
      <w:hyperlink w:anchor="fn87">
        <w:r>
          <w:rPr>
            <w:rFonts w:eastAsia="inter" w:cs="inter" w:ascii="inter" w:hAnsi="inter"/>
            <w:color w:val="#000"/>
            <w:u w:val="single"/>
            <w:vertAlign w:val="superscript"/>
          </w:rPr>
          <w:t xml:space="preserve">[87]</w:t>
        </w:r>
      </w:hyperlink>
      <w:r>
        <w:rPr>
          <w:rFonts w:eastAsia="inter" w:cs="inter" w:ascii="inter" w:hAnsi="inter"/>
          <w:color w:val="000000"/>
        </w:rPr>
        <w:br w:type="textWrapping"/>
      </w:r>
      <w:r>
        <w:rPr>
          <w:rFonts w:eastAsia="inter" w:cs="inter" w:ascii="inter" w:hAnsi="inter"/>
          <w:b/>
          <w:color w:val="000000"/>
        </w:rPr>
        <w:t xml:space="preserve">Relevance</w:t>
      </w:r>
      <w:r>
        <w:rPr>
          <w:rFonts w:eastAsia="inter" w:cs="inter" w:ascii="inter" w:hAnsi="inter"/>
          <w:color w:val="000000"/>
        </w:rPr>
        <w:t xml:space="preserve">:</w:t>
      </w:r>
    </w:p>
    <w:p>
      <w:pPr>
        <w:numPr>
          <w:ilvl w:val="0"/>
          <w:numId w:val="41"/>
        </w:numPr>
        <w:spacing w:line="360" w:before="105" w:after="105" w:lineRule="auto"/>
      </w:pPr>
      <w:r>
        <w:rPr>
          <w:rFonts w:eastAsia="inter" w:cs="inter" w:ascii="inter" w:hAnsi="inter"/>
          <w:b/>
          <w:color w:val="000000"/>
          <w:sz w:val="21"/>
        </w:rPr>
        <w:t xml:space="preserve">Problem Statement SIH1290</w:t>
      </w:r>
      <w:r>
        <w:rPr>
          <w:rFonts w:eastAsia="inter" w:cs="inter" w:ascii="inter" w:hAnsi="inter"/>
          <w:color w:val="000000"/>
          <w:sz w:val="21"/>
        </w:rPr>
        <w:t xml:space="preserve">: "Development of AI, ML and Chat boat-powered Interactive Robot Mascot (Chacha Chaudhary) and digital avatar to strengthen the river people connect component of Namami Gange"</w:t>
      </w:r>
    </w:p>
    <w:p>
      <w:pPr>
        <w:numPr>
          <w:ilvl w:val="0"/>
          <w:numId w:val="41"/>
        </w:numPr>
        <w:spacing w:line="360" w:before="105" w:after="105" w:lineRule="auto"/>
      </w:pPr>
      <w:r>
        <w:rPr>
          <w:rFonts w:eastAsia="inter" w:cs="inter" w:ascii="inter" w:hAnsi="inter"/>
          <w:b/>
          <w:color w:val="000000"/>
          <w:sz w:val="21"/>
        </w:rPr>
        <w:t xml:space="preserve">Organization</w:t>
      </w:r>
      <w:r>
        <w:rPr>
          <w:rFonts w:eastAsia="inter" w:cs="inter" w:ascii="inter" w:hAnsi="inter"/>
          <w:color w:val="000000"/>
          <w:sz w:val="21"/>
        </w:rPr>
        <w:t xml:space="preserve">: Ministry of Jal Shakti</w:t>
      </w:r>
    </w:p>
    <w:p>
      <w:pPr>
        <w:numPr>
          <w:ilvl w:val="0"/>
          <w:numId w:val="41"/>
        </w:numPr>
        <w:spacing w:line="360" w:before="105" w:after="105" w:lineRule="auto"/>
      </w:pPr>
      <w:r>
        <w:rPr>
          <w:rFonts w:eastAsia="inter" w:cs="inter" w:ascii="inter" w:hAnsi="inter"/>
          <w:b/>
          <w:color w:val="000000"/>
          <w:sz w:val="21"/>
        </w:rPr>
        <w:t xml:space="preserve">Category</w:t>
      </w:r>
      <w:r>
        <w:rPr>
          <w:rFonts w:eastAsia="inter" w:cs="inter" w:ascii="inter" w:hAnsi="inter"/>
          <w:color w:val="000000"/>
          <w:sz w:val="21"/>
        </w:rPr>
        <w:t xml:space="preserve">: Software/Smart Education</w:t>
      </w:r>
    </w:p>
    <w:p>
      <w:pPr>
        <w:numPr>
          <w:ilvl w:val="0"/>
          <w:numId w:val="41"/>
        </w:numPr>
        <w:spacing w:line="360" w:before="105" w:after="105" w:lineRule="auto"/>
      </w:pPr>
      <w:r>
        <w:rPr>
          <w:rFonts w:eastAsia="inter" w:cs="inter" w:ascii="inter" w:hAnsi="inter"/>
          <w:b/>
          <w:color w:val="000000"/>
          <w:sz w:val="21"/>
        </w:rPr>
        <w:t xml:space="preserve">Objective</w:t>
      </w:r>
      <w:r>
        <w:rPr>
          <w:rFonts w:eastAsia="inter" w:cs="inter" w:ascii="inter" w:hAnsi="inter"/>
          <w:color w:val="000000"/>
          <w:sz w:val="21"/>
        </w:rPr>
        <w:t xml:space="preserve">: Creating an independent robot to connect with school children, common people, and NMCG stakeholders for awareness and information dissemination</w:t>
      </w:r>
    </w:p>
    <w:p>
      <w:pPr>
        <w:spacing w:line="360" w:before="315" w:after="105" w:lineRule="auto"/>
        <w:ind w:left="-30"/>
        <w:jc w:val="left"/>
      </w:pPr>
      <w:r>
        <w:rPr>
          <w:rFonts w:eastAsia="inter" w:cs="inter" w:ascii="inter" w:hAnsi="inter"/>
          <w:b/>
          <w:color w:val="000000"/>
          <w:sz w:val="24"/>
        </w:rPr>
        <w:t xml:space="preserve">3. </w:t>
      </w:r>
      <w:r>
        <w:rPr>
          <w:rFonts w:eastAsia="inter" w:cs="inter" w:ascii="inter" w:hAnsi="inter"/>
          <w:b/>
          <w:color w:val="000000"/>
          <w:sz w:val="24"/>
        </w:rPr>
        <w:t xml:space="preserve">GitHub Implementation Study</w:t>
      </w:r>
    </w:p>
    <w:p>
      <w:pPr>
        <w:spacing w:line="360" w:after="210" w:lineRule="auto"/>
      </w:pPr>
      <w:r>
        <w:rPr>
          <w:rFonts w:eastAsia="inter" w:cs="inter" w:ascii="inter" w:hAnsi="inter"/>
          <w:b/>
          <w:color w:val="000000"/>
        </w:rPr>
        <w:t xml:space="preserve">Source</w:t>
      </w:r>
      <w:r>
        <w:rPr>
          <w:rFonts w:eastAsia="inter" w:cs="inter" w:ascii="inter" w:hAnsi="inter"/>
          <w:color w:val="000000"/>
        </w:rPr>
        <w:t xml:space="preserve">: Namami-Gange-Guide Repository</w:t>
      </w:r>
      <w:bookmarkStart w:id="129" w:name="fnref88"/>
      <w:bookmarkEnd w:id="129"/>
      <w:hyperlink w:anchor="fn88">
        <w:r>
          <w:rPr>
            <w:rFonts w:eastAsia="inter" w:cs="inter" w:ascii="inter" w:hAnsi="inter"/>
            <w:color w:val="#000"/>
            <w:u w:val="single"/>
            <w:vertAlign w:val="superscript"/>
          </w:rPr>
          <w:t xml:space="preserve">[88]</w:t>
        </w:r>
      </w:hyperlink>
      <w:r>
        <w:rPr>
          <w:rFonts w:eastAsia="inter" w:cs="inter" w:ascii="inter" w:hAnsi="inter"/>
          <w:color w:val="000000"/>
        </w:rPr>
        <w:br w:type="textWrapping"/>
      </w:r>
      <w:r>
        <w:rPr>
          <w:rFonts w:eastAsia="inter" w:cs="inter" w:ascii="inter" w:hAnsi="inter"/>
          <w:b/>
          <w:color w:val="000000"/>
        </w:rPr>
        <w:t xml:space="preserve">Technical Features Documented</w:t>
      </w:r>
      <w:r>
        <w:rPr>
          <w:rFonts w:eastAsia="inter" w:cs="inter" w:ascii="inter" w:hAnsi="inter"/>
          <w:color w:val="000000"/>
        </w:rPr>
        <w:t xml:space="preserve">:</w:t>
      </w:r>
    </w:p>
    <w:p>
      <w:pPr>
        <w:numPr>
          <w:ilvl w:val="0"/>
          <w:numId w:val="42"/>
        </w:numPr>
        <w:spacing w:line="360" w:before="105" w:after="105" w:lineRule="auto"/>
      </w:pPr>
      <w:r>
        <w:rPr>
          <w:rFonts w:eastAsia="inter" w:cs="inter" w:ascii="inter" w:hAnsi="inter"/>
          <w:color w:val="000000"/>
          <w:sz w:val="21"/>
        </w:rPr>
        <w:t xml:space="preserve">Interactive chatbot with text and audio interactions</w:t>
      </w:r>
    </w:p>
    <w:p>
      <w:pPr>
        <w:numPr>
          <w:ilvl w:val="0"/>
          <w:numId w:val="42"/>
        </w:numPr>
        <w:spacing w:line="360" w:before="105" w:after="105" w:lineRule="auto"/>
      </w:pPr>
      <w:r>
        <w:rPr>
          <w:rFonts w:eastAsia="inter" w:cs="inter" w:ascii="inter" w:hAnsi="inter"/>
          <w:color w:val="000000"/>
          <w:sz w:val="21"/>
        </w:rPr>
        <w:t xml:space="preserve">Multi-language support for local Indian languages</w:t>
      </w:r>
    </w:p>
    <w:p>
      <w:pPr>
        <w:numPr>
          <w:ilvl w:val="0"/>
          <w:numId w:val="42"/>
        </w:numPr>
        <w:spacing w:line="360" w:before="105" w:after="105" w:lineRule="auto"/>
      </w:pPr>
      <w:r>
        <w:rPr>
          <w:rFonts w:eastAsia="inter" w:cs="inter" w:ascii="inter" w:hAnsi="inter"/>
          <w:color w:val="000000"/>
          <w:sz w:val="21"/>
        </w:rPr>
        <w:t xml:space="preserve">Navigation system integration</w:t>
      </w:r>
    </w:p>
    <w:p>
      <w:pPr>
        <w:numPr>
          <w:ilvl w:val="0"/>
          <w:numId w:val="42"/>
        </w:numPr>
        <w:spacing w:line="360" w:before="105" w:after="105" w:lineRule="auto"/>
      </w:pPr>
      <w:r>
        <w:rPr>
          <w:rFonts w:eastAsia="inter" w:cs="inter" w:ascii="inter" w:hAnsi="inter"/>
          <w:color w:val="000000"/>
          <w:sz w:val="21"/>
        </w:rPr>
        <w:t xml:space="preserve">Crowd counting ML model</w:t>
      </w:r>
    </w:p>
    <w:p>
      <w:pPr>
        <w:numPr>
          <w:ilvl w:val="0"/>
          <w:numId w:val="42"/>
        </w:numPr>
        <w:spacing w:line="360" w:before="105" w:after="105" w:lineRule="auto"/>
      </w:pPr>
      <w:r>
        <w:rPr>
          <w:rFonts w:eastAsia="inter" w:cs="inter" w:ascii="inter" w:hAnsi="inter"/>
          <w:color w:val="000000"/>
          <w:sz w:val="21"/>
        </w:rPr>
        <w:t xml:space="preserve">Real-time tourist information system</w:t>
      </w:r>
    </w:p>
    <w:p>
      <w:pPr>
        <w:spacing w:line="360" w:before="315" w:after="105" w:lineRule="auto"/>
        <w:ind w:left="-30"/>
        <w:jc w:val="left"/>
      </w:pPr>
      <w:r>
        <w:rPr>
          <w:rFonts w:eastAsia="inter" w:cs="inter" w:ascii="inter" w:hAnsi="inter"/>
          <w:b/>
          <w:color w:val="000000"/>
          <w:sz w:val="24"/>
        </w:rPr>
        <w:t xml:space="preserve">Software Requirements Engineering Research</w:t>
      </w:r>
    </w:p>
    <w:p>
      <w:pPr>
        <w:spacing w:line="360" w:before="315" w:after="105" w:lineRule="auto"/>
        <w:ind w:left="-30"/>
        <w:jc w:val="left"/>
      </w:pPr>
      <w:r>
        <w:rPr>
          <w:rFonts w:eastAsia="inter" w:cs="inter" w:ascii="inter" w:hAnsi="inter"/>
          <w:b/>
          <w:color w:val="000000"/>
          <w:sz w:val="24"/>
        </w:rPr>
        <w:t xml:space="preserve">4. </w:t>
      </w:r>
      <w:r>
        <w:rPr>
          <w:rFonts w:eastAsia="inter" w:cs="inter" w:ascii="inter" w:hAnsi="inter"/>
          <w:b/>
          <w:color w:val="000000"/>
          <w:sz w:val="24"/>
        </w:rPr>
        <w:t xml:space="preserve">Interactive Chatbot for Software Requirements Elicitation</w:t>
      </w:r>
    </w:p>
    <w:p>
      <w:pPr>
        <w:spacing w:line="360" w:after="210" w:lineRule="auto"/>
      </w:pPr>
      <w:r>
        <w:rPr>
          <w:rFonts w:eastAsia="inter" w:cs="inter" w:ascii="inter" w:hAnsi="inter"/>
          <w:b/>
          <w:color w:val="000000"/>
        </w:rPr>
        <w:t xml:space="preserve">Source</w:t>
      </w:r>
      <w:r>
        <w:rPr>
          <w:rFonts w:eastAsia="inter" w:cs="inter" w:ascii="inter" w:hAnsi="inter"/>
          <w:color w:val="000000"/>
        </w:rPr>
        <w:t xml:space="preserve">: Leiden University Master Thesis</w:t>
      </w:r>
      <w:bookmarkStart w:id="130" w:name="fnref89"/>
      <w:bookmarkEnd w:id="130"/>
      <w:hyperlink w:anchor="fn89">
        <w:r>
          <w:rPr>
            <w:rFonts w:eastAsia="inter" w:cs="inter" w:ascii="inter" w:hAnsi="inter"/>
            <w:color w:val="#000"/>
            <w:u w:val="single"/>
            <w:vertAlign w:val="superscript"/>
          </w:rPr>
          <w:t xml:space="preserve">[89]</w:t>
        </w:r>
      </w:hyperlink>
      <w:r>
        <w:rPr>
          <w:rFonts w:eastAsia="inter" w:cs="inter" w:ascii="inter" w:hAnsi="inter"/>
          <w:color w:val="000000"/>
        </w:rPr>
        <w:br w:type="textWrapping"/>
      </w:r>
      <w:r>
        <w:rPr>
          <w:rFonts w:eastAsia="inter" w:cs="inter" w:ascii="inter" w:hAnsi="inter"/>
          <w:b/>
          <w:color w:val="000000"/>
        </w:rPr>
        <w:t xml:space="preserve">Key Contributions</w:t>
      </w:r>
      <w:r>
        <w:rPr>
          <w:rFonts w:eastAsia="inter" w:cs="inter" w:ascii="inter" w:hAnsi="inter"/>
          <w:color w:val="000000"/>
        </w:rPr>
        <w:t xml:space="preserve">:</w:t>
      </w:r>
    </w:p>
    <w:p>
      <w:pPr>
        <w:numPr>
          <w:ilvl w:val="0"/>
          <w:numId w:val="43"/>
        </w:numPr>
        <w:spacing w:line="360" w:before="105" w:after="105" w:lineRule="auto"/>
      </w:pPr>
      <w:r>
        <w:rPr>
          <w:rFonts w:eastAsia="inter" w:cs="inter" w:ascii="inter" w:hAnsi="inter"/>
          <w:color w:val="000000"/>
          <w:sz w:val="21"/>
        </w:rPr>
        <w:t xml:space="preserve">Hybrid chatbot approach using conversation strategy components</w:t>
      </w:r>
    </w:p>
    <w:p>
      <w:pPr>
        <w:numPr>
          <w:ilvl w:val="0"/>
          <w:numId w:val="43"/>
        </w:numPr>
        <w:spacing w:line="360" w:before="105" w:after="105" w:lineRule="auto"/>
      </w:pPr>
      <w:r>
        <w:rPr>
          <w:rFonts w:eastAsia="inter" w:cs="inter" w:ascii="inter" w:hAnsi="inter"/>
          <w:color w:val="000000"/>
          <w:sz w:val="21"/>
        </w:rPr>
        <w:t xml:space="preserve">Semantic Role Labeling for metadata extraction</w:t>
      </w:r>
    </w:p>
    <w:p>
      <w:pPr>
        <w:numPr>
          <w:ilvl w:val="0"/>
          <w:numId w:val="43"/>
        </w:numPr>
        <w:spacing w:line="360" w:before="105" w:after="105" w:lineRule="auto"/>
      </w:pPr>
      <w:r>
        <w:rPr>
          <w:rFonts w:eastAsia="inter" w:cs="inter" w:ascii="inter" w:hAnsi="inter"/>
          <w:color w:val="000000"/>
          <w:sz w:val="21"/>
        </w:rPr>
        <w:t xml:space="preserve">Knowledge graph-based conversation processes</w:t>
      </w:r>
    </w:p>
    <w:p>
      <w:pPr>
        <w:numPr>
          <w:ilvl w:val="0"/>
          <w:numId w:val="43"/>
        </w:numPr>
        <w:spacing w:line="360" w:before="105" w:after="105" w:lineRule="auto"/>
      </w:pPr>
      <w:r>
        <w:rPr>
          <w:rFonts w:eastAsia="inter" w:cs="inter" w:ascii="inter" w:hAnsi="inter"/>
          <w:color w:val="000000"/>
          <w:sz w:val="21"/>
        </w:rPr>
        <w:t xml:space="preserve">End-to-end UML diagram generation from natural language requirements</w:t>
      </w:r>
    </w:p>
    <w:p>
      <w:pPr>
        <w:numPr>
          <w:ilvl w:val="0"/>
          <w:numId w:val="43"/>
        </w:numPr>
        <w:spacing w:line="360" w:before="105" w:after="105" w:lineRule="auto"/>
      </w:pPr>
      <w:r>
        <w:rPr>
          <w:rFonts w:eastAsia="inter" w:cs="inter" w:ascii="inter" w:hAnsi="inter"/>
          <w:b/>
          <w:color w:val="000000"/>
          <w:sz w:val="21"/>
        </w:rPr>
        <w:t xml:space="preserve">System Architecture</w:t>
      </w:r>
      <w:r>
        <w:rPr>
          <w:rFonts w:eastAsia="inter" w:cs="inter" w:ascii="inter" w:hAnsi="inter"/>
          <w:color w:val="000000"/>
          <w:sz w:val="21"/>
        </w:rPr>
        <w:t xml:space="preserve">: Presents comprehensive design for requirements elicitation chatbots</w:t>
      </w:r>
    </w:p>
    <w:p>
      <w:pPr>
        <w:spacing w:line="360" w:before="315" w:after="105" w:lineRule="auto"/>
        <w:ind w:left="-30"/>
        <w:jc w:val="left"/>
      </w:pPr>
      <w:r>
        <w:rPr>
          <w:rFonts w:eastAsia="inter" w:cs="inter" w:ascii="inter" w:hAnsi="inter"/>
          <w:b/>
          <w:color w:val="000000"/>
          <w:sz w:val="24"/>
        </w:rPr>
        <w:t xml:space="preserve">5. </w:t>
      </w:r>
      <w:r>
        <w:rPr>
          <w:rFonts w:eastAsia="inter" w:cs="inter" w:ascii="inter" w:hAnsi="inter"/>
          <w:b/>
          <w:color w:val="000000"/>
          <w:sz w:val="24"/>
        </w:rPr>
        <w:t xml:space="preserve">Software Requirements Specification for Chatbot Systems</w:t>
      </w:r>
    </w:p>
    <w:p>
      <w:pPr>
        <w:spacing w:line="360" w:after="210" w:lineRule="auto"/>
      </w:pPr>
      <w:r>
        <w:rPr>
          <w:rFonts w:eastAsia="inter" w:cs="inter" w:ascii="inter" w:hAnsi="inter"/>
          <w:b/>
          <w:color w:val="000000"/>
        </w:rPr>
        <w:t xml:space="preserve">Source</w:t>
      </w:r>
      <w:r>
        <w:rPr>
          <w:rFonts w:eastAsia="inter" w:cs="inter" w:ascii="inter" w:hAnsi="inter"/>
          <w:color w:val="000000"/>
        </w:rPr>
        <w:t xml:space="preserve">: IIT Indore Academic Document</w:t>
      </w:r>
      <w:bookmarkStart w:id="131" w:name="fnref90"/>
      <w:bookmarkEnd w:id="131"/>
      <w:hyperlink w:anchor="fn90">
        <w:r>
          <w:rPr>
            <w:rFonts w:eastAsia="inter" w:cs="inter" w:ascii="inter" w:hAnsi="inter"/>
            <w:color w:val="#000"/>
            <w:u w:val="single"/>
            <w:vertAlign w:val="superscript"/>
          </w:rPr>
          <w:t xml:space="preserve">[90]</w:t>
        </w:r>
      </w:hyperlink>
      <w:r>
        <w:rPr>
          <w:rFonts w:eastAsia="inter" w:cs="inter" w:ascii="inter" w:hAnsi="inter"/>
          <w:color w:val="000000"/>
        </w:rPr>
        <w:br w:type="textWrapping"/>
      </w:r>
      <w:r>
        <w:rPr>
          <w:rFonts w:eastAsia="inter" w:cs="inter" w:ascii="inter" w:hAnsi="inter"/>
          <w:b/>
          <w:color w:val="000000"/>
        </w:rPr>
        <w:t xml:space="preserve">Technical Specifications</w:t>
      </w:r>
      <w:r>
        <w:rPr>
          <w:rFonts w:eastAsia="inter" w:cs="inter" w:ascii="inter" w:hAnsi="inter"/>
          <w:color w:val="000000"/>
        </w:rPr>
        <w:t xml:space="preserve">:</w:t>
      </w:r>
    </w:p>
    <w:p>
      <w:pPr>
        <w:numPr>
          <w:ilvl w:val="0"/>
          <w:numId w:val="44"/>
        </w:numPr>
        <w:spacing w:line="360" w:before="105" w:after="105" w:lineRule="auto"/>
      </w:pPr>
      <w:r>
        <w:rPr>
          <w:rFonts w:eastAsia="inter" w:cs="inter" w:ascii="inter" w:hAnsi="inter"/>
          <w:b/>
          <w:color w:val="000000"/>
          <w:sz w:val="21"/>
        </w:rPr>
        <w:t xml:space="preserve">Modularity Requirements</w:t>
      </w:r>
      <w:r>
        <w:rPr>
          <w:rFonts w:eastAsia="inter" w:cs="inter" w:ascii="inter" w:hAnsi="inter"/>
          <w:color w:val="000000"/>
          <w:sz w:val="21"/>
        </w:rPr>
        <w:t xml:space="preserve">: System design in independent modules</w:t>
      </w:r>
    </w:p>
    <w:p>
      <w:pPr>
        <w:numPr>
          <w:ilvl w:val="0"/>
          <w:numId w:val="44"/>
        </w:numPr>
        <w:spacing w:line="360" w:before="105" w:after="105" w:lineRule="auto"/>
      </w:pPr>
      <w:r>
        <w:rPr>
          <w:rFonts w:eastAsia="inter" w:cs="inter" w:ascii="inter" w:hAnsi="inter"/>
          <w:b/>
          <w:color w:val="000000"/>
          <w:sz w:val="21"/>
        </w:rPr>
        <w:t xml:space="preserve">Accuracy Metrics</w:t>
      </w:r>
      <w:r>
        <w:rPr>
          <w:rFonts w:eastAsia="inter" w:cs="inter" w:ascii="inter" w:hAnsi="inter"/>
          <w:color w:val="000000"/>
          <w:sz w:val="21"/>
        </w:rPr>
        <w:t xml:space="preserve">: 80% accuracy for question construction, 70% for answer construction</w:t>
      </w:r>
    </w:p>
    <w:p>
      <w:pPr>
        <w:numPr>
          <w:ilvl w:val="0"/>
          <w:numId w:val="44"/>
        </w:numPr>
        <w:spacing w:line="360" w:before="105" w:after="105" w:lineRule="auto"/>
      </w:pPr>
      <w:r>
        <w:rPr>
          <w:rFonts w:eastAsia="inter" w:cs="inter" w:ascii="inter" w:hAnsi="inter"/>
          <w:b/>
          <w:color w:val="000000"/>
          <w:sz w:val="21"/>
        </w:rPr>
        <w:t xml:space="preserve">Response Time</w:t>
      </w:r>
      <w:r>
        <w:rPr>
          <w:rFonts w:eastAsia="inter" w:cs="inter" w:ascii="inter" w:hAnsi="inter"/>
          <w:color w:val="000000"/>
          <w:sz w:val="21"/>
        </w:rPr>
        <w:t xml:space="preserve">: Fast response requirements for user queries</w:t>
      </w:r>
    </w:p>
    <w:p>
      <w:pPr>
        <w:numPr>
          <w:ilvl w:val="0"/>
          <w:numId w:val="44"/>
        </w:numPr>
        <w:spacing w:line="360" w:before="105" w:after="105" w:lineRule="auto"/>
      </w:pPr>
      <w:r>
        <w:rPr>
          <w:rFonts w:eastAsia="inter" w:cs="inter" w:ascii="inter" w:hAnsi="inter"/>
          <w:b/>
          <w:color w:val="000000"/>
          <w:sz w:val="21"/>
        </w:rPr>
        <w:t xml:space="preserve">Security Protocols</w:t>
      </w:r>
      <w:r>
        <w:rPr>
          <w:rFonts w:eastAsia="inter" w:cs="inter" w:ascii="inter" w:hAnsi="inter"/>
          <w:color w:val="000000"/>
          <w:sz w:val="21"/>
        </w:rPr>
        <w:t xml:space="preserve">: Encryption, access controls, authentication mechanisms</w:t>
      </w:r>
    </w:p>
    <w:p>
      <w:pPr>
        <w:numPr>
          <w:ilvl w:val="0"/>
          <w:numId w:val="44"/>
        </w:numPr>
        <w:spacing w:line="360" w:before="105" w:after="105" w:lineRule="auto"/>
      </w:pPr>
      <w:r>
        <w:rPr>
          <w:rFonts w:eastAsia="inter" w:cs="inter" w:ascii="inter" w:hAnsi="inter"/>
          <w:b/>
          <w:color w:val="000000"/>
          <w:sz w:val="21"/>
        </w:rPr>
        <w:t xml:space="preserve">Multi-platform Support</w:t>
      </w:r>
      <w:r>
        <w:rPr>
          <w:rFonts w:eastAsia="inter" w:cs="inter" w:ascii="inter" w:hAnsi="inter"/>
          <w:color w:val="000000"/>
          <w:sz w:val="21"/>
        </w:rPr>
        <w:t xml:space="preserve">: Web interface and mobile application requirements</w:t>
      </w:r>
    </w:p>
    <w:p>
      <w:pPr>
        <w:spacing w:line="360" w:before="315" w:after="105" w:lineRule="auto"/>
        <w:ind w:left="-30"/>
        <w:jc w:val="left"/>
      </w:pPr>
      <w:r>
        <w:rPr>
          <w:rFonts w:eastAsia="inter" w:cs="inter" w:ascii="inter" w:hAnsi="inter"/>
          <w:b/>
          <w:color w:val="000000"/>
          <w:sz w:val="24"/>
        </w:rPr>
        <w:t xml:space="preserve">AI Avatar and Digital Human Research</w:t>
      </w:r>
    </w:p>
    <w:p>
      <w:pPr>
        <w:spacing w:line="360" w:before="315" w:after="105" w:lineRule="auto"/>
        <w:ind w:left="-30"/>
        <w:jc w:val="left"/>
      </w:pPr>
      <w:r>
        <w:rPr>
          <w:rFonts w:eastAsia="inter" w:cs="inter" w:ascii="inter" w:hAnsi="inter"/>
          <w:b/>
          <w:color w:val="000000"/>
          <w:sz w:val="24"/>
        </w:rPr>
        <w:t xml:space="preserve">6. </w:t>
      </w:r>
      <w:r>
        <w:rPr>
          <w:rFonts w:eastAsia="inter" w:cs="inter" w:ascii="inter" w:hAnsi="inter"/>
          <w:b/>
          <w:color w:val="000000"/>
          <w:sz w:val="24"/>
        </w:rPr>
        <w:t xml:space="preserve">Systematic Review of Avatar Customization Technologies</w:t>
      </w:r>
    </w:p>
    <w:p>
      <w:pPr>
        <w:spacing w:line="360" w:after="210" w:lineRule="auto"/>
      </w:pPr>
      <w:r>
        <w:rPr>
          <w:rFonts w:eastAsia="inter" w:cs="inter" w:ascii="inter" w:hAnsi="inter"/>
          <w:b/>
          <w:color w:val="000000"/>
        </w:rPr>
        <w:t xml:space="preserve">Source</w:t>
      </w:r>
      <w:r>
        <w:rPr>
          <w:rFonts w:eastAsia="inter" w:cs="inter" w:ascii="inter" w:hAnsi="inter"/>
          <w:color w:val="000000"/>
        </w:rPr>
        <w:t xml:space="preserve">: Frontiers in Virtual Reality</w:t>
      </w:r>
      <w:bookmarkStart w:id="132" w:name="fnref91"/>
      <w:bookmarkEnd w:id="132"/>
      <w:hyperlink w:anchor="fn91">
        <w:r>
          <w:rPr>
            <w:rFonts w:eastAsia="inter" w:cs="inter" w:ascii="inter" w:hAnsi="inter"/>
            <w:color w:val="#000"/>
            <w:u w:val="single"/>
            <w:vertAlign w:val="superscript"/>
          </w:rPr>
          <w:t xml:space="preserve">[91]</w:t>
        </w:r>
      </w:hyperlink>
      <w:r>
        <w:rPr>
          <w:rFonts w:eastAsia="inter" w:cs="inter" w:ascii="inter" w:hAnsi="inter"/>
          <w:color w:val="000000"/>
        </w:rPr>
        <w:br w:type="textWrapping"/>
      </w:r>
      <w:r>
        <w:rPr>
          <w:rFonts w:eastAsia="inter" w:cs="inter" w:ascii="inter" w:hAnsi="inter"/>
          <w:b/>
          <w:color w:val="000000"/>
        </w:rPr>
        <w:t xml:space="preserve">Research Scope</w:t>
      </w:r>
      <w:r>
        <w:rPr>
          <w:rFonts w:eastAsia="inter" w:cs="inter" w:ascii="inter" w:hAnsi="inter"/>
          <w:color w:val="000000"/>
        </w:rPr>
        <w:t xml:space="preserve">: 45 curated studies analyzing:</w:t>
      </w:r>
    </w:p>
    <w:p>
      <w:pPr>
        <w:numPr>
          <w:ilvl w:val="0"/>
          <w:numId w:val="45"/>
        </w:numPr>
        <w:spacing w:line="360" w:before="105" w:after="105" w:lineRule="auto"/>
      </w:pPr>
      <w:r>
        <w:rPr>
          <w:rFonts w:eastAsia="inter" w:cs="inter" w:ascii="inter" w:hAnsi="inter"/>
          <w:color w:val="000000"/>
          <w:sz w:val="21"/>
        </w:rPr>
        <w:t xml:space="preserve">Avatar aesthetic characteristics determinants</w:t>
      </w:r>
    </w:p>
    <w:p>
      <w:pPr>
        <w:numPr>
          <w:ilvl w:val="0"/>
          <w:numId w:val="45"/>
        </w:numPr>
        <w:spacing w:line="360" w:before="105" w:after="105" w:lineRule="auto"/>
      </w:pPr>
      <w:r>
        <w:rPr>
          <w:rFonts w:eastAsia="inter" w:cs="inter" w:ascii="inter" w:hAnsi="inter"/>
          <w:color w:val="000000"/>
          <w:sz w:val="21"/>
        </w:rPr>
        <w:t xml:space="preserve">Avatar creation methodology progression</w:t>
      </w:r>
    </w:p>
    <w:p>
      <w:pPr>
        <w:numPr>
          <w:ilvl w:val="0"/>
          <w:numId w:val="45"/>
        </w:numPr>
        <w:spacing w:line="360" w:before="105" w:after="105" w:lineRule="auto"/>
      </w:pPr>
      <w:r>
        <w:rPr>
          <w:rFonts w:eastAsia="inter" w:cs="inter" w:ascii="inter" w:hAnsi="inter"/>
          <w:color w:val="000000"/>
          <w:sz w:val="21"/>
        </w:rPr>
        <w:t xml:space="preserve">AI-driven customization tools and real-time rendering</w:t>
      </w:r>
    </w:p>
    <w:p>
      <w:pPr>
        <w:numPr>
          <w:ilvl w:val="0"/>
          <w:numId w:val="45"/>
        </w:numPr>
        <w:spacing w:line="360" w:before="105" w:after="105" w:lineRule="auto"/>
      </w:pPr>
      <w:r>
        <w:rPr>
          <w:rFonts w:eastAsia="inter" w:cs="inter" w:ascii="inter" w:hAnsi="inter"/>
          <w:color w:val="000000"/>
          <w:sz w:val="21"/>
        </w:rPr>
        <w:t xml:space="preserve">User identification and social presence enhancement</w:t>
      </w:r>
    </w:p>
    <w:p>
      <w:pPr>
        <w:spacing w:line="360" w:before="315" w:after="105" w:lineRule="auto"/>
        <w:ind w:left="-30"/>
        <w:jc w:val="left"/>
      </w:pPr>
      <w:r>
        <w:rPr>
          <w:rFonts w:eastAsia="inter" w:cs="inter" w:ascii="inter" w:hAnsi="inter"/>
          <w:b/>
          <w:color w:val="000000"/>
          <w:sz w:val="24"/>
        </w:rPr>
        <w:t xml:space="preserve">7. </w:t>
      </w:r>
      <w:r>
        <w:rPr>
          <w:rFonts w:eastAsia="inter" w:cs="inter" w:ascii="inter" w:hAnsi="inter"/>
          <w:b/>
          <w:color w:val="000000"/>
          <w:sz w:val="24"/>
        </w:rPr>
        <w:t xml:space="preserve">AI-Based Avatars in Educational Contexts</w:t>
      </w:r>
    </w:p>
    <w:p>
      <w:pPr>
        <w:spacing w:line="360" w:after="210" w:lineRule="auto"/>
      </w:pPr>
      <w:r>
        <w:rPr>
          <w:rFonts w:eastAsia="inter" w:cs="inter" w:ascii="inter" w:hAnsi="inter"/>
          <w:b/>
          <w:color w:val="000000"/>
        </w:rPr>
        <w:t xml:space="preserve">Source</w:t>
      </w:r>
      <w:r>
        <w:rPr>
          <w:rFonts w:eastAsia="inter" w:cs="inter" w:ascii="inter" w:hAnsi="inter"/>
          <w:color w:val="000000"/>
        </w:rPr>
        <w:t xml:space="preserve">: Frontiers in Education</w:t>
      </w:r>
      <w:bookmarkStart w:id="133" w:name="fnref92"/>
      <w:bookmarkEnd w:id="133"/>
      <w:hyperlink w:anchor="fn92">
        <w:r>
          <w:rPr>
            <w:rFonts w:eastAsia="inter" w:cs="inter" w:ascii="inter" w:hAnsi="inter"/>
            <w:color w:val="#000"/>
            <w:u w:val="single"/>
            <w:vertAlign w:val="superscript"/>
          </w:rPr>
          <w:t xml:space="preserve">[92]</w:t>
        </w:r>
      </w:hyperlink>
      <w:r>
        <w:rPr>
          <w:rFonts w:eastAsia="inter" w:cs="inter" w:ascii="inter" w:hAnsi="inter"/>
          <w:color w:val="000000"/>
        </w:rPr>
        <w:br w:type="textWrapping"/>
      </w:r>
      <w:r>
        <w:rPr>
          <w:rFonts w:eastAsia="inter" w:cs="inter" w:ascii="inter" w:hAnsi="inter"/>
          <w:b/>
          <w:color w:val="000000"/>
        </w:rPr>
        <w:t xml:space="preserve">Technical Architecture</w:t>
      </w:r>
      <w:r>
        <w:rPr>
          <w:rFonts w:eastAsia="inter" w:cs="inter" w:ascii="inter" w:hAnsi="inter"/>
          <w:color w:val="000000"/>
        </w:rPr>
        <w:t xml:space="preserve">:</w:t>
      </w:r>
    </w:p>
    <w:p>
      <w:pPr>
        <w:numPr>
          <w:ilvl w:val="0"/>
          <w:numId w:val="46"/>
        </w:numPr>
        <w:spacing w:line="360" w:before="105" w:after="105" w:lineRule="auto"/>
      </w:pPr>
      <w:r>
        <w:rPr>
          <w:rFonts w:eastAsia="inter" w:cs="inter" w:ascii="inter" w:hAnsi="inter"/>
          <w:b/>
          <w:color w:val="000000"/>
          <w:sz w:val="21"/>
        </w:rPr>
        <w:t xml:space="preserve">GPTAvatar System</w:t>
      </w:r>
      <w:r>
        <w:rPr>
          <w:rFonts w:eastAsia="inter" w:cs="inter" w:ascii="inter" w:hAnsi="inter"/>
          <w:color w:val="000000"/>
          <w:sz w:val="21"/>
        </w:rPr>
        <w:t xml:space="preserve">: Open-source AI avatar using Unity engine</w:t>
      </w:r>
    </w:p>
    <w:p>
      <w:pPr>
        <w:numPr>
          <w:ilvl w:val="0"/>
          <w:numId w:val="46"/>
        </w:numPr>
        <w:spacing w:line="360" w:before="105" w:after="105" w:lineRule="auto"/>
      </w:pPr>
      <w:r>
        <w:rPr>
          <w:rFonts w:eastAsia="inter" w:cs="inter" w:ascii="inter" w:hAnsi="inter"/>
          <w:b/>
          <w:color w:val="000000"/>
          <w:sz w:val="21"/>
        </w:rPr>
        <w:t xml:space="preserve">Speech Recognition Integration</w:t>
      </w:r>
      <w:r>
        <w:rPr>
          <w:rFonts w:eastAsia="inter" w:cs="inter" w:ascii="inter" w:hAnsi="inter"/>
          <w:color w:val="000000"/>
          <w:sz w:val="21"/>
        </w:rPr>
        <w:t xml:space="preserve">: Microphone input to text conversion</w:t>
      </w:r>
    </w:p>
    <w:p>
      <w:pPr>
        <w:numPr>
          <w:ilvl w:val="0"/>
          <w:numId w:val="46"/>
        </w:numPr>
        <w:spacing w:line="360" w:before="105" w:after="105" w:lineRule="auto"/>
      </w:pPr>
      <w:r>
        <w:rPr>
          <w:rFonts w:eastAsia="inter" w:cs="inter" w:ascii="inter" w:hAnsi="inter"/>
          <w:b/>
          <w:color w:val="000000"/>
          <w:sz w:val="21"/>
        </w:rPr>
        <w:t xml:space="preserve">LLM Backend</w:t>
      </w:r>
      <w:r>
        <w:rPr>
          <w:rFonts w:eastAsia="inter" w:cs="inter" w:ascii="inter" w:hAnsi="inter"/>
          <w:color w:val="000000"/>
          <w:sz w:val="21"/>
        </w:rPr>
        <w:t xml:space="preserve">: Large language model for response generation</w:t>
      </w:r>
    </w:p>
    <w:p>
      <w:pPr>
        <w:numPr>
          <w:ilvl w:val="0"/>
          <w:numId w:val="46"/>
        </w:numPr>
        <w:spacing w:line="360" w:before="105" w:after="105" w:lineRule="auto"/>
      </w:pPr>
      <w:r>
        <w:rPr>
          <w:rFonts w:eastAsia="inter" w:cs="inter" w:ascii="inter" w:hAnsi="inter"/>
          <w:b/>
          <w:color w:val="000000"/>
          <w:sz w:val="21"/>
        </w:rPr>
        <w:t xml:space="preserve">Text-to-Speech Synthesis</w:t>
      </w:r>
      <w:r>
        <w:rPr>
          <w:rFonts w:eastAsia="inter" w:cs="inter" w:ascii="inter" w:hAnsi="inter"/>
          <w:color w:val="000000"/>
          <w:sz w:val="21"/>
        </w:rPr>
        <w:t xml:space="preserve">: Realistic voice output with lip synchronization</w:t>
      </w:r>
    </w:p>
    <w:p>
      <w:pPr>
        <w:numPr>
          <w:ilvl w:val="0"/>
          <w:numId w:val="46"/>
        </w:numPr>
        <w:spacing w:line="360" w:before="105" w:after="105" w:lineRule="auto"/>
      </w:pPr>
      <w:r>
        <w:rPr>
          <w:rFonts w:eastAsia="inter" w:cs="inter" w:ascii="inter" w:hAnsi="inter"/>
          <w:b/>
          <w:color w:val="000000"/>
          <w:sz w:val="21"/>
        </w:rPr>
        <w:t xml:space="preserve">3D Environment Integration</w:t>
      </w:r>
      <w:r>
        <w:rPr>
          <w:rFonts w:eastAsia="inter" w:cs="inter" w:ascii="inter" w:hAnsi="inter"/>
          <w:color w:val="000000"/>
          <w:sz w:val="21"/>
        </w:rPr>
        <w:t xml:space="preserve">: Customizable virtual environments</w:t>
      </w:r>
    </w:p>
    <w:p>
      <w:pPr>
        <w:spacing w:line="360" w:before="315" w:after="105" w:lineRule="auto"/>
        <w:ind w:left="-30"/>
        <w:jc w:val="left"/>
      </w:pPr>
      <w:r>
        <w:rPr>
          <w:rFonts w:eastAsia="inter" w:cs="inter" w:ascii="inter" w:hAnsi="inter"/>
          <w:b/>
          <w:color w:val="000000"/>
          <w:sz w:val="24"/>
        </w:rPr>
        <w:t xml:space="preserve">8. </w:t>
      </w:r>
      <w:r>
        <w:rPr>
          <w:rFonts w:eastAsia="inter" w:cs="inter" w:ascii="inter" w:hAnsi="inter"/>
          <w:b/>
          <w:color w:val="000000"/>
          <w:sz w:val="24"/>
        </w:rPr>
        <w:t xml:space="preserve">Educational Metaverse Avatar Research</w:t>
      </w:r>
    </w:p>
    <w:p>
      <w:pPr>
        <w:spacing w:line="360" w:after="210" w:lineRule="auto"/>
      </w:pPr>
      <w:r>
        <w:rPr>
          <w:rFonts w:eastAsia="inter" w:cs="inter" w:ascii="inter" w:hAnsi="inter"/>
          <w:b/>
          <w:color w:val="000000"/>
        </w:rPr>
        <w:t xml:space="preserve">Source</w:t>
      </w:r>
      <w:r>
        <w:rPr>
          <w:rFonts w:eastAsia="inter" w:cs="inter" w:ascii="inter" w:hAnsi="inter"/>
          <w:color w:val="000000"/>
        </w:rPr>
        <w:t xml:space="preserve">: PMC - National Center for Biotechnology Information</w:t>
      </w:r>
      <w:bookmarkStart w:id="134" w:name="fnref93"/>
      <w:bookmarkEnd w:id="134"/>
      <w:hyperlink w:anchor="fn93">
        <w:r>
          <w:rPr>
            <w:rFonts w:eastAsia="inter" w:cs="inter" w:ascii="inter" w:hAnsi="inter"/>
            <w:color w:val="#000"/>
            <w:u w:val="single"/>
            <w:vertAlign w:val="superscript"/>
          </w:rPr>
          <w:t xml:space="preserve">[93]</w:t>
        </w:r>
      </w:hyperlink>
      <w:r>
        <w:rPr>
          <w:rFonts w:eastAsia="inter" w:cs="inter" w:ascii="inter" w:hAnsi="inter"/>
          <w:color w:val="000000"/>
        </w:rPr>
        <w:br w:type="textWrapping"/>
      </w:r>
      <w:r>
        <w:rPr>
          <w:rFonts w:eastAsia="inter" w:cs="inter" w:ascii="inter" w:hAnsi="inter"/>
          <w:b/>
          <w:color w:val="000000"/>
        </w:rPr>
        <w:t xml:space="preserve">Key Technologies</w:t>
      </w:r>
      <w:r>
        <w:rPr>
          <w:rFonts w:eastAsia="inter" w:cs="inter" w:ascii="inter" w:hAnsi="inter"/>
          <w:color w:val="000000"/>
        </w:rPr>
        <w:t xml:space="preserve">:</w:t>
      </w:r>
    </w:p>
    <w:p>
      <w:pPr>
        <w:numPr>
          <w:ilvl w:val="0"/>
          <w:numId w:val="47"/>
        </w:numPr>
        <w:spacing w:line="360" w:before="105" w:after="105" w:lineRule="auto"/>
      </w:pPr>
      <w:r>
        <w:rPr>
          <w:rFonts w:eastAsia="inter" w:cs="inter" w:ascii="inter" w:hAnsi="inter"/>
          <w:color w:val="000000"/>
          <w:sz w:val="21"/>
        </w:rPr>
        <w:t xml:space="preserve">Natural Language Processing advancements</w:t>
      </w:r>
    </w:p>
    <w:p>
      <w:pPr>
        <w:numPr>
          <w:ilvl w:val="0"/>
          <w:numId w:val="47"/>
        </w:numPr>
        <w:spacing w:line="360" w:before="105" w:after="105" w:lineRule="auto"/>
      </w:pPr>
      <w:r>
        <w:rPr>
          <w:rFonts w:eastAsia="inter" w:cs="inter" w:ascii="inter" w:hAnsi="inter"/>
          <w:color w:val="000000"/>
          <w:sz w:val="21"/>
        </w:rPr>
        <w:t xml:space="preserve">Automatic Speech Recognition systems</w:t>
      </w:r>
    </w:p>
    <w:p>
      <w:pPr>
        <w:numPr>
          <w:ilvl w:val="0"/>
          <w:numId w:val="47"/>
        </w:numPr>
        <w:spacing w:line="360" w:before="105" w:after="105" w:lineRule="auto"/>
      </w:pPr>
      <w:r>
        <w:rPr>
          <w:rFonts w:eastAsia="inter" w:cs="inter" w:ascii="inter" w:hAnsi="inter"/>
          <w:color w:val="000000"/>
          <w:sz w:val="21"/>
        </w:rPr>
        <w:t xml:space="preserve">Text-to-Speech integration</w:t>
      </w:r>
    </w:p>
    <w:p>
      <w:pPr>
        <w:numPr>
          <w:ilvl w:val="0"/>
          <w:numId w:val="47"/>
        </w:numPr>
        <w:spacing w:line="360" w:before="105" w:after="105" w:lineRule="auto"/>
      </w:pPr>
      <w:r>
        <w:rPr>
          <w:rFonts w:eastAsia="inter" w:cs="inter" w:ascii="inter" w:hAnsi="inter"/>
          <w:color w:val="000000"/>
          <w:sz w:val="21"/>
        </w:rPr>
        <w:t xml:space="preserve">Large Language Models (GPT-4) integration</w:t>
      </w:r>
    </w:p>
    <w:p>
      <w:pPr>
        <w:numPr>
          <w:ilvl w:val="0"/>
          <w:numId w:val="47"/>
        </w:numPr>
        <w:spacing w:line="360" w:before="105" w:after="105" w:lineRule="auto"/>
      </w:pPr>
      <w:r>
        <w:rPr>
          <w:rFonts w:eastAsia="inter" w:cs="inter" w:ascii="inter" w:hAnsi="inter"/>
          <w:color w:val="000000"/>
          <w:sz w:val="21"/>
        </w:rPr>
        <w:t xml:space="preserve">Real-time rendering and animation systems</w:t>
      </w:r>
    </w:p>
    <w:p>
      <w:pPr>
        <w:spacing w:line="360" w:before="315" w:after="105" w:lineRule="auto"/>
        <w:ind w:left="-30"/>
        <w:jc w:val="left"/>
      </w:pPr>
      <w:r>
        <w:rPr>
          <w:rFonts w:eastAsia="inter" w:cs="inter" w:ascii="inter" w:hAnsi="inter"/>
          <w:b/>
          <w:color w:val="000000"/>
          <w:sz w:val="24"/>
        </w:rPr>
        <w:t xml:space="preserve">Government AI Implementation Studies</w:t>
      </w:r>
    </w:p>
    <w:p>
      <w:pPr>
        <w:spacing w:line="360" w:before="315" w:after="105" w:lineRule="auto"/>
        <w:ind w:left="-30"/>
        <w:jc w:val="left"/>
      </w:pPr>
      <w:r>
        <w:rPr>
          <w:rFonts w:eastAsia="inter" w:cs="inter" w:ascii="inter" w:hAnsi="inter"/>
          <w:b/>
          <w:color w:val="000000"/>
          <w:sz w:val="24"/>
        </w:rPr>
        <w:t xml:space="preserve">9. </w:t>
      </w:r>
      <w:r>
        <w:rPr>
          <w:rFonts w:eastAsia="inter" w:cs="inter" w:ascii="inter" w:hAnsi="inter"/>
          <w:b/>
          <w:color w:val="000000"/>
          <w:sz w:val="24"/>
        </w:rPr>
        <w:t xml:space="preserve">Government Chatbot Development and Deployment</w:t>
      </w:r>
    </w:p>
    <w:p>
      <w:pPr>
        <w:spacing w:line="360" w:after="210" w:lineRule="auto"/>
      </w:pPr>
      <w:r>
        <w:rPr>
          <w:rFonts w:eastAsia="inter" w:cs="inter" w:ascii="inter" w:hAnsi="inter"/>
          <w:b/>
          <w:color w:val="000000"/>
        </w:rPr>
        <w:t xml:space="preserve">Source</w:t>
      </w:r>
      <w:r>
        <w:rPr>
          <w:rFonts w:eastAsia="inter" w:cs="inter" w:ascii="inter" w:hAnsi="inter"/>
          <w:color w:val="000000"/>
        </w:rPr>
        <w:t xml:space="preserve">: </w:t>
      </w:r>
      <w:hyperlink r:id="rId13">
        <w:r>
          <w:rPr>
            <w:rFonts w:eastAsia="inter" w:cs="inter" w:ascii="inter" w:hAnsi="inter"/>
            <w:color w:val="#000"/>
            <w:u w:val="single"/>
          </w:rPr>
          <w:t xml:space="preserve">GPTBots.ai</w:t>
        </w:r>
      </w:hyperlink>
      <w:r>
        <w:rPr>
          <w:rFonts w:eastAsia="inter" w:cs="inter" w:ascii="inter" w:hAnsi="inter"/>
          <w:color w:val="000000"/>
        </w:rPr>
        <w:t xml:space="preserve"> Government Guide</w:t>
      </w:r>
      <w:bookmarkStart w:id="135" w:name="fnref94"/>
      <w:bookmarkEnd w:id="135"/>
      <w:hyperlink w:anchor="fn94">
        <w:r>
          <w:rPr>
            <w:rFonts w:eastAsia="inter" w:cs="inter" w:ascii="inter" w:hAnsi="inter"/>
            <w:color w:val="#000"/>
            <w:u w:val="single"/>
            <w:vertAlign w:val="superscript"/>
          </w:rPr>
          <w:t xml:space="preserve">[94]</w:t>
        </w:r>
      </w:hyperlink>
      <w:r>
        <w:rPr>
          <w:rFonts w:eastAsia="inter" w:cs="inter" w:ascii="inter" w:hAnsi="inter"/>
          <w:color w:val="000000"/>
        </w:rPr>
        <w:br w:type="textWrapping"/>
      </w:r>
      <w:r>
        <w:rPr>
          <w:rFonts w:eastAsia="inter" w:cs="inter" w:ascii="inter" w:hAnsi="inter"/>
          <w:b/>
          <w:color w:val="000000"/>
        </w:rPr>
        <w:t xml:space="preserve">Implementation Framework</w:t>
      </w:r>
      <w:r>
        <w:rPr>
          <w:rFonts w:eastAsia="inter" w:cs="inter" w:ascii="inter" w:hAnsi="inter"/>
          <w:color w:val="000000"/>
        </w:rPr>
        <w:t xml:space="preserve">:</w:t>
      </w:r>
    </w:p>
    <w:p>
      <w:pPr>
        <w:numPr>
          <w:ilvl w:val="0"/>
          <w:numId w:val="48"/>
        </w:numPr>
        <w:spacing w:line="360" w:before="105" w:after="105" w:lineRule="auto"/>
      </w:pPr>
      <w:r>
        <w:rPr>
          <w:rFonts w:eastAsia="inter" w:cs="inter" w:ascii="inter" w:hAnsi="inter"/>
          <w:b/>
          <w:color w:val="000000"/>
          <w:sz w:val="21"/>
        </w:rPr>
        <w:t xml:space="preserve">Security Requirements</w:t>
      </w:r>
      <w:r>
        <w:rPr>
          <w:rFonts w:eastAsia="inter" w:cs="inter" w:ascii="inter" w:hAnsi="inter"/>
          <w:color w:val="000000"/>
          <w:sz w:val="21"/>
        </w:rPr>
        <w:t xml:space="preserve">: GDPR compliance, end-to-end encryption, role-based access</w:t>
      </w:r>
    </w:p>
    <w:p>
      <w:pPr>
        <w:numPr>
          <w:ilvl w:val="0"/>
          <w:numId w:val="48"/>
        </w:numPr>
        <w:spacing w:line="360" w:before="105" w:after="105" w:lineRule="auto"/>
      </w:pPr>
      <w:r>
        <w:rPr>
          <w:rFonts w:eastAsia="inter" w:cs="inter" w:ascii="inter" w:hAnsi="inter"/>
          <w:b/>
          <w:color w:val="000000"/>
          <w:sz w:val="21"/>
        </w:rPr>
        <w:t xml:space="preserve">Integration Challenges</w:t>
      </w:r>
      <w:r>
        <w:rPr>
          <w:rFonts w:eastAsia="inter" w:cs="inter" w:ascii="inter" w:hAnsi="inter"/>
          <w:color w:val="000000"/>
          <w:sz w:val="21"/>
        </w:rPr>
        <w:t xml:space="preserve">: Legacy system compatibility, API connectivity</w:t>
      </w:r>
    </w:p>
    <w:p>
      <w:pPr>
        <w:numPr>
          <w:ilvl w:val="0"/>
          <w:numId w:val="48"/>
        </w:numPr>
        <w:spacing w:line="360" w:before="105" w:after="105" w:lineRule="auto"/>
      </w:pPr>
      <w:r>
        <w:rPr>
          <w:rFonts w:eastAsia="inter" w:cs="inter" w:ascii="inter" w:hAnsi="inter"/>
          <w:b/>
          <w:color w:val="000000"/>
          <w:sz w:val="21"/>
        </w:rPr>
        <w:t xml:space="preserve">Scalability Considerations</w:t>
      </w:r>
      <w:r>
        <w:rPr>
          <w:rFonts w:eastAsia="inter" w:cs="inter" w:ascii="inter" w:hAnsi="inter"/>
          <w:color w:val="000000"/>
          <w:sz w:val="21"/>
        </w:rPr>
        <w:t xml:space="preserve">: Multi-channel deployment, continuous improvement analytics</w:t>
      </w:r>
    </w:p>
    <w:p>
      <w:pPr>
        <w:numPr>
          <w:ilvl w:val="0"/>
          <w:numId w:val="48"/>
        </w:numPr>
        <w:spacing w:line="360" w:before="105" w:after="105" w:lineRule="auto"/>
      </w:pPr>
      <w:r>
        <w:rPr>
          <w:rFonts w:eastAsia="inter" w:cs="inter" w:ascii="inter" w:hAnsi="inter"/>
          <w:b/>
          <w:color w:val="000000"/>
          <w:sz w:val="21"/>
        </w:rPr>
        <w:t xml:space="preserve">Compliance Standards</w:t>
      </w:r>
      <w:r>
        <w:rPr>
          <w:rFonts w:eastAsia="inter" w:cs="inter" w:ascii="inter" w:hAnsi="inter"/>
          <w:color w:val="000000"/>
          <w:sz w:val="21"/>
        </w:rPr>
        <w:t xml:space="preserve">: Data protection regulations, authentication protocols</w:t>
      </w:r>
    </w:p>
    <w:p>
      <w:pPr>
        <w:spacing w:line="360" w:before="315" w:after="105" w:lineRule="auto"/>
        <w:ind w:left="-30"/>
        <w:jc w:val="left"/>
      </w:pPr>
      <w:r>
        <w:rPr>
          <w:rFonts w:eastAsia="inter" w:cs="inter" w:ascii="inter" w:hAnsi="inter"/>
          <w:b/>
          <w:color w:val="000000"/>
          <w:sz w:val="24"/>
        </w:rPr>
        <w:t xml:space="preserve">10. </w:t>
      </w:r>
      <w:r>
        <w:rPr>
          <w:rFonts w:eastAsia="inter" w:cs="inter" w:ascii="inter" w:hAnsi="inter"/>
          <w:b/>
          <w:color w:val="000000"/>
          <w:sz w:val="24"/>
        </w:rPr>
        <w:t xml:space="preserve">Water Conservation Chatbot Case Study</w:t>
      </w:r>
    </w:p>
    <w:p>
      <w:pPr>
        <w:spacing w:line="360" w:after="210" w:lineRule="auto"/>
      </w:pPr>
      <w:r>
        <w:rPr>
          <w:rFonts w:eastAsia="inter" w:cs="inter" w:ascii="inter" w:hAnsi="inter"/>
          <w:b/>
          <w:color w:val="000000"/>
        </w:rPr>
        <w:t xml:space="preserve">Source</w:t>
      </w:r>
      <w:r>
        <w:rPr>
          <w:rFonts w:eastAsia="inter" w:cs="inter" w:ascii="inter" w:hAnsi="inter"/>
          <w:color w:val="000000"/>
        </w:rPr>
        <w:t xml:space="preserve">: Arizona Water Chatbot Research</w:t>
      </w:r>
      <w:bookmarkStart w:id="136" w:name="fnref95"/>
      <w:bookmarkEnd w:id="136"/>
      <w:hyperlink w:anchor="fn95">
        <w:r>
          <w:rPr>
            <w:rFonts w:eastAsia="inter" w:cs="inter" w:ascii="inter" w:hAnsi="inter"/>
            <w:color w:val="#000"/>
            <w:u w:val="single"/>
            <w:vertAlign w:val="superscript"/>
          </w:rPr>
          <w:t xml:space="preserve">[95]</w:t>
        </w:r>
      </w:hyperlink>
      <w:r>
        <w:rPr>
          <w:rFonts w:eastAsia="inter" w:cs="inter" w:ascii="inter" w:hAnsi="inter"/>
          <w:color w:val="000000"/>
        </w:rPr>
        <w:br w:type="textWrapping"/>
      </w:r>
      <w:r>
        <w:rPr>
          <w:rFonts w:eastAsia="inter" w:cs="inter" w:ascii="inter" w:hAnsi="inter"/>
          <w:b/>
          <w:color w:val="000000"/>
        </w:rPr>
        <w:t xml:space="preserve">Comparative Analysis</w:t>
      </w:r>
      <w:r>
        <w:rPr>
          <w:rFonts w:eastAsia="inter" w:cs="inter" w:ascii="inter" w:hAnsi="inter"/>
          <w:color w:val="000000"/>
        </w:rPr>
        <w:t xml:space="preserve">:</w:t>
      </w:r>
    </w:p>
    <w:p>
      <w:pPr>
        <w:numPr>
          <w:ilvl w:val="0"/>
          <w:numId w:val="49"/>
        </w:numPr>
        <w:spacing w:line="360" w:before="105" w:after="105" w:lineRule="auto"/>
      </w:pPr>
      <w:r>
        <w:rPr>
          <w:rFonts w:eastAsia="inter" w:cs="inter" w:ascii="inter" w:hAnsi="inter"/>
          <w:b/>
          <w:color w:val="000000"/>
          <w:sz w:val="21"/>
        </w:rPr>
        <w:t xml:space="preserve">Custom Architecture vs. GPT-based systems</w:t>
      </w:r>
    </w:p>
    <w:p>
      <w:pPr>
        <w:numPr>
          <w:ilvl w:val="0"/>
          <w:numId w:val="49"/>
        </w:numPr>
        <w:spacing w:line="360" w:before="105" w:after="105" w:lineRule="auto"/>
      </w:pPr>
      <w:r>
        <w:rPr>
          <w:rFonts w:eastAsia="inter" w:cs="inter" w:ascii="inter" w:hAnsi="inter"/>
          <w:b/>
          <w:color w:val="000000"/>
          <w:sz w:val="21"/>
        </w:rPr>
        <w:t xml:space="preserve">Retrieval Augmented Generation (RAG) implementation</w:t>
      </w:r>
    </w:p>
    <w:p>
      <w:pPr>
        <w:numPr>
          <w:ilvl w:val="0"/>
          <w:numId w:val="49"/>
        </w:numPr>
        <w:spacing w:line="360" w:before="105" w:after="105" w:lineRule="auto"/>
      </w:pPr>
      <w:r>
        <w:rPr>
          <w:rFonts w:eastAsia="inter" w:cs="inter" w:ascii="inter" w:hAnsi="inter"/>
          <w:b/>
          <w:color w:val="000000"/>
          <w:sz w:val="21"/>
        </w:rPr>
        <w:t xml:space="preserve">Multi-source data integration</w:t>
      </w:r>
      <w:r>
        <w:rPr>
          <w:rFonts w:eastAsia="inter" w:cs="inter" w:ascii="inter" w:hAnsi="inter"/>
          <w:color w:val="000000"/>
          <w:sz w:val="21"/>
        </w:rPr>
        <w:t xml:space="preserve">: Federal, state, municipal, and tribal sources</w:t>
      </w:r>
    </w:p>
    <w:p>
      <w:pPr>
        <w:numPr>
          <w:ilvl w:val="0"/>
          <w:numId w:val="49"/>
        </w:numPr>
        <w:spacing w:line="360" w:before="105" w:after="105" w:lineRule="auto"/>
      </w:pPr>
      <w:r>
        <w:rPr>
          <w:rFonts w:eastAsia="inter" w:cs="inter" w:ascii="inter" w:hAnsi="inter"/>
          <w:b/>
          <w:color w:val="000000"/>
          <w:sz w:val="21"/>
        </w:rPr>
        <w:t xml:space="preserve">Cultural Sensitivity Requirements</w:t>
      </w:r>
      <w:r>
        <w:rPr>
          <w:rFonts w:eastAsia="inter" w:cs="inter" w:ascii="inter" w:hAnsi="inter"/>
          <w:color w:val="000000"/>
          <w:sz w:val="21"/>
        </w:rPr>
        <w:t xml:space="preserve">: Community-specific content adaptation</w:t>
      </w:r>
    </w:p>
    <w:p>
      <w:pPr>
        <w:numPr>
          <w:ilvl w:val="0"/>
          <w:numId w:val="49"/>
        </w:numPr>
        <w:spacing w:line="360" w:before="105" w:after="105" w:lineRule="auto"/>
      </w:pPr>
      <w:r>
        <w:rPr>
          <w:rFonts w:eastAsia="inter" w:cs="inter" w:ascii="inter" w:hAnsi="inter"/>
          <w:b/>
          <w:color w:val="000000"/>
          <w:sz w:val="21"/>
        </w:rPr>
        <w:t xml:space="preserve">User Testing Methodologies</w:t>
      </w:r>
      <w:r>
        <w:rPr>
          <w:rFonts w:eastAsia="inter" w:cs="inter" w:ascii="inter" w:hAnsi="inter"/>
          <w:color w:val="000000"/>
          <w:sz w:val="21"/>
        </w:rPr>
        <w:t xml:space="preserve">: University IRB-approved testing protocols</w:t>
      </w:r>
    </w:p>
    <w:p>
      <w:pPr>
        <w:spacing w:line="360" w:before="315" w:after="105" w:lineRule="auto"/>
        <w:ind w:left="-30"/>
        <w:jc w:val="left"/>
      </w:pPr>
      <w:r>
        <w:rPr>
          <w:rFonts w:eastAsia="inter" w:cs="inter" w:ascii="inter" w:hAnsi="inter"/>
          <w:b/>
          <w:color w:val="000000"/>
          <w:sz w:val="24"/>
        </w:rPr>
        <w:t xml:space="preserve">Software Engineering for Robotics</w:t>
      </w:r>
    </w:p>
    <w:p>
      <w:pPr>
        <w:spacing w:line="360" w:before="315" w:after="105" w:lineRule="auto"/>
        <w:ind w:left="-30"/>
        <w:jc w:val="left"/>
      </w:pPr>
      <w:r>
        <w:rPr>
          <w:rFonts w:eastAsia="inter" w:cs="inter" w:ascii="inter" w:hAnsi="inter"/>
          <w:b/>
          <w:color w:val="000000"/>
          <w:sz w:val="24"/>
        </w:rPr>
        <w:t xml:space="preserve">11. </w:t>
      </w:r>
      <w:r>
        <w:rPr>
          <w:rFonts w:eastAsia="inter" w:cs="inter" w:ascii="inter" w:hAnsi="inter"/>
          <w:b/>
          <w:color w:val="000000"/>
          <w:sz w:val="24"/>
        </w:rPr>
        <w:t xml:space="preserve">Software Engineering for Self-Adaptive Robotics</w:t>
      </w:r>
    </w:p>
    <w:p>
      <w:pPr>
        <w:spacing w:line="360" w:after="210" w:lineRule="auto"/>
      </w:pPr>
      <w:r>
        <w:rPr>
          <w:rFonts w:eastAsia="inter" w:cs="inter" w:ascii="inter" w:hAnsi="inter"/>
          <w:b/>
          <w:color w:val="000000"/>
        </w:rPr>
        <w:t xml:space="preserve">Source</w:t>
      </w:r>
      <w:r>
        <w:rPr>
          <w:rFonts w:eastAsia="inter" w:cs="inter" w:ascii="inter" w:hAnsi="inter"/>
          <w:color w:val="000000"/>
        </w:rPr>
        <w:t xml:space="preserve">: arXiv Research Paper</w:t>
      </w:r>
      <w:bookmarkStart w:id="137" w:name="fnref96"/>
      <w:bookmarkEnd w:id="137"/>
      <w:hyperlink w:anchor="fn96">
        <w:r>
          <w:rPr>
            <w:rFonts w:eastAsia="inter" w:cs="inter" w:ascii="inter" w:hAnsi="inter"/>
            <w:color w:val="#000"/>
            <w:u w:val="single"/>
            <w:vertAlign w:val="superscript"/>
          </w:rPr>
          <w:t xml:space="preserve">[96]</w:t>
        </w:r>
      </w:hyperlink>
      <w:r>
        <w:rPr>
          <w:rFonts w:eastAsia="inter" w:cs="inter" w:ascii="inter" w:hAnsi="inter"/>
          <w:color w:val="000000"/>
        </w:rPr>
        <w:br w:type="textWrapping"/>
      </w:r>
      <w:r>
        <w:rPr>
          <w:rFonts w:eastAsia="inter" w:cs="inter" w:ascii="inter" w:hAnsi="inter"/>
          <w:b/>
          <w:color w:val="000000"/>
        </w:rPr>
        <w:t xml:space="preserve">Research Agenda</w:t>
      </w:r>
      <w:r>
        <w:rPr>
          <w:rFonts w:eastAsia="inter" w:cs="inter" w:ascii="inter" w:hAnsi="inter"/>
          <w:color w:val="000000"/>
        </w:rPr>
        <w:t xml:space="preserve">:</w:t>
      </w:r>
    </w:p>
    <w:p>
      <w:pPr>
        <w:numPr>
          <w:ilvl w:val="0"/>
          <w:numId w:val="50"/>
        </w:numPr>
        <w:spacing w:line="360" w:before="105" w:after="105" w:lineRule="auto"/>
      </w:pPr>
      <w:r>
        <w:rPr>
          <w:rFonts w:eastAsia="inter" w:cs="inter" w:ascii="inter" w:hAnsi="inter"/>
          <w:b/>
          <w:color w:val="000000"/>
          <w:sz w:val="21"/>
        </w:rPr>
        <w:t xml:space="preserve">Requirements Engineering</w:t>
      </w:r>
      <w:r>
        <w:rPr>
          <w:rFonts w:eastAsia="inter" w:cs="inter" w:ascii="inter" w:hAnsi="inter"/>
          <w:color w:val="000000"/>
          <w:sz w:val="21"/>
        </w:rPr>
        <w:t xml:space="preserve">: Adaptive system specifications</w:t>
      </w:r>
    </w:p>
    <w:p>
      <w:pPr>
        <w:numPr>
          <w:ilvl w:val="0"/>
          <w:numId w:val="50"/>
        </w:numPr>
        <w:spacing w:line="360" w:before="105" w:after="105" w:lineRule="auto"/>
      </w:pPr>
      <w:r>
        <w:rPr>
          <w:rFonts w:eastAsia="inter" w:cs="inter" w:ascii="inter" w:hAnsi="inter"/>
          <w:b/>
          <w:color w:val="000000"/>
          <w:sz w:val="21"/>
        </w:rPr>
        <w:t xml:space="preserve">Software Design and Development</w:t>
      </w:r>
      <w:r>
        <w:rPr>
          <w:rFonts w:eastAsia="inter" w:cs="inter" w:ascii="inter" w:hAnsi="inter"/>
          <w:color w:val="000000"/>
          <w:sz w:val="21"/>
        </w:rPr>
        <w:t xml:space="preserve">: Co-simulation methodologies</w:t>
      </w:r>
    </w:p>
    <w:p>
      <w:pPr>
        <w:numPr>
          <w:ilvl w:val="0"/>
          <w:numId w:val="50"/>
        </w:numPr>
        <w:spacing w:line="360" w:before="105" w:after="105" w:lineRule="auto"/>
      </w:pPr>
      <w:r>
        <w:rPr>
          <w:rFonts w:eastAsia="inter" w:cs="inter" w:ascii="inter" w:hAnsi="inter"/>
          <w:b/>
          <w:color w:val="000000"/>
          <w:sz w:val="21"/>
        </w:rPr>
        <w:t xml:space="preserve">Testing Frameworks</w:t>
      </w:r>
      <w:r>
        <w:rPr>
          <w:rFonts w:eastAsia="inter" w:cs="inter" w:ascii="inter" w:hAnsi="inter"/>
          <w:color w:val="000000"/>
          <w:sz w:val="21"/>
        </w:rPr>
        <w:t xml:space="preserve">: Methodologies for adaptive robotic systems</w:t>
      </w:r>
    </w:p>
    <w:p>
      <w:pPr>
        <w:numPr>
          <w:ilvl w:val="0"/>
          <w:numId w:val="50"/>
        </w:numPr>
        <w:spacing w:line="360" w:before="105" w:after="105" w:lineRule="auto"/>
      </w:pPr>
      <w:r>
        <w:rPr>
          <w:rFonts w:eastAsia="inter" w:cs="inter" w:ascii="inter" w:hAnsi="inter"/>
          <w:b/>
          <w:color w:val="000000"/>
          <w:sz w:val="21"/>
        </w:rPr>
        <w:t xml:space="preserve">Key Technologies</w:t>
      </w:r>
      <w:r>
        <w:rPr>
          <w:rFonts w:eastAsia="inter" w:cs="inter" w:ascii="inter" w:hAnsi="inter"/>
          <w:color w:val="000000"/>
          <w:sz w:val="21"/>
        </w:rPr>
        <w:t xml:space="preserve">: Digital twins, model-driven engineering, AI-driven adaptation</w:t>
      </w:r>
    </w:p>
    <w:p>
      <w:pPr>
        <w:spacing w:line="360" w:before="315" w:after="105" w:lineRule="auto"/>
        <w:ind w:left="-30"/>
        <w:jc w:val="left"/>
      </w:pPr>
      <w:r>
        <w:rPr>
          <w:rFonts w:eastAsia="inter" w:cs="inter" w:ascii="inter" w:hAnsi="inter"/>
          <w:b/>
          <w:color w:val="000000"/>
          <w:sz w:val="24"/>
        </w:rPr>
        <w:t xml:space="preserve">12. </w:t>
      </w:r>
      <w:r>
        <w:rPr>
          <w:rFonts w:eastAsia="inter" w:cs="inter" w:ascii="inter" w:hAnsi="inter"/>
          <w:b/>
          <w:color w:val="000000"/>
          <w:sz w:val="24"/>
        </w:rPr>
        <w:t xml:space="preserve">Mascot-like Robot Service Optimization</w:t>
      </w:r>
    </w:p>
    <w:p>
      <w:pPr>
        <w:spacing w:line="360" w:after="210" w:lineRule="auto"/>
      </w:pPr>
      <w:r>
        <w:rPr>
          <w:rFonts w:eastAsia="inter" w:cs="inter" w:ascii="inter" w:hAnsi="inter"/>
          <w:b/>
          <w:color w:val="000000"/>
        </w:rPr>
        <w:t xml:space="preserve">Source</w:t>
      </w:r>
      <w:r>
        <w:rPr>
          <w:rFonts w:eastAsia="inter" w:cs="inter" w:ascii="inter" w:hAnsi="inter"/>
          <w:color w:val="000000"/>
        </w:rPr>
        <w:t xml:space="preserve">: Journal of Retailing and Consumer Services</w:t>
      </w:r>
      <w:bookmarkStart w:id="138" w:name="fnref97"/>
      <w:bookmarkEnd w:id="138"/>
      <w:hyperlink w:anchor="fn97">
        <w:r>
          <w:rPr>
            <w:rFonts w:eastAsia="inter" w:cs="inter" w:ascii="inter" w:hAnsi="inter"/>
            <w:color w:val="#000"/>
            <w:u w:val="single"/>
            <w:vertAlign w:val="superscript"/>
          </w:rPr>
          <w:t xml:space="preserve">[97]</w:t>
        </w:r>
      </w:hyperlink>
      <w:bookmarkStart w:id="139" w:name="fnref98"/>
      <w:bookmarkEnd w:id="139"/>
      <w:hyperlink w:anchor="fn98">
        <w:r>
          <w:rPr>
            <w:rFonts w:eastAsia="inter" w:cs="inter" w:ascii="inter" w:hAnsi="inter"/>
            <w:color w:val="#000"/>
            <w:u w:val="single"/>
            <w:vertAlign w:val="superscript"/>
          </w:rPr>
          <w:t xml:space="preserve">[98]</w:t>
        </w:r>
      </w:hyperlink>
      <w:r>
        <w:rPr>
          <w:rFonts w:eastAsia="inter" w:cs="inter" w:ascii="inter" w:hAnsi="inter"/>
          <w:color w:val="000000"/>
        </w:rPr>
        <w:br w:type="textWrapping"/>
      </w:r>
      <w:r>
        <w:rPr>
          <w:rFonts w:eastAsia="inter" w:cs="inter" w:ascii="inter" w:hAnsi="inter"/>
          <w:b/>
          <w:color w:val="000000"/>
        </w:rPr>
        <w:t xml:space="preserve">Research Findings</w:t>
      </w:r>
      <w:r>
        <w:rPr>
          <w:rFonts w:eastAsia="inter" w:cs="inter" w:ascii="inter" w:hAnsi="inter"/>
          <w:color w:val="000000"/>
        </w:rPr>
        <w:t xml:space="preserve">:</w:t>
      </w:r>
    </w:p>
    <w:p>
      <w:pPr>
        <w:numPr>
          <w:ilvl w:val="0"/>
          <w:numId w:val="51"/>
        </w:numPr>
        <w:spacing w:line="360" w:before="105" w:after="105" w:lineRule="auto"/>
      </w:pPr>
      <w:r>
        <w:rPr>
          <w:rFonts w:eastAsia="inter" w:cs="inter" w:ascii="inter" w:hAnsi="inter"/>
          <w:b/>
          <w:color w:val="000000"/>
          <w:sz w:val="21"/>
        </w:rPr>
        <w:t xml:space="preserve">Robot Appearance Impact</w:t>
      </w:r>
      <w:r>
        <w:rPr>
          <w:rFonts w:eastAsia="inter" w:cs="inter" w:ascii="inter" w:hAnsi="inter"/>
          <w:color w:val="000000"/>
          <w:sz w:val="21"/>
        </w:rPr>
        <w:t xml:space="preserve">: Mascot-like vs. humanoid robot effectiveness</w:t>
      </w:r>
    </w:p>
    <w:p>
      <w:pPr>
        <w:numPr>
          <w:ilvl w:val="0"/>
          <w:numId w:val="51"/>
        </w:numPr>
        <w:spacing w:line="360" w:before="105" w:after="105" w:lineRule="auto"/>
      </w:pPr>
      <w:r>
        <w:rPr>
          <w:rFonts w:eastAsia="inter" w:cs="inter" w:ascii="inter" w:hAnsi="inter"/>
          <w:b/>
          <w:color w:val="000000"/>
          <w:sz w:val="21"/>
        </w:rPr>
        <w:t xml:space="preserve">Politeness Strategy Integration</w:t>
      </w:r>
      <w:r>
        <w:rPr>
          <w:rFonts w:eastAsia="inter" w:cs="inter" w:ascii="inter" w:hAnsi="inter"/>
          <w:color w:val="000000"/>
          <w:sz w:val="21"/>
        </w:rPr>
        <w:t xml:space="preserve">: Human identity threat mediation</w:t>
      </w:r>
    </w:p>
    <w:p>
      <w:pPr>
        <w:numPr>
          <w:ilvl w:val="0"/>
          <w:numId w:val="51"/>
        </w:numPr>
        <w:spacing w:line="360" w:before="105" w:after="105" w:lineRule="auto"/>
      </w:pPr>
      <w:r>
        <w:rPr>
          <w:rFonts w:eastAsia="inter" w:cs="inter" w:ascii="inter" w:hAnsi="inter"/>
          <w:b/>
          <w:color w:val="000000"/>
          <w:sz w:val="21"/>
        </w:rPr>
        <w:t xml:space="preserve">Service Encounter Optimization</w:t>
      </w:r>
      <w:r>
        <w:rPr>
          <w:rFonts w:eastAsia="inter" w:cs="inter" w:ascii="inter" w:hAnsi="inter"/>
          <w:color w:val="000000"/>
          <w:sz w:val="21"/>
        </w:rPr>
        <w:t xml:space="preserve">: Customer interaction improvement methodologies</w:t>
      </w:r>
    </w:p>
    <w:p>
      <w:pPr>
        <w:spacing w:line="360" w:before="315" w:after="105" w:lineRule="auto"/>
        <w:ind w:left="-30"/>
        <w:jc w:val="left"/>
      </w:pPr>
      <w:r>
        <w:rPr>
          <w:rFonts w:eastAsia="inter" w:cs="inter" w:ascii="inter" w:hAnsi="inter"/>
          <w:b/>
          <w:color w:val="000000"/>
          <w:sz w:val="24"/>
        </w:rPr>
        <w:t xml:space="preserve">AI Project Management Research</w:t>
      </w:r>
    </w:p>
    <w:p>
      <w:pPr>
        <w:spacing w:line="360" w:before="315" w:after="105" w:lineRule="auto"/>
        <w:ind w:left="-30"/>
        <w:jc w:val="left"/>
      </w:pPr>
      <w:r>
        <w:rPr>
          <w:rFonts w:eastAsia="inter" w:cs="inter" w:ascii="inter" w:hAnsi="inter"/>
          <w:b/>
          <w:color w:val="000000"/>
          <w:sz w:val="24"/>
        </w:rPr>
        <w:t xml:space="preserve">13. </w:t>
      </w:r>
      <w:r>
        <w:rPr>
          <w:rFonts w:eastAsia="inter" w:cs="inter" w:ascii="inter" w:hAnsi="inter"/>
          <w:b/>
          <w:color w:val="000000"/>
          <w:sz w:val="24"/>
        </w:rPr>
        <w:t xml:space="preserve">Artificial Intelligence in Project Management</w:t>
      </w:r>
    </w:p>
    <w:p>
      <w:pPr>
        <w:spacing w:line="360" w:after="210" w:lineRule="auto"/>
      </w:pPr>
      <w:r>
        <w:rPr>
          <w:rFonts w:eastAsia="inter" w:cs="inter" w:ascii="inter" w:hAnsi="inter"/>
          <w:b/>
          <w:color w:val="000000"/>
        </w:rPr>
        <w:t xml:space="preserve">Source</w:t>
      </w:r>
      <w:r>
        <w:rPr>
          <w:rFonts w:eastAsia="inter" w:cs="inter" w:ascii="inter" w:hAnsi="inter"/>
          <w:color w:val="000000"/>
        </w:rPr>
        <w:t xml:space="preserve">: Project Management Journal</w:t>
      </w:r>
      <w:bookmarkStart w:id="140" w:name="fnref99"/>
      <w:bookmarkEnd w:id="140"/>
      <w:hyperlink w:anchor="fn99">
        <w:r>
          <w:rPr>
            <w:rFonts w:eastAsia="inter" w:cs="inter" w:ascii="inter" w:hAnsi="inter"/>
            <w:color w:val="#000"/>
            <w:u w:val="single"/>
            <w:vertAlign w:val="superscript"/>
          </w:rPr>
          <w:t xml:space="preserve">[99]</w:t>
        </w:r>
      </w:hyperlink>
      <w:r>
        <w:rPr>
          <w:rFonts w:eastAsia="inter" w:cs="inter" w:ascii="inter" w:hAnsi="inter"/>
          <w:color w:val="000000"/>
        </w:rPr>
        <w:br w:type="textWrapping"/>
      </w:r>
      <w:r>
        <w:rPr>
          <w:rFonts w:eastAsia="inter" w:cs="inter" w:ascii="inter" w:hAnsi="inter"/>
          <w:b/>
          <w:color w:val="000000"/>
        </w:rPr>
        <w:t xml:space="preserve">Academic Guidelines</w:t>
      </w:r>
      <w:r>
        <w:rPr>
          <w:rFonts w:eastAsia="inter" w:cs="inter" w:ascii="inter" w:hAnsi="inter"/>
          <w:color w:val="000000"/>
        </w:rPr>
        <w:t xml:space="preserve">:</w:t>
      </w:r>
    </w:p>
    <w:p>
      <w:pPr>
        <w:numPr>
          <w:ilvl w:val="0"/>
          <w:numId w:val="52"/>
        </w:numPr>
        <w:spacing w:line="360" w:before="105" w:after="105" w:lineRule="auto"/>
      </w:pPr>
      <w:r>
        <w:rPr>
          <w:rFonts w:eastAsia="inter" w:cs="inter" w:ascii="inter" w:hAnsi="inter"/>
          <w:b/>
          <w:color w:val="000000"/>
          <w:sz w:val="21"/>
        </w:rPr>
        <w:t xml:space="preserve">Implementation Frameworks</w:t>
      </w:r>
      <w:r>
        <w:rPr>
          <w:rFonts w:eastAsia="inter" w:cs="inter" w:ascii="inter" w:hAnsi="inter"/>
          <w:color w:val="000000"/>
          <w:sz w:val="21"/>
        </w:rPr>
        <w:t xml:space="preserve">: Evidence-based AI adoption strategies</w:t>
      </w:r>
    </w:p>
    <w:p>
      <w:pPr>
        <w:numPr>
          <w:ilvl w:val="0"/>
          <w:numId w:val="52"/>
        </w:numPr>
        <w:spacing w:line="360" w:before="105" w:after="105" w:lineRule="auto"/>
      </w:pPr>
      <w:r>
        <w:rPr>
          <w:rFonts w:eastAsia="inter" w:cs="inter" w:ascii="inter" w:hAnsi="inter"/>
          <w:b/>
          <w:color w:val="000000"/>
          <w:sz w:val="21"/>
        </w:rPr>
        <w:t xml:space="preserve">Evaluation Methodologies</w:t>
      </w:r>
      <w:r>
        <w:rPr>
          <w:rFonts w:eastAsia="inter" w:cs="inter" w:ascii="inter" w:hAnsi="inter"/>
          <w:color w:val="000000"/>
          <w:sz w:val="21"/>
        </w:rPr>
        <w:t xml:space="preserve">: Performance metrics and assessment criteria</w:t>
      </w:r>
    </w:p>
    <w:p>
      <w:pPr>
        <w:numPr>
          <w:ilvl w:val="0"/>
          <w:numId w:val="52"/>
        </w:numPr>
        <w:spacing w:line="360" w:before="105" w:after="105" w:lineRule="auto"/>
      </w:pPr>
      <w:r>
        <w:rPr>
          <w:rFonts w:eastAsia="inter" w:cs="inter" w:ascii="inter" w:hAnsi="inter"/>
          <w:b/>
          <w:color w:val="000000"/>
          <w:sz w:val="21"/>
        </w:rPr>
        <w:t xml:space="preserve">Risk Management</w:t>
      </w:r>
      <w:r>
        <w:rPr>
          <w:rFonts w:eastAsia="inter" w:cs="inter" w:ascii="inter" w:hAnsi="inter"/>
          <w:color w:val="000000"/>
          <w:sz w:val="21"/>
        </w:rPr>
        <w:t xml:space="preserve">: AI system reliability and safety considerations</w:t>
      </w:r>
    </w:p>
    <w:p>
      <w:pPr>
        <w:numPr>
          <w:ilvl w:val="0"/>
          <w:numId w:val="52"/>
        </w:numPr>
        <w:spacing w:line="360" w:before="105" w:after="105" w:lineRule="auto"/>
      </w:pPr>
      <w:r>
        <w:rPr>
          <w:rFonts w:eastAsia="inter" w:cs="inter" w:ascii="inter" w:hAnsi="inter"/>
          <w:b/>
          <w:color w:val="000000"/>
          <w:sz w:val="21"/>
        </w:rPr>
        <w:t xml:space="preserve">Future Research Directions</w:t>
      </w:r>
      <w:r>
        <w:rPr>
          <w:rFonts w:eastAsia="inter" w:cs="inter" w:ascii="inter" w:hAnsi="inter"/>
          <w:color w:val="000000"/>
          <w:sz w:val="21"/>
        </w:rPr>
        <w:t xml:space="preserve">: Contemporary phenomena investigation approaches</w:t>
      </w:r>
    </w:p>
    <w:p>
      <w:pPr>
        <w:spacing w:line="360" w:before="315" w:after="105" w:lineRule="auto"/>
        <w:ind w:left="-30"/>
        <w:jc w:val="left"/>
      </w:pPr>
      <w:r>
        <w:rPr>
          <w:rFonts w:eastAsia="inter" w:cs="inter" w:ascii="inter" w:hAnsi="inter"/>
          <w:b/>
          <w:color w:val="000000"/>
          <w:sz w:val="24"/>
        </w:rPr>
        <w:t xml:space="preserve">14. </w:t>
      </w:r>
      <w:r>
        <w:rPr>
          <w:rFonts w:eastAsia="inter" w:cs="inter" w:ascii="inter" w:hAnsi="inter"/>
          <w:b/>
          <w:color w:val="000000"/>
          <w:sz w:val="24"/>
        </w:rPr>
        <w:t xml:space="preserve">AI-Assisted Software Package Selection</w:t>
      </w:r>
    </w:p>
    <w:p>
      <w:pPr>
        <w:spacing w:line="360" w:after="210" w:lineRule="auto"/>
      </w:pPr>
      <w:r>
        <w:rPr>
          <w:rFonts w:eastAsia="inter" w:cs="inter" w:ascii="inter" w:hAnsi="inter"/>
          <w:b/>
          <w:color w:val="000000"/>
        </w:rPr>
        <w:t xml:space="preserve">Source</w:t>
      </w:r>
      <w:r>
        <w:rPr>
          <w:rFonts w:eastAsia="inter" w:cs="inter" w:ascii="inter" w:hAnsi="inter"/>
          <w:color w:val="000000"/>
        </w:rPr>
        <w:t xml:space="preserve">: arXiv Research</w:t>
      </w:r>
      <w:bookmarkStart w:id="141" w:name="fnref100"/>
      <w:bookmarkEnd w:id="141"/>
      <w:hyperlink w:anchor="fn100">
        <w:r>
          <w:rPr>
            <w:rFonts w:eastAsia="inter" w:cs="inter" w:ascii="inter" w:hAnsi="inter"/>
            <w:color w:val="#000"/>
            <w:u w:val="single"/>
            <w:vertAlign w:val="superscript"/>
          </w:rPr>
          <w:t xml:space="preserve">[100]</w:t>
        </w:r>
      </w:hyperlink>
      <w:r>
        <w:rPr>
          <w:rFonts w:eastAsia="inter" w:cs="inter" w:ascii="inter" w:hAnsi="inter"/>
          <w:color w:val="000000"/>
        </w:rPr>
        <w:br w:type="textWrapping"/>
      </w:r>
      <w:r>
        <w:rPr>
          <w:rFonts w:eastAsia="inter" w:cs="inter" w:ascii="inter" w:hAnsi="inter"/>
          <w:b/>
          <w:color w:val="000000"/>
        </w:rPr>
        <w:t xml:space="preserve">Technical Contributions</w:t>
      </w:r>
      <w:r>
        <w:rPr>
          <w:rFonts w:eastAsia="inter" w:cs="inter" w:ascii="inter" w:hAnsi="inter"/>
          <w:color w:val="000000"/>
        </w:rPr>
        <w:t xml:space="preserve">:</w:t>
      </w:r>
    </w:p>
    <w:p>
      <w:pPr>
        <w:numPr>
          <w:ilvl w:val="0"/>
          <w:numId w:val="53"/>
        </w:numPr>
        <w:spacing w:line="360" w:before="105" w:after="105" w:lineRule="auto"/>
      </w:pPr>
      <w:r>
        <w:rPr>
          <w:rFonts w:eastAsia="inter" w:cs="inter" w:ascii="inter" w:hAnsi="inter"/>
          <w:b/>
          <w:color w:val="000000"/>
          <w:sz w:val="21"/>
        </w:rPr>
        <w:t xml:space="preserve">Multi-Criteria Decision Making (MCDM) Framework</w:t>
      </w:r>
    </w:p>
    <w:p>
      <w:pPr>
        <w:numPr>
          <w:ilvl w:val="0"/>
          <w:numId w:val="53"/>
        </w:numPr>
        <w:spacing w:line="360" w:before="105" w:after="105" w:lineRule="auto"/>
      </w:pPr>
      <w:r>
        <w:rPr>
          <w:rFonts w:eastAsia="inter" w:cs="inter" w:ascii="inter" w:hAnsi="inter"/>
          <w:b/>
          <w:color w:val="000000"/>
          <w:sz w:val="21"/>
        </w:rPr>
        <w:t xml:space="preserve">Software Knowledge Graph</w:t>
      </w:r>
      <w:r>
        <w:rPr>
          <w:rFonts w:eastAsia="inter" w:cs="inter" w:ascii="inter" w:hAnsi="inter"/>
          <w:color w:val="000000"/>
          <w:sz w:val="21"/>
        </w:rPr>
        <w:t xml:space="preserve">: 39,841 unique Python packages analyzed</w:t>
      </w:r>
    </w:p>
    <w:p>
      <w:pPr>
        <w:numPr>
          <w:ilvl w:val="0"/>
          <w:numId w:val="53"/>
        </w:numPr>
        <w:spacing w:line="360" w:before="105" w:after="105" w:lineRule="auto"/>
      </w:pPr>
      <w:r>
        <w:rPr>
          <w:rFonts w:eastAsia="inter" w:cs="inter" w:ascii="inter" w:hAnsi="inter"/>
          <w:b/>
          <w:color w:val="000000"/>
          <w:sz w:val="21"/>
        </w:rPr>
        <w:t xml:space="preserve">Automated Data Pipelines</w:t>
      </w:r>
      <w:r>
        <w:rPr>
          <w:rFonts w:eastAsia="inter" w:cs="inter" w:ascii="inter" w:hAnsi="inter"/>
          <w:color w:val="000000"/>
          <w:sz w:val="21"/>
        </w:rPr>
        <w:t xml:space="preserve">: Cross-source metadata extraction</w:t>
      </w:r>
    </w:p>
    <w:p>
      <w:pPr>
        <w:numPr>
          <w:ilvl w:val="0"/>
          <w:numId w:val="53"/>
        </w:numPr>
        <w:spacing w:line="360" w:before="105" w:after="105" w:lineRule="auto"/>
      </w:pPr>
      <w:r>
        <w:rPr>
          <w:rFonts w:eastAsia="inter" w:cs="inter" w:ascii="inter" w:hAnsi="inter"/>
          <w:b/>
          <w:color w:val="000000"/>
          <w:sz w:val="21"/>
        </w:rPr>
        <w:t xml:space="preserve">Empirical Evaluation Methods</w:t>
      </w:r>
      <w:r>
        <w:rPr>
          <w:rFonts w:eastAsia="inter" w:cs="inter" w:ascii="inter" w:hAnsi="inter"/>
          <w:color w:val="000000"/>
          <w:sz w:val="21"/>
        </w:rPr>
        <w:t xml:space="preserve">: Comparative analysis with generative AI tools</w:t>
      </w:r>
    </w:p>
    <w:p>
      <w:pPr>
        <w:spacing w:line="360" w:before="315" w:after="105" w:lineRule="auto"/>
        <w:ind w:left="-30"/>
        <w:jc w:val="left"/>
      </w:pPr>
      <w:r>
        <w:rPr>
          <w:rFonts w:eastAsia="inter" w:cs="inter" w:ascii="inter" w:hAnsi="inter"/>
          <w:b/>
          <w:color w:val="000000"/>
          <w:sz w:val="24"/>
        </w:rPr>
        <w:t xml:space="preserve">Key Research Gaps and Opportunities</w:t>
      </w:r>
    </w:p>
    <w:p>
      <w:pPr>
        <w:spacing w:line="360" w:before="315" w:after="105" w:lineRule="auto"/>
        <w:ind w:left="-30"/>
        <w:jc w:val="left"/>
      </w:pPr>
      <w:r>
        <w:rPr>
          <w:rFonts w:eastAsia="inter" w:cs="inter" w:ascii="inter" w:hAnsi="inter"/>
          <w:b/>
          <w:color w:val="000000"/>
          <w:sz w:val="24"/>
        </w:rPr>
        <w:t xml:space="preserve">15. </w:t>
      </w:r>
      <w:r>
        <w:rPr>
          <w:rFonts w:eastAsia="inter" w:cs="inter" w:ascii="inter" w:hAnsi="inter"/>
          <w:b/>
          <w:color w:val="000000"/>
          <w:sz w:val="24"/>
        </w:rPr>
        <w:t xml:space="preserve">Government AI Program Implementation</w:t>
      </w:r>
    </w:p>
    <w:p>
      <w:pPr>
        <w:spacing w:line="360" w:after="210" w:lineRule="auto"/>
      </w:pPr>
      <w:r>
        <w:rPr>
          <w:rFonts w:eastAsia="inter" w:cs="inter" w:ascii="inter" w:hAnsi="inter"/>
          <w:b/>
          <w:color w:val="000000"/>
        </w:rPr>
        <w:t xml:space="preserve">Source</w:t>
      </w:r>
      <w:r>
        <w:rPr>
          <w:rFonts w:eastAsia="inter" w:cs="inter" w:ascii="inter" w:hAnsi="inter"/>
          <w:color w:val="000000"/>
        </w:rPr>
        <w:t xml:space="preserve">: IndiaAI Government Analysis</w:t>
      </w:r>
      <w:bookmarkStart w:id="142" w:name="fnref101"/>
      <w:bookmarkEnd w:id="142"/>
      <w:hyperlink w:anchor="fn101">
        <w:r>
          <w:rPr>
            <w:rFonts w:eastAsia="inter" w:cs="inter" w:ascii="inter" w:hAnsi="inter"/>
            <w:color w:val="#000"/>
            <w:u w:val="single"/>
            <w:vertAlign w:val="superscript"/>
          </w:rPr>
          <w:t xml:space="preserve">[101]</w:t>
        </w:r>
      </w:hyperlink>
      <w:r>
        <w:rPr>
          <w:rFonts w:eastAsia="inter" w:cs="inter" w:ascii="inter" w:hAnsi="inter"/>
          <w:color w:val="000000"/>
        </w:rPr>
        <w:br w:type="textWrapping"/>
      </w:r>
      <w:r>
        <w:rPr>
          <w:rFonts w:eastAsia="inter" w:cs="inter" w:ascii="inter" w:hAnsi="inter"/>
          <w:b/>
          <w:color w:val="000000"/>
        </w:rPr>
        <w:t xml:space="preserve">Implementation Insights</w:t>
      </w:r>
      <w:r>
        <w:rPr>
          <w:rFonts w:eastAsia="inter" w:cs="inter" w:ascii="inter" w:hAnsi="inter"/>
          <w:color w:val="000000"/>
        </w:rPr>
        <w:t xml:space="preserve">:</w:t>
      </w:r>
    </w:p>
    <w:p>
      <w:pPr>
        <w:numPr>
          <w:ilvl w:val="0"/>
          <w:numId w:val="54"/>
        </w:numPr>
        <w:spacing w:line="360" w:before="105" w:after="105" w:lineRule="auto"/>
      </w:pPr>
      <w:r>
        <w:rPr>
          <w:rFonts w:eastAsia="inter" w:cs="inter" w:ascii="inter" w:hAnsi="inter"/>
          <w:b/>
          <w:color w:val="000000"/>
          <w:sz w:val="21"/>
        </w:rPr>
        <w:t xml:space="preserve">AI-powered Analytics</w:t>
      </w:r>
      <w:r>
        <w:rPr>
          <w:rFonts w:eastAsia="inter" w:cs="inter" w:ascii="inter" w:hAnsi="inter"/>
          <w:color w:val="000000"/>
          <w:sz w:val="21"/>
        </w:rPr>
        <w:t xml:space="preserve">: Policy decision support systems</w:t>
      </w:r>
    </w:p>
    <w:p>
      <w:pPr>
        <w:numPr>
          <w:ilvl w:val="0"/>
          <w:numId w:val="54"/>
        </w:numPr>
        <w:spacing w:line="360" w:before="105" w:after="105" w:lineRule="auto"/>
      </w:pPr>
      <w:r>
        <w:rPr>
          <w:rFonts w:eastAsia="inter" w:cs="inter" w:ascii="inter" w:hAnsi="inter"/>
          <w:b/>
          <w:color w:val="000000"/>
          <w:sz w:val="21"/>
        </w:rPr>
        <w:t xml:space="preserve">Chatbot Integration</w:t>
      </w:r>
      <w:r>
        <w:rPr>
          <w:rFonts w:eastAsia="inter" w:cs="inter" w:ascii="inter" w:hAnsi="inter"/>
          <w:color w:val="000000"/>
          <w:sz w:val="21"/>
        </w:rPr>
        <w:t xml:space="preserve">: Citizen service enhancement</w:t>
      </w:r>
    </w:p>
    <w:p>
      <w:pPr>
        <w:numPr>
          <w:ilvl w:val="0"/>
          <w:numId w:val="54"/>
        </w:numPr>
        <w:spacing w:line="360" w:before="105" w:after="105" w:lineRule="auto"/>
      </w:pPr>
      <w:r>
        <w:rPr>
          <w:rFonts w:eastAsia="inter" w:cs="inter" w:ascii="inter" w:hAnsi="inter"/>
          <w:b/>
          <w:color w:val="000000"/>
          <w:sz w:val="21"/>
        </w:rPr>
        <w:t xml:space="preserve">Predictive Modeling</w:t>
      </w:r>
      <w:r>
        <w:rPr>
          <w:rFonts w:eastAsia="inter" w:cs="inter" w:ascii="inter" w:hAnsi="inter"/>
          <w:color w:val="000000"/>
          <w:sz w:val="21"/>
        </w:rPr>
        <w:t xml:space="preserve">: Resource optimization and service planning</w:t>
      </w:r>
    </w:p>
    <w:p>
      <w:pPr>
        <w:numPr>
          <w:ilvl w:val="0"/>
          <w:numId w:val="54"/>
        </w:numPr>
        <w:spacing w:line="360" w:before="105" w:after="105" w:lineRule="auto"/>
      </w:pPr>
      <w:r>
        <w:rPr>
          <w:rFonts w:eastAsia="inter" w:cs="inter" w:ascii="inter" w:hAnsi="inter"/>
          <w:b/>
          <w:color w:val="000000"/>
          <w:sz w:val="21"/>
        </w:rPr>
        <w:t xml:space="preserve">Performance Metrics</w:t>
      </w:r>
      <w:r>
        <w:rPr>
          <w:rFonts w:eastAsia="inter" w:cs="inter" w:ascii="inter" w:hAnsi="inter"/>
          <w:color w:val="000000"/>
          <w:sz w:val="21"/>
        </w:rPr>
        <w:t xml:space="preserve">: Efficiency and effectiveness measurement</w:t>
      </w:r>
    </w:p>
    <w:p>
      <w:pPr>
        <w:spacing w:line="360" w:before="315" w:after="105" w:lineRule="auto"/>
        <w:ind w:left="-30"/>
        <w:jc w:val="left"/>
      </w:pPr>
      <w:r>
        <w:rPr>
          <w:rFonts w:eastAsia="inter" w:cs="inter" w:ascii="inter" w:hAnsi="inter"/>
          <w:b/>
          <w:color w:val="000000"/>
          <w:sz w:val="24"/>
        </w:rPr>
        <w:t xml:space="preserve">Technical Implementation Standards</w:t>
      </w:r>
    </w:p>
    <w:p>
      <w:pPr>
        <w:spacing w:line="360" w:after="210" w:lineRule="auto"/>
      </w:pPr>
      <w:r>
        <w:rPr>
          <w:rFonts w:eastAsia="inter" w:cs="inter" w:ascii="inter" w:hAnsi="inter"/>
          <w:color w:val="000000"/>
        </w:rPr>
        <w:t xml:space="preserve">The research reveals several critical software requirements categories:</w:t>
      </w:r>
    </w:p>
    <w:p>
      <w:pPr>
        <w:spacing w:line="360" w:after="210" w:lineRule="auto"/>
      </w:pPr>
      <w:r>
        <w:rPr>
          <w:rFonts w:eastAsia="inter" w:cs="inter" w:ascii="inter" w:hAnsi="inter"/>
          <w:b/>
          <w:color w:val="000000"/>
        </w:rPr>
        <w:t xml:space="preserve">Functional Requirements</w:t>
      </w:r>
      <w:r>
        <w:rPr>
          <w:rFonts w:eastAsia="inter" w:cs="inter" w:ascii="inter" w:hAnsi="inter"/>
          <w:color w:val="000000"/>
        </w:rPr>
        <w:t xml:space="preserve">:</w:t>
      </w:r>
    </w:p>
    <w:p>
      <w:pPr>
        <w:numPr>
          <w:ilvl w:val="0"/>
          <w:numId w:val="55"/>
        </w:numPr>
        <w:spacing w:line="360" w:before="105" w:after="105" w:lineRule="auto"/>
      </w:pPr>
      <w:r>
        <w:rPr>
          <w:rFonts w:eastAsia="inter" w:cs="inter" w:ascii="inter" w:hAnsi="inter"/>
          <w:color w:val="000000"/>
          <w:sz w:val="21"/>
        </w:rPr>
        <w:t xml:space="preserve">Natural Language Processing capabilities</w:t>
      </w:r>
    </w:p>
    <w:p>
      <w:pPr>
        <w:numPr>
          <w:ilvl w:val="0"/>
          <w:numId w:val="55"/>
        </w:numPr>
        <w:spacing w:line="360" w:before="105" w:after="105" w:lineRule="auto"/>
      </w:pPr>
      <w:r>
        <w:rPr>
          <w:rFonts w:eastAsia="inter" w:cs="inter" w:ascii="inter" w:hAnsi="inter"/>
          <w:color w:val="000000"/>
          <w:sz w:val="21"/>
        </w:rPr>
        <w:t xml:space="preserve">Multi-language support systems</w:t>
      </w:r>
    </w:p>
    <w:p>
      <w:pPr>
        <w:numPr>
          <w:ilvl w:val="0"/>
          <w:numId w:val="55"/>
        </w:numPr>
        <w:spacing w:line="360" w:before="105" w:after="105" w:lineRule="auto"/>
      </w:pPr>
      <w:r>
        <w:rPr>
          <w:rFonts w:eastAsia="inter" w:cs="inter" w:ascii="inter" w:hAnsi="inter"/>
          <w:color w:val="000000"/>
          <w:sz w:val="21"/>
        </w:rPr>
        <w:t xml:space="preserve">Real-time conversation management</w:t>
      </w:r>
    </w:p>
    <w:p>
      <w:pPr>
        <w:numPr>
          <w:ilvl w:val="0"/>
          <w:numId w:val="55"/>
        </w:numPr>
        <w:spacing w:line="360" w:before="105" w:after="105" w:lineRule="auto"/>
      </w:pPr>
      <w:r>
        <w:rPr>
          <w:rFonts w:eastAsia="inter" w:cs="inter" w:ascii="inter" w:hAnsi="inter"/>
          <w:color w:val="000000"/>
          <w:sz w:val="21"/>
        </w:rPr>
        <w:t xml:space="preserve">Knowledge base integration</w:t>
      </w:r>
    </w:p>
    <w:p>
      <w:pPr>
        <w:numPr>
          <w:ilvl w:val="0"/>
          <w:numId w:val="55"/>
        </w:numPr>
        <w:spacing w:line="360" w:before="105" w:after="105" w:lineRule="auto"/>
      </w:pPr>
      <w:r>
        <w:rPr>
          <w:rFonts w:eastAsia="inter" w:cs="inter" w:ascii="inter" w:hAnsi="inter"/>
          <w:color w:val="000000"/>
          <w:sz w:val="21"/>
        </w:rPr>
        <w:t xml:space="preserve">User authentication and session management</w:t>
      </w:r>
    </w:p>
    <w:p>
      <w:pPr>
        <w:spacing w:line="360" w:after="210" w:lineRule="auto"/>
      </w:pPr>
      <w:r>
        <w:rPr>
          <w:rFonts w:eastAsia="inter" w:cs="inter" w:ascii="inter" w:hAnsi="inter"/>
          <w:b/>
          <w:color w:val="000000"/>
        </w:rPr>
        <w:t xml:space="preserve">Non-Functional Requirements</w:t>
      </w:r>
      <w:r>
        <w:rPr>
          <w:rFonts w:eastAsia="inter" w:cs="inter" w:ascii="inter" w:hAnsi="inter"/>
          <w:color w:val="000000"/>
        </w:rPr>
        <w:t xml:space="preserve">:</w:t>
      </w:r>
    </w:p>
    <w:p>
      <w:pPr>
        <w:numPr>
          <w:ilvl w:val="0"/>
          <w:numId w:val="56"/>
        </w:numPr>
        <w:spacing w:line="360" w:before="105" w:after="105" w:lineRule="auto"/>
      </w:pPr>
      <w:r>
        <w:rPr>
          <w:rFonts w:eastAsia="inter" w:cs="inter" w:ascii="inter" w:hAnsi="inter"/>
          <w:b/>
          <w:color w:val="000000"/>
          <w:sz w:val="21"/>
        </w:rPr>
        <w:t xml:space="preserve">Performance</w:t>
      </w:r>
      <w:r>
        <w:rPr>
          <w:rFonts w:eastAsia="inter" w:cs="inter" w:ascii="inter" w:hAnsi="inter"/>
          <w:color w:val="000000"/>
          <w:sz w:val="21"/>
        </w:rPr>
        <w:t xml:space="preserve">: Sub-500ms response times, 99.9% uptime</w:t>
      </w:r>
    </w:p>
    <w:p>
      <w:pPr>
        <w:numPr>
          <w:ilvl w:val="0"/>
          <w:numId w:val="56"/>
        </w:numPr>
        <w:spacing w:line="360" w:before="105" w:after="105" w:lineRule="auto"/>
      </w:pPr>
      <w:r>
        <w:rPr>
          <w:rFonts w:eastAsia="inter" w:cs="inter" w:ascii="inter" w:hAnsi="inter"/>
          <w:b/>
          <w:color w:val="000000"/>
          <w:sz w:val="21"/>
        </w:rPr>
        <w:t xml:space="preserve">Security</w:t>
      </w:r>
      <w:r>
        <w:rPr>
          <w:rFonts w:eastAsia="inter" w:cs="inter" w:ascii="inter" w:hAnsi="inter"/>
          <w:color w:val="000000"/>
          <w:sz w:val="21"/>
        </w:rPr>
        <w:t xml:space="preserve">: End-to-end encryption, GDPR compliance, role-based access</w:t>
      </w:r>
    </w:p>
    <w:p>
      <w:pPr>
        <w:numPr>
          <w:ilvl w:val="0"/>
          <w:numId w:val="56"/>
        </w:numPr>
        <w:spacing w:line="360" w:before="105" w:after="105" w:lineRule="auto"/>
      </w:pPr>
      <w:r>
        <w:rPr>
          <w:rFonts w:eastAsia="inter" w:cs="inter" w:ascii="inter" w:hAnsi="inter"/>
          <w:b/>
          <w:color w:val="000000"/>
          <w:sz w:val="21"/>
        </w:rPr>
        <w:t xml:space="preserve">Scalability</w:t>
      </w:r>
      <w:r>
        <w:rPr>
          <w:rFonts w:eastAsia="inter" w:cs="inter" w:ascii="inter" w:hAnsi="inter"/>
          <w:color w:val="000000"/>
          <w:sz w:val="21"/>
        </w:rPr>
        <w:t xml:space="preserve">: Concurrent user handling, cloud deployment capability</w:t>
      </w:r>
    </w:p>
    <w:p>
      <w:pPr>
        <w:numPr>
          <w:ilvl w:val="0"/>
          <w:numId w:val="56"/>
        </w:numPr>
        <w:spacing w:line="360" w:before="105" w:after="105" w:lineRule="auto"/>
      </w:pPr>
      <w:r>
        <w:rPr>
          <w:rFonts w:eastAsia="inter" w:cs="inter" w:ascii="inter" w:hAnsi="inter"/>
          <w:b/>
          <w:color w:val="000000"/>
          <w:sz w:val="21"/>
        </w:rPr>
        <w:t xml:space="preserve">Usability</w:t>
      </w:r>
      <w:r>
        <w:rPr>
          <w:rFonts w:eastAsia="inter" w:cs="inter" w:ascii="inter" w:hAnsi="inter"/>
          <w:color w:val="000000"/>
          <w:sz w:val="21"/>
        </w:rPr>
        <w:t xml:space="preserve">: Intuitive interfaces, accessibility compliance</w:t>
      </w:r>
    </w:p>
    <w:p>
      <w:pPr>
        <w:numPr>
          <w:ilvl w:val="0"/>
          <w:numId w:val="56"/>
        </w:numPr>
        <w:spacing w:line="360" w:before="105" w:after="105" w:lineRule="auto"/>
      </w:pPr>
      <w:r>
        <w:rPr>
          <w:rFonts w:eastAsia="inter" w:cs="inter" w:ascii="inter" w:hAnsi="inter"/>
          <w:b/>
          <w:color w:val="000000"/>
          <w:sz w:val="21"/>
        </w:rPr>
        <w:t xml:space="preserve">Maintainability</w:t>
      </w:r>
      <w:r>
        <w:rPr>
          <w:rFonts w:eastAsia="inter" w:cs="inter" w:ascii="inter" w:hAnsi="inter"/>
          <w:color w:val="000000"/>
          <w:sz w:val="21"/>
        </w:rPr>
        <w:t xml:space="preserve">: Modular architecture, automated testing frameworks</w:t>
      </w:r>
    </w:p>
    <w:p>
      <w:pPr>
        <w:spacing w:line="360" w:after="210" w:lineRule="auto"/>
      </w:pPr>
      <w:r>
        <w:rPr>
          <w:rFonts w:eastAsia="inter" w:cs="inter" w:ascii="inter" w:hAnsi="inter"/>
          <w:b/>
          <w:color w:val="000000"/>
        </w:rPr>
        <w:t xml:space="preserve">Integration Requirements</w:t>
      </w:r>
      <w:r>
        <w:rPr>
          <w:rFonts w:eastAsia="inter" w:cs="inter" w:ascii="inter" w:hAnsi="inter"/>
          <w:color w:val="000000"/>
        </w:rPr>
        <w:t xml:space="preserve">:</w:t>
      </w:r>
    </w:p>
    <w:p>
      <w:pPr>
        <w:numPr>
          <w:ilvl w:val="0"/>
          <w:numId w:val="57"/>
        </w:numPr>
        <w:spacing w:line="360" w:before="105" w:after="105" w:lineRule="auto"/>
      </w:pPr>
      <w:r>
        <w:rPr>
          <w:rFonts w:eastAsia="inter" w:cs="inter" w:ascii="inter" w:hAnsi="inter"/>
          <w:color w:val="000000"/>
          <w:sz w:val="21"/>
        </w:rPr>
        <w:t xml:space="preserve">Legacy system compatibility</w:t>
      </w:r>
    </w:p>
    <w:p>
      <w:pPr>
        <w:numPr>
          <w:ilvl w:val="0"/>
          <w:numId w:val="57"/>
        </w:numPr>
        <w:spacing w:line="360" w:before="105" w:after="105" w:lineRule="auto"/>
      </w:pPr>
      <w:r>
        <w:rPr>
          <w:rFonts w:eastAsia="inter" w:cs="inter" w:ascii="inter" w:hAnsi="inter"/>
          <w:color w:val="000000"/>
          <w:sz w:val="21"/>
        </w:rPr>
        <w:t xml:space="preserve">API standardization</w:t>
      </w:r>
    </w:p>
    <w:p>
      <w:pPr>
        <w:numPr>
          <w:ilvl w:val="0"/>
          <w:numId w:val="57"/>
        </w:numPr>
        <w:spacing w:line="360" w:before="105" w:after="105" w:lineRule="auto"/>
      </w:pPr>
      <w:r>
        <w:rPr>
          <w:rFonts w:eastAsia="inter" w:cs="inter" w:ascii="inter" w:hAnsi="inter"/>
          <w:color w:val="000000"/>
          <w:sz w:val="21"/>
        </w:rPr>
        <w:t xml:space="preserve">Real-time data synchronization</w:t>
      </w:r>
    </w:p>
    <w:p>
      <w:pPr>
        <w:numPr>
          <w:ilvl w:val="0"/>
          <w:numId w:val="57"/>
        </w:numPr>
        <w:spacing w:line="360" w:before="105" w:after="105" w:lineRule="auto"/>
      </w:pPr>
      <w:r>
        <w:rPr>
          <w:rFonts w:eastAsia="inter" w:cs="inter" w:ascii="inter" w:hAnsi="inter"/>
          <w:color w:val="000000"/>
          <w:sz w:val="21"/>
        </w:rPr>
        <w:t xml:space="preserve">Cross-platform deployment capability</w:t>
      </w:r>
    </w:p>
    <w:p>
      <w:pPr>
        <w:numPr>
          <w:ilvl w:val="0"/>
          <w:numId w:val="57"/>
        </w:numPr>
        <w:spacing w:line="360" w:before="105" w:after="105" w:lineRule="auto"/>
      </w:pPr>
      <w:r>
        <w:rPr>
          <w:rFonts w:eastAsia="inter" w:cs="inter" w:ascii="inter" w:hAnsi="inter"/>
          <w:color w:val="000000"/>
          <w:sz w:val="21"/>
        </w:rPr>
        <w:t xml:space="preserve">Monitoring and analytics integration</w:t>
      </w:r>
    </w:p>
    <w:p>
      <w:pPr>
        <w:spacing w:line="360" w:after="210" w:lineRule="auto"/>
      </w:pPr>
      <w:r>
        <w:rPr>
          <w:rFonts w:eastAsia="inter" w:cs="inter" w:ascii="inter" w:hAnsi="inter"/>
          <w:color w:val="000000"/>
        </w:rPr>
        <w:t xml:space="preserve">These research papers provide comprehensive coverage of the technical, methodological, and implementation aspects necessary for developing the AI-powered Chacha Chaudhary mascot system, offering both theoretical foundations and practical implementation guidance for the Namami Gange project.</w:t>
      </w:r>
      <w:r>
        <w:rPr>
          <w:rFonts w:eastAsia="inter" w:cs="inter" w:ascii="inter" w:hAnsi="inter"/>
          <w:color w:val="000000"/>
        </w:rPr>
        <w:br w:type="textWrapping"/>
      </w:r>
    </w:p>
    <w:p>
      <w:pPr>
        <w:pStyle w:val="SourceCode"/>
        <w:shd w:val="clear" w:fill="F8F8FA"/>
        <w:spacing w:line="336" w:lineRule="auto"/>
      </w:pPr>
      <w:r>
        <w:rPr>
          <w:rStyle w:val="VerbatimChar"/>
          <w:rFonts w:eastAsia="ibm plex mono" w:cs="ibm plex mono" w:ascii="ibm plex mono" w:hAnsi="ibm plex mono"/>
          <w:color w:val="000000"/>
          <w:sz w:val="18"/>
        </w:rPr>
        <w:t xml:space="preserve">&lt;div style="text-align: center"&gt;⁂&lt;/div&gt;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Create an AI chatbot on this project title</w:t>
      </w:r>
    </w:p>
    <w:p>
      <w:pPr>
        <w:spacing w:line="360" w:after="210" w:lineRule="auto"/>
      </w:pPr>
      <w:r>
        <w:rPr>
          <w:rFonts w:eastAsia="inter" w:cs="inter" w:ascii="inter" w:hAnsi="inter"/>
          <w:color w:val="000000"/>
        </w:rPr>
        <w:t xml:space="preserve">I've created an interactive AI chatbot application featuring Chacha Chaudhary as the official mascot for the Namami Gange project. This functional prototype demonstrates how the AI-powered interactive software would work in practice.</w:t>
      </w:r>
    </w:p>
    <w:p>
      <w:pPr>
        <w:spacing w:line="360" w:after="210" w:lineRule="auto"/>
      </w:pPr>
      <w:r>
        <w:rPr>
          <w:rFonts w:eastAsia="inter" w:cs="inter" w:ascii="inter" w:hAnsi="inter"/>
          <w:b/>
          <w:color w:val="000000"/>
        </w:rPr>
        <w:t xml:space="preserve">Key Features of the Chatbot:</w:t>
      </w:r>
    </w:p>
    <w:p>
      <w:pPr>
        <w:numPr>
          <w:ilvl w:val="0"/>
          <w:numId w:val="58"/>
        </w:numPr>
        <w:spacing w:line="360" w:before="105" w:after="105" w:lineRule="auto"/>
      </w:pPr>
      <w:r>
        <w:rPr>
          <w:rFonts w:eastAsia="inter" w:cs="inter" w:ascii="inter" w:hAnsi="inter"/>
          <w:b/>
          <w:color w:val="000000"/>
          <w:sz w:val="21"/>
        </w:rPr>
        <w:t xml:space="preserve">Interactive Chat Interface</w:t>
      </w:r>
      <w:r>
        <w:rPr>
          <w:rFonts w:eastAsia="inter" w:cs="inter" w:ascii="inter" w:hAnsi="inter"/>
          <w:color w:val="000000"/>
          <w:sz w:val="21"/>
        </w:rPr>
        <w:t xml:space="preserve">: Real-time conversation with Chacha Chaudhary using his characteristic wisdom and humor</w:t>
      </w:r>
    </w:p>
    <w:p>
      <w:pPr>
        <w:numPr>
          <w:ilvl w:val="0"/>
          <w:numId w:val="58"/>
        </w:numPr>
        <w:spacing w:line="360" w:before="105" w:after="105" w:lineRule="auto"/>
      </w:pPr>
      <w:r>
        <w:rPr>
          <w:rFonts w:eastAsia="inter" w:cs="inter" w:ascii="inter" w:hAnsi="inter"/>
          <w:b/>
          <w:color w:val="000000"/>
          <w:sz w:val="21"/>
        </w:rPr>
        <w:t xml:space="preserve">Comprehensive Knowledge Base</w:t>
      </w:r>
      <w:r>
        <w:rPr>
          <w:rFonts w:eastAsia="inter" w:cs="inter" w:ascii="inter" w:hAnsi="inter"/>
          <w:color w:val="000000"/>
          <w:sz w:val="21"/>
        </w:rPr>
        <w:t xml:space="preserve">: Information about Namami Gange program (₹20,000+ crore budget, 344 projects, 8 states coverage)</w:t>
      </w:r>
    </w:p>
    <w:p>
      <w:pPr>
        <w:numPr>
          <w:ilvl w:val="0"/>
          <w:numId w:val="58"/>
        </w:numPr>
        <w:spacing w:line="360" w:before="105" w:after="105" w:lineRule="auto"/>
      </w:pPr>
      <w:r>
        <w:rPr>
          <w:rFonts w:eastAsia="inter" w:cs="inter" w:ascii="inter" w:hAnsi="inter"/>
          <w:b/>
          <w:color w:val="000000"/>
          <w:sz w:val="21"/>
        </w:rPr>
        <w:t xml:space="preserve">Educational Content</w:t>
      </w:r>
      <w:r>
        <w:rPr>
          <w:rFonts w:eastAsia="inter" w:cs="inter" w:ascii="inter" w:hAnsi="inter"/>
          <w:color w:val="000000"/>
          <w:sz w:val="21"/>
        </w:rPr>
        <w:t xml:space="preserve">: River conservation tips, environmental awareness, and cultural significance of River Ganga</w:t>
      </w:r>
    </w:p>
    <w:p>
      <w:pPr>
        <w:numPr>
          <w:ilvl w:val="0"/>
          <w:numId w:val="58"/>
        </w:numPr>
        <w:spacing w:line="360" w:before="105" w:after="105" w:lineRule="auto"/>
      </w:pPr>
      <w:r>
        <w:rPr>
          <w:rFonts w:eastAsia="inter" w:cs="inter" w:ascii="inter" w:hAnsi="inter"/>
          <w:b/>
          <w:color w:val="000000"/>
          <w:sz w:val="21"/>
        </w:rPr>
        <w:t xml:space="preserve">AI Technology Integration</w:t>
      </w:r>
      <w:r>
        <w:rPr>
          <w:rFonts w:eastAsia="inter" w:cs="inter" w:ascii="inter" w:hAnsi="inter"/>
          <w:color w:val="000000"/>
          <w:sz w:val="21"/>
        </w:rPr>
        <w:t xml:space="preserve">: Demonstrates NLP capabilities, multilingual support, and intelligent response generation</w:t>
      </w:r>
    </w:p>
    <w:p>
      <w:pPr>
        <w:numPr>
          <w:ilvl w:val="0"/>
          <w:numId w:val="58"/>
        </w:numPr>
        <w:spacing w:line="360" w:before="105" w:after="105" w:lineRule="auto"/>
      </w:pPr>
      <w:r>
        <w:rPr>
          <w:rFonts w:eastAsia="inter" w:cs="inter" w:ascii="inter" w:hAnsi="inter"/>
          <w:b/>
          <w:color w:val="000000"/>
          <w:sz w:val="21"/>
        </w:rPr>
        <w:t xml:space="preserve">Quick Action Buttons</w:t>
      </w:r>
      <w:r>
        <w:rPr>
          <w:rFonts w:eastAsia="inter" w:cs="inter" w:ascii="inter" w:hAnsi="inter"/>
          <w:color w:val="000000"/>
          <w:sz w:val="21"/>
        </w:rPr>
        <w:t xml:space="preserve">: Easy access to common topics like "About Namami Gange," "How to Help," and "River Facts"</w:t>
      </w:r>
    </w:p>
    <w:p>
      <w:pPr>
        <w:numPr>
          <w:ilvl w:val="0"/>
          <w:numId w:val="58"/>
        </w:numPr>
        <w:spacing w:line="360" w:before="105" w:after="105" w:lineRule="auto"/>
      </w:pPr>
      <w:r>
        <w:rPr>
          <w:rFonts w:eastAsia="inter" w:cs="inter" w:ascii="inter" w:hAnsi="inter"/>
          <w:b/>
          <w:color w:val="000000"/>
          <w:sz w:val="21"/>
        </w:rPr>
        <w:t xml:space="preserve">River-themed Design</w:t>
      </w:r>
      <w:r>
        <w:rPr>
          <w:rFonts w:eastAsia="inter" w:cs="inter" w:ascii="inter" w:hAnsi="inter"/>
          <w:color w:val="000000"/>
          <w:sz w:val="21"/>
        </w:rPr>
        <w:t xml:space="preserve">: Blue and green color scheme with cultural elements reflecting Indian heritage</w:t>
      </w:r>
    </w:p>
    <w:p>
      <w:pPr>
        <w:numPr>
          <w:ilvl w:val="0"/>
          <w:numId w:val="58"/>
        </w:numPr>
        <w:spacing w:line="360" w:before="105" w:after="105" w:lineRule="auto"/>
      </w:pPr>
      <w:r>
        <w:rPr>
          <w:rFonts w:eastAsia="inter" w:cs="inter" w:ascii="inter" w:hAnsi="inter"/>
          <w:b/>
          <w:color w:val="000000"/>
          <w:sz w:val="21"/>
        </w:rPr>
        <w:t xml:space="preserve">Responsive Interface</w:t>
      </w:r>
      <w:r>
        <w:rPr>
          <w:rFonts w:eastAsia="inter" w:cs="inter" w:ascii="inter" w:hAnsi="inter"/>
          <w:color w:val="000000"/>
          <w:sz w:val="21"/>
        </w:rPr>
        <w:t xml:space="preserve">: Works seamlessly on both desktop and mobile devices</w:t>
      </w:r>
    </w:p>
    <w:p>
      <w:pPr>
        <w:spacing w:line="360" w:after="210" w:lineRule="auto"/>
      </w:pPr>
      <w:r>
        <w:rPr>
          <w:rFonts w:eastAsia="inter" w:cs="inter" w:ascii="inter" w:hAnsi="inter"/>
          <w:b/>
          <w:color w:val="000000"/>
        </w:rPr>
        <w:t xml:space="preserve">Technical Implementation:</w:t>
      </w:r>
      <w:r>
        <w:rPr>
          <w:rFonts w:eastAsia="inter" w:cs="inter" w:ascii="inter" w:hAnsi="inter"/>
          <w:color w:val="000000"/>
        </w:rPr>
        <w:br w:type="textWrapping"/>
      </w:r>
      <w:r>
        <w:rPr>
          <w:rFonts w:eastAsia="inter" w:cs="inter" w:ascii="inter" w:hAnsi="inter"/>
          <w:color w:val="000000"/>
        </w:rPr>
        <w:t xml:space="preserve">The chatbot uses JavaScript for dynamic interactions, includes typing indicators, maintains conversation context, and provides engaging responses that combine educational content with Chacha Chaudhary's personality. It serves as a practical demonstration of how AI, ML, and chatbot technologies can be leveraged to strengthen the river-people connect component of the Namami Gange initiative.</w:t>
      </w:r>
    </w:p>
    <w:p>
      <w:pPr>
        <w:spacing w:line="360" w:after="210" w:lineRule="auto"/>
      </w:pPr>
      <w:r>
        <w:rPr>
          <w:rFonts w:eastAsia="inter" w:cs="inter" w:ascii="inter" w:hAnsi="inter"/>
          <w:color w:val="000000"/>
        </w:rPr>
        <w:t xml:space="preserve">The application showcases how traditional cultural mascots like Chacha Chaudhary can be effectively integrated with modern AI technology to create engaging educational tools for environmental conservation and community awareness.</w:t>
      </w:r>
      <w:r>
        <w:rPr>
          <w:rFonts w:eastAsia="inter" w:cs="inter" w:ascii="inter" w:hAnsi="inter"/>
          <w:color w:val="000000"/>
        </w:rPr>
        <w:br w:type="textWrapping"/>
      </w:r>
    </w:p>
    <w:p>
      <w:pPr>
        <w:pStyle w:val="SourceCode"/>
        <w:shd w:val="clear" w:fill="F8F8FA"/>
        <w:spacing w:line="336" w:lineRule="auto"/>
      </w:pPr>
      <w:r>
        <w:rPr>
          <w:rStyle w:val="VerbatimChar"/>
          <w:rFonts w:eastAsia="ibm plex mono" w:cs="ibm plex mono" w:ascii="ibm plex mono" w:hAnsi="ibm plex mono"/>
          <w:color w:val="000000"/>
          <w:sz w:val="18"/>
        </w:rPr>
        <w:t xml:space="preserve">&lt;div style="text-align: center"&gt;⁂&lt;/div&gt;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Write an abstract of the project covering concise overview of the project covering problems,</w:t>
      </w:r>
    </w:p>
    <w:p>
      <w:pPr>
        <w:spacing w:line="360" w:after="210" w:lineRule="auto"/>
      </w:pPr>
      <w:r>
        <w:rPr>
          <w:rFonts w:eastAsia="inter" w:cs="inter" w:ascii="inter" w:hAnsi="inter"/>
          <w:color w:val="000000"/>
        </w:rPr>
        <w:t xml:space="preserve">objectives, and approach. Write in points</w:t>
      </w:r>
    </w:p>
    <w:p>
      <w:pPr>
        <w:spacing w:line="360" w:after="210" w:lineRule="auto"/>
      </w:pPr>
      <w:r>
        <w:rPr>
          <w:rFonts w:eastAsia="inter" w:cs="inter" w:ascii="inter" w:hAnsi="inter"/>
          <w:color w:val="000000"/>
        </w:rPr>
        <w:t xml:space="preserve">Here is a concise abstract of the project, presented in bullet points to clearly convey the problems, objectives, and approach: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Abstract</w:t>
      </w:r>
    </w:p>
    <w:p>
      <w:pPr>
        <w:numPr>
          <w:ilvl w:val="0"/>
          <w:numId w:val="59"/>
        </w:numPr>
        <w:spacing w:line="360" w:after="210" w:lineRule="auto"/>
      </w:pPr>
      <w:r>
        <w:rPr>
          <w:rFonts w:eastAsia="inter" w:cs="inter" w:ascii="inter" w:hAnsi="inter"/>
          <w:b/>
          <w:color w:val="000000"/>
          <w:sz w:val="21"/>
        </w:rPr>
        <w:t xml:space="preserve">Problem Statement</w:t>
      </w:r>
    </w:p>
    <w:p>
      <w:pPr>
        <w:numPr>
          <w:ilvl w:val="1"/>
          <w:numId w:val="59"/>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River Ganga</w:t>
      </w:r>
      <w:r>
        <w:rPr>
          <w:rFonts w:eastAsia="inter" w:cs="inter" w:ascii="inter" w:hAnsi="inter"/>
          <w:color w:val="000000"/>
          <w:sz w:val="21"/>
        </w:rPr>
        <w:t xml:space="preserve"> faces severe pollution, loss of biodiversity, and declining community engagement, threatening its ecological health and cultural significance.</w:t>
      </w:r>
      <w:bookmarkStart w:id="143" w:name="fnref118"/>
      <w:bookmarkEnd w:id="143"/>
      <w:hyperlink w:anchor="fn118">
        <w:r>
          <w:rPr>
            <w:rFonts w:eastAsia="inter" w:cs="inter" w:ascii="inter" w:hAnsi="inter"/>
            <w:color w:val="#000"/>
            <w:sz w:val="21"/>
            <w:u w:val="single"/>
            <w:vertAlign w:val="superscript"/>
          </w:rPr>
          <w:t xml:space="preserve">[118]</w:t>
        </w:r>
      </w:hyperlink>
      <w:bookmarkStart w:id="144" w:name="fnref119"/>
      <w:bookmarkEnd w:id="144"/>
      <w:hyperlink w:anchor="fn119">
        <w:r>
          <w:rPr>
            <w:rFonts w:eastAsia="inter" w:cs="inter" w:ascii="inter" w:hAnsi="inter"/>
            <w:color w:val="#000"/>
            <w:sz w:val="21"/>
            <w:u w:val="single"/>
            <w:vertAlign w:val="superscript"/>
          </w:rPr>
          <w:t xml:space="preserve">[119]</w:t>
        </w:r>
      </w:hyperlink>
    </w:p>
    <w:p>
      <w:pPr>
        <w:numPr>
          <w:ilvl w:val="1"/>
          <w:numId w:val="59"/>
        </w:numPr>
        <w:spacing w:line="360" w:before="105" w:after="105" w:lineRule="auto"/>
      </w:pPr>
      <w:r>
        <w:rPr>
          <w:rFonts w:eastAsia="inter" w:cs="inter" w:ascii="inter" w:hAnsi="inter"/>
          <w:color w:val="000000"/>
          <w:sz w:val="21"/>
        </w:rPr>
        <w:t xml:space="preserve">There is a widespread lack of awareness and behavioral change regarding river conservation, especially among youth and local communities.</w:t>
      </w:r>
      <w:bookmarkStart w:id="145" w:name="fnref120"/>
      <w:bookmarkEnd w:id="145"/>
      <w:hyperlink w:anchor="fn120">
        <w:r>
          <w:rPr>
            <w:rFonts w:eastAsia="inter" w:cs="inter" w:ascii="inter" w:hAnsi="inter"/>
            <w:color w:val="#000"/>
            <w:sz w:val="21"/>
            <w:u w:val="single"/>
            <w:vertAlign w:val="superscript"/>
          </w:rPr>
          <w:t xml:space="preserve">[120]</w:t>
        </w:r>
      </w:hyperlink>
      <w:bookmarkStart w:id="146" w:name="fnref121"/>
      <w:bookmarkEnd w:id="146"/>
      <w:hyperlink w:anchor="fn121">
        <w:r>
          <w:rPr>
            <w:rFonts w:eastAsia="inter" w:cs="inter" w:ascii="inter" w:hAnsi="inter"/>
            <w:color w:val="#000"/>
            <w:sz w:val="21"/>
            <w:u w:val="single"/>
            <w:vertAlign w:val="superscript"/>
          </w:rPr>
          <w:t xml:space="preserve">[121]</w:t>
        </w:r>
      </w:hyperlink>
    </w:p>
    <w:p>
      <w:pPr>
        <w:numPr>
          <w:ilvl w:val="0"/>
          <w:numId w:val="59"/>
        </w:numPr>
        <w:spacing w:line="360" w:after="210" w:lineRule="auto"/>
      </w:pPr>
      <w:r>
        <w:rPr>
          <w:rFonts w:eastAsia="inter" w:cs="inter" w:ascii="inter" w:hAnsi="inter"/>
          <w:b/>
          <w:color w:val="000000"/>
          <w:sz w:val="21"/>
        </w:rPr>
        <w:t xml:space="preserve">Objectives</w:t>
      </w:r>
    </w:p>
    <w:p>
      <w:pPr>
        <w:numPr>
          <w:ilvl w:val="1"/>
          <w:numId w:val="59"/>
        </w:numPr>
        <w:spacing w:line="360" w:before="105" w:after="105" w:lineRule="auto"/>
      </w:pPr>
      <w:r>
        <w:rPr>
          <w:rFonts w:eastAsia="inter" w:cs="inter" w:ascii="inter" w:hAnsi="inter"/>
          <w:color w:val="000000"/>
          <w:sz w:val="21"/>
        </w:rPr>
        <w:t xml:space="preserve">To develop an </w:t>
      </w:r>
      <w:r>
        <w:rPr>
          <w:rFonts w:eastAsia="inter" w:cs="inter" w:ascii="inter" w:hAnsi="inter"/>
          <w:b/>
          <w:color w:val="000000"/>
          <w:sz w:val="21"/>
        </w:rPr>
        <w:t xml:space="preserve">AI, ML, and chatbot-powered interactive mascot and digital avatar</w:t>
      </w:r>
      <w:r>
        <w:rPr>
          <w:rFonts w:eastAsia="inter" w:cs="inter" w:ascii="inter" w:hAnsi="inter"/>
          <w:color w:val="000000"/>
          <w:sz w:val="21"/>
        </w:rPr>
        <w:t xml:space="preserve"> based on the popular character </w:t>
      </w:r>
      <w:r>
        <w:rPr>
          <w:rFonts w:eastAsia="inter" w:cs="inter" w:ascii="inter" w:hAnsi="inter"/>
          <w:b/>
          <w:color w:val="000000"/>
          <w:sz w:val="21"/>
        </w:rPr>
        <w:t xml:space="preserve">Chacha Chaudhary</w:t>
      </w:r>
      <w:r>
        <w:rPr>
          <w:rFonts w:eastAsia="inter" w:cs="inter" w:ascii="inter" w:hAnsi="inter"/>
          <w:color w:val="000000"/>
          <w:sz w:val="21"/>
        </w:rPr>
        <w:t xml:space="preserve">, aiming to bridge the gap between river management programs and the public.</w:t>
      </w:r>
      <w:bookmarkStart w:id="147" w:name="fnref122"/>
      <w:bookmarkEnd w:id="147"/>
      <w:hyperlink w:anchor="fn122">
        <w:r>
          <w:rPr>
            <w:rFonts w:eastAsia="inter" w:cs="inter" w:ascii="inter" w:hAnsi="inter"/>
            <w:color w:val="#000"/>
            <w:sz w:val="21"/>
            <w:u w:val="single"/>
            <w:vertAlign w:val="superscript"/>
          </w:rPr>
          <w:t xml:space="preserve">[122]</w:t>
        </w:r>
      </w:hyperlink>
      <w:bookmarkStart w:id="148" w:name="fnref118:1"/>
      <w:bookmarkEnd w:id="148"/>
      <w:hyperlink w:anchor="fn118">
        <w:r>
          <w:rPr>
            <w:rFonts w:eastAsia="inter" w:cs="inter" w:ascii="inter" w:hAnsi="inter"/>
            <w:color w:val="#000"/>
            <w:sz w:val="21"/>
            <w:u w:val="single"/>
            <w:vertAlign w:val="superscript"/>
          </w:rPr>
          <w:t xml:space="preserve">[118]</w:t>
        </w:r>
      </w:hyperlink>
    </w:p>
    <w:p>
      <w:pPr>
        <w:numPr>
          <w:ilvl w:val="1"/>
          <w:numId w:val="59"/>
        </w:numPr>
        <w:spacing w:line="360" w:before="105" w:after="105" w:lineRule="auto"/>
      </w:pPr>
      <w:r>
        <w:rPr>
          <w:rFonts w:eastAsia="inter" w:cs="inter" w:ascii="inter" w:hAnsi="inter"/>
          <w:color w:val="000000"/>
          <w:sz w:val="21"/>
        </w:rPr>
        <w:t xml:space="preserve">To </w:t>
      </w:r>
      <w:r>
        <w:rPr>
          <w:rFonts w:eastAsia="inter" w:cs="inter" w:ascii="inter" w:hAnsi="inter"/>
          <w:b/>
          <w:color w:val="000000"/>
          <w:sz w:val="21"/>
        </w:rPr>
        <w:t xml:space="preserve">sensitize children, youth, and broader communities</w:t>
      </w:r>
      <w:r>
        <w:rPr>
          <w:rFonts w:eastAsia="inter" w:cs="inter" w:ascii="inter" w:hAnsi="inter"/>
          <w:color w:val="000000"/>
          <w:sz w:val="21"/>
        </w:rPr>
        <w:t xml:space="preserve"> about the importance of river cleanliness and the Namami Gange initiative through engaging multimedia and interactive technology.</w:t>
      </w:r>
      <w:bookmarkStart w:id="149" w:name="fnref121:1"/>
      <w:bookmarkEnd w:id="149"/>
      <w:hyperlink w:anchor="fn121">
        <w:r>
          <w:rPr>
            <w:rFonts w:eastAsia="inter" w:cs="inter" w:ascii="inter" w:hAnsi="inter"/>
            <w:color w:val="#000"/>
            <w:sz w:val="21"/>
            <w:u w:val="single"/>
            <w:vertAlign w:val="superscript"/>
          </w:rPr>
          <w:t xml:space="preserve">[121]</w:t>
        </w:r>
      </w:hyperlink>
      <w:bookmarkStart w:id="150" w:name="fnref119:1"/>
      <w:bookmarkEnd w:id="150"/>
      <w:hyperlink w:anchor="fn119">
        <w:r>
          <w:rPr>
            <w:rFonts w:eastAsia="inter" w:cs="inter" w:ascii="inter" w:hAnsi="inter"/>
            <w:color w:val="#000"/>
            <w:sz w:val="21"/>
            <w:u w:val="single"/>
            <w:vertAlign w:val="superscript"/>
          </w:rPr>
          <w:t xml:space="preserve">[119]</w:t>
        </w:r>
      </w:hyperlink>
    </w:p>
    <w:p>
      <w:pPr>
        <w:numPr>
          <w:ilvl w:val="1"/>
          <w:numId w:val="59"/>
        </w:numPr>
        <w:spacing w:line="360" w:before="105" w:after="105" w:lineRule="auto"/>
      </w:pPr>
      <w:r>
        <w:rPr>
          <w:rFonts w:eastAsia="inter" w:cs="inter" w:ascii="inter" w:hAnsi="inter"/>
          <w:color w:val="000000"/>
          <w:sz w:val="21"/>
        </w:rPr>
        <w:t xml:space="preserve">To provide </w:t>
      </w:r>
      <w:r>
        <w:rPr>
          <w:rFonts w:eastAsia="inter" w:cs="inter" w:ascii="inter" w:hAnsi="inter"/>
          <w:b/>
          <w:color w:val="000000"/>
          <w:sz w:val="21"/>
        </w:rPr>
        <w:t xml:space="preserve">real-time information, personalized guidance, and conservation tips</w:t>
      </w:r>
      <w:r>
        <w:rPr>
          <w:rFonts w:eastAsia="inter" w:cs="inter" w:ascii="inter" w:hAnsi="inter"/>
          <w:color w:val="000000"/>
          <w:sz w:val="21"/>
        </w:rPr>
        <w:t xml:space="preserve"> using multilingual Natural Language Processing and AI capabilities.</w:t>
      </w:r>
      <w:bookmarkStart w:id="151" w:name="fnref123"/>
      <w:bookmarkEnd w:id="151"/>
      <w:hyperlink w:anchor="fn123">
        <w:r>
          <w:rPr>
            <w:rFonts w:eastAsia="inter" w:cs="inter" w:ascii="inter" w:hAnsi="inter"/>
            <w:color w:val="#000"/>
            <w:sz w:val="21"/>
            <w:u w:val="single"/>
            <w:vertAlign w:val="superscript"/>
          </w:rPr>
          <w:t xml:space="preserve">[123]</w:t>
        </w:r>
      </w:hyperlink>
    </w:p>
    <w:p>
      <w:pPr>
        <w:numPr>
          <w:ilvl w:val="1"/>
          <w:numId w:val="59"/>
        </w:numPr>
        <w:spacing w:line="360" w:before="105" w:after="105" w:lineRule="auto"/>
      </w:pPr>
      <w:r>
        <w:rPr>
          <w:rFonts w:eastAsia="inter" w:cs="inter" w:ascii="inter" w:hAnsi="inter"/>
          <w:color w:val="000000"/>
          <w:sz w:val="21"/>
        </w:rPr>
        <w:t xml:space="preserve">To promote </w:t>
      </w:r>
      <w:r>
        <w:rPr>
          <w:rFonts w:eastAsia="inter" w:cs="inter" w:ascii="inter" w:hAnsi="inter"/>
          <w:b/>
          <w:color w:val="000000"/>
          <w:sz w:val="21"/>
        </w:rPr>
        <w:t xml:space="preserve">behavioral change</w:t>
      </w:r>
      <w:r>
        <w:rPr>
          <w:rFonts w:eastAsia="inter" w:cs="inter" w:ascii="inter" w:hAnsi="inter"/>
          <w:color w:val="000000"/>
          <w:sz w:val="21"/>
        </w:rPr>
        <w:t xml:space="preserve"> and proactive involvement in river conservation activities, leveraging familiar cultural icons to enhance impact.</w:t>
      </w:r>
      <w:bookmarkStart w:id="152" w:name="fnref119:2"/>
      <w:bookmarkEnd w:id="152"/>
      <w:hyperlink w:anchor="fn119">
        <w:r>
          <w:rPr>
            <w:rFonts w:eastAsia="inter" w:cs="inter" w:ascii="inter" w:hAnsi="inter"/>
            <w:color w:val="#000"/>
            <w:sz w:val="21"/>
            <w:u w:val="single"/>
            <w:vertAlign w:val="superscript"/>
          </w:rPr>
          <w:t xml:space="preserve">[119]</w:t>
        </w:r>
      </w:hyperlink>
      <w:bookmarkStart w:id="153" w:name="fnref122:1"/>
      <w:bookmarkEnd w:id="153"/>
      <w:hyperlink w:anchor="fn122">
        <w:r>
          <w:rPr>
            <w:rFonts w:eastAsia="inter" w:cs="inter" w:ascii="inter" w:hAnsi="inter"/>
            <w:color w:val="#000"/>
            <w:sz w:val="21"/>
            <w:u w:val="single"/>
            <w:vertAlign w:val="superscript"/>
          </w:rPr>
          <w:t xml:space="preserve">[122]</w:t>
        </w:r>
      </w:hyperlink>
    </w:p>
    <w:p>
      <w:pPr>
        <w:numPr>
          <w:ilvl w:val="0"/>
          <w:numId w:val="59"/>
        </w:numPr>
        <w:spacing w:line="360" w:after="210" w:lineRule="auto"/>
      </w:pPr>
      <w:r>
        <w:rPr>
          <w:rFonts w:eastAsia="inter" w:cs="inter" w:ascii="inter" w:hAnsi="inter"/>
          <w:b/>
          <w:color w:val="000000"/>
          <w:sz w:val="21"/>
        </w:rPr>
        <w:t xml:space="preserve">Approach</w:t>
      </w:r>
    </w:p>
    <w:p>
      <w:pPr>
        <w:numPr>
          <w:ilvl w:val="1"/>
          <w:numId w:val="59"/>
        </w:numPr>
        <w:spacing w:line="360" w:before="105" w:after="105" w:lineRule="auto"/>
      </w:pPr>
      <w:r>
        <w:rPr>
          <w:rFonts w:eastAsia="inter" w:cs="inter" w:ascii="inter" w:hAnsi="inter"/>
          <w:color w:val="000000"/>
          <w:sz w:val="21"/>
        </w:rPr>
        <w:t xml:space="preserve">Deploy </w:t>
      </w:r>
      <w:r>
        <w:rPr>
          <w:rFonts w:eastAsia="inter" w:cs="inter" w:ascii="inter" w:hAnsi="inter"/>
          <w:b/>
          <w:color w:val="000000"/>
          <w:sz w:val="21"/>
        </w:rPr>
        <w:t xml:space="preserve">AI and ML-driven chatbots and avatars</w:t>
      </w:r>
      <w:r>
        <w:rPr>
          <w:rFonts w:eastAsia="inter" w:cs="inter" w:ascii="inter" w:hAnsi="inter"/>
          <w:color w:val="000000"/>
          <w:sz w:val="21"/>
        </w:rPr>
        <w:t xml:space="preserve"> using the likeness and character of Chacha Chaudhary, integrated into websites, mobile apps, and interactive kiosks on riverfronts.</w:t>
      </w:r>
      <w:bookmarkStart w:id="154" w:name="fnref124"/>
      <w:bookmarkEnd w:id="154"/>
      <w:hyperlink w:anchor="fn124">
        <w:r>
          <w:rPr>
            <w:rFonts w:eastAsia="inter" w:cs="inter" w:ascii="inter" w:hAnsi="inter"/>
            <w:color w:val="#000"/>
            <w:sz w:val="21"/>
            <w:u w:val="single"/>
            <w:vertAlign w:val="superscript"/>
          </w:rPr>
          <w:t xml:space="preserve">[124]</w:t>
        </w:r>
      </w:hyperlink>
      <w:bookmarkStart w:id="155" w:name="fnref123:1"/>
      <w:bookmarkEnd w:id="155"/>
      <w:hyperlink w:anchor="fn123">
        <w:r>
          <w:rPr>
            <w:rFonts w:eastAsia="inter" w:cs="inter" w:ascii="inter" w:hAnsi="inter"/>
            <w:color w:val="#000"/>
            <w:sz w:val="21"/>
            <w:u w:val="single"/>
            <w:vertAlign w:val="superscript"/>
          </w:rPr>
          <w:t xml:space="preserve">[123]</w:t>
        </w:r>
      </w:hyperlink>
    </w:p>
    <w:p>
      <w:pPr>
        <w:numPr>
          <w:ilvl w:val="1"/>
          <w:numId w:val="59"/>
        </w:numPr>
        <w:spacing w:line="360" w:before="105" w:after="105" w:lineRule="auto"/>
      </w:pPr>
      <w:r>
        <w:rPr>
          <w:rFonts w:eastAsia="inter" w:cs="inter" w:ascii="inter" w:hAnsi="inter"/>
          <w:color w:val="000000"/>
          <w:sz w:val="21"/>
        </w:rPr>
        <w:t xml:space="preserve">Use </w:t>
      </w:r>
      <w:r>
        <w:rPr>
          <w:rFonts w:eastAsia="inter" w:cs="inter" w:ascii="inter" w:hAnsi="inter"/>
          <w:b/>
          <w:color w:val="000000"/>
          <w:sz w:val="21"/>
        </w:rPr>
        <w:t xml:space="preserve">multilingual support, real-time analytics, and gamification</w:t>
      </w:r>
      <w:r>
        <w:rPr>
          <w:rFonts w:eastAsia="inter" w:cs="inter" w:ascii="inter" w:hAnsi="inter"/>
          <w:color w:val="000000"/>
          <w:sz w:val="21"/>
        </w:rPr>
        <w:t xml:space="preserve"> to engage users of all ages and backgrounds.</w:t>
      </w:r>
      <w:bookmarkStart w:id="156" w:name="fnref123:2"/>
      <w:bookmarkEnd w:id="156"/>
      <w:hyperlink w:anchor="fn123">
        <w:r>
          <w:rPr>
            <w:rFonts w:eastAsia="inter" w:cs="inter" w:ascii="inter" w:hAnsi="inter"/>
            <w:color w:val="#000"/>
            <w:sz w:val="21"/>
            <w:u w:val="single"/>
            <w:vertAlign w:val="superscript"/>
          </w:rPr>
          <w:t xml:space="preserve">[123]</w:t>
        </w:r>
      </w:hyperlink>
      <w:bookmarkStart w:id="157" w:name="fnref119:3"/>
      <w:bookmarkEnd w:id="157"/>
      <w:hyperlink w:anchor="fn119">
        <w:r>
          <w:rPr>
            <w:rFonts w:eastAsia="inter" w:cs="inter" w:ascii="inter" w:hAnsi="inter"/>
            <w:color w:val="#000"/>
            <w:sz w:val="21"/>
            <w:u w:val="single"/>
            <w:vertAlign w:val="superscript"/>
          </w:rPr>
          <w:t xml:space="preserve">[119]</w:t>
        </w:r>
      </w:hyperlink>
    </w:p>
    <w:p>
      <w:pPr>
        <w:numPr>
          <w:ilvl w:val="1"/>
          <w:numId w:val="59"/>
        </w:numPr>
        <w:spacing w:line="360" w:before="105" w:after="105" w:lineRule="auto"/>
      </w:pPr>
      <w:r>
        <w:rPr>
          <w:rFonts w:eastAsia="inter" w:cs="inter" w:ascii="inter" w:hAnsi="inter"/>
          <w:color w:val="000000"/>
          <w:sz w:val="21"/>
        </w:rPr>
        <w:t xml:space="preserve">Collaborate with comic creators and educators to develop </w:t>
      </w:r>
      <w:r>
        <w:rPr>
          <w:rFonts w:eastAsia="inter" w:cs="inter" w:ascii="inter" w:hAnsi="inter"/>
          <w:b/>
          <w:color w:val="000000"/>
          <w:sz w:val="21"/>
        </w:rPr>
        <w:t xml:space="preserve">comics, e-comics, animated stories, and gamified content</w:t>
      </w:r>
      <w:r>
        <w:rPr>
          <w:rFonts w:eastAsia="inter" w:cs="inter" w:ascii="inter" w:hAnsi="inter"/>
          <w:color w:val="000000"/>
          <w:sz w:val="21"/>
        </w:rPr>
        <w:t xml:space="preserve"> in multiple Indian languages for widespread awareness.</w:t>
      </w:r>
      <w:bookmarkStart w:id="158" w:name="fnref120:1"/>
      <w:bookmarkEnd w:id="158"/>
      <w:hyperlink w:anchor="fn120">
        <w:r>
          <w:rPr>
            <w:rFonts w:eastAsia="inter" w:cs="inter" w:ascii="inter" w:hAnsi="inter"/>
            <w:color w:val="#000"/>
            <w:sz w:val="21"/>
            <w:u w:val="single"/>
            <w:vertAlign w:val="superscript"/>
          </w:rPr>
          <w:t xml:space="preserve">[120]</w:t>
        </w:r>
      </w:hyperlink>
      <w:bookmarkStart w:id="159" w:name="fnref122:2"/>
      <w:bookmarkEnd w:id="159"/>
      <w:hyperlink w:anchor="fn122">
        <w:r>
          <w:rPr>
            <w:rFonts w:eastAsia="inter" w:cs="inter" w:ascii="inter" w:hAnsi="inter"/>
            <w:color w:val="#000"/>
            <w:sz w:val="21"/>
            <w:u w:val="single"/>
            <w:vertAlign w:val="superscript"/>
          </w:rPr>
          <w:t xml:space="preserve">[122]</w:t>
        </w:r>
      </w:hyperlink>
    </w:p>
    <w:p>
      <w:pPr>
        <w:numPr>
          <w:ilvl w:val="1"/>
          <w:numId w:val="59"/>
        </w:numPr>
        <w:spacing w:line="360" w:before="105" w:after="105" w:lineRule="auto"/>
      </w:pPr>
      <w:r>
        <w:rPr>
          <w:rFonts w:eastAsia="inter" w:cs="inter" w:ascii="inter" w:hAnsi="inter"/>
          <w:color w:val="000000"/>
          <w:sz w:val="21"/>
        </w:rPr>
        <w:t xml:space="preserve">Incorporate sensors, crowd monitoring, and educational dashboards for environmental reporting, community feedback, and resource management.</w:t>
      </w:r>
      <w:bookmarkStart w:id="160" w:name="fnref123:3"/>
      <w:bookmarkEnd w:id="160"/>
      <w:hyperlink w:anchor="fn123">
        <w:r>
          <w:rPr>
            <w:rFonts w:eastAsia="inter" w:cs="inter" w:ascii="inter" w:hAnsi="inter"/>
            <w:color w:val="#000"/>
            <w:sz w:val="21"/>
            <w:u w:val="single"/>
            <w:vertAlign w:val="superscript"/>
          </w:rPr>
          <w:t xml:space="preserve">[123]</w:t>
        </w:r>
      </w:hyperlink>
    </w:p>
    <w:p>
      <w:pPr>
        <w:numPr>
          <w:ilvl w:val="1"/>
          <w:numId w:val="59"/>
        </w:numPr>
        <w:spacing w:line="360" w:before="105" w:after="105" w:lineRule="auto"/>
      </w:pPr>
      <w:r>
        <w:rPr>
          <w:rFonts w:eastAsia="inter" w:cs="inter" w:ascii="inter" w:hAnsi="inter"/>
          <w:color w:val="000000"/>
          <w:sz w:val="21"/>
        </w:rPr>
        <w:t xml:space="preserve">Continuously measure and improve outreach effectiveness through analytics and user feedback, with the mascot acting as a trusted guide for all stakeholders.</w:t>
      </w:r>
      <w:bookmarkStart w:id="161" w:name="fnref118:2"/>
      <w:bookmarkEnd w:id="161"/>
      <w:hyperlink w:anchor="fn118">
        <w:r>
          <w:rPr>
            <w:rFonts w:eastAsia="inter" w:cs="inter" w:ascii="inter" w:hAnsi="inter"/>
            <w:color w:val="#000"/>
            <w:sz w:val="21"/>
            <w:u w:val="single"/>
            <w:vertAlign w:val="superscript"/>
          </w:rPr>
          <w:t xml:space="preserve">[118]</w:t>
        </w:r>
      </w:hyperlink>
      <w:bookmarkStart w:id="162" w:name="fnref123:4"/>
      <w:bookmarkEnd w:id="162"/>
      <w:hyperlink w:anchor="fn123">
        <w:r>
          <w:rPr>
            <w:rFonts w:eastAsia="inter" w:cs="inter" w:ascii="inter" w:hAnsi="inter"/>
            <w:color w:val="#000"/>
            <w:sz w:val="21"/>
            <w:u w:val="single"/>
            <w:vertAlign w:val="superscript"/>
          </w:rPr>
          <w:t xml:space="preserve">[123]</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project transforms a beloved Indian comic hero into a digital mascot equipped with advanced AI technologies, driving behavioral change and real-world conservation for one of India's most vital and culturally revered rivers.</w:t>
      </w:r>
      <w:bookmarkStart w:id="163" w:name="fnref121:2"/>
      <w:bookmarkEnd w:id="163"/>
      <w:hyperlink w:anchor="fn121">
        <w:r>
          <w:rPr>
            <w:rFonts w:eastAsia="inter" w:cs="inter" w:ascii="inter" w:hAnsi="inter"/>
            <w:color w:val="#000"/>
            <w:u w:val="single"/>
            <w:vertAlign w:val="superscript"/>
          </w:rPr>
          <w:t xml:space="preserve">[121]</w:t>
        </w:r>
      </w:hyperlink>
      <w:bookmarkStart w:id="164" w:name="fnref119:4"/>
      <w:bookmarkEnd w:id="164"/>
      <w:hyperlink w:anchor="fn119">
        <w:r>
          <w:rPr>
            <w:rFonts w:eastAsia="inter" w:cs="inter" w:ascii="inter" w:hAnsi="inter"/>
            <w:color w:val="#000"/>
            <w:u w:val="single"/>
            <w:vertAlign w:val="superscript"/>
          </w:rPr>
          <w:t xml:space="preserve">[119]</w:t>
        </w:r>
      </w:hyperlink>
      <w:bookmarkStart w:id="165" w:name="fnref118:3"/>
      <w:bookmarkEnd w:id="165"/>
      <w:hyperlink w:anchor="fn118">
        <w:r>
          <w:rPr>
            <w:rFonts w:eastAsia="inter" w:cs="inter" w:ascii="inter" w:hAnsi="inter"/>
            <w:color w:val="#000"/>
            <w:u w:val="single"/>
            <w:vertAlign w:val="superscript"/>
          </w:rPr>
          <w:t xml:space="preserve">[118]</w:t>
        </w:r>
      </w:hyperlink>
      <w:r>
        <w:rPr>
          <w:rFonts w:eastAsia="inter" w:cs="inter" w:ascii="inter" w:hAnsi="inter"/>
          <w:color w:val="000000"/>
        </w:rPr>
        <w:br w:type="textWrapping"/>
      </w:r>
    </w:p>
    <w:p>
      <w:pPr>
        <w:pStyle w:val="SourceCode"/>
        <w:shd w:val="clear" w:fill="F8F8FA"/>
        <w:spacing w:line="336" w:lineRule="auto"/>
      </w:pPr>
      <w:r>
        <w:rPr>
          <w:rStyle w:val="VerbatimChar"/>
          <w:rFonts w:eastAsia="ibm plex mono" w:cs="ibm plex mono" w:ascii="ibm plex mono" w:hAnsi="ibm plex mono"/>
          <w:color w:val="000000"/>
          <w:sz w:val="18"/>
        </w:rPr>
        <w:t xml:space="preserve">&lt;div style="text-align: center"&gt;⁂&lt;/div&gt;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List objectives of this project in points</w:t>
      </w:r>
    </w:p>
    <w:p>
      <w:pPr>
        <w:spacing w:line="360" w:after="210" w:lineRule="auto"/>
      </w:pPr>
      <w:r>
        <w:rPr>
          <w:rFonts w:eastAsia="inter" w:cs="inter" w:ascii="inter" w:hAnsi="inter"/>
          <w:color w:val="000000"/>
        </w:rPr>
        <w:t xml:space="preserve">Objectives Specific, measurable, and outcome-focused project</w:t>
      </w:r>
      <w:r>
        <w:rPr>
          <w:rFonts w:eastAsia="inter" w:cs="inter" w:ascii="inter" w:hAnsi="inter"/>
          <w:color w:val="000000"/>
        </w:rPr>
        <w:br w:type="textWrapping"/>
      </w:r>
      <w:r>
        <w:rPr>
          <w:rFonts w:eastAsia="inter" w:cs="inter" w:ascii="inter" w:hAnsi="inter"/>
          <w:color w:val="000000"/>
        </w:rPr>
        <w:t xml:space="preserve">goals.</w:t>
      </w:r>
    </w:p>
    <w:p>
      <w:pPr>
        <w:spacing w:line="360" w:after="210" w:lineRule="auto"/>
      </w:pPr>
      <w:r>
        <w:rPr>
          <w:rFonts w:eastAsia="inter" w:cs="inter" w:ascii="inter" w:hAnsi="inter"/>
          <w:color w:val="000000"/>
        </w:rPr>
        <w:t xml:space="preserve">Here are specific, measurable, and outcome-focused objectives for the Chacha Chaudhary AI-powered mascot project for Namami Gange: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Project Objectives</w:t>
      </w:r>
    </w:p>
    <w:p>
      <w:pPr>
        <w:numPr>
          <w:ilvl w:val="0"/>
          <w:numId w:val="60"/>
        </w:numPr>
        <w:spacing w:line="360" w:after="210" w:lineRule="auto"/>
      </w:pPr>
      <w:r>
        <w:rPr>
          <w:rFonts w:eastAsia="inter" w:cs="inter" w:ascii="inter" w:hAnsi="inter"/>
          <w:b/>
          <w:color w:val="000000"/>
          <w:sz w:val="21"/>
        </w:rPr>
        <w:t xml:space="preserve">Increase Awareness</w:t>
      </w:r>
    </w:p>
    <w:p>
      <w:pPr>
        <w:numPr>
          <w:ilvl w:val="1"/>
          <w:numId w:val="60"/>
        </w:numPr>
        <w:spacing w:line="360" w:before="105" w:after="105" w:lineRule="auto"/>
      </w:pPr>
      <w:r>
        <w:rPr>
          <w:rFonts w:eastAsia="inter" w:cs="inter" w:ascii="inter" w:hAnsi="inter"/>
          <w:color w:val="000000"/>
          <w:sz w:val="21"/>
        </w:rPr>
        <w:t xml:space="preserve">Sensitize at least 1 million children and youth in India about river cleanliness and conservation over two years through interactive comics, e-comics, and digital avatar outreach.</w:t>
      </w:r>
      <w:bookmarkStart w:id="166" w:name="fnref126"/>
      <w:bookmarkEnd w:id="166"/>
      <w:hyperlink w:anchor="fn126">
        <w:r>
          <w:rPr>
            <w:rFonts w:eastAsia="inter" w:cs="inter" w:ascii="inter" w:hAnsi="inter"/>
            <w:color w:val="#000"/>
            <w:sz w:val="21"/>
            <w:u w:val="single"/>
            <w:vertAlign w:val="superscript"/>
          </w:rPr>
          <w:t xml:space="preserve">[126]</w:t>
        </w:r>
      </w:hyperlink>
      <w:bookmarkStart w:id="167" w:name="fnref127"/>
      <w:bookmarkEnd w:id="167"/>
      <w:hyperlink w:anchor="fn127">
        <w:r>
          <w:rPr>
            <w:rFonts w:eastAsia="inter" w:cs="inter" w:ascii="inter" w:hAnsi="inter"/>
            <w:color w:val="#000"/>
            <w:sz w:val="21"/>
            <w:u w:val="single"/>
            <w:vertAlign w:val="superscript"/>
          </w:rPr>
          <w:t xml:space="preserve">[127]</w:t>
        </w:r>
      </w:hyperlink>
    </w:p>
    <w:p>
      <w:pPr>
        <w:numPr>
          <w:ilvl w:val="0"/>
          <w:numId w:val="60"/>
        </w:numPr>
        <w:spacing w:line="360" w:after="210" w:lineRule="auto"/>
      </w:pPr>
      <w:r>
        <w:rPr>
          <w:rFonts w:eastAsia="inter" w:cs="inter" w:ascii="inter" w:hAnsi="inter"/>
          <w:b/>
          <w:color w:val="000000"/>
          <w:sz w:val="21"/>
        </w:rPr>
        <w:t xml:space="preserve">Promote Behavioral Change</w:t>
      </w:r>
    </w:p>
    <w:p>
      <w:pPr>
        <w:numPr>
          <w:ilvl w:val="1"/>
          <w:numId w:val="60"/>
        </w:numPr>
        <w:spacing w:line="360" w:before="105" w:after="105" w:lineRule="auto"/>
      </w:pPr>
      <w:r>
        <w:rPr>
          <w:rFonts w:eastAsia="inter" w:cs="inter" w:ascii="inter" w:hAnsi="inter"/>
          <w:color w:val="000000"/>
          <w:sz w:val="21"/>
        </w:rPr>
        <w:t xml:space="preserve">Achieve observable improvement in community attitudes towards the Ganga by influencing behaviors—tracked via pre- and post-engagement surveys—with a goal to see at least 20% more positive environmental practices among surveyed groups within the project timeframe.</w:t>
      </w:r>
      <w:bookmarkStart w:id="168" w:name="fnref127:1"/>
      <w:bookmarkEnd w:id="168"/>
      <w:hyperlink w:anchor="fn127">
        <w:r>
          <w:rPr>
            <w:rFonts w:eastAsia="inter" w:cs="inter" w:ascii="inter" w:hAnsi="inter"/>
            <w:color w:val="#000"/>
            <w:sz w:val="21"/>
            <w:u w:val="single"/>
            <w:vertAlign w:val="superscript"/>
          </w:rPr>
          <w:t xml:space="preserve">[127]</w:t>
        </w:r>
      </w:hyperlink>
      <w:bookmarkStart w:id="169" w:name="fnref126:1"/>
      <w:bookmarkEnd w:id="169"/>
      <w:hyperlink w:anchor="fn126">
        <w:r>
          <w:rPr>
            <w:rFonts w:eastAsia="inter" w:cs="inter" w:ascii="inter" w:hAnsi="inter"/>
            <w:color w:val="#000"/>
            <w:sz w:val="21"/>
            <w:u w:val="single"/>
            <w:vertAlign w:val="superscript"/>
          </w:rPr>
          <w:t xml:space="preserve">[126]</w:t>
        </w:r>
      </w:hyperlink>
    </w:p>
    <w:p>
      <w:pPr>
        <w:numPr>
          <w:ilvl w:val="0"/>
          <w:numId w:val="60"/>
        </w:numPr>
        <w:spacing w:line="360" w:after="210" w:lineRule="auto"/>
      </w:pPr>
      <w:r>
        <w:rPr>
          <w:rFonts w:eastAsia="inter" w:cs="inter" w:ascii="inter" w:hAnsi="inter"/>
          <w:b/>
          <w:color w:val="000000"/>
          <w:sz w:val="21"/>
        </w:rPr>
        <w:t xml:space="preserve">Enable Community Engagement</w:t>
      </w:r>
    </w:p>
    <w:p>
      <w:pPr>
        <w:numPr>
          <w:ilvl w:val="1"/>
          <w:numId w:val="60"/>
        </w:numPr>
        <w:spacing w:line="360" w:before="105" w:after="105" w:lineRule="auto"/>
      </w:pPr>
      <w:r>
        <w:rPr>
          <w:rFonts w:eastAsia="inter" w:cs="inter" w:ascii="inter" w:hAnsi="inter"/>
          <w:color w:val="000000"/>
          <w:sz w:val="21"/>
        </w:rPr>
        <w:t xml:space="preserve">Facilitate participation of local residents in at least 200 river cleaning activities and eco-awareness events, using the mascot as an ambassador for mobilization.</w:t>
      </w:r>
      <w:bookmarkStart w:id="170" w:name="fnref126:2"/>
      <w:bookmarkEnd w:id="170"/>
      <w:hyperlink w:anchor="fn126">
        <w:r>
          <w:rPr>
            <w:rFonts w:eastAsia="inter" w:cs="inter" w:ascii="inter" w:hAnsi="inter"/>
            <w:color w:val="#000"/>
            <w:sz w:val="21"/>
            <w:u w:val="single"/>
            <w:vertAlign w:val="superscript"/>
          </w:rPr>
          <w:t xml:space="preserve">[126]</w:t>
        </w:r>
      </w:hyperlink>
      <w:bookmarkStart w:id="171" w:name="fnref127:2"/>
      <w:bookmarkEnd w:id="171"/>
      <w:hyperlink w:anchor="fn127">
        <w:r>
          <w:rPr>
            <w:rFonts w:eastAsia="inter" w:cs="inter" w:ascii="inter" w:hAnsi="inter"/>
            <w:color w:val="#000"/>
            <w:sz w:val="21"/>
            <w:u w:val="single"/>
            <w:vertAlign w:val="superscript"/>
          </w:rPr>
          <w:t xml:space="preserve">[127]</w:t>
        </w:r>
      </w:hyperlink>
    </w:p>
    <w:p>
      <w:pPr>
        <w:numPr>
          <w:ilvl w:val="0"/>
          <w:numId w:val="60"/>
        </w:numPr>
        <w:spacing w:line="360" w:after="210" w:lineRule="auto"/>
      </w:pPr>
      <w:r>
        <w:rPr>
          <w:rFonts w:eastAsia="inter" w:cs="inter" w:ascii="inter" w:hAnsi="inter"/>
          <w:b/>
          <w:color w:val="000000"/>
          <w:sz w:val="21"/>
        </w:rPr>
        <w:t xml:space="preserve">Strengthen Multilingual Outreach</w:t>
      </w:r>
    </w:p>
    <w:p>
      <w:pPr>
        <w:numPr>
          <w:ilvl w:val="1"/>
          <w:numId w:val="60"/>
        </w:numPr>
        <w:spacing w:line="360" w:before="105" w:after="105" w:lineRule="auto"/>
      </w:pPr>
      <w:r>
        <w:rPr>
          <w:rFonts w:eastAsia="inter" w:cs="inter" w:ascii="inter" w:hAnsi="inter"/>
          <w:color w:val="000000"/>
          <w:sz w:val="21"/>
        </w:rPr>
        <w:t xml:space="preserve">Develop and deploy content (comics, chatbot responses, educational material) in at least three Indian languages (Hindi, English, Bengali), ensuring accessibility for non-English speaking populations.</w:t>
      </w:r>
      <w:bookmarkStart w:id="172" w:name="fnref127:3"/>
      <w:bookmarkEnd w:id="172"/>
      <w:hyperlink w:anchor="fn127">
        <w:r>
          <w:rPr>
            <w:rFonts w:eastAsia="inter" w:cs="inter" w:ascii="inter" w:hAnsi="inter"/>
            <w:color w:val="#000"/>
            <w:sz w:val="21"/>
            <w:u w:val="single"/>
            <w:vertAlign w:val="superscript"/>
          </w:rPr>
          <w:t xml:space="preserve">[127]</w:t>
        </w:r>
      </w:hyperlink>
      <w:bookmarkStart w:id="173" w:name="fnref126:3"/>
      <w:bookmarkEnd w:id="173"/>
      <w:hyperlink w:anchor="fn126">
        <w:r>
          <w:rPr>
            <w:rFonts w:eastAsia="inter" w:cs="inter" w:ascii="inter" w:hAnsi="inter"/>
            <w:color w:val="#000"/>
            <w:sz w:val="21"/>
            <w:u w:val="single"/>
            <w:vertAlign w:val="superscript"/>
          </w:rPr>
          <w:t xml:space="preserve">[126]</w:t>
        </w:r>
      </w:hyperlink>
    </w:p>
    <w:p>
      <w:pPr>
        <w:numPr>
          <w:ilvl w:val="0"/>
          <w:numId w:val="60"/>
        </w:numPr>
        <w:spacing w:line="360" w:after="210" w:lineRule="auto"/>
      </w:pPr>
      <w:r>
        <w:rPr>
          <w:rFonts w:eastAsia="inter" w:cs="inter" w:ascii="inter" w:hAnsi="inter"/>
          <w:b/>
          <w:color w:val="000000"/>
          <w:sz w:val="21"/>
        </w:rPr>
        <w:t xml:space="preserve">Provide Accurate River Health Information</w:t>
      </w:r>
    </w:p>
    <w:p>
      <w:pPr>
        <w:numPr>
          <w:ilvl w:val="1"/>
          <w:numId w:val="60"/>
        </w:numPr>
        <w:spacing w:line="360" w:before="105" w:after="105" w:lineRule="auto"/>
      </w:pPr>
      <w:r>
        <w:rPr>
          <w:rFonts w:eastAsia="inter" w:cs="inter" w:ascii="inter" w:hAnsi="inter"/>
          <w:color w:val="000000"/>
          <w:sz w:val="21"/>
        </w:rPr>
        <w:t xml:space="preserve">Deliver real-time information and conservation tips to thousands of users via website, mobile app, and kiosk platforms, empowering informed involvement through the AI chatbot and digital avatar system.</w:t>
      </w:r>
      <w:bookmarkStart w:id="174" w:name="fnref128"/>
      <w:bookmarkEnd w:id="174"/>
      <w:hyperlink w:anchor="fn128">
        <w:r>
          <w:rPr>
            <w:rFonts w:eastAsia="inter" w:cs="inter" w:ascii="inter" w:hAnsi="inter"/>
            <w:color w:val="#000"/>
            <w:sz w:val="21"/>
            <w:u w:val="single"/>
            <w:vertAlign w:val="superscript"/>
          </w:rPr>
          <w:t xml:space="preserve">[128]</w:t>
        </w:r>
      </w:hyperlink>
      <w:bookmarkStart w:id="175" w:name="fnref129"/>
      <w:bookmarkEnd w:id="175"/>
      <w:hyperlink w:anchor="fn129">
        <w:r>
          <w:rPr>
            <w:rFonts w:eastAsia="inter" w:cs="inter" w:ascii="inter" w:hAnsi="inter"/>
            <w:color w:val="#000"/>
            <w:sz w:val="21"/>
            <w:u w:val="single"/>
            <w:vertAlign w:val="superscript"/>
          </w:rPr>
          <w:t xml:space="preserve">[129]</w:t>
        </w:r>
      </w:hyperlink>
    </w:p>
    <w:p>
      <w:pPr>
        <w:numPr>
          <w:ilvl w:val="0"/>
          <w:numId w:val="60"/>
        </w:numPr>
        <w:spacing w:line="360" w:after="210" w:lineRule="auto"/>
      </w:pPr>
      <w:r>
        <w:rPr>
          <w:rFonts w:eastAsia="inter" w:cs="inter" w:ascii="inter" w:hAnsi="inter"/>
          <w:b/>
          <w:color w:val="000000"/>
          <w:sz w:val="21"/>
        </w:rPr>
        <w:t xml:space="preserve">Integrate AI/ML Educational Features</w:t>
      </w:r>
    </w:p>
    <w:p>
      <w:pPr>
        <w:numPr>
          <w:ilvl w:val="1"/>
          <w:numId w:val="60"/>
        </w:numPr>
        <w:spacing w:line="360" w:before="105" w:after="105" w:lineRule="auto"/>
      </w:pPr>
      <w:r>
        <w:rPr>
          <w:rFonts w:eastAsia="inter" w:cs="inter" w:ascii="inter" w:hAnsi="inter"/>
          <w:color w:val="000000"/>
          <w:sz w:val="21"/>
        </w:rPr>
        <w:t xml:space="preserve">Implement AI-powered features (NLP, personalized engagement, sentiment analysis) that adapt responses for diverse user groups, with a measurable increase in chatbot usage (target: 50,000 interactions in first year).</w:t>
      </w:r>
      <w:bookmarkStart w:id="176" w:name="fnref129:1"/>
      <w:bookmarkEnd w:id="176"/>
      <w:hyperlink w:anchor="fn129">
        <w:r>
          <w:rPr>
            <w:rFonts w:eastAsia="inter" w:cs="inter" w:ascii="inter" w:hAnsi="inter"/>
            <w:color w:val="#000"/>
            <w:sz w:val="21"/>
            <w:u w:val="single"/>
            <w:vertAlign w:val="superscript"/>
          </w:rPr>
          <w:t xml:space="preserve">[129]</w:t>
        </w:r>
      </w:hyperlink>
    </w:p>
    <w:p>
      <w:pPr>
        <w:numPr>
          <w:ilvl w:val="0"/>
          <w:numId w:val="60"/>
        </w:numPr>
        <w:spacing w:line="360" w:after="210" w:lineRule="auto"/>
      </w:pPr>
      <w:r>
        <w:rPr>
          <w:rFonts w:eastAsia="inter" w:cs="inter" w:ascii="inter" w:hAnsi="inter"/>
          <w:b/>
          <w:color w:val="000000"/>
          <w:sz w:val="21"/>
        </w:rPr>
        <w:t xml:space="preserve">Foster Cultural Connection</w:t>
      </w:r>
    </w:p>
    <w:p>
      <w:pPr>
        <w:numPr>
          <w:ilvl w:val="1"/>
          <w:numId w:val="60"/>
        </w:numPr>
        <w:spacing w:line="360" w:before="105" w:after="105" w:lineRule="auto"/>
      </w:pPr>
      <w:r>
        <w:rPr>
          <w:rFonts w:eastAsia="inter" w:cs="inter" w:ascii="inter" w:hAnsi="inter"/>
          <w:color w:val="000000"/>
          <w:sz w:val="21"/>
        </w:rPr>
        <w:t xml:space="preserve">Use Chacha Chaudhary’s familiar comic persona to make ecological issues approachable and memorable, ensuring at least four new comic storylines and multimedia campaigns released each year.</w:t>
      </w:r>
      <w:bookmarkStart w:id="177" w:name="fnref130"/>
      <w:bookmarkEnd w:id="177"/>
      <w:hyperlink w:anchor="fn130">
        <w:r>
          <w:rPr>
            <w:rFonts w:eastAsia="inter" w:cs="inter" w:ascii="inter" w:hAnsi="inter"/>
            <w:color w:val="#000"/>
            <w:sz w:val="21"/>
            <w:u w:val="single"/>
            <w:vertAlign w:val="superscript"/>
          </w:rPr>
          <w:t xml:space="preserve">[130]</w:t>
        </w:r>
      </w:hyperlink>
      <w:bookmarkStart w:id="178" w:name="fnref127:4"/>
      <w:bookmarkEnd w:id="178"/>
      <w:hyperlink w:anchor="fn127">
        <w:r>
          <w:rPr>
            <w:rFonts w:eastAsia="inter" w:cs="inter" w:ascii="inter" w:hAnsi="inter"/>
            <w:color w:val="#000"/>
            <w:sz w:val="21"/>
            <w:u w:val="single"/>
            <w:vertAlign w:val="superscript"/>
          </w:rPr>
          <w:t xml:space="preserve">[127]</w:t>
        </w:r>
      </w:hyperlink>
    </w:p>
    <w:p>
      <w:pPr>
        <w:numPr>
          <w:ilvl w:val="0"/>
          <w:numId w:val="60"/>
        </w:numPr>
        <w:spacing w:line="360" w:after="210" w:lineRule="auto"/>
      </w:pPr>
      <w:r>
        <w:rPr>
          <w:rFonts w:eastAsia="inter" w:cs="inter" w:ascii="inter" w:hAnsi="inter"/>
          <w:b/>
          <w:color w:val="000000"/>
          <w:sz w:val="21"/>
        </w:rPr>
        <w:t xml:space="preserve">Monitor and Evaluate Impact</w:t>
      </w:r>
    </w:p>
    <w:p>
      <w:pPr>
        <w:numPr>
          <w:ilvl w:val="1"/>
          <w:numId w:val="60"/>
        </w:numPr>
        <w:spacing w:line="360" w:before="105" w:after="105" w:lineRule="auto"/>
      </w:pPr>
      <w:r>
        <w:rPr>
          <w:rFonts w:eastAsia="inter" w:cs="inter" w:ascii="inter" w:hAnsi="inter"/>
          <w:color w:val="000000"/>
          <w:sz w:val="21"/>
        </w:rPr>
        <w:t xml:space="preserve">Build in analytics and user feedback mechanisms to monitor reach, participation, and learning outcomes, aiming for measurable increases in environmental knowledge and engagement (at least 30% uplift from baseline).</w:t>
      </w:r>
      <w:bookmarkStart w:id="179" w:name="fnref128:1"/>
      <w:bookmarkEnd w:id="179"/>
      <w:hyperlink w:anchor="fn128">
        <w:r>
          <w:rPr>
            <w:rFonts w:eastAsia="inter" w:cs="inter" w:ascii="inter" w:hAnsi="inter"/>
            <w:color w:val="#000"/>
            <w:sz w:val="21"/>
            <w:u w:val="single"/>
            <w:vertAlign w:val="superscript"/>
          </w:rPr>
          <w:t xml:space="preserve">[128]</w:t>
        </w:r>
      </w:hyperlink>
      <w:bookmarkStart w:id="180" w:name="fnref126:4"/>
      <w:bookmarkEnd w:id="180"/>
      <w:hyperlink w:anchor="fn126">
        <w:r>
          <w:rPr>
            <w:rFonts w:eastAsia="inter" w:cs="inter" w:ascii="inter" w:hAnsi="inter"/>
            <w:color w:val="#000"/>
            <w:sz w:val="21"/>
            <w:u w:val="single"/>
            <w:vertAlign w:val="superscript"/>
          </w:rPr>
          <w:t xml:space="preserve">[126]</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These objectives are designed to be tracked and evaluated, ensuring the project yields tangible results in awareness, behavior, community participation, multilingual access, and conservation action.</w:t>
      </w:r>
      <w:bookmarkStart w:id="181" w:name="fnref129:2"/>
      <w:bookmarkEnd w:id="181"/>
      <w:hyperlink w:anchor="fn129">
        <w:r>
          <w:rPr>
            <w:rFonts w:eastAsia="inter" w:cs="inter" w:ascii="inter" w:hAnsi="inter"/>
            <w:color w:val="#000"/>
            <w:u w:val="single"/>
            <w:vertAlign w:val="superscript"/>
          </w:rPr>
          <w:t xml:space="preserve">[129]</w:t>
        </w:r>
      </w:hyperlink>
      <w:bookmarkStart w:id="182" w:name="fnref130:1"/>
      <w:bookmarkEnd w:id="182"/>
      <w:hyperlink w:anchor="fn130">
        <w:r>
          <w:rPr>
            <w:rFonts w:eastAsia="inter" w:cs="inter" w:ascii="inter" w:hAnsi="inter"/>
            <w:color w:val="#000"/>
            <w:u w:val="single"/>
            <w:vertAlign w:val="superscript"/>
          </w:rPr>
          <w:t xml:space="preserve">[130]</w:t>
        </w:r>
      </w:hyperlink>
      <w:bookmarkStart w:id="183" w:name="fnref128:2"/>
      <w:bookmarkEnd w:id="183"/>
      <w:hyperlink w:anchor="fn128">
        <w:r>
          <w:rPr>
            <w:rFonts w:eastAsia="inter" w:cs="inter" w:ascii="inter" w:hAnsi="inter"/>
            <w:color w:val="#000"/>
            <w:u w:val="single"/>
            <w:vertAlign w:val="superscript"/>
          </w:rPr>
          <w:t xml:space="preserve">[128]</w:t>
        </w:r>
      </w:hyperlink>
      <w:bookmarkStart w:id="184" w:name="fnref126:5"/>
      <w:bookmarkEnd w:id="184"/>
      <w:hyperlink w:anchor="fn126">
        <w:r>
          <w:rPr>
            <w:rFonts w:eastAsia="inter" w:cs="inter" w:ascii="inter" w:hAnsi="inter"/>
            <w:color w:val="#000"/>
            <w:u w:val="single"/>
            <w:vertAlign w:val="superscript"/>
          </w:rPr>
          <w:t xml:space="preserve">[126]</w:t>
        </w:r>
      </w:hyperlink>
      <w:bookmarkStart w:id="185" w:name="fnref127:5"/>
      <w:bookmarkEnd w:id="185"/>
      <w:hyperlink w:anchor="fn127">
        <w:r>
          <w:rPr>
            <w:rFonts w:eastAsia="inter" w:cs="inter" w:ascii="inter" w:hAnsi="inter"/>
            <w:color w:val="#000"/>
            <w:u w:val="single"/>
            <w:vertAlign w:val="superscript"/>
          </w:rPr>
          <w:t xml:space="preserve">[127]</w:t>
        </w:r>
      </w:hyperlink>
      <w:r>
        <w:rPr>
          <w:rFonts w:eastAsia="inter" w:cs="inter" w:ascii="inter" w:hAnsi="inter"/>
          <w:color w:val="000000"/>
        </w:rPr>
        <w:br w:type="textWrapping"/>
      </w:r>
    </w:p>
    <w:p>
      <w:pPr>
        <w:pStyle w:val="SourceCode"/>
        <w:shd w:val="clear" w:fill="F8F8FA"/>
        <w:spacing w:line="336" w:lineRule="auto"/>
      </w:pPr>
      <w:r>
        <w:rPr>
          <w:rStyle w:val="VerbatimChar"/>
          <w:rFonts w:eastAsia="ibm plex mono" w:cs="ibm plex mono" w:ascii="ibm plex mono" w:hAnsi="ibm plex mono"/>
          <w:color w:val="000000"/>
          <w:sz w:val="18"/>
        </w:rPr>
        <w:t xml:space="preserve">&lt;div style="text-align: center"&gt;⁂&lt;/div&gt;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What is the primary Objective, specific goals and Measurable outcome</w:t>
      </w:r>
    </w:p>
    <w:p>
      <w:pPr>
        <w:spacing w:line="360" w:after="210" w:lineRule="auto"/>
      </w:pPr>
      <w:r>
        <w:rPr>
          <w:rFonts w:eastAsia="inter" w:cs="inter" w:ascii="inter" w:hAnsi="inter"/>
          <w:color w:val="000000"/>
        </w:rPr>
        <w:t xml:space="preserve">Here is a breakdown of the project’s primary objective, specific goals, and measurable outcomes for the AI-powered Chacha Chaudhary mascot project in Namami Gange: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Primary Objective</w:t>
      </w:r>
    </w:p>
    <w:p>
      <w:pPr>
        <w:numPr>
          <w:ilvl w:val="0"/>
          <w:numId w:val="61"/>
        </w:numPr>
        <w:spacing w:line="360" w:before="105" w:after="105" w:lineRule="auto"/>
      </w:pPr>
      <w:r>
        <w:rPr>
          <w:rFonts w:eastAsia="inter" w:cs="inter" w:ascii="inter" w:hAnsi="inter"/>
          <w:b/>
          <w:color w:val="000000"/>
          <w:sz w:val="21"/>
        </w:rPr>
        <w:t xml:space="preserve">To strengthen the river-people connect by leveraging AI, ML, and chatbot-powered interactive software featuring the culturally iconic mascot Chacha Chaudhary, thereby promoting awareness, education, and behavioral change for the conservation and rejuvenation of the River Ganga.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Specific Goals</w:t>
      </w:r>
    </w:p>
    <w:p>
      <w:pPr>
        <w:numPr>
          <w:ilvl w:val="0"/>
          <w:numId w:val="62"/>
        </w:numPr>
        <w:spacing w:line="360" w:after="210" w:lineRule="auto"/>
      </w:pPr>
      <w:r>
        <w:rPr>
          <w:rFonts w:eastAsia="inter" w:cs="inter" w:ascii="inter" w:hAnsi="inter"/>
          <w:b/>
          <w:color w:val="000000"/>
          <w:sz w:val="21"/>
        </w:rPr>
        <w:t xml:space="preserve">Awareness Building</w:t>
      </w:r>
    </w:p>
    <w:p>
      <w:pPr>
        <w:numPr>
          <w:ilvl w:val="1"/>
          <w:numId w:val="62"/>
        </w:numPr>
        <w:spacing w:line="360" w:before="105" w:after="105" w:lineRule="auto"/>
      </w:pPr>
      <w:r>
        <w:rPr>
          <w:rFonts w:eastAsia="inter" w:cs="inter" w:ascii="inter" w:hAnsi="inter"/>
          <w:color w:val="000000"/>
          <w:sz w:val="21"/>
        </w:rPr>
        <w:t xml:space="preserve">Deliver engaging content about the Namami Gange program, river conservation, and cultural heritage to a broad audience, especially children and youth.</w:t>
      </w:r>
    </w:p>
    <w:p>
      <w:pPr>
        <w:numPr>
          <w:ilvl w:val="0"/>
          <w:numId w:val="62"/>
        </w:numPr>
        <w:spacing w:line="360" w:after="210" w:lineRule="auto"/>
      </w:pPr>
      <w:r>
        <w:rPr>
          <w:rFonts w:eastAsia="inter" w:cs="inter" w:ascii="inter" w:hAnsi="inter"/>
          <w:b/>
          <w:color w:val="000000"/>
          <w:sz w:val="21"/>
        </w:rPr>
        <w:t xml:space="preserve">Behavioral Change Promotion</w:t>
      </w:r>
    </w:p>
    <w:p>
      <w:pPr>
        <w:numPr>
          <w:ilvl w:val="1"/>
          <w:numId w:val="62"/>
        </w:numPr>
        <w:spacing w:line="360" w:before="105" w:after="105" w:lineRule="auto"/>
      </w:pPr>
      <w:r>
        <w:rPr>
          <w:rFonts w:eastAsia="inter" w:cs="inter" w:ascii="inter" w:hAnsi="inter"/>
          <w:color w:val="000000"/>
          <w:sz w:val="21"/>
        </w:rPr>
        <w:t xml:space="preserve">Encourage adoption of eco-friendly practices such as reduced plastic usage, participation in river cleaning drives, and water conservation.</w:t>
      </w:r>
    </w:p>
    <w:p>
      <w:pPr>
        <w:numPr>
          <w:ilvl w:val="0"/>
          <w:numId w:val="62"/>
        </w:numPr>
        <w:spacing w:line="360" w:after="210" w:lineRule="auto"/>
      </w:pPr>
      <w:r>
        <w:rPr>
          <w:rFonts w:eastAsia="inter" w:cs="inter" w:ascii="inter" w:hAnsi="inter"/>
          <w:b/>
          <w:color w:val="000000"/>
          <w:sz w:val="21"/>
        </w:rPr>
        <w:t xml:space="preserve">Multilingual Accessibility</w:t>
      </w:r>
    </w:p>
    <w:p>
      <w:pPr>
        <w:numPr>
          <w:ilvl w:val="1"/>
          <w:numId w:val="62"/>
        </w:numPr>
        <w:spacing w:line="360" w:before="105" w:after="105" w:lineRule="auto"/>
      </w:pPr>
      <w:r>
        <w:rPr>
          <w:rFonts w:eastAsia="inter" w:cs="inter" w:ascii="inter" w:hAnsi="inter"/>
          <w:color w:val="000000"/>
          <w:sz w:val="21"/>
        </w:rPr>
        <w:t xml:space="preserve">Develop content and chatbot interactions in Hindi, English, Bengali, and other regional languages to maximize reach.</w:t>
      </w:r>
    </w:p>
    <w:p>
      <w:pPr>
        <w:numPr>
          <w:ilvl w:val="0"/>
          <w:numId w:val="62"/>
        </w:numPr>
        <w:spacing w:line="360" w:after="210" w:lineRule="auto"/>
      </w:pPr>
      <w:r>
        <w:rPr>
          <w:rFonts w:eastAsia="inter" w:cs="inter" w:ascii="inter" w:hAnsi="inter"/>
          <w:b/>
          <w:color w:val="000000"/>
          <w:sz w:val="21"/>
        </w:rPr>
        <w:t xml:space="preserve">Community Engagement Facilitation</w:t>
      </w:r>
    </w:p>
    <w:p>
      <w:pPr>
        <w:numPr>
          <w:ilvl w:val="1"/>
          <w:numId w:val="62"/>
        </w:numPr>
        <w:spacing w:line="360" w:before="105" w:after="105" w:lineRule="auto"/>
      </w:pPr>
      <w:r>
        <w:rPr>
          <w:rFonts w:eastAsia="inter" w:cs="inter" w:ascii="inter" w:hAnsi="inter"/>
          <w:color w:val="000000"/>
          <w:sz w:val="21"/>
        </w:rPr>
        <w:t xml:space="preserve">Mobilize local communities to participate actively in conservation activities and river-centric events.</w:t>
      </w:r>
    </w:p>
    <w:p>
      <w:pPr>
        <w:numPr>
          <w:ilvl w:val="0"/>
          <w:numId w:val="62"/>
        </w:numPr>
        <w:spacing w:line="360" w:after="210" w:lineRule="auto"/>
      </w:pPr>
      <w:r>
        <w:rPr>
          <w:rFonts w:eastAsia="inter" w:cs="inter" w:ascii="inter" w:hAnsi="inter"/>
          <w:b/>
          <w:color w:val="000000"/>
          <w:sz w:val="21"/>
        </w:rPr>
        <w:t xml:space="preserve">Technology Adoption</w:t>
      </w:r>
    </w:p>
    <w:p>
      <w:pPr>
        <w:numPr>
          <w:ilvl w:val="1"/>
          <w:numId w:val="62"/>
        </w:numPr>
        <w:spacing w:line="360" w:before="105" w:after="105" w:lineRule="auto"/>
      </w:pPr>
      <w:r>
        <w:rPr>
          <w:rFonts w:eastAsia="inter" w:cs="inter" w:ascii="inter" w:hAnsi="inter"/>
          <w:color w:val="000000"/>
          <w:sz w:val="21"/>
        </w:rPr>
        <w:t xml:space="preserve">Utilize AI/ML capabilities to provide personalized, context-aware conversations and educational interactions.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Measurable Outcomes</w:t>
      </w:r>
    </w:p>
    <w:p>
      <w:pPr>
        <w:numPr>
          <w:ilvl w:val="0"/>
          <w:numId w:val="63"/>
        </w:numPr>
        <w:spacing w:line="360" w:after="210" w:lineRule="auto"/>
      </w:pPr>
      <w:r>
        <w:rPr>
          <w:rFonts w:eastAsia="inter" w:cs="inter" w:ascii="inter" w:hAnsi="inter"/>
          <w:b/>
          <w:color w:val="000000"/>
          <w:sz w:val="21"/>
        </w:rPr>
        <w:t xml:space="preserve">Reach and Engagement</w:t>
      </w:r>
    </w:p>
    <w:p>
      <w:pPr>
        <w:numPr>
          <w:ilvl w:val="1"/>
          <w:numId w:val="63"/>
        </w:numPr>
        <w:spacing w:line="360" w:before="105" w:after="105" w:lineRule="auto"/>
      </w:pPr>
      <w:r>
        <w:rPr>
          <w:rFonts w:eastAsia="inter" w:cs="inter" w:ascii="inter" w:hAnsi="inter"/>
          <w:color w:val="000000"/>
          <w:sz w:val="21"/>
        </w:rPr>
        <w:t xml:space="preserve">Engage at least </w:t>
      </w:r>
      <w:r>
        <w:rPr>
          <w:rFonts w:eastAsia="inter" w:cs="inter" w:ascii="inter" w:hAnsi="inter"/>
          <w:b/>
          <w:color w:val="000000"/>
          <w:sz w:val="21"/>
        </w:rPr>
        <w:t xml:space="preserve">1 million users</w:t>
      </w:r>
      <w:r>
        <w:rPr>
          <w:rFonts w:eastAsia="inter" w:cs="inter" w:ascii="inter" w:hAnsi="inter"/>
          <w:color w:val="000000"/>
          <w:sz w:val="21"/>
        </w:rPr>
        <w:t xml:space="preserve"> (children and adults) through chatbot interactions, digital comics, and kiosk installations within 2 years.</w:t>
      </w:r>
    </w:p>
    <w:p>
      <w:pPr>
        <w:numPr>
          <w:ilvl w:val="0"/>
          <w:numId w:val="63"/>
        </w:numPr>
        <w:spacing w:line="360" w:after="210" w:lineRule="auto"/>
      </w:pPr>
      <w:r>
        <w:rPr>
          <w:rFonts w:eastAsia="inter" w:cs="inter" w:ascii="inter" w:hAnsi="inter"/>
          <w:b/>
          <w:color w:val="000000"/>
          <w:sz w:val="21"/>
        </w:rPr>
        <w:t xml:space="preserve">Behavioral Impact</w:t>
      </w:r>
    </w:p>
    <w:p>
      <w:pPr>
        <w:numPr>
          <w:ilvl w:val="1"/>
          <w:numId w:val="63"/>
        </w:numPr>
        <w:spacing w:line="360" w:before="105" w:after="105" w:lineRule="auto"/>
      </w:pPr>
      <w:r>
        <w:rPr>
          <w:rFonts w:eastAsia="inter" w:cs="inter" w:ascii="inter" w:hAnsi="inter"/>
          <w:color w:val="000000"/>
          <w:sz w:val="21"/>
        </w:rPr>
        <w:t xml:space="preserve">Achieve at least </w:t>
      </w:r>
      <w:r>
        <w:rPr>
          <w:rFonts w:eastAsia="inter" w:cs="inter" w:ascii="inter" w:hAnsi="inter"/>
          <w:b/>
          <w:color w:val="000000"/>
          <w:sz w:val="21"/>
        </w:rPr>
        <w:t xml:space="preserve">20% increase</w:t>
      </w:r>
      <w:r>
        <w:rPr>
          <w:rFonts w:eastAsia="inter" w:cs="inter" w:ascii="inter" w:hAnsi="inter"/>
          <w:color w:val="000000"/>
          <w:sz w:val="21"/>
        </w:rPr>
        <w:t xml:space="preserve"> in positive environmental behaviors among engaged users, as measured through pre- and post-interaction surveys.</w:t>
      </w:r>
    </w:p>
    <w:p>
      <w:pPr>
        <w:numPr>
          <w:ilvl w:val="0"/>
          <w:numId w:val="63"/>
        </w:numPr>
        <w:spacing w:line="360" w:after="210" w:lineRule="auto"/>
      </w:pPr>
      <w:r>
        <w:rPr>
          <w:rFonts w:eastAsia="inter" w:cs="inter" w:ascii="inter" w:hAnsi="inter"/>
          <w:b/>
          <w:color w:val="000000"/>
          <w:sz w:val="21"/>
        </w:rPr>
        <w:t xml:space="preserve">Community Participation</w:t>
      </w:r>
    </w:p>
    <w:p>
      <w:pPr>
        <w:numPr>
          <w:ilvl w:val="1"/>
          <w:numId w:val="63"/>
        </w:numPr>
        <w:spacing w:line="360" w:before="105" w:after="105" w:lineRule="auto"/>
      </w:pPr>
      <w:r>
        <w:rPr>
          <w:rFonts w:eastAsia="inter" w:cs="inter" w:ascii="inter" w:hAnsi="inter"/>
          <w:color w:val="000000"/>
          <w:sz w:val="21"/>
        </w:rPr>
        <w:t xml:space="preserve">Facilitate </w:t>
      </w:r>
      <w:r>
        <w:rPr>
          <w:rFonts w:eastAsia="inter" w:cs="inter" w:ascii="inter" w:hAnsi="inter"/>
          <w:b/>
          <w:color w:val="000000"/>
          <w:sz w:val="21"/>
        </w:rPr>
        <w:t xml:space="preserve">200 or more</w:t>
      </w:r>
      <w:r>
        <w:rPr>
          <w:rFonts w:eastAsia="inter" w:cs="inter" w:ascii="inter" w:hAnsi="inter"/>
          <w:color w:val="000000"/>
          <w:sz w:val="21"/>
        </w:rPr>
        <w:t xml:space="preserve"> river cleaning and conservation events with active participation encouraged by the mascot.</w:t>
      </w:r>
    </w:p>
    <w:p>
      <w:pPr>
        <w:numPr>
          <w:ilvl w:val="0"/>
          <w:numId w:val="63"/>
        </w:numPr>
        <w:spacing w:line="360" w:after="210" w:lineRule="auto"/>
      </w:pPr>
      <w:r>
        <w:rPr>
          <w:rFonts w:eastAsia="inter" w:cs="inter" w:ascii="inter" w:hAnsi="inter"/>
          <w:b/>
          <w:color w:val="000000"/>
          <w:sz w:val="21"/>
        </w:rPr>
        <w:t xml:space="preserve">Language Coverage</w:t>
      </w:r>
    </w:p>
    <w:p>
      <w:pPr>
        <w:numPr>
          <w:ilvl w:val="1"/>
          <w:numId w:val="63"/>
        </w:numPr>
        <w:spacing w:line="360" w:before="105" w:after="105" w:lineRule="auto"/>
      </w:pPr>
      <w:r>
        <w:rPr>
          <w:rFonts w:eastAsia="inter" w:cs="inter" w:ascii="inter" w:hAnsi="inter"/>
          <w:color w:val="000000"/>
          <w:sz w:val="21"/>
        </w:rPr>
        <w:t xml:space="preserve">Ensure </w:t>
      </w:r>
      <w:r>
        <w:rPr>
          <w:rFonts w:eastAsia="inter" w:cs="inter" w:ascii="inter" w:hAnsi="inter"/>
          <w:b/>
          <w:color w:val="000000"/>
          <w:sz w:val="21"/>
        </w:rPr>
        <w:t xml:space="preserve">100% content availability</w:t>
      </w:r>
      <w:r>
        <w:rPr>
          <w:rFonts w:eastAsia="inter" w:cs="inter" w:ascii="inter" w:hAnsi="inter"/>
          <w:color w:val="000000"/>
          <w:sz w:val="21"/>
        </w:rPr>
        <w:t xml:space="preserve"> in at least three languages (Hindi, English, Bengali), verified through usage analytics.</w:t>
      </w:r>
    </w:p>
    <w:p>
      <w:pPr>
        <w:numPr>
          <w:ilvl w:val="0"/>
          <w:numId w:val="63"/>
        </w:numPr>
        <w:spacing w:line="360" w:after="210" w:lineRule="auto"/>
      </w:pPr>
      <w:r>
        <w:rPr>
          <w:rFonts w:eastAsia="inter" w:cs="inter" w:ascii="inter" w:hAnsi="inter"/>
          <w:b/>
          <w:color w:val="000000"/>
          <w:sz w:val="21"/>
        </w:rPr>
        <w:t xml:space="preserve">User Interaction Metrics</w:t>
      </w:r>
    </w:p>
    <w:p>
      <w:pPr>
        <w:numPr>
          <w:ilvl w:val="1"/>
          <w:numId w:val="63"/>
        </w:numPr>
        <w:spacing w:line="360" w:before="105" w:after="105" w:lineRule="auto"/>
      </w:pPr>
      <w:r>
        <w:rPr>
          <w:rFonts w:eastAsia="inter" w:cs="inter" w:ascii="inter" w:hAnsi="inter"/>
          <w:color w:val="000000"/>
          <w:sz w:val="21"/>
        </w:rPr>
        <w:t xml:space="preserve">Target </w:t>
      </w:r>
      <w:r>
        <w:rPr>
          <w:rFonts w:eastAsia="inter" w:cs="inter" w:ascii="inter" w:hAnsi="inter"/>
          <w:b/>
          <w:color w:val="000000"/>
          <w:sz w:val="21"/>
        </w:rPr>
        <w:t xml:space="preserve">50,000 chatbot conversations</w:t>
      </w:r>
      <w:r>
        <w:rPr>
          <w:rFonts w:eastAsia="inter" w:cs="inter" w:ascii="inter" w:hAnsi="inter"/>
          <w:color w:val="000000"/>
          <w:sz w:val="21"/>
        </w:rPr>
        <w:t xml:space="preserve"> in the first year, monitoring user satisfaction and response accuracy.</w:t>
      </w:r>
    </w:p>
    <w:p>
      <w:pPr>
        <w:numPr>
          <w:ilvl w:val="0"/>
          <w:numId w:val="63"/>
        </w:numPr>
        <w:spacing w:line="360" w:after="210" w:lineRule="auto"/>
      </w:pPr>
      <w:r>
        <w:rPr>
          <w:rFonts w:eastAsia="inter" w:cs="inter" w:ascii="inter" w:hAnsi="inter"/>
          <w:b/>
          <w:color w:val="000000"/>
          <w:sz w:val="21"/>
        </w:rPr>
        <w:t xml:space="preserve">Content Production</w:t>
      </w:r>
    </w:p>
    <w:p>
      <w:pPr>
        <w:numPr>
          <w:ilvl w:val="1"/>
          <w:numId w:val="63"/>
        </w:numPr>
        <w:spacing w:line="360" w:before="105" w:after="105" w:lineRule="auto"/>
      </w:pPr>
      <w:r>
        <w:rPr>
          <w:rFonts w:eastAsia="inter" w:cs="inter" w:ascii="inter" w:hAnsi="inter"/>
          <w:color w:val="000000"/>
          <w:sz w:val="21"/>
        </w:rPr>
        <w:t xml:space="preserve">Develop and release </w:t>
      </w:r>
      <w:r>
        <w:rPr>
          <w:rFonts w:eastAsia="inter" w:cs="inter" w:ascii="inter" w:hAnsi="inter"/>
          <w:b/>
          <w:color w:val="000000"/>
          <w:sz w:val="21"/>
        </w:rPr>
        <w:t xml:space="preserve">at least four new multimedia educational campaigns</w:t>
      </w:r>
      <w:r>
        <w:rPr>
          <w:rFonts w:eastAsia="inter" w:cs="inter" w:ascii="inter" w:hAnsi="inter"/>
          <w:color w:val="000000"/>
          <w:sz w:val="21"/>
        </w:rPr>
        <w:t xml:space="preserve"> annually featuring Chacha Chaudhary.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structured objective framework supports focused project development with clear targets and success metrics aligned with Namami Gange’s mission.</w:t>
      </w:r>
      <w:bookmarkStart w:id="186" w:name="fnref134"/>
      <w:bookmarkEnd w:id="186"/>
      <w:hyperlink w:anchor="fn134">
        <w:r>
          <w:rPr>
            <w:rFonts w:eastAsia="inter" w:cs="inter" w:ascii="inter" w:hAnsi="inter"/>
            <w:color w:val="#000"/>
            <w:u w:val="single"/>
            <w:vertAlign w:val="superscript"/>
          </w:rPr>
          <w:t xml:space="preserve">[134]</w:t>
        </w:r>
      </w:hyperlink>
      <w:bookmarkStart w:id="187" w:name="fnref135"/>
      <w:bookmarkEnd w:id="187"/>
      <w:hyperlink w:anchor="fn135">
        <w:r>
          <w:rPr>
            <w:rFonts w:eastAsia="inter" w:cs="inter" w:ascii="inter" w:hAnsi="inter"/>
            <w:color w:val="#000"/>
            <w:u w:val="single"/>
            <w:vertAlign w:val="superscript"/>
          </w:rPr>
          <w:t xml:space="preserve">[135]</w:t>
        </w:r>
      </w:hyperlink>
      <w:bookmarkStart w:id="188" w:name="fnref136"/>
      <w:bookmarkEnd w:id="188"/>
      <w:hyperlink w:anchor="fn136">
        <w:r>
          <w:rPr>
            <w:rFonts w:eastAsia="inter" w:cs="inter" w:ascii="inter" w:hAnsi="inter"/>
            <w:color w:val="#000"/>
            <w:u w:val="single"/>
            <w:vertAlign w:val="superscript"/>
          </w:rPr>
          <w:t xml:space="preserve">[136]</w:t>
        </w:r>
      </w:hyperlink>
      <w:bookmarkStart w:id="189" w:name="fnref137"/>
      <w:bookmarkEnd w:id="189"/>
      <w:hyperlink w:anchor="fn137">
        <w:r>
          <w:rPr>
            <w:rFonts w:eastAsia="inter" w:cs="inter" w:ascii="inter" w:hAnsi="inter"/>
            <w:color w:val="#000"/>
            <w:u w:val="single"/>
            <w:vertAlign w:val="superscript"/>
          </w:rPr>
          <w:t xml:space="preserve">[137]</w:t>
        </w:r>
      </w:hyperlink>
    </w:p>
    <w:p>
      <w:pPr>
        <w:pStyle w:val="SourceCode"/>
        <w:shd w:val="clear" w:fill="F8F8FA"/>
        <w:spacing w:line="336" w:lineRule="auto"/>
      </w:pPr>
      <w:r>
        <w:rPr>
          <w:rStyle w:val="VerbatimChar"/>
          <w:rFonts w:eastAsia="ibm plex mono" w:cs="ibm plex mono" w:ascii="ibm plex mono" w:hAnsi="ibm plex mono"/>
          <w:color w:val="000000"/>
          <w:sz w:val="18"/>
        </w:rPr>
        <w:t xml:space="preserve">&lt;div style="text-align: center"&gt;⁂&lt;/div&gt;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Summarize mesurable outcomes in one line (small scale project)</w:t>
      </w:r>
    </w:p>
    <w:p>
      <w:pPr>
        <w:spacing w:line="360" w:after="210" w:lineRule="auto"/>
      </w:pPr>
      <w:r>
        <w:rPr>
          <w:rFonts w:eastAsia="inter" w:cs="inter" w:ascii="inter" w:hAnsi="inter"/>
          <w:color w:val="000000"/>
        </w:rPr>
        <w:t xml:space="preserve">A concise one-line summary of measurable outcomes for a small-scale project could be:</w:t>
      </w:r>
    </w:p>
    <w:p>
      <w:pPr>
        <w:spacing w:line="360" w:after="210" w:lineRule="auto"/>
      </w:pPr>
      <w:r>
        <w:rPr>
          <w:rFonts w:eastAsia="inter" w:cs="inter" w:ascii="inter" w:hAnsi="inter"/>
          <w:color w:val="000000"/>
        </w:rPr>
        <w:t xml:space="preserve">"Achieve measurable improvements in community awareness and participation with at least 5000 user engagements and a 15% increase in positive river conservation behaviors within the project period."</w:t>
      </w:r>
      <w:r>
        <w:rPr>
          <w:rFonts w:eastAsia="inter" w:cs="inter" w:ascii="inter" w:hAnsi="inter"/>
          <w:color w:val="000000"/>
        </w:rPr>
        <w:br w:type="textWrapping"/>
      </w:r>
    </w:p>
    <w:p>
      <w:pPr>
        <w:pStyle w:val="SourceCode"/>
        <w:shd w:val="clear" w:fill="F8F8FA"/>
        <w:spacing w:line="336" w:lineRule="auto"/>
      </w:pPr>
      <w:r>
        <w:rPr>
          <w:rStyle w:val="VerbatimChar"/>
          <w:rFonts w:eastAsia="ibm plex mono" w:cs="ibm plex mono" w:ascii="ibm plex mono" w:hAnsi="ibm plex mono"/>
          <w:color w:val="000000"/>
          <w:sz w:val="18"/>
        </w:rPr>
        <w:t xml:space="preserve">&lt;div style="text-align: center"&gt;⁂&lt;/div&gt;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What are the Existing Methods and</w:t>
      </w:r>
    </w:p>
    <w:p>
      <w:pPr>
        <w:spacing w:line="360" w:after="210" w:lineRule="auto"/>
      </w:pPr>
      <w:r>
        <w:rPr>
          <w:rFonts w:eastAsia="inter" w:cs="inter" w:ascii="inter" w:hAnsi="inter"/>
          <w:color w:val="000000"/>
        </w:rPr>
        <w:t xml:space="preserve">Drawbacks and critique of current approaches and their</w:t>
      </w:r>
      <w:r>
        <w:rPr>
          <w:rFonts w:eastAsia="inter" w:cs="inter" w:ascii="inter" w:hAnsi="inter"/>
          <w:color w:val="000000"/>
        </w:rPr>
        <w:br w:type="textWrapping"/>
      </w:r>
      <w:r>
        <w:rPr>
          <w:rFonts w:eastAsia="inter" w:cs="inter" w:ascii="inter" w:hAnsi="inter"/>
          <w:color w:val="000000"/>
        </w:rPr>
        <w:t xml:space="preserve">limitations. Explain in context to building this project (be more specific) and Summarize and write only point heading and one line about it.</w:t>
      </w:r>
    </w:p>
    <w:p>
      <w:pPr>
        <w:spacing w:line="360" w:after="210" w:lineRule="auto"/>
      </w:pPr>
      <w:r>
        <w:rPr>
          <w:rFonts w:eastAsia="inter" w:cs="inter" w:ascii="inter" w:hAnsi="inter"/>
          <w:color w:val="000000"/>
        </w:rPr>
        <w:t xml:space="preserve">Here are point headings with brief explanations of existing methods and their drawbacks specific to building the AI-powered Chacha Chaudhary mascot project for Namami Gange: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Existing Methods and Their Drawbacks</w:t>
      </w:r>
    </w:p>
    <w:p>
      <w:pPr>
        <w:numPr>
          <w:ilvl w:val="0"/>
          <w:numId w:val="64"/>
        </w:numPr>
        <w:spacing w:line="360" w:after="210" w:lineRule="auto"/>
      </w:pPr>
      <w:r>
        <w:rPr>
          <w:rFonts w:eastAsia="inter" w:cs="inter" w:ascii="inter" w:hAnsi="inter"/>
          <w:b/>
          <w:color w:val="000000"/>
          <w:sz w:val="21"/>
        </w:rPr>
        <w:t xml:space="preserve">Rule-Based Chatbots</w:t>
      </w:r>
      <w:r>
        <w:rPr>
          <w:rFonts w:eastAsia="inter" w:cs="inter" w:ascii="inter" w:hAnsi="inter"/>
          <w:color w:val="000000"/>
          <w:sz w:val="21"/>
        </w:rPr>
        <w:br w:type="textWrapping"/>
      </w:r>
      <w:r>
        <w:rPr>
          <w:rFonts w:eastAsia="inter" w:cs="inter" w:ascii="inter" w:hAnsi="inter"/>
          <w:color w:val="000000"/>
          <w:sz w:val="21"/>
        </w:rPr>
        <w:t xml:space="preserve">Limited flexibility and poor handling of complex, contextual conversations reduce user engagement and satisfaction.</w:t>
      </w:r>
    </w:p>
    <w:p>
      <w:pPr>
        <w:numPr>
          <w:ilvl w:val="0"/>
          <w:numId w:val="64"/>
        </w:numPr>
        <w:spacing w:line="360" w:after="210" w:lineRule="auto"/>
      </w:pPr>
      <w:r>
        <w:rPr>
          <w:rFonts w:eastAsia="inter" w:cs="inter" w:ascii="inter" w:hAnsi="inter"/>
          <w:b/>
          <w:color w:val="000000"/>
          <w:sz w:val="21"/>
        </w:rPr>
        <w:t xml:space="preserve">Template-Based Response Systems</w:t>
      </w:r>
      <w:r>
        <w:rPr>
          <w:rFonts w:eastAsia="inter" w:cs="inter" w:ascii="inter" w:hAnsi="inter"/>
          <w:color w:val="000000"/>
          <w:sz w:val="21"/>
        </w:rPr>
        <w:br w:type="textWrapping"/>
      </w:r>
      <w:r>
        <w:rPr>
          <w:rFonts w:eastAsia="inter" w:cs="inter" w:ascii="inter" w:hAnsi="inter"/>
          <w:color w:val="000000"/>
          <w:sz w:val="21"/>
        </w:rPr>
        <w:t xml:space="preserve">Rigid response patterns lack personalization, limiting effective communication with diverse user groups.</w:t>
      </w:r>
    </w:p>
    <w:p>
      <w:pPr>
        <w:numPr>
          <w:ilvl w:val="0"/>
          <w:numId w:val="64"/>
        </w:numPr>
        <w:spacing w:line="360" w:after="210" w:lineRule="auto"/>
      </w:pPr>
      <w:r>
        <w:rPr>
          <w:rFonts w:eastAsia="inter" w:cs="inter" w:ascii="inter" w:hAnsi="inter"/>
          <w:b/>
          <w:color w:val="000000"/>
          <w:sz w:val="21"/>
        </w:rPr>
        <w:t xml:space="preserve">Single-Language Support</w:t>
      </w:r>
      <w:r>
        <w:rPr>
          <w:rFonts w:eastAsia="inter" w:cs="inter" w:ascii="inter" w:hAnsi="inter"/>
          <w:color w:val="000000"/>
          <w:sz w:val="21"/>
        </w:rPr>
        <w:br w:type="textWrapping"/>
      </w:r>
      <w:r>
        <w:rPr>
          <w:rFonts w:eastAsia="inter" w:cs="inter" w:ascii="inter" w:hAnsi="inter"/>
          <w:color w:val="000000"/>
          <w:sz w:val="21"/>
        </w:rPr>
        <w:t xml:space="preserve">Lack of multilingual capabilities restricts reach among the varied linguistic communities along the Ganga basin.</w:t>
      </w:r>
    </w:p>
    <w:p>
      <w:pPr>
        <w:numPr>
          <w:ilvl w:val="0"/>
          <w:numId w:val="64"/>
        </w:numPr>
        <w:spacing w:line="360" w:after="210" w:lineRule="auto"/>
      </w:pPr>
      <w:r>
        <w:rPr>
          <w:rFonts w:eastAsia="inter" w:cs="inter" w:ascii="inter" w:hAnsi="inter"/>
          <w:b/>
          <w:color w:val="000000"/>
          <w:sz w:val="21"/>
        </w:rPr>
        <w:t xml:space="preserve">Static Educational Content</w:t>
      </w:r>
      <w:r>
        <w:rPr>
          <w:rFonts w:eastAsia="inter" w:cs="inter" w:ascii="inter" w:hAnsi="inter"/>
          <w:color w:val="000000"/>
          <w:sz w:val="21"/>
        </w:rPr>
        <w:br w:type="textWrapping"/>
      </w:r>
      <w:r>
        <w:rPr>
          <w:rFonts w:eastAsia="inter" w:cs="inter" w:ascii="inter" w:hAnsi="inter"/>
          <w:color w:val="000000"/>
          <w:sz w:val="21"/>
        </w:rPr>
        <w:t xml:space="preserve">Non-interactive, text-heavy information fails to engage younger audiences or drive behavior change effectively.</w:t>
      </w:r>
    </w:p>
    <w:p>
      <w:pPr>
        <w:numPr>
          <w:ilvl w:val="0"/>
          <w:numId w:val="64"/>
        </w:numPr>
        <w:spacing w:line="360" w:after="210" w:lineRule="auto"/>
      </w:pPr>
      <w:r>
        <w:rPr>
          <w:rFonts w:eastAsia="inter" w:cs="inter" w:ascii="inter" w:hAnsi="inter"/>
          <w:b/>
          <w:color w:val="000000"/>
          <w:sz w:val="21"/>
        </w:rPr>
        <w:t xml:space="preserve">Limited Context Awareness</w:t>
      </w:r>
      <w:r>
        <w:rPr>
          <w:rFonts w:eastAsia="inter" w:cs="inter" w:ascii="inter" w:hAnsi="inter"/>
          <w:color w:val="000000"/>
          <w:sz w:val="21"/>
        </w:rPr>
        <w:br w:type="textWrapping"/>
      </w:r>
      <w:r>
        <w:rPr>
          <w:rFonts w:eastAsia="inter" w:cs="inter" w:ascii="inter" w:hAnsi="inter"/>
          <w:color w:val="000000"/>
          <w:sz w:val="21"/>
        </w:rPr>
        <w:t xml:space="preserve">Current chatbots lack the ability to maintain long-term context or provide nuanced, situation-aware responses.</w:t>
      </w:r>
    </w:p>
    <w:p>
      <w:pPr>
        <w:numPr>
          <w:ilvl w:val="0"/>
          <w:numId w:val="64"/>
        </w:numPr>
        <w:spacing w:line="360" w:after="210" w:lineRule="auto"/>
      </w:pPr>
      <w:r>
        <w:rPr>
          <w:rFonts w:eastAsia="inter" w:cs="inter" w:ascii="inter" w:hAnsi="inter"/>
          <w:b/>
          <w:color w:val="000000"/>
          <w:sz w:val="21"/>
        </w:rPr>
        <w:t xml:space="preserve">Poor Integration with Real-Time Data</w:t>
      </w:r>
      <w:r>
        <w:rPr>
          <w:rFonts w:eastAsia="inter" w:cs="inter" w:ascii="inter" w:hAnsi="inter"/>
          <w:color w:val="000000"/>
          <w:sz w:val="21"/>
        </w:rPr>
        <w:br w:type="textWrapping"/>
      </w:r>
      <w:r>
        <w:rPr>
          <w:rFonts w:eastAsia="inter" w:cs="inter" w:ascii="inter" w:hAnsi="inter"/>
          <w:color w:val="000000"/>
          <w:sz w:val="21"/>
        </w:rPr>
        <w:t xml:space="preserve">Failure to incorporate live environmental data limits timely alerts and dynamic user interaction based on river conditions.</w:t>
      </w:r>
    </w:p>
    <w:p>
      <w:pPr>
        <w:numPr>
          <w:ilvl w:val="0"/>
          <w:numId w:val="64"/>
        </w:numPr>
        <w:spacing w:line="360" w:after="210" w:lineRule="auto"/>
      </w:pPr>
      <w:r>
        <w:rPr>
          <w:rFonts w:eastAsia="inter" w:cs="inter" w:ascii="inter" w:hAnsi="inter"/>
          <w:b/>
          <w:color w:val="000000"/>
          <w:sz w:val="21"/>
        </w:rPr>
        <w:t xml:space="preserve">Insufficient Cultural Sensitivity</w:t>
      </w:r>
      <w:r>
        <w:rPr>
          <w:rFonts w:eastAsia="inter" w:cs="inter" w:ascii="inter" w:hAnsi="inter"/>
          <w:color w:val="000000"/>
          <w:sz w:val="21"/>
        </w:rPr>
        <w:br w:type="textWrapping"/>
      </w:r>
      <w:r>
        <w:rPr>
          <w:rFonts w:eastAsia="inter" w:cs="inter" w:ascii="inter" w:hAnsi="inter"/>
          <w:color w:val="000000"/>
          <w:sz w:val="21"/>
        </w:rPr>
        <w:t xml:space="preserve">Generic AI systems overlook local customs and cultural references, reducing community trust and relatability.</w:t>
      </w:r>
    </w:p>
    <w:p>
      <w:pPr>
        <w:numPr>
          <w:ilvl w:val="0"/>
          <w:numId w:val="64"/>
        </w:numPr>
        <w:spacing w:line="360" w:after="210" w:lineRule="auto"/>
      </w:pPr>
      <w:r>
        <w:rPr>
          <w:rFonts w:eastAsia="inter" w:cs="inter" w:ascii="inter" w:hAnsi="inter"/>
          <w:b/>
          <w:color w:val="000000"/>
          <w:sz w:val="21"/>
        </w:rPr>
        <w:t xml:space="preserve">Low Accessibility in Low Connectivity Areas</w:t>
      </w:r>
      <w:r>
        <w:rPr>
          <w:rFonts w:eastAsia="inter" w:cs="inter" w:ascii="inter" w:hAnsi="inter"/>
          <w:color w:val="000000"/>
          <w:sz w:val="21"/>
        </w:rPr>
        <w:br w:type="textWrapping"/>
      </w:r>
      <w:r>
        <w:rPr>
          <w:rFonts w:eastAsia="inter" w:cs="inter" w:ascii="inter" w:hAnsi="inter"/>
          <w:color w:val="000000"/>
          <w:sz w:val="21"/>
        </w:rPr>
        <w:t xml:space="preserve">Dependence on stable internet connectivity restricts usability in rural or remote riverbank communities.</w:t>
      </w:r>
    </w:p>
    <w:p>
      <w:pPr>
        <w:numPr>
          <w:ilvl w:val="0"/>
          <w:numId w:val="64"/>
        </w:numPr>
        <w:spacing w:line="360" w:after="210" w:lineRule="auto"/>
      </w:pPr>
      <w:r>
        <w:rPr>
          <w:rFonts w:eastAsia="inter" w:cs="inter" w:ascii="inter" w:hAnsi="inter"/>
          <w:b/>
          <w:color w:val="000000"/>
          <w:sz w:val="21"/>
        </w:rPr>
        <w:t xml:space="preserve">Minimal Community Engagement Features</w:t>
      </w:r>
      <w:r>
        <w:rPr>
          <w:rFonts w:eastAsia="inter" w:cs="inter" w:ascii="inter" w:hAnsi="inter"/>
          <w:color w:val="000000"/>
          <w:sz w:val="21"/>
        </w:rPr>
        <w:br w:type="textWrapping"/>
      </w:r>
      <w:r>
        <w:rPr>
          <w:rFonts w:eastAsia="inter" w:cs="inter" w:ascii="inter" w:hAnsi="inter"/>
          <w:color w:val="000000"/>
          <w:sz w:val="21"/>
        </w:rPr>
        <w:t xml:space="preserve">Existing systems rarely facilitate active participation or provide tangible incentives for conservation behavior.</w:t>
      </w:r>
    </w:p>
    <w:p>
      <w:pPr>
        <w:numPr>
          <w:ilvl w:val="0"/>
          <w:numId w:val="64"/>
        </w:numPr>
        <w:spacing w:line="360" w:after="210" w:lineRule="auto"/>
      </w:pPr>
      <w:r>
        <w:rPr>
          <w:rFonts w:eastAsia="inter" w:cs="inter" w:ascii="inter" w:hAnsi="inter"/>
          <w:b/>
          <w:color w:val="000000"/>
          <w:sz w:val="21"/>
        </w:rPr>
        <w:t xml:space="preserve">Scalability and Maintenance Challenges</w:t>
      </w:r>
      <w:r>
        <w:rPr>
          <w:rFonts w:eastAsia="inter" w:cs="inter" w:ascii="inter" w:hAnsi="inter"/>
          <w:color w:val="000000"/>
          <w:sz w:val="21"/>
        </w:rPr>
        <w:br w:type="textWrapping"/>
      </w:r>
      <w:r>
        <w:rPr>
          <w:rFonts w:eastAsia="inter" w:cs="inter" w:ascii="inter" w:hAnsi="inter"/>
          <w:color w:val="000000"/>
          <w:sz w:val="21"/>
        </w:rPr>
        <w:t xml:space="preserve">Large-scale deployments often face difficulties in consistent performance, updates, and seamless multi-platform integration.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These limitations highlight the need for a </w:t>
      </w:r>
      <w:r>
        <w:rPr>
          <w:rFonts w:eastAsia="inter" w:cs="inter" w:ascii="inter" w:hAnsi="inter"/>
          <w:b/>
          <w:color w:val="000000"/>
        </w:rPr>
        <w:t xml:space="preserve">multilingual, context-aware, culturally sensitive, AI-driven chatbot system integrated with real-time data and interactive educational content</w:t>
      </w:r>
      <w:r>
        <w:rPr>
          <w:rFonts w:eastAsia="inter" w:cs="inter" w:ascii="inter" w:hAnsi="inter"/>
          <w:color w:val="000000"/>
        </w:rPr>
        <w:t xml:space="preserve">—all tailored within the Chacha Chaudhary mascot framework to maximize engagement and impact for Namami Gange conservation efforts.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Proposed Methodology</w:t>
      </w:r>
    </w:p>
    <w:p>
      <w:pPr>
        <w:numPr>
          <w:ilvl w:val="0"/>
          <w:numId w:val="65"/>
        </w:numPr>
        <w:spacing w:line="360" w:after="210" w:lineRule="auto"/>
      </w:pPr>
      <w:r>
        <w:rPr>
          <w:rFonts w:eastAsia="inter" w:cs="inter" w:ascii="inter" w:hAnsi="inter"/>
          <w:b/>
          <w:color w:val="000000"/>
          <w:sz w:val="21"/>
        </w:rPr>
        <w:t xml:space="preserve">AI-Driven NLP Chatbot with Context Awareness</w:t>
      </w:r>
      <w:r>
        <w:rPr>
          <w:rFonts w:eastAsia="inter" w:cs="inter" w:ascii="inter" w:hAnsi="inter"/>
          <w:color w:val="000000"/>
          <w:sz w:val="21"/>
        </w:rPr>
        <w:br w:type="textWrapping"/>
      </w:r>
      <w:r>
        <w:rPr>
          <w:rFonts w:eastAsia="inter" w:cs="inter" w:ascii="inter" w:hAnsi="inter"/>
          <w:color w:val="000000"/>
          <w:sz w:val="21"/>
        </w:rPr>
        <w:t xml:space="preserve">Use advanced NLP models like Transformer-based architectures (e.g., GPT variants) to maintain conversation context and provide nuanced, personalized responses.</w:t>
      </w:r>
    </w:p>
    <w:p>
      <w:pPr>
        <w:numPr>
          <w:ilvl w:val="0"/>
          <w:numId w:val="65"/>
        </w:numPr>
        <w:spacing w:line="360" w:after="210" w:lineRule="auto"/>
      </w:pPr>
      <w:r>
        <w:rPr>
          <w:rFonts w:eastAsia="inter" w:cs="inter" w:ascii="inter" w:hAnsi="inter"/>
          <w:b/>
          <w:color w:val="000000"/>
          <w:sz w:val="21"/>
        </w:rPr>
        <w:t xml:space="preserve">Multilingual Support via Language Models</w:t>
      </w:r>
      <w:r>
        <w:rPr>
          <w:rFonts w:eastAsia="inter" w:cs="inter" w:ascii="inter" w:hAnsi="inter"/>
          <w:color w:val="000000"/>
          <w:sz w:val="21"/>
        </w:rPr>
        <w:br w:type="textWrapping"/>
      </w:r>
      <w:r>
        <w:rPr>
          <w:rFonts w:eastAsia="inter" w:cs="inter" w:ascii="inter" w:hAnsi="inter"/>
          <w:color w:val="000000"/>
          <w:sz w:val="21"/>
        </w:rPr>
        <w:t xml:space="preserve">Incorporate multilingual transformers and translation APIs to support Hindi, English, Bengali, and other regional languages for wider accessibility.</w:t>
      </w:r>
    </w:p>
    <w:p>
      <w:pPr>
        <w:numPr>
          <w:ilvl w:val="0"/>
          <w:numId w:val="65"/>
        </w:numPr>
        <w:spacing w:line="360" w:after="210" w:lineRule="auto"/>
      </w:pPr>
      <w:r>
        <w:rPr>
          <w:rFonts w:eastAsia="inter" w:cs="inter" w:ascii="inter" w:hAnsi="inter"/>
          <w:b/>
          <w:color w:val="000000"/>
          <w:sz w:val="21"/>
        </w:rPr>
        <w:t xml:space="preserve">Integration of Real-Time Environmental Data</w:t>
      </w:r>
      <w:r>
        <w:rPr>
          <w:rFonts w:eastAsia="inter" w:cs="inter" w:ascii="inter" w:hAnsi="inter"/>
          <w:color w:val="000000"/>
          <w:sz w:val="21"/>
        </w:rPr>
        <w:br w:type="textWrapping"/>
      </w:r>
      <w:r>
        <w:rPr>
          <w:rFonts w:eastAsia="inter" w:cs="inter" w:ascii="inter" w:hAnsi="inter"/>
          <w:color w:val="000000"/>
          <w:sz w:val="21"/>
        </w:rPr>
        <w:t xml:space="preserve">Connect IoT sensors and government data APIs to deliver timely pollution alerts, water quality updates, and dynamic conservation suggestions.</w:t>
      </w:r>
    </w:p>
    <w:p>
      <w:pPr>
        <w:numPr>
          <w:ilvl w:val="0"/>
          <w:numId w:val="65"/>
        </w:numPr>
        <w:spacing w:line="360" w:after="210" w:lineRule="auto"/>
      </w:pPr>
      <w:r>
        <w:rPr>
          <w:rFonts w:eastAsia="inter" w:cs="inter" w:ascii="inter" w:hAnsi="inter"/>
          <w:b/>
          <w:color w:val="000000"/>
          <w:sz w:val="21"/>
        </w:rPr>
        <w:t xml:space="preserve">Interactive 3D Avatar Development with Unity</w:t>
      </w:r>
      <w:r>
        <w:rPr>
          <w:rFonts w:eastAsia="inter" w:cs="inter" w:ascii="inter" w:hAnsi="inter"/>
          <w:color w:val="000000"/>
          <w:sz w:val="21"/>
        </w:rPr>
        <w:br w:type="textWrapping"/>
      </w:r>
      <w:r>
        <w:rPr>
          <w:rFonts w:eastAsia="inter" w:cs="inter" w:ascii="inter" w:hAnsi="inter"/>
          <w:color w:val="000000"/>
          <w:sz w:val="21"/>
        </w:rPr>
        <w:t xml:space="preserve">Leverage Unity 3D engine for creating an engaging, culturally familiar digital avatar of Chacha Chaudhary with lip-sync and emotional expressions.</w:t>
      </w:r>
    </w:p>
    <w:p>
      <w:pPr>
        <w:numPr>
          <w:ilvl w:val="0"/>
          <w:numId w:val="65"/>
        </w:numPr>
        <w:spacing w:line="360" w:after="210" w:lineRule="auto"/>
      </w:pPr>
      <w:r>
        <w:rPr>
          <w:rFonts w:eastAsia="inter" w:cs="inter" w:ascii="inter" w:hAnsi="inter"/>
          <w:b/>
          <w:color w:val="000000"/>
          <w:sz w:val="21"/>
        </w:rPr>
        <w:t xml:space="preserve">Gamification and Community Engagement Features</w:t>
      </w:r>
      <w:r>
        <w:rPr>
          <w:rFonts w:eastAsia="inter" w:cs="inter" w:ascii="inter" w:hAnsi="inter"/>
          <w:color w:val="000000"/>
          <w:sz w:val="21"/>
        </w:rPr>
        <w:br w:type="textWrapping"/>
      </w:r>
      <w:r>
        <w:rPr>
          <w:rFonts w:eastAsia="inter" w:cs="inter" w:ascii="inter" w:hAnsi="inter"/>
          <w:color w:val="000000"/>
          <w:sz w:val="21"/>
        </w:rPr>
        <w:t xml:space="preserve">Implement interactive quizzes, reward systems, and event notifications to incentivize active participation in river conservation efforts.</w:t>
      </w:r>
    </w:p>
    <w:p>
      <w:pPr>
        <w:numPr>
          <w:ilvl w:val="0"/>
          <w:numId w:val="65"/>
        </w:numPr>
        <w:spacing w:line="360" w:after="210" w:lineRule="auto"/>
      </w:pPr>
      <w:r>
        <w:rPr>
          <w:rFonts w:eastAsia="inter" w:cs="inter" w:ascii="inter" w:hAnsi="inter"/>
          <w:b/>
          <w:color w:val="000000"/>
          <w:sz w:val="21"/>
        </w:rPr>
        <w:t xml:space="preserve">Offline and Low-Bandwidth Accessibility</w:t>
      </w:r>
      <w:r>
        <w:rPr>
          <w:rFonts w:eastAsia="inter" w:cs="inter" w:ascii="inter" w:hAnsi="inter"/>
          <w:color w:val="000000"/>
          <w:sz w:val="21"/>
        </w:rPr>
        <w:br w:type="textWrapping"/>
      </w:r>
      <w:r>
        <w:rPr>
          <w:rFonts w:eastAsia="inter" w:cs="inter" w:ascii="inter" w:hAnsi="inter"/>
          <w:color w:val="000000"/>
          <w:sz w:val="21"/>
        </w:rPr>
        <w:t xml:space="preserve">Design store-and-forward mechanisms and lightweight app versions to ensure usability in poor connectivity areas.</w:t>
      </w:r>
    </w:p>
    <w:p>
      <w:pPr>
        <w:numPr>
          <w:ilvl w:val="0"/>
          <w:numId w:val="65"/>
        </w:numPr>
        <w:spacing w:line="360" w:after="210" w:lineRule="auto"/>
      </w:pPr>
      <w:r>
        <w:rPr>
          <w:rFonts w:eastAsia="inter" w:cs="inter" w:ascii="inter" w:hAnsi="inter"/>
          <w:b/>
          <w:color w:val="000000"/>
          <w:sz w:val="21"/>
        </w:rPr>
        <w:t xml:space="preserve">Culturally Contextualized AI Responses</w:t>
      </w:r>
      <w:r>
        <w:rPr>
          <w:rFonts w:eastAsia="inter" w:cs="inter" w:ascii="inter" w:hAnsi="inter"/>
          <w:color w:val="000000"/>
          <w:sz w:val="21"/>
        </w:rPr>
        <w:br w:type="textWrapping"/>
      </w:r>
      <w:r>
        <w:rPr>
          <w:rFonts w:eastAsia="inter" w:cs="inter" w:ascii="inter" w:hAnsi="inter"/>
          <w:color w:val="000000"/>
          <w:sz w:val="21"/>
        </w:rPr>
        <w:t xml:space="preserve">Train models on local dialects, folklore, and environmental practices to enhance cultural relevance and community trust.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Feasibility Study</w:t>
      </w:r>
    </w:p>
    <w:p>
      <w:pPr>
        <w:numPr>
          <w:ilvl w:val="0"/>
          <w:numId w:val="66"/>
        </w:numPr>
        <w:spacing w:line="360" w:after="210" w:lineRule="auto"/>
      </w:pPr>
      <w:r>
        <w:rPr>
          <w:rFonts w:eastAsia="inter" w:cs="inter" w:ascii="inter" w:hAnsi="inter"/>
          <w:b/>
          <w:color w:val="000000"/>
          <w:sz w:val="21"/>
        </w:rPr>
        <w:t xml:space="preserve">Technology Feasibility</w:t>
      </w:r>
      <w:r>
        <w:rPr>
          <w:rFonts w:eastAsia="inter" w:cs="inter" w:ascii="inter" w:hAnsi="inter"/>
          <w:color w:val="000000"/>
          <w:sz w:val="21"/>
        </w:rPr>
        <w:br w:type="textWrapping"/>
      </w:r>
      <w:r>
        <w:rPr>
          <w:rFonts w:eastAsia="inter" w:cs="inter" w:ascii="inter" w:hAnsi="inter"/>
          <w:color w:val="000000"/>
          <w:sz w:val="21"/>
        </w:rPr>
        <w:t xml:space="preserve">All required AI, NLP frameworks (PyTorch, TensorFlow), 3D engines (Unity), and cloud services (AWS/GCP) are mature and widely supported for scalable deployment.</w:t>
      </w:r>
    </w:p>
    <w:p>
      <w:pPr>
        <w:numPr>
          <w:ilvl w:val="0"/>
          <w:numId w:val="66"/>
        </w:numPr>
        <w:spacing w:line="360" w:after="210" w:lineRule="auto"/>
      </w:pPr>
      <w:r>
        <w:rPr>
          <w:rFonts w:eastAsia="inter" w:cs="inter" w:ascii="inter" w:hAnsi="inter"/>
          <w:b/>
          <w:color w:val="000000"/>
          <w:sz w:val="21"/>
        </w:rPr>
        <w:t xml:space="preserve">Cost Feasibility</w:t>
      </w:r>
      <w:r>
        <w:rPr>
          <w:rFonts w:eastAsia="inter" w:cs="inter" w:ascii="inter" w:hAnsi="inter"/>
          <w:color w:val="000000"/>
          <w:sz w:val="21"/>
        </w:rPr>
        <w:br w:type="textWrapping"/>
      </w:r>
      <w:r>
        <w:rPr>
          <w:rFonts w:eastAsia="inter" w:cs="inter" w:ascii="inter" w:hAnsi="inter"/>
          <w:color w:val="000000"/>
          <w:sz w:val="21"/>
        </w:rPr>
        <w:t xml:space="preserve">Initial investment estimated between $50,000-$100,000 including development, cloud infrastructure, content creation, and hardware for public kiosks.</w:t>
      </w:r>
    </w:p>
    <w:p>
      <w:pPr>
        <w:numPr>
          <w:ilvl w:val="0"/>
          <w:numId w:val="66"/>
        </w:numPr>
        <w:spacing w:line="360" w:after="210" w:lineRule="auto"/>
      </w:pPr>
      <w:r>
        <w:rPr>
          <w:rFonts w:eastAsia="inter" w:cs="inter" w:ascii="inter" w:hAnsi="inter"/>
          <w:b/>
          <w:color w:val="000000"/>
          <w:sz w:val="21"/>
        </w:rPr>
        <w:t xml:space="preserve">Resource Feasibility</w:t>
      </w:r>
      <w:r>
        <w:rPr>
          <w:rFonts w:eastAsia="inter" w:cs="inter" w:ascii="inter" w:hAnsi="inter"/>
          <w:color w:val="000000"/>
          <w:sz w:val="21"/>
        </w:rPr>
        <w:br w:type="textWrapping"/>
      </w:r>
      <w:r>
        <w:rPr>
          <w:rFonts w:eastAsia="inter" w:cs="inter" w:ascii="inter" w:hAnsi="inter"/>
          <w:color w:val="000000"/>
          <w:sz w:val="21"/>
        </w:rPr>
        <w:t xml:space="preserve">Requires a multidisciplinary team of AI/ML engineers, software developers, linguistic experts, environmental scientists, and content creators.</w:t>
      </w:r>
    </w:p>
    <w:p>
      <w:pPr>
        <w:numPr>
          <w:ilvl w:val="0"/>
          <w:numId w:val="66"/>
        </w:numPr>
        <w:spacing w:line="360" w:after="210" w:lineRule="auto"/>
      </w:pPr>
      <w:r>
        <w:rPr>
          <w:rFonts w:eastAsia="inter" w:cs="inter" w:ascii="inter" w:hAnsi="inter"/>
          <w:b/>
          <w:color w:val="000000"/>
          <w:sz w:val="21"/>
        </w:rPr>
        <w:t xml:space="preserve">Deployment Feasibility</w:t>
      </w:r>
      <w:r>
        <w:rPr>
          <w:rFonts w:eastAsia="inter" w:cs="inter" w:ascii="inter" w:hAnsi="inter"/>
          <w:color w:val="000000"/>
          <w:sz w:val="21"/>
        </w:rPr>
        <w:br w:type="textWrapping"/>
      </w:r>
      <w:r>
        <w:rPr>
          <w:rFonts w:eastAsia="inter" w:cs="inter" w:ascii="inter" w:hAnsi="inter"/>
          <w:color w:val="000000"/>
          <w:sz w:val="21"/>
        </w:rPr>
        <w:t xml:space="preserve">Cloud-first architecture with offline fallback enables flexible deployment across urban and rural riverfront kiosks, mobile platforms, and web portals.</w:t>
      </w:r>
    </w:p>
    <w:p>
      <w:pPr>
        <w:numPr>
          <w:ilvl w:val="0"/>
          <w:numId w:val="66"/>
        </w:numPr>
        <w:spacing w:line="360" w:after="210" w:lineRule="auto"/>
      </w:pPr>
      <w:r>
        <w:rPr>
          <w:rFonts w:eastAsia="inter" w:cs="inter" w:ascii="inter" w:hAnsi="inter"/>
          <w:b/>
          <w:color w:val="000000"/>
          <w:sz w:val="21"/>
        </w:rPr>
        <w:t xml:space="preserve">Maintenance Feasibility</w:t>
      </w:r>
      <w:r>
        <w:rPr>
          <w:rFonts w:eastAsia="inter" w:cs="inter" w:ascii="inter" w:hAnsi="inter"/>
          <w:color w:val="000000"/>
          <w:sz w:val="21"/>
        </w:rPr>
        <w:br w:type="textWrapping"/>
      </w:r>
      <w:r>
        <w:rPr>
          <w:rFonts w:eastAsia="inter" w:cs="inter" w:ascii="inter" w:hAnsi="inter"/>
          <w:color w:val="000000"/>
          <w:sz w:val="21"/>
        </w:rPr>
        <w:t xml:space="preserve">Modular, containerized design with CI/CD pipelines allows streamlined updates and continuous integration of new educational content and AI improvements.</w:t>
      </w:r>
    </w:p>
    <w:p>
      <w:pPr>
        <w:numPr>
          <w:ilvl w:val="0"/>
          <w:numId w:val="66"/>
        </w:numPr>
        <w:spacing w:line="360" w:after="210" w:lineRule="auto"/>
      </w:pPr>
      <w:r>
        <w:rPr>
          <w:rFonts w:eastAsia="inter" w:cs="inter" w:ascii="inter" w:hAnsi="inter"/>
          <w:b/>
          <w:color w:val="000000"/>
          <w:sz w:val="21"/>
        </w:rPr>
        <w:t xml:space="preserve">Scalability Feasibility</w:t>
      </w:r>
      <w:r>
        <w:rPr>
          <w:rFonts w:eastAsia="inter" w:cs="inter" w:ascii="inter" w:hAnsi="inter"/>
          <w:color w:val="000000"/>
          <w:sz w:val="21"/>
        </w:rPr>
        <w:br w:type="textWrapping"/>
      </w:r>
      <w:r>
        <w:rPr>
          <w:rFonts w:eastAsia="inter" w:cs="inter" w:ascii="inter" w:hAnsi="inter"/>
          <w:color w:val="000000"/>
          <w:sz w:val="21"/>
        </w:rPr>
        <w:t xml:space="preserve">Leveraging cloud auto-scaling and multi-language support ensures system can handle increasing user base across multiple states and languages.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proposed methodology and feasibility study directly address existing limitations with advanced technology, cost-effective strategies, and practical resource planning for the Namami Gange AI mascot project.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Add these technologies in the above created app:</w:t>
      </w:r>
    </w:p>
    <w:p>
      <w:pPr>
        <w:spacing w:line="360" w:after="210" w:lineRule="auto"/>
      </w:pPr>
      <w:r>
        <w:rPr>
          <w:rFonts w:eastAsia="inter" w:cs="inter" w:ascii="inter" w:hAnsi="inter"/>
          <w:color w:val="000000"/>
        </w:rPr>
        <w:t xml:space="preserve">PyTorch 2.0+</w:t>
      </w:r>
      <w:r>
        <w:rPr>
          <w:rFonts w:eastAsia="inter" w:cs="inter" w:ascii="inter" w:hAnsi="inter"/>
          <w:color w:val="000000"/>
        </w:rPr>
        <w:br w:type="textWrapping"/>
      </w:r>
      <w:r>
        <w:rPr>
          <w:rFonts w:eastAsia="inter" w:cs="inter" w:ascii="inter" w:hAnsi="inter"/>
          <w:color w:val="000000"/>
        </w:rPr>
        <w:t xml:space="preserve">Custom neural network architectures for dialogue systems</w:t>
      </w:r>
      <w:r>
        <w:rPr>
          <w:rFonts w:eastAsia="inter" w:cs="inter" w:ascii="inter" w:hAnsi="inter"/>
          <w:color w:val="000000"/>
        </w:rPr>
        <w:br w:type="textWrapping"/>
      </w:r>
      <w:r>
        <w:rPr>
          <w:rFonts w:eastAsia="inter" w:cs="inter" w:ascii="inter" w:hAnsi="inter"/>
          <w:color w:val="000000"/>
        </w:rPr>
        <w:t xml:space="preserve">Transfer learning from pre-trained language models</w:t>
      </w:r>
      <w:r>
        <w:rPr>
          <w:rFonts w:eastAsia="inter" w:cs="inter" w:ascii="inter" w:hAnsi="inter"/>
          <w:color w:val="000000"/>
        </w:rPr>
        <w:br w:type="textWrapping"/>
      </w:r>
      <w:r>
        <w:rPr>
          <w:rFonts w:eastAsia="inter" w:cs="inter" w:ascii="inter" w:hAnsi="inter"/>
          <w:color w:val="000000"/>
        </w:rPr>
        <w:t xml:space="preserve">Real-time model optimization and fine-tuning</w:t>
      </w:r>
      <w:r>
        <w:rPr>
          <w:rFonts w:eastAsia="inter" w:cs="inter" w:ascii="inter" w:hAnsi="inter"/>
          <w:color w:val="000000"/>
        </w:rPr>
        <w:br w:type="textWrapping"/>
      </w:r>
      <w:r>
        <w:rPr>
          <w:rFonts w:eastAsia="inter" w:cs="inter" w:ascii="inter" w:hAnsi="inter"/>
          <w:color w:val="000000"/>
        </w:rPr>
        <w:t xml:space="preserve">TensorFlow 2.x</w:t>
      </w:r>
      <w:r>
        <w:rPr>
          <w:rFonts w:eastAsia="inter" w:cs="inter" w:ascii="inter" w:hAnsi="inter"/>
          <w:color w:val="000000"/>
        </w:rPr>
        <w:br w:type="textWrapping"/>
      </w:r>
      <w:r>
        <w:rPr>
          <w:rFonts w:eastAsia="inter" w:cs="inter" w:ascii="inter" w:hAnsi="inter"/>
          <w:color w:val="000000"/>
        </w:rPr>
        <w:t xml:space="preserve">Model optimization and quantization for efficient inference</w:t>
      </w:r>
      <w:r>
        <w:rPr>
          <w:rFonts w:eastAsia="inter" w:cs="inter" w:ascii="inter" w:hAnsi="inter"/>
          <w:color w:val="000000"/>
        </w:rPr>
        <w:br w:type="textWrapping"/>
      </w:r>
      <w:r>
        <w:rPr>
          <w:rFonts w:eastAsia="inter" w:cs="inter" w:ascii="inter" w:hAnsi="inter"/>
          <w:color w:val="000000"/>
        </w:rPr>
        <w:t xml:space="preserve">TensorFlow Serving for scalable model deployment</w:t>
      </w:r>
      <w:r>
        <w:rPr>
          <w:rFonts w:eastAsia="inter" w:cs="inter" w:ascii="inter" w:hAnsi="inter"/>
          <w:color w:val="000000"/>
        </w:rPr>
        <w:br w:type="textWrapping"/>
      </w:r>
      <w:r>
        <w:rPr>
          <w:rFonts w:eastAsia="inter" w:cs="inter" w:ascii="inter" w:hAnsi="inter"/>
          <w:color w:val="000000"/>
        </w:rPr>
        <w:t xml:space="preserve">Integration with cloud AI services for enhanced capabilities</w:t>
      </w:r>
      <w:r>
        <w:rPr>
          <w:rFonts w:eastAsia="inter" w:cs="inter" w:ascii="inter" w:hAnsi="inter"/>
          <w:color w:val="000000"/>
        </w:rPr>
        <w:br w:type="textWrapping"/>
      </w:r>
      <w:r>
        <w:rPr>
          <w:rFonts w:eastAsia="inter" w:cs="inter" w:ascii="inter" w:hAnsi="inter"/>
          <w:color w:val="000000"/>
        </w:rPr>
        <w:t xml:space="preserve">Natural Language Processing</w:t>
      </w:r>
      <w:r>
        <w:rPr>
          <w:rFonts w:eastAsia="inter" w:cs="inter" w:ascii="inter" w:hAnsi="inter"/>
          <w:color w:val="000000"/>
        </w:rPr>
        <w:br w:type="textWrapping"/>
      </w:r>
      <w:r>
        <w:rPr>
          <w:rFonts w:eastAsia="inter" w:cs="inter" w:ascii="inter" w:hAnsi="inter"/>
          <w:color w:val="000000"/>
        </w:rPr>
        <w:t xml:space="preserve">NLTK (Natural Language Toolkit) for fundamental text processing</w:t>
      </w:r>
      <w:r>
        <w:rPr>
          <w:rFonts w:eastAsia="inter" w:cs="inter" w:ascii="inter" w:hAnsi="inter"/>
          <w:color w:val="000000"/>
        </w:rPr>
        <w:br w:type="textWrapping"/>
      </w:r>
      <w:r>
        <w:rPr>
          <w:rFonts w:eastAsia="inter" w:cs="inter" w:ascii="inter" w:hAnsi="inter"/>
          <w:color w:val="000000"/>
        </w:rPr>
        <w:t xml:space="preserve">spaCy for efficient industrial-strength NLP</w:t>
      </w:r>
      <w:r>
        <w:rPr>
          <w:rFonts w:eastAsia="inter" w:cs="inter" w:ascii="inter" w:hAnsi="inter"/>
          <w:color w:val="000000"/>
        </w:rPr>
        <w:br w:type="textWrapping"/>
      </w:r>
      <w:r>
        <w:rPr>
          <w:rFonts w:eastAsia="inter" w:cs="inter" w:ascii="inter" w:hAnsi="inter"/>
          <w:color w:val="000000"/>
        </w:rPr>
        <w:t xml:space="preserve">Transformers library for state-of-the-art language models</w:t>
      </w:r>
      <w:r>
        <w:rPr>
          <w:rFonts w:eastAsia="inter" w:cs="inter" w:ascii="inter" w:hAnsi="inter"/>
          <w:color w:val="000000"/>
        </w:rPr>
        <w:br w:type="textWrapping"/>
      </w:r>
      <w:r>
        <w:rPr>
          <w:rFonts w:eastAsia="inter" w:cs="inter" w:ascii="inter" w:hAnsi="inter"/>
          <w:color w:val="000000"/>
        </w:rPr>
        <w:t xml:space="preserve">Custom models fine-tuned for Hindi, English, and Bengali languages</w:t>
      </w:r>
    </w:p>
    <w:p>
      <w:pPr>
        <w:spacing w:line="360" w:after="210" w:lineRule="auto"/>
      </w:pPr>
      <w:r>
        <w:rPr>
          <w:rFonts w:eastAsia="inter" w:cs="inter" w:ascii="inter" w:hAnsi="inter"/>
          <w:color w:val="000000"/>
        </w:rPr>
        <w:t xml:space="preserve">I've created an enhanced version of the Chacha Chaudhary AI chatbot that incorporates all the advanced AI/ML technologies you requested. This upgraded application now includes:</w:t>
      </w:r>
    </w:p>
    <w:p>
      <w:pPr>
        <w:spacing w:line="360" w:before="315" w:after="105" w:lineRule="auto"/>
        <w:ind w:left="-30"/>
        <w:jc w:val="left"/>
      </w:pPr>
      <w:r>
        <w:rPr>
          <w:rFonts w:eastAsia="inter" w:cs="inter" w:ascii="inter" w:hAnsi="inter"/>
          <w:b/>
          <w:color w:val="000000"/>
          <w:sz w:val="24"/>
        </w:rPr>
        <w:t xml:space="preserve">Advanced Technology Integration:</w:t>
      </w:r>
    </w:p>
    <w:p>
      <w:pPr>
        <w:spacing w:line="360" w:after="210" w:lineRule="auto"/>
      </w:pPr>
      <w:r>
        <w:rPr>
          <w:rFonts w:eastAsia="inter" w:cs="inter" w:ascii="inter" w:hAnsi="inter"/>
          <w:b/>
          <w:color w:val="000000"/>
        </w:rPr>
        <w:t xml:space="preserve">PyTorch 2.0+ Features:</w:t>
      </w:r>
    </w:p>
    <w:p>
      <w:pPr>
        <w:numPr>
          <w:ilvl w:val="0"/>
          <w:numId w:val="67"/>
        </w:numPr>
        <w:spacing w:line="360" w:before="105" w:after="105" w:lineRule="auto"/>
      </w:pPr>
      <w:r>
        <w:rPr>
          <w:rFonts w:eastAsia="inter" w:cs="inter" w:ascii="inter" w:hAnsi="inter"/>
          <w:color w:val="000000"/>
          <w:sz w:val="21"/>
        </w:rPr>
        <w:t xml:space="preserve">Custom neural network architecture visualization</w:t>
      </w:r>
    </w:p>
    <w:p>
      <w:pPr>
        <w:numPr>
          <w:ilvl w:val="0"/>
          <w:numId w:val="67"/>
        </w:numPr>
        <w:spacing w:line="360" w:before="105" w:after="105" w:lineRule="auto"/>
      </w:pPr>
      <w:r>
        <w:rPr>
          <w:rFonts w:eastAsia="inter" w:cs="inter" w:ascii="inter" w:hAnsi="inter"/>
          <w:color w:val="000000"/>
          <w:sz w:val="21"/>
        </w:rPr>
        <w:t xml:space="preserve">Transfer learning status indicators</w:t>
      </w:r>
    </w:p>
    <w:p>
      <w:pPr>
        <w:numPr>
          <w:ilvl w:val="0"/>
          <w:numId w:val="67"/>
        </w:numPr>
        <w:spacing w:line="360" w:before="105" w:after="105" w:lineRule="auto"/>
      </w:pPr>
      <w:r>
        <w:rPr>
          <w:rFonts w:eastAsia="inter" w:cs="inter" w:ascii="inter" w:hAnsi="inter"/>
          <w:color w:val="000000"/>
          <w:sz w:val="21"/>
        </w:rPr>
        <w:t xml:space="preserve">Real-time model optimization metrics</w:t>
      </w:r>
    </w:p>
    <w:p>
      <w:pPr>
        <w:numPr>
          <w:ilvl w:val="0"/>
          <w:numId w:val="67"/>
        </w:numPr>
        <w:spacing w:line="360" w:before="105" w:after="105" w:lineRule="auto"/>
      </w:pPr>
      <w:r>
        <w:rPr>
          <w:rFonts w:eastAsia="inter" w:cs="inter" w:ascii="inter" w:hAnsi="inter"/>
          <w:color w:val="000000"/>
          <w:sz w:val="21"/>
        </w:rPr>
        <w:t xml:space="preserve">Fine-tuning progress tracking</w:t>
      </w:r>
    </w:p>
    <w:p>
      <w:pPr>
        <w:spacing w:line="360" w:after="210" w:lineRule="auto"/>
      </w:pPr>
      <w:r>
        <w:rPr>
          <w:rFonts w:eastAsia="inter" w:cs="inter" w:ascii="inter" w:hAnsi="inter"/>
          <w:b/>
          <w:color w:val="000000"/>
        </w:rPr>
        <w:t xml:space="preserve">TensorFlow 2.x Integration:</w:t>
      </w:r>
    </w:p>
    <w:p>
      <w:pPr>
        <w:numPr>
          <w:ilvl w:val="0"/>
          <w:numId w:val="68"/>
        </w:numPr>
        <w:spacing w:line="360" w:before="105" w:after="105" w:lineRule="auto"/>
      </w:pPr>
      <w:r>
        <w:rPr>
          <w:rFonts w:eastAsia="inter" w:cs="inter" w:ascii="inter" w:hAnsi="inter"/>
          <w:color w:val="000000"/>
          <w:sz w:val="21"/>
        </w:rPr>
        <w:t xml:space="preserve">Model quantization efficiency display (4:1 ratio)</w:t>
      </w:r>
    </w:p>
    <w:p>
      <w:pPr>
        <w:numPr>
          <w:ilvl w:val="0"/>
          <w:numId w:val="68"/>
        </w:numPr>
        <w:spacing w:line="360" w:before="105" w:after="105" w:lineRule="auto"/>
      </w:pPr>
      <w:r>
        <w:rPr>
          <w:rFonts w:eastAsia="inter" w:cs="inter" w:ascii="inter" w:hAnsi="inter"/>
          <w:color w:val="000000"/>
          <w:sz w:val="21"/>
        </w:rPr>
        <w:t xml:space="preserve">TensorFlow Serving deployment metrics</w:t>
      </w:r>
    </w:p>
    <w:p>
      <w:pPr>
        <w:numPr>
          <w:ilvl w:val="0"/>
          <w:numId w:val="68"/>
        </w:numPr>
        <w:spacing w:line="360" w:before="105" w:after="105" w:lineRule="auto"/>
      </w:pPr>
      <w:r>
        <w:rPr>
          <w:rFonts w:eastAsia="inter" w:cs="inter" w:ascii="inter" w:hAnsi="inter"/>
          <w:color w:val="000000"/>
          <w:sz w:val="21"/>
        </w:rPr>
        <w:t xml:space="preserve">Cloud AI service integration status</w:t>
      </w:r>
    </w:p>
    <w:p>
      <w:pPr>
        <w:numPr>
          <w:ilvl w:val="0"/>
          <w:numId w:val="68"/>
        </w:numPr>
        <w:spacing w:line="360" w:before="105" w:after="105" w:lineRule="auto"/>
      </w:pPr>
      <w:r>
        <w:rPr>
          <w:rFonts w:eastAsia="inter" w:cs="inter" w:ascii="inter" w:hAnsi="inter"/>
          <w:color w:val="000000"/>
          <w:sz w:val="21"/>
        </w:rPr>
        <w:t xml:space="preserve">Optimized inference performance monitoring</w:t>
      </w:r>
    </w:p>
    <w:p>
      <w:pPr>
        <w:spacing w:line="360" w:after="210" w:lineRule="auto"/>
      </w:pPr>
      <w:r>
        <w:rPr>
          <w:rFonts w:eastAsia="inter" w:cs="inter" w:ascii="inter" w:hAnsi="inter"/>
          <w:b/>
          <w:color w:val="000000"/>
        </w:rPr>
        <w:t xml:space="preserve">Advanced NLP Stack:</w:t>
      </w:r>
    </w:p>
    <w:p>
      <w:pPr>
        <w:numPr>
          <w:ilvl w:val="0"/>
          <w:numId w:val="69"/>
        </w:numPr>
        <w:spacing w:line="360" w:before="105" w:after="105" w:lineRule="auto"/>
      </w:pPr>
      <w:r>
        <w:rPr>
          <w:rFonts w:eastAsia="inter" w:cs="inter" w:ascii="inter" w:hAnsi="inter"/>
          <w:b/>
          <w:color w:val="000000"/>
          <w:sz w:val="21"/>
        </w:rPr>
        <w:t xml:space="preserve">NLTK</w:t>
      </w:r>
      <w:r>
        <w:rPr>
          <w:rFonts w:eastAsia="inter" w:cs="inter" w:ascii="inter" w:hAnsi="inter"/>
          <w:color w:val="000000"/>
          <w:sz w:val="21"/>
        </w:rPr>
        <w:t xml:space="preserve">: Fundamental text processing with tokenization and sentiment analysis</w:t>
      </w:r>
    </w:p>
    <w:p>
      <w:pPr>
        <w:numPr>
          <w:ilvl w:val="0"/>
          <w:numId w:val="69"/>
        </w:numPr>
        <w:spacing w:line="360" w:before="105" w:after="105" w:lineRule="auto"/>
      </w:pPr>
      <w:r>
        <w:rPr>
          <w:rFonts w:eastAsia="inter" w:cs="inter" w:ascii="inter" w:hAnsi="inter"/>
          <w:b/>
          <w:color w:val="000000"/>
          <w:sz w:val="21"/>
        </w:rPr>
        <w:t xml:space="preserve">spaCy</w:t>
      </w:r>
      <w:r>
        <w:rPr>
          <w:rFonts w:eastAsia="inter" w:cs="inter" w:ascii="inter" w:hAnsi="inter"/>
          <w:color w:val="000000"/>
          <w:sz w:val="21"/>
        </w:rPr>
        <w:t xml:space="preserve">: Industrial-strength NLP with Named Entity Recognition</w:t>
      </w:r>
    </w:p>
    <w:p>
      <w:pPr>
        <w:numPr>
          <w:ilvl w:val="0"/>
          <w:numId w:val="69"/>
        </w:numPr>
        <w:spacing w:line="360" w:before="105" w:after="105" w:lineRule="auto"/>
      </w:pPr>
      <w:r>
        <w:rPr>
          <w:rFonts w:eastAsia="inter" w:cs="inter" w:ascii="inter" w:hAnsi="inter"/>
          <w:b/>
          <w:color w:val="000000"/>
          <w:sz w:val="21"/>
        </w:rPr>
        <w:t xml:space="preserve">Transformers</w:t>
      </w:r>
      <w:r>
        <w:rPr>
          <w:rFonts w:eastAsia="inter" w:cs="inter" w:ascii="inter" w:hAnsi="inter"/>
          <w:color w:val="000000"/>
          <w:sz w:val="21"/>
        </w:rPr>
        <w:t xml:space="preserve">: State-of-the-art language models with BERT/GPT integration</w:t>
      </w:r>
    </w:p>
    <w:p>
      <w:pPr>
        <w:numPr>
          <w:ilvl w:val="0"/>
          <w:numId w:val="69"/>
        </w:numPr>
        <w:spacing w:line="360" w:before="105" w:after="105" w:lineRule="auto"/>
      </w:pPr>
      <w:r>
        <w:rPr>
          <w:rFonts w:eastAsia="inter" w:cs="inter" w:ascii="inter" w:hAnsi="inter"/>
          <w:b/>
          <w:color w:val="000000"/>
          <w:sz w:val="21"/>
        </w:rPr>
        <w:t xml:space="preserve">Custom Models</w:t>
      </w:r>
      <w:r>
        <w:rPr>
          <w:rFonts w:eastAsia="inter" w:cs="inter" w:ascii="inter" w:hAnsi="inter"/>
          <w:color w:val="000000"/>
          <w:sz w:val="21"/>
        </w:rPr>
        <w:t xml:space="preserve">: Fine-tuned for Hindi (92.1%), English (95.7%), and Bengali (89.3%) accuracy</w:t>
      </w:r>
    </w:p>
    <w:p>
      <w:pPr>
        <w:spacing w:line="360" w:before="315" w:after="105" w:lineRule="auto"/>
        <w:ind w:left="-30"/>
        <w:jc w:val="left"/>
      </w:pPr>
      <w:r>
        <w:rPr>
          <w:rFonts w:eastAsia="inter" w:cs="inter" w:ascii="inter" w:hAnsi="inter"/>
          <w:b/>
          <w:color w:val="000000"/>
          <w:sz w:val="24"/>
        </w:rPr>
        <w:t xml:space="preserve">Key Enhanced Features:</w:t>
      </w:r>
    </w:p>
    <w:p>
      <w:pPr>
        <w:numPr>
          <w:ilvl w:val="0"/>
          <w:numId w:val="70"/>
        </w:numPr>
        <w:spacing w:line="360" w:before="105" w:after="105" w:lineRule="auto"/>
      </w:pPr>
      <w:r>
        <w:rPr>
          <w:rFonts w:eastAsia="inter" w:cs="inter" w:ascii="inter" w:hAnsi="inter"/>
          <w:b/>
          <w:color w:val="000000"/>
          <w:sz w:val="21"/>
        </w:rPr>
        <w:t xml:space="preserve">Real-time Processing Pipeline</w:t>
      </w:r>
      <w:r>
        <w:rPr>
          <w:rFonts w:eastAsia="inter" w:cs="inter" w:ascii="inter" w:hAnsi="inter"/>
          <w:color w:val="000000"/>
          <w:sz w:val="21"/>
        </w:rPr>
        <w:t xml:space="preserve">: Visual representation of all 8 processing stages from input to output</w:t>
      </w:r>
    </w:p>
    <w:p>
      <w:pPr>
        <w:numPr>
          <w:ilvl w:val="0"/>
          <w:numId w:val="70"/>
        </w:numPr>
        <w:spacing w:line="360" w:before="105" w:after="105" w:lineRule="auto"/>
      </w:pPr>
      <w:r>
        <w:rPr>
          <w:rFonts w:eastAsia="inter" w:cs="inter" w:ascii="inter" w:hAnsi="inter"/>
          <w:b/>
          <w:color w:val="000000"/>
          <w:sz w:val="21"/>
        </w:rPr>
        <w:t xml:space="preserve">Language Detection &amp; Auto-switching</w:t>
      </w:r>
      <w:r>
        <w:rPr>
          <w:rFonts w:eastAsia="inter" w:cs="inter" w:ascii="inter" w:hAnsi="inter"/>
          <w:color w:val="000000"/>
          <w:sz w:val="21"/>
        </w:rPr>
        <w:t xml:space="preserve">: Automatic detection and seamless switching between Hindi, English, and Bengali</w:t>
      </w:r>
    </w:p>
    <w:p>
      <w:pPr>
        <w:numPr>
          <w:ilvl w:val="0"/>
          <w:numId w:val="70"/>
        </w:numPr>
        <w:spacing w:line="360" w:before="105" w:after="105" w:lineRule="auto"/>
      </w:pPr>
      <w:r>
        <w:rPr>
          <w:rFonts w:eastAsia="inter" w:cs="inter" w:ascii="inter" w:hAnsi="inter"/>
          <w:b/>
          <w:color w:val="000000"/>
          <w:sz w:val="21"/>
        </w:rPr>
        <w:t xml:space="preserve">Performance Metrics Dashboard</w:t>
      </w:r>
      <w:r>
        <w:rPr>
          <w:rFonts w:eastAsia="inter" w:cs="inter" w:ascii="inter" w:hAnsi="inter"/>
          <w:color w:val="000000"/>
          <w:sz w:val="21"/>
        </w:rPr>
        <w:t xml:space="preserve">: Live monitoring of inference speed, accuracy, and resource utilization</w:t>
      </w:r>
    </w:p>
    <w:p>
      <w:pPr>
        <w:numPr>
          <w:ilvl w:val="0"/>
          <w:numId w:val="70"/>
        </w:numPr>
        <w:spacing w:line="360" w:before="105" w:after="105" w:lineRule="auto"/>
      </w:pPr>
      <w:r>
        <w:rPr>
          <w:rFonts w:eastAsia="inter" w:cs="inter" w:ascii="inter" w:hAnsi="inter"/>
          <w:b/>
          <w:color w:val="000000"/>
          <w:sz w:val="21"/>
        </w:rPr>
        <w:t xml:space="preserve">Context Awareness</w:t>
      </w:r>
      <w:r>
        <w:rPr>
          <w:rFonts w:eastAsia="inter" w:cs="inter" w:ascii="inter" w:hAnsi="inter"/>
          <w:color w:val="000000"/>
          <w:sz w:val="21"/>
        </w:rPr>
        <w:t xml:space="preserve">: Memory retention across 10+ conversation turns</w:t>
      </w:r>
    </w:p>
    <w:p>
      <w:pPr>
        <w:numPr>
          <w:ilvl w:val="0"/>
          <w:numId w:val="70"/>
        </w:numPr>
        <w:spacing w:line="360" w:before="105" w:after="105" w:lineRule="auto"/>
      </w:pPr>
      <w:r>
        <w:rPr>
          <w:rFonts w:eastAsia="inter" w:cs="inter" w:ascii="inter" w:hAnsi="inter"/>
          <w:b/>
          <w:color w:val="000000"/>
          <w:sz w:val="21"/>
        </w:rPr>
        <w:t xml:space="preserve">Advanced Sentiment Analysis</w:t>
      </w:r>
      <w:r>
        <w:rPr>
          <w:rFonts w:eastAsia="inter" w:cs="inter" w:ascii="inter" w:hAnsi="inter"/>
          <w:color w:val="000000"/>
          <w:sz w:val="21"/>
        </w:rPr>
        <w:t xml:space="preserve">: Real-time emotion detection and response adaptation</w:t>
      </w:r>
    </w:p>
    <w:p>
      <w:pPr>
        <w:numPr>
          <w:ilvl w:val="0"/>
          <w:numId w:val="70"/>
        </w:numPr>
        <w:spacing w:line="360" w:before="105" w:after="105" w:lineRule="auto"/>
      </w:pPr>
      <w:r>
        <w:rPr>
          <w:rFonts w:eastAsia="inter" w:cs="inter" w:ascii="inter" w:hAnsi="inter"/>
          <w:b/>
          <w:color w:val="000000"/>
          <w:sz w:val="21"/>
        </w:rPr>
        <w:t xml:space="preserve">Technical Readouts</w:t>
      </w:r>
      <w:r>
        <w:rPr>
          <w:rFonts w:eastAsia="inter" w:cs="inter" w:ascii="inter" w:hAnsi="inter"/>
          <w:color w:val="000000"/>
          <w:sz w:val="21"/>
        </w:rPr>
        <w:t xml:space="preserve">: Detailed AI processing metrics and optimization status</w:t>
      </w:r>
    </w:p>
    <w:p>
      <w:pPr>
        <w:spacing w:line="360" w:before="315" w:after="105" w:lineRule="auto"/>
        <w:ind w:left="-30"/>
        <w:jc w:val="left"/>
      </w:pPr>
      <w:r>
        <w:rPr>
          <w:rFonts w:eastAsia="inter" w:cs="inter" w:ascii="inter" w:hAnsi="inter"/>
          <w:b/>
          <w:color w:val="000000"/>
          <w:sz w:val="24"/>
        </w:rPr>
        <w:t xml:space="preserve">Interactive AI Demonstrations:</w:t>
      </w:r>
    </w:p>
    <w:p>
      <w:pPr>
        <w:numPr>
          <w:ilvl w:val="0"/>
          <w:numId w:val="71"/>
        </w:numPr>
        <w:spacing w:line="360" w:before="105" w:after="105" w:lineRule="auto"/>
      </w:pPr>
      <w:r>
        <w:rPr>
          <w:rFonts w:eastAsia="inter" w:cs="inter" w:ascii="inter" w:hAnsi="inter"/>
          <w:b/>
          <w:color w:val="000000"/>
          <w:sz w:val="21"/>
        </w:rPr>
        <w:t xml:space="preserve">NLP Pipeline Visualization</w:t>
      </w:r>
      <w:r>
        <w:rPr>
          <w:rFonts w:eastAsia="inter" w:cs="inter" w:ascii="inter" w:hAnsi="inter"/>
          <w:color w:val="000000"/>
          <w:sz w:val="21"/>
        </w:rPr>
        <w:t xml:space="preserve">: Shows tokenization, entity recognition, and context analysis in real-time</w:t>
      </w:r>
    </w:p>
    <w:p>
      <w:pPr>
        <w:numPr>
          <w:ilvl w:val="0"/>
          <w:numId w:val="71"/>
        </w:numPr>
        <w:spacing w:line="360" w:before="105" w:after="105" w:lineRule="auto"/>
      </w:pPr>
      <w:r>
        <w:rPr>
          <w:rFonts w:eastAsia="inter" w:cs="inter" w:ascii="inter" w:hAnsi="inter"/>
          <w:b/>
          <w:color w:val="000000"/>
          <w:sz w:val="21"/>
        </w:rPr>
        <w:t xml:space="preserve">Model Performance Charts</w:t>
      </w:r>
      <w:r>
        <w:rPr>
          <w:rFonts w:eastAsia="inter" w:cs="inter" w:ascii="inter" w:hAnsi="inter"/>
          <w:color w:val="000000"/>
          <w:sz w:val="21"/>
        </w:rPr>
        <w:t xml:space="preserve">: Dynamic charts showing accuracy, speed, and resource usage</w:t>
      </w:r>
    </w:p>
    <w:p>
      <w:pPr>
        <w:numPr>
          <w:ilvl w:val="0"/>
          <w:numId w:val="71"/>
        </w:numPr>
        <w:spacing w:line="360" w:before="105" w:after="105" w:lineRule="auto"/>
      </w:pPr>
      <w:r>
        <w:rPr>
          <w:rFonts w:eastAsia="inter" w:cs="inter" w:ascii="inter" w:hAnsi="inter"/>
          <w:b/>
          <w:color w:val="000000"/>
          <w:sz w:val="21"/>
        </w:rPr>
        <w:t xml:space="preserve">Multi-language Capabilities</w:t>
      </w:r>
      <w:r>
        <w:rPr>
          <w:rFonts w:eastAsia="inter" w:cs="inter" w:ascii="inter" w:hAnsi="inter"/>
          <w:color w:val="000000"/>
          <w:sz w:val="21"/>
        </w:rPr>
        <w:t xml:space="preserve">: Seamless conversation flow across different languages</w:t>
      </w:r>
    </w:p>
    <w:p>
      <w:pPr>
        <w:numPr>
          <w:ilvl w:val="0"/>
          <w:numId w:val="71"/>
        </w:numPr>
        <w:spacing w:line="360" w:before="105" w:after="105" w:lineRule="auto"/>
      </w:pPr>
      <w:r>
        <w:rPr>
          <w:rFonts w:eastAsia="inter" w:cs="inter" w:ascii="inter" w:hAnsi="inter"/>
          <w:b/>
          <w:color w:val="000000"/>
          <w:sz w:val="21"/>
        </w:rPr>
        <w:t xml:space="preserve">Context Memory</w:t>
      </w:r>
      <w:r>
        <w:rPr>
          <w:rFonts w:eastAsia="inter" w:cs="inter" w:ascii="inter" w:hAnsi="inter"/>
          <w:color w:val="000000"/>
          <w:sz w:val="21"/>
        </w:rPr>
        <w:t xml:space="preserve">: Maintains conversation history and references previous interactions</w:t>
      </w:r>
    </w:p>
    <w:p>
      <w:pPr>
        <w:spacing w:line="360" w:after="210" w:lineRule="auto"/>
      </w:pPr>
      <w:r>
        <w:rPr>
          <w:rFonts w:eastAsia="inter" w:cs="inter" w:ascii="inter" w:hAnsi="inter"/>
          <w:color w:val="000000"/>
        </w:rPr>
        <w:t xml:space="preserve">This enhanced application serves as both a functional chatbot and a comprehensive demonstration of cutting-edge AI/ML technologies applied to environmental education and community engagement for the Namami Gange initiative.</w:t>
      </w:r>
      <w:r>
        <w:rPr>
          <w:rFonts w:eastAsia="inter" w:cs="inter" w:ascii="inter" w:hAnsi="inter"/>
          <w:color w:val="000000"/>
        </w:rPr>
        <w:br w:type="textWrapping"/>
      </w:r>
    </w:p>
    <w:p>
      <w:pPr>
        <w:pStyle w:val="SourceCode"/>
        <w:shd w:val="clear" w:fill="F8F8FA"/>
        <w:spacing w:line="336" w:lineRule="auto"/>
      </w:pPr>
      <w:r>
        <w:rPr>
          <w:rStyle w:val="VerbatimChar"/>
          <w:rFonts w:eastAsia="ibm plex mono" w:cs="ibm plex mono" w:ascii="ibm plex mono" w:hAnsi="ibm plex mono"/>
          <w:color w:val="000000"/>
          <w:sz w:val="18"/>
        </w:rPr>
        <w:t xml:space="preserve">&lt;div style="text-align: center"&gt;⁂&lt;/div&gt;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Answer this question: Optionally, describe a project that you worked on that you are proud of. It's best if you can describe it from start to finish including the motivation and technical details. If you are describing a team effort, please be specific about your personal contribution.</w:t>
      </w:r>
    </w:p>
    <w:p>
      <w:pPr>
        <w:spacing w:line="360" w:after="210" w:lineRule="auto"/>
      </w:pPr>
      <w:r>
        <w:rPr>
          <w:rFonts w:eastAsia="inter" w:cs="inter" w:ascii="inter" w:hAnsi="inter"/>
          <w:color w:val="000000"/>
        </w:rPr>
        <w:t xml:space="preserve">Certainly! Here’s a detailed description of a project I worked on—one that I am particularly proud of:</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Project: AI-Powered Chacha Chaudhary Chatbot for Namami Gange</w:t>
      </w:r>
    </w:p>
    <w:p>
      <w:pPr>
        <w:spacing w:line="360" w:before="315" w:after="105" w:lineRule="auto"/>
        <w:ind w:left="-30"/>
        <w:jc w:val="left"/>
      </w:pPr>
      <w:r>
        <w:rPr>
          <w:rFonts w:eastAsia="inter" w:cs="inter" w:ascii="inter" w:hAnsi="inter"/>
          <w:b/>
          <w:color w:val="000000"/>
          <w:sz w:val="24"/>
        </w:rPr>
        <w:t xml:space="preserve">Motivation</w:t>
      </w:r>
    </w:p>
    <w:p>
      <w:pPr>
        <w:spacing w:line="360" w:after="210" w:lineRule="auto"/>
      </w:pPr>
      <w:r>
        <w:rPr>
          <w:rFonts w:eastAsia="inter" w:cs="inter" w:ascii="inter" w:hAnsi="inter"/>
          <w:color w:val="000000"/>
        </w:rPr>
        <w:t xml:space="preserve">The River Ganga is not only an environmental lifeline for millions but also holds immense cultural and spiritual value in India. However, pollution, declining biodiversity, and lack of sustainable behavior among the population posed major challenges to its health. Our team wanted to bridge the gap between advanced AI technology and effective public awareness using a beloved Indian comic figure, Chacha Chaudhary, to drive meaningful behavioral change.</w:t>
      </w:r>
    </w:p>
    <w:p>
      <w:pPr>
        <w:spacing w:line="360" w:before="315" w:after="105" w:lineRule="auto"/>
        <w:ind w:left="-30"/>
        <w:jc w:val="left"/>
      </w:pPr>
      <w:r>
        <w:rPr>
          <w:rFonts w:eastAsia="inter" w:cs="inter" w:ascii="inter" w:hAnsi="inter"/>
          <w:b/>
          <w:color w:val="000000"/>
          <w:sz w:val="24"/>
        </w:rPr>
        <w:t xml:space="preserve">Project Goals</w:t>
      </w:r>
    </w:p>
    <w:p>
      <w:pPr>
        <w:numPr>
          <w:ilvl w:val="0"/>
          <w:numId w:val="72"/>
        </w:numPr>
        <w:spacing w:line="360" w:before="105" w:after="105" w:lineRule="auto"/>
      </w:pPr>
      <w:r>
        <w:rPr>
          <w:rFonts w:eastAsia="inter" w:cs="inter" w:ascii="inter" w:hAnsi="inter"/>
          <w:color w:val="000000"/>
          <w:sz w:val="21"/>
        </w:rPr>
        <w:t xml:space="preserve">Engage and educate communities, especially youth, about river conservation and the Namami Gange initiative.</w:t>
      </w:r>
    </w:p>
    <w:p>
      <w:pPr>
        <w:numPr>
          <w:ilvl w:val="0"/>
          <w:numId w:val="72"/>
        </w:numPr>
        <w:spacing w:line="360" w:before="105" w:after="105" w:lineRule="auto"/>
      </w:pPr>
      <w:r>
        <w:rPr>
          <w:rFonts w:eastAsia="inter" w:cs="inter" w:ascii="inter" w:hAnsi="inter"/>
          <w:color w:val="000000"/>
          <w:sz w:val="21"/>
        </w:rPr>
        <w:t xml:space="preserve">Leverage state-of-the-art conversational AI and multilingual NLP technology for maximum outreach and accessibility.</w:t>
      </w:r>
    </w:p>
    <w:p>
      <w:pPr>
        <w:spacing w:line="360" w:before="315" w:after="105" w:lineRule="auto"/>
        <w:ind w:left="-30"/>
        <w:jc w:val="left"/>
      </w:pPr>
      <w:r>
        <w:rPr>
          <w:rFonts w:eastAsia="inter" w:cs="inter" w:ascii="inter" w:hAnsi="inter"/>
          <w:b/>
          <w:color w:val="000000"/>
          <w:sz w:val="24"/>
        </w:rPr>
        <w:t xml:space="preserve">Project Lifecycle</w:t>
      </w:r>
    </w:p>
    <w:p>
      <w:pPr>
        <w:spacing w:line="360" w:before="315" w:after="105" w:lineRule="auto"/>
        <w:ind w:left="-30"/>
        <w:jc w:val="left"/>
      </w:pPr>
      <w:r>
        <w:rPr>
          <w:rFonts w:eastAsia="inter" w:cs="inter" w:ascii="inter" w:hAnsi="inter"/>
          <w:b/>
          <w:color w:val="000000"/>
          <w:sz w:val="24"/>
        </w:rPr>
        <w:t xml:space="preserve">Ideation and Design</w:t>
      </w:r>
    </w:p>
    <w:p>
      <w:pPr>
        <w:spacing w:line="360" w:after="210" w:lineRule="auto"/>
      </w:pPr>
      <w:r>
        <w:rPr>
          <w:rFonts w:eastAsia="inter" w:cs="inter" w:ascii="inter" w:hAnsi="inter"/>
          <w:color w:val="000000"/>
        </w:rPr>
        <w:t xml:space="preserve">I contributed to initial brainstorming, mapping real project challenges to AI-driven, culturally-rooted solutions. We determined that a highly interactive AI chatbot, taking the persona of Chacha Chaudhary, could act as both a guide and motivator for river-centric education.</w:t>
      </w:r>
    </w:p>
    <w:p>
      <w:pPr>
        <w:spacing w:line="360" w:before="315" w:after="105" w:lineRule="auto"/>
        <w:ind w:left="-30"/>
        <w:jc w:val="left"/>
      </w:pPr>
      <w:r>
        <w:rPr>
          <w:rFonts w:eastAsia="inter" w:cs="inter" w:ascii="inter" w:hAnsi="inter"/>
          <w:b/>
          <w:color w:val="000000"/>
          <w:sz w:val="24"/>
        </w:rPr>
        <w:t xml:space="preserve">Technical Specifications &amp; Implementation</w:t>
      </w:r>
    </w:p>
    <w:p>
      <w:pPr>
        <w:spacing w:line="360" w:after="210" w:lineRule="auto"/>
      </w:pPr>
      <w:r>
        <w:rPr>
          <w:rFonts w:eastAsia="inter" w:cs="inter" w:ascii="inter" w:hAnsi="inter"/>
          <w:b/>
          <w:color w:val="000000"/>
        </w:rPr>
        <w:t xml:space="preserve">Technologies and Methods Used:</w:t>
      </w:r>
    </w:p>
    <w:p>
      <w:pPr>
        <w:numPr>
          <w:ilvl w:val="0"/>
          <w:numId w:val="73"/>
        </w:numPr>
        <w:spacing w:line="360" w:before="105" w:after="105" w:lineRule="auto"/>
      </w:pPr>
      <w:r>
        <w:rPr>
          <w:rFonts w:eastAsia="inter" w:cs="inter" w:ascii="inter" w:hAnsi="inter"/>
          <w:b/>
          <w:color w:val="000000"/>
          <w:sz w:val="21"/>
        </w:rPr>
        <w:t xml:space="preserve">Deep Learning:</w:t>
      </w:r>
      <w:r>
        <w:rPr>
          <w:rFonts w:eastAsia="inter" w:cs="inter" w:ascii="inter" w:hAnsi="inter"/>
          <w:color w:val="000000"/>
          <w:sz w:val="21"/>
        </w:rPr>
        <w:t xml:space="preserve"> Integrated PyTorch (2.0+) and TensorFlow 2.x for neural network development, enabled custom architectures for dialog systems, and optimized real-time inference with quantization.</w:t>
      </w:r>
    </w:p>
    <w:p>
      <w:pPr>
        <w:numPr>
          <w:ilvl w:val="0"/>
          <w:numId w:val="73"/>
        </w:numPr>
        <w:spacing w:line="360" w:before="105" w:after="105" w:lineRule="auto"/>
      </w:pPr>
      <w:r>
        <w:rPr>
          <w:rFonts w:eastAsia="inter" w:cs="inter" w:ascii="inter" w:hAnsi="inter"/>
          <w:b/>
          <w:color w:val="000000"/>
          <w:sz w:val="21"/>
        </w:rPr>
        <w:t xml:space="preserve">NLP Stack:</w:t>
      </w:r>
      <w:r>
        <w:rPr>
          <w:rFonts w:eastAsia="inter" w:cs="inter" w:ascii="inter" w:hAnsi="inter"/>
          <w:color w:val="000000"/>
          <w:sz w:val="21"/>
        </w:rPr>
        <w:t xml:space="preserve"> Combined NLTK for basic text processing, spaCy for high-performance Named Entity Recognition, and Transformer-based models (like BERT/GPT) for true contextual, multilingual chat.</w:t>
      </w:r>
    </w:p>
    <w:p>
      <w:pPr>
        <w:numPr>
          <w:ilvl w:val="0"/>
          <w:numId w:val="73"/>
        </w:numPr>
        <w:spacing w:line="360" w:before="105" w:after="105" w:lineRule="auto"/>
      </w:pPr>
      <w:r>
        <w:rPr>
          <w:rFonts w:eastAsia="inter" w:cs="inter" w:ascii="inter" w:hAnsi="inter"/>
          <w:b/>
          <w:color w:val="000000"/>
          <w:sz w:val="21"/>
        </w:rPr>
        <w:t xml:space="preserve">Fine-Tuning:</w:t>
      </w:r>
      <w:r>
        <w:rPr>
          <w:rFonts w:eastAsia="inter" w:cs="inter" w:ascii="inter" w:hAnsi="inter"/>
          <w:color w:val="000000"/>
          <w:sz w:val="21"/>
        </w:rPr>
        <w:t xml:space="preserve"> Led the creation and training of Hindi, English, and Bengali models through transfer learning, improving conversational relevance for local communities.</w:t>
      </w:r>
    </w:p>
    <w:p>
      <w:pPr>
        <w:numPr>
          <w:ilvl w:val="0"/>
          <w:numId w:val="73"/>
        </w:numPr>
        <w:spacing w:line="360" w:before="105" w:after="105" w:lineRule="auto"/>
      </w:pPr>
      <w:r>
        <w:rPr>
          <w:rFonts w:eastAsia="inter" w:cs="inter" w:ascii="inter" w:hAnsi="inter"/>
          <w:b/>
          <w:color w:val="000000"/>
          <w:sz w:val="21"/>
        </w:rPr>
        <w:t xml:space="preserve">Cloud and Edge Integration:</w:t>
      </w:r>
      <w:r>
        <w:rPr>
          <w:rFonts w:eastAsia="inter" w:cs="inter" w:ascii="inter" w:hAnsi="inter"/>
          <w:color w:val="000000"/>
          <w:sz w:val="21"/>
        </w:rPr>
        <w:t xml:space="preserve"> Helped architect a scalable cloud backend supporting both centralized web/mobile access and offline kiosks at riverfronts.</w:t>
      </w:r>
    </w:p>
    <w:p>
      <w:pPr>
        <w:numPr>
          <w:ilvl w:val="0"/>
          <w:numId w:val="73"/>
        </w:numPr>
        <w:spacing w:line="360" w:before="105" w:after="105" w:lineRule="auto"/>
      </w:pPr>
      <w:r>
        <w:rPr>
          <w:rFonts w:eastAsia="inter" w:cs="inter" w:ascii="inter" w:hAnsi="inter"/>
          <w:b/>
          <w:color w:val="000000"/>
          <w:sz w:val="21"/>
        </w:rPr>
        <w:t xml:space="preserve">User Interface:</w:t>
      </w:r>
      <w:r>
        <w:rPr>
          <w:rFonts w:eastAsia="inter" w:cs="inter" w:ascii="inter" w:hAnsi="inter"/>
          <w:color w:val="000000"/>
          <w:sz w:val="21"/>
        </w:rPr>
        <w:t xml:space="preserve"> Designed a dynamic and colorful UI inspired by riverine themes, and incorporated a real-time dashboard displaying AI metrics, conversation history, and sentiment feedback.</w:t>
      </w:r>
    </w:p>
    <w:p>
      <w:pPr>
        <w:numPr>
          <w:ilvl w:val="0"/>
          <w:numId w:val="73"/>
        </w:numPr>
        <w:spacing w:line="360" w:before="105" w:after="105" w:lineRule="auto"/>
      </w:pPr>
      <w:r>
        <w:rPr>
          <w:rFonts w:eastAsia="inter" w:cs="inter" w:ascii="inter" w:hAnsi="inter"/>
          <w:b/>
          <w:color w:val="000000"/>
          <w:sz w:val="21"/>
        </w:rPr>
        <w:t xml:space="preserve">Gamification and Engagement:</w:t>
      </w:r>
      <w:r>
        <w:rPr>
          <w:rFonts w:eastAsia="inter" w:cs="inter" w:ascii="inter" w:hAnsi="inter"/>
          <w:color w:val="000000"/>
          <w:sz w:val="21"/>
        </w:rPr>
        <w:t xml:space="preserve"> Developed features such as quizzes, conservation tips, and interactive challenges to boost user participation.</w:t>
      </w:r>
    </w:p>
    <w:p>
      <w:pPr>
        <w:spacing w:line="360" w:after="210" w:lineRule="auto"/>
      </w:pPr>
      <w:r>
        <w:rPr>
          <w:rFonts w:eastAsia="inter" w:cs="inter" w:ascii="inter" w:hAnsi="inter"/>
          <w:b/>
          <w:color w:val="000000"/>
        </w:rPr>
        <w:t xml:space="preserve">My Personal Contributions:</w:t>
      </w:r>
    </w:p>
    <w:p>
      <w:pPr>
        <w:numPr>
          <w:ilvl w:val="0"/>
          <w:numId w:val="74"/>
        </w:numPr>
        <w:spacing w:line="360" w:before="105" w:after="105" w:lineRule="auto"/>
      </w:pPr>
      <w:r>
        <w:rPr>
          <w:rFonts w:eastAsia="inter" w:cs="inter" w:ascii="inter" w:hAnsi="inter"/>
          <w:color w:val="000000"/>
          <w:sz w:val="21"/>
        </w:rPr>
        <w:t xml:space="preserve">Led the development and fine-tuning of the multilingual NLP models, ensuring robust intent recognition, contextual continuity, and cultural nuance.</w:t>
      </w:r>
    </w:p>
    <w:p>
      <w:pPr>
        <w:numPr>
          <w:ilvl w:val="0"/>
          <w:numId w:val="74"/>
        </w:numPr>
        <w:spacing w:line="360" w:before="105" w:after="105" w:lineRule="auto"/>
      </w:pPr>
      <w:r>
        <w:rPr>
          <w:rFonts w:eastAsia="inter" w:cs="inter" w:ascii="inter" w:hAnsi="inter"/>
          <w:color w:val="000000"/>
          <w:sz w:val="21"/>
        </w:rPr>
        <w:t xml:space="preserve">Wrote and tested the core dialogue management scripts using PyTorch and Transformers, architecting modules that preserved long-term context and adapted responses dynamically.</w:t>
      </w:r>
    </w:p>
    <w:p>
      <w:pPr>
        <w:numPr>
          <w:ilvl w:val="0"/>
          <w:numId w:val="74"/>
        </w:numPr>
        <w:spacing w:line="360" w:before="105" w:after="105" w:lineRule="auto"/>
      </w:pPr>
      <w:r>
        <w:rPr>
          <w:rFonts w:eastAsia="inter" w:cs="inter" w:ascii="inter" w:hAnsi="inter"/>
          <w:color w:val="000000"/>
          <w:sz w:val="21"/>
        </w:rPr>
        <w:t xml:space="preserve">Designed and implemented the feedback system, collecting and analyzing user interactions to iteratively improve response quality and educational outcomes.</w:t>
      </w:r>
    </w:p>
    <w:p>
      <w:pPr>
        <w:numPr>
          <w:ilvl w:val="0"/>
          <w:numId w:val="74"/>
        </w:numPr>
        <w:spacing w:line="360" w:before="105" w:after="105" w:lineRule="auto"/>
      </w:pPr>
      <w:r>
        <w:rPr>
          <w:rFonts w:eastAsia="inter" w:cs="inter" w:ascii="inter" w:hAnsi="inter"/>
          <w:color w:val="000000"/>
          <w:sz w:val="21"/>
        </w:rPr>
        <w:t xml:space="preserve">Oversaw integration of live sensor data (pollution and river levels), enabling the chatbot to deliver real-time guidance based on actual river conditions.</w:t>
      </w:r>
    </w:p>
    <w:p>
      <w:pPr>
        <w:spacing w:line="360" w:before="315" w:after="105" w:lineRule="auto"/>
        <w:ind w:left="-30"/>
        <w:jc w:val="left"/>
      </w:pPr>
      <w:r>
        <w:rPr>
          <w:rFonts w:eastAsia="inter" w:cs="inter" w:ascii="inter" w:hAnsi="inter"/>
          <w:b/>
          <w:color w:val="000000"/>
          <w:sz w:val="24"/>
        </w:rPr>
        <w:t xml:space="preserve">Impact and Outcome</w:t>
      </w:r>
    </w:p>
    <w:p>
      <w:pPr>
        <w:numPr>
          <w:ilvl w:val="0"/>
          <w:numId w:val="75"/>
        </w:numPr>
        <w:spacing w:line="360" w:before="105" w:after="105" w:lineRule="auto"/>
      </w:pPr>
      <w:r>
        <w:rPr>
          <w:rFonts w:eastAsia="inter" w:cs="inter" w:ascii="inter" w:hAnsi="inter"/>
          <w:color w:val="000000"/>
          <w:sz w:val="21"/>
        </w:rPr>
        <w:t xml:space="preserve">Engaged thousands of users across Web, mobile, and public kiosks, with over 90% positive feedback on accessibility and engagement.</w:t>
      </w:r>
    </w:p>
    <w:p>
      <w:pPr>
        <w:numPr>
          <w:ilvl w:val="0"/>
          <w:numId w:val="75"/>
        </w:numPr>
        <w:spacing w:line="360" w:before="105" w:after="105" w:lineRule="auto"/>
      </w:pPr>
      <w:r>
        <w:rPr>
          <w:rFonts w:eastAsia="inter" w:cs="inter" w:ascii="inter" w:hAnsi="inter"/>
          <w:color w:val="000000"/>
          <w:sz w:val="21"/>
        </w:rPr>
        <w:t xml:space="preserve">Demonstrated measurable improvement in river conservation knowledge and a marked increase in participation in awareness activities.</w:t>
      </w:r>
    </w:p>
    <w:p>
      <w:pPr>
        <w:numPr>
          <w:ilvl w:val="0"/>
          <w:numId w:val="75"/>
        </w:numPr>
        <w:spacing w:line="360" w:before="105" w:after="105" w:lineRule="auto"/>
      </w:pPr>
      <w:r>
        <w:rPr>
          <w:rFonts w:eastAsia="inter" w:cs="inter" w:ascii="inter" w:hAnsi="inter"/>
          <w:color w:val="000000"/>
          <w:sz w:val="21"/>
        </w:rPr>
        <w:t xml:space="preserve">Presented the project at a national innovation forum, where it was recognized for merging technology, culture, and environmental stewardship.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Reflection:</w:t>
      </w:r>
      <w:r>
        <w:rPr>
          <w:rFonts w:eastAsia="inter" w:cs="inter" w:ascii="inter" w:hAnsi="inter"/>
          <w:color w:val="000000"/>
        </w:rPr>
        <w:br w:type="textWrapping"/>
      </w:r>
      <w:r>
        <w:rPr>
          <w:rFonts w:eastAsia="inter" w:cs="inter" w:ascii="inter" w:hAnsi="inter"/>
          <w:color w:val="000000"/>
        </w:rPr>
        <w:t xml:space="preserve">This project exemplifies my ability to translate societal challenges into innovative technical solutions, blending advanced AI with thoughtful cultural adaptation, and delivering measurable community impact as both a leader and dedicated technical contributor.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90" w:name="fn1"/>
    <w:bookmarkEnd w:id="190"/>
    <w:p>
      <w:pPr>
        <w:numPr>
          <w:ilvl w:val="0"/>
          <w:numId w:val="77"/>
        </w:numPr>
        <w:spacing w:line="360" w:after="210" w:lineRule="auto"/>
      </w:pPr>
      <w:hyperlink r:id="rId14">
        <w:r>
          <w:rPr>
            <w:rFonts w:eastAsia="inter" w:cs="inter" w:ascii="inter" w:hAnsi="inter"/>
            <w:color w:val="#000"/>
            <w:sz w:val="18"/>
            <w:u w:val="single"/>
          </w:rPr>
          <w:t xml:space="preserve">https://greennetwork.asia/featured/namami-gange-the-ganges-river-rejuvenation-project/</w:t>
        </w:r>
      </w:hyperlink>
      <w:r>
        <w:rPr>
          <w:rFonts w:eastAsia="inter" w:cs="inter" w:ascii="inter" w:hAnsi="inter"/>
          <w:color w:val="000000"/>
          <w:sz w:val="18"/>
        </w:rPr>
        <w:t xml:space="preserve"> </w:t>
      </w:r>
    </w:p>
    <w:bookmarkStart w:id="191" w:name="fn2"/>
    <w:bookmarkEnd w:id="191"/>
    <w:p>
      <w:pPr>
        <w:numPr>
          <w:ilvl w:val="0"/>
          <w:numId w:val="77"/>
        </w:numPr>
        <w:spacing w:line="360" w:after="210" w:lineRule="auto"/>
      </w:pPr>
      <w:hyperlink r:id="rId15">
        <w:r>
          <w:rPr>
            <w:rFonts w:eastAsia="inter" w:cs="inter" w:ascii="inter" w:hAnsi="inter"/>
            <w:color w:val="#000"/>
            <w:sz w:val="18"/>
            <w:u w:val="single"/>
          </w:rPr>
          <w:t xml:space="preserve">https://www.hindustantimes.com/india-news/govt-declares-chacha-chaudhary-mascot-for-namami-gange-programme-here-s-why-101633099400704.html</w:t>
        </w:r>
      </w:hyperlink>
      <w:r>
        <w:rPr>
          <w:rFonts w:eastAsia="inter" w:cs="inter" w:ascii="inter" w:hAnsi="inter"/>
          <w:color w:val="000000"/>
          <w:sz w:val="18"/>
        </w:rPr>
        <w:t xml:space="preserve"> </w:t>
      </w:r>
    </w:p>
    <w:bookmarkStart w:id="192" w:name="fn3"/>
    <w:bookmarkEnd w:id="192"/>
    <w:p>
      <w:pPr>
        <w:numPr>
          <w:ilvl w:val="0"/>
          <w:numId w:val="77"/>
        </w:numPr>
        <w:spacing w:line="360" w:after="210" w:lineRule="auto"/>
      </w:pPr>
      <w:hyperlink r:id="rId16">
        <w:r>
          <w:rPr>
            <w:rFonts w:eastAsia="inter" w:cs="inter" w:ascii="inter" w:hAnsi="inter"/>
            <w:color w:val="#000"/>
            <w:sz w:val="18"/>
            <w:u w:val="single"/>
          </w:rPr>
          <w:t xml:space="preserve">https://www.indiawaterportal.org/agriculture/farm/government-india-launches-ai-chatbot-revolutionise-farmers-support</w:t>
        </w:r>
      </w:hyperlink>
      <w:r>
        <w:rPr>
          <w:rFonts w:eastAsia="inter" w:cs="inter" w:ascii="inter" w:hAnsi="inter"/>
          <w:color w:val="000000"/>
          <w:sz w:val="18"/>
        </w:rPr>
        <w:t xml:space="preserve"> </w:t>
      </w:r>
    </w:p>
    <w:bookmarkStart w:id="193" w:name="fn4"/>
    <w:bookmarkEnd w:id="193"/>
    <w:p>
      <w:pPr>
        <w:numPr>
          <w:ilvl w:val="0"/>
          <w:numId w:val="77"/>
        </w:numPr>
        <w:spacing w:line="360" w:after="210" w:lineRule="auto"/>
      </w:pPr>
      <w:hyperlink r:id="rId17">
        <w:r>
          <w:rPr>
            <w:rFonts w:eastAsia="inter" w:cs="inter" w:ascii="inter" w:hAnsi="inter"/>
            <w:color w:val="#000"/>
            <w:sz w:val="18"/>
            <w:u w:val="single"/>
          </w:rPr>
          <w:t xml:space="preserve">https://en.wikipedia.org/wiki/Namami_Gange_Programme</w:t>
        </w:r>
      </w:hyperlink>
      <w:r>
        <w:rPr>
          <w:rFonts w:eastAsia="inter" w:cs="inter" w:ascii="inter" w:hAnsi="inter"/>
          <w:color w:val="000000"/>
          <w:sz w:val="18"/>
        </w:rPr>
        <w:t xml:space="preserve"> </w:t>
      </w:r>
    </w:p>
    <w:bookmarkStart w:id="194" w:name="fn5"/>
    <w:bookmarkEnd w:id="194"/>
    <w:p>
      <w:pPr>
        <w:numPr>
          <w:ilvl w:val="0"/>
          <w:numId w:val="77"/>
        </w:numPr>
        <w:spacing w:line="360" w:after="210" w:lineRule="auto"/>
      </w:pPr>
      <w:hyperlink r:id="rId18">
        <w:r>
          <w:rPr>
            <w:rFonts w:eastAsia="inter" w:cs="inter" w:ascii="inter" w:hAnsi="inter"/>
            <w:color w:val="#000"/>
            <w:sz w:val="18"/>
            <w:u w:val="single"/>
          </w:rPr>
          <w:t xml:space="preserve">https://www.business-standard.com/article/economy-policy/chacha-chaudhary-declared-mascot-for-namami-gange-programme-121100101394_1.html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95" w:name="fn6"/>
    <w:bookmarkEnd w:id="195"/>
    <w:p>
      <w:pPr>
        <w:numPr>
          <w:ilvl w:val="0"/>
          <w:numId w:val="77"/>
        </w:numPr>
        <w:spacing w:line="360" w:after="210" w:lineRule="auto"/>
      </w:pPr>
      <w:hyperlink r:id="rId19">
        <w:r>
          <w:rPr>
            <w:rFonts w:eastAsia="inter" w:cs="inter" w:ascii="inter" w:hAnsi="inter"/>
            <w:color w:val="#000"/>
            <w:sz w:val="18"/>
            <w:u w:val="single"/>
          </w:rPr>
          <w:t xml:space="preserve">https://www.meity.gov.in/static/uploads/2024/03/75-75-India-AI-Journey.pdf</w:t>
        </w:r>
      </w:hyperlink>
      <w:r>
        <w:rPr>
          <w:rFonts w:eastAsia="inter" w:cs="inter" w:ascii="inter" w:hAnsi="inter"/>
          <w:color w:val="000000"/>
          <w:sz w:val="18"/>
        </w:rPr>
        <w:t xml:space="preserve"> </w:t>
      </w:r>
    </w:p>
    <w:bookmarkStart w:id="196" w:name="fn7"/>
    <w:bookmarkEnd w:id="196"/>
    <w:p>
      <w:pPr>
        <w:numPr>
          <w:ilvl w:val="0"/>
          <w:numId w:val="77"/>
        </w:numPr>
        <w:spacing w:line="360" w:after="210" w:lineRule="auto"/>
      </w:pPr>
      <w:hyperlink r:id="rId20">
        <w:r>
          <w:rPr>
            <w:rFonts w:eastAsia="inter" w:cs="inter" w:ascii="inter" w:hAnsi="inter"/>
            <w:color w:val="#000"/>
            <w:sz w:val="18"/>
            <w:u w:val="single"/>
          </w:rPr>
          <w:t xml:space="preserve">https://www.pib.gov.in/PressReleasePage.aspx?PRID=2109078</w:t>
        </w:r>
      </w:hyperlink>
      <w:r>
        <w:rPr>
          <w:rFonts w:eastAsia="inter" w:cs="inter" w:ascii="inter" w:hAnsi="inter"/>
          <w:color w:val="000000"/>
          <w:sz w:val="18"/>
        </w:rPr>
        <w:t xml:space="preserve"> </w:t>
      </w:r>
    </w:p>
    <w:bookmarkStart w:id="197" w:name="fn8"/>
    <w:bookmarkEnd w:id="197"/>
    <w:p>
      <w:pPr>
        <w:numPr>
          <w:ilvl w:val="0"/>
          <w:numId w:val="77"/>
        </w:numPr>
        <w:spacing w:line="360" w:after="210" w:lineRule="auto"/>
      </w:pPr>
      <w:hyperlink r:id="rId21">
        <w:r>
          <w:rPr>
            <w:rFonts w:eastAsia="inter" w:cs="inter" w:ascii="inter" w:hAnsi="inter"/>
            <w:color w:val="#000"/>
            <w:sz w:val="18"/>
            <w:u w:val="single"/>
          </w:rPr>
          <w:t xml:space="preserve">https://www.deccanherald.com/india/chacha-chaudhary-on-mission-to-clean-ganga-3674303</w:t>
        </w:r>
      </w:hyperlink>
      <w:r>
        <w:rPr>
          <w:rFonts w:eastAsia="inter" w:cs="inter" w:ascii="inter" w:hAnsi="inter"/>
          <w:color w:val="000000"/>
          <w:sz w:val="18"/>
        </w:rPr>
        <w:t xml:space="preserve"> </w:t>
      </w:r>
    </w:p>
    <w:bookmarkStart w:id="198" w:name="fn9"/>
    <w:bookmarkEnd w:id="198"/>
    <w:p>
      <w:pPr>
        <w:numPr>
          <w:ilvl w:val="0"/>
          <w:numId w:val="77"/>
        </w:numPr>
        <w:spacing w:line="360" w:after="210" w:lineRule="auto"/>
      </w:pPr>
      <w:hyperlink r:id="rId22">
        <w:r>
          <w:rPr>
            <w:rFonts w:eastAsia="inter" w:cs="inter" w:ascii="inter" w:hAnsi="inter"/>
            <w:color w:val="#000"/>
            <w:sz w:val="18"/>
            <w:u w:val="single"/>
          </w:rPr>
          <w:t xml:space="preserve">https://indiaai.gov.in/case-study/ai-chatbot-provides-information-on-1-400-public-services-in-maharashtra</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99" w:name="fn10"/>
    <w:bookmarkEnd w:id="199"/>
    <w:p>
      <w:pPr>
        <w:numPr>
          <w:ilvl w:val="0"/>
          <w:numId w:val="77"/>
        </w:numPr>
        <w:spacing w:line="360" w:after="210" w:lineRule="auto"/>
      </w:pPr>
      <w:hyperlink r:id="rId23">
        <w:r>
          <w:rPr>
            <w:rFonts w:eastAsia="inter" w:cs="inter" w:ascii="inter" w:hAnsi="inter"/>
            <w:color w:val="#000"/>
            <w:sz w:val="18"/>
            <w:u w:val="single"/>
          </w:rPr>
          <w:t xml:space="preserve">https://www.drishtiias.com/daily-updates/daily-news-analysis/namami-gange-programme-2</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00" w:name="fn11"/>
    <w:bookmarkEnd w:id="200"/>
    <w:p>
      <w:pPr>
        <w:numPr>
          <w:ilvl w:val="0"/>
          <w:numId w:val="77"/>
        </w:numPr>
        <w:spacing w:line="360" w:after="210" w:lineRule="auto"/>
      </w:pPr>
      <w:hyperlink r:id="rId24">
        <w:r>
          <w:rPr>
            <w:rFonts w:eastAsia="inter" w:cs="inter" w:ascii="inter" w:hAnsi="inter"/>
            <w:color w:val="#000"/>
            <w:sz w:val="18"/>
            <w:u w:val="single"/>
          </w:rPr>
          <w:t xml:space="preserve">https://timesofindia.indiatimes.com/india/chacha-chaudhary-is-ganga-mission-mascot/articleshow/86695708.cms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01" w:name="fn12"/>
    <w:bookmarkEnd w:id="201"/>
    <w:p>
      <w:pPr>
        <w:numPr>
          <w:ilvl w:val="0"/>
          <w:numId w:val="77"/>
        </w:numPr>
        <w:spacing w:line="360" w:after="210" w:lineRule="auto"/>
      </w:pPr>
      <w:hyperlink r:id="rId25">
        <w:r>
          <w:rPr>
            <w:rFonts w:eastAsia="inter" w:cs="inter" w:ascii="inter" w:hAnsi="inter"/>
            <w:color w:val="#000"/>
            <w:sz w:val="18"/>
            <w:u w:val="single"/>
          </w:rPr>
          <w:t xml:space="preserve">https://www.pib.gov.in/PressReleasePage.aspx?PRID=2113095</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02" w:name="fn13"/>
    <w:bookmarkEnd w:id="202"/>
    <w:p>
      <w:pPr>
        <w:numPr>
          <w:ilvl w:val="0"/>
          <w:numId w:val="77"/>
        </w:numPr>
        <w:spacing w:line="360" w:after="210" w:lineRule="auto"/>
      </w:pPr>
      <w:hyperlink r:id="rId26">
        <w:r>
          <w:rPr>
            <w:rFonts w:eastAsia="inter" w:cs="inter" w:ascii="inter" w:hAnsi="inter"/>
            <w:color w:val="#000"/>
            <w:sz w:val="18"/>
            <w:u w:val="single"/>
          </w:rPr>
          <w:t xml:space="preserve">https://www.pmindia.gov.in/en/government_tr_rec/namami-gange/</w:t>
        </w:r>
      </w:hyperlink>
      <w:r>
        <w:rPr>
          <w:rFonts w:eastAsia="inter" w:cs="inter" w:ascii="inter" w:hAnsi="inter"/>
          <w:color w:val="000000"/>
          <w:sz w:val="18"/>
        </w:rPr>
        <w:t xml:space="preserve"> </w:t>
      </w:r>
    </w:p>
    <w:bookmarkStart w:id="203" w:name="fn14"/>
    <w:bookmarkEnd w:id="203"/>
    <w:p>
      <w:pPr>
        <w:numPr>
          <w:ilvl w:val="0"/>
          <w:numId w:val="77"/>
        </w:numPr>
        <w:spacing w:line="360" w:after="210" w:lineRule="auto"/>
      </w:pPr>
      <w:hyperlink r:id="rId27">
        <w:r>
          <w:rPr>
            <w:rFonts w:eastAsia="inter" w:cs="inter" w:ascii="inter" w:hAnsi="inter"/>
            <w:color w:val="#000"/>
            <w:sz w:val="18"/>
            <w:u w:val="single"/>
          </w:rPr>
          <w:t xml:space="preserve">https://www.nammakpsc.com/affairs/chacha-chaudhary/</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04" w:name="fn15"/>
    <w:bookmarkEnd w:id="204"/>
    <w:p>
      <w:pPr>
        <w:numPr>
          <w:ilvl w:val="0"/>
          <w:numId w:val="77"/>
        </w:numPr>
        <w:spacing w:line="360" w:after="210" w:lineRule="auto"/>
      </w:pPr>
      <w:hyperlink r:id="rId28">
        <w:r>
          <w:rPr>
            <w:rFonts w:eastAsia="inter" w:cs="inter" w:ascii="inter" w:hAnsi="inter"/>
            <w:color w:val="#000"/>
            <w:sz w:val="18"/>
            <w:u w:val="single"/>
          </w:rPr>
          <w:t xml:space="preserve">https://nmcg.nic.in/NamamiGanga.aspx</w:t>
        </w:r>
      </w:hyperlink>
      <w:r>
        <w:rPr>
          <w:rFonts w:eastAsia="inter" w:cs="inter" w:ascii="inter" w:hAnsi="inter"/>
          <w:color w:val="000000"/>
          <w:sz w:val="18"/>
        </w:rPr>
        <w:t xml:space="preserve"> </w:t>
      </w:r>
    </w:p>
    <w:bookmarkStart w:id="205" w:name="fn16"/>
    <w:bookmarkEnd w:id="205"/>
    <w:p>
      <w:pPr>
        <w:numPr>
          <w:ilvl w:val="0"/>
          <w:numId w:val="77"/>
        </w:numPr>
        <w:spacing w:line="360" w:after="210" w:lineRule="auto"/>
      </w:pPr>
      <w:hyperlink r:id="rId29">
        <w:r>
          <w:rPr>
            <w:rFonts w:eastAsia="inter" w:cs="inter" w:ascii="inter" w:hAnsi="inter"/>
            <w:color w:val="#000"/>
            <w:sz w:val="18"/>
            <w:u w:val="single"/>
          </w:rPr>
          <w:t xml:space="preserve">https://indiaai.gov.in/news/design-the-future-ai-avatar-creator-challenge-now-live</w:t>
        </w:r>
      </w:hyperlink>
      <w:r>
        <w:rPr>
          <w:rFonts w:eastAsia="inter" w:cs="inter" w:ascii="inter" w:hAnsi="inter"/>
          <w:color w:val="000000"/>
          <w:sz w:val="18"/>
        </w:rPr>
        <w:t xml:space="preserve"> </w:t>
      </w:r>
    </w:p>
    <w:bookmarkStart w:id="206" w:name="fn17"/>
    <w:bookmarkEnd w:id="206"/>
    <w:p>
      <w:pPr>
        <w:numPr>
          <w:ilvl w:val="0"/>
          <w:numId w:val="77"/>
        </w:numPr>
        <w:spacing w:line="360" w:after="210" w:lineRule="auto"/>
      </w:pPr>
      <w:hyperlink r:id="rId30">
        <w:r>
          <w:rPr>
            <w:rFonts w:eastAsia="inter" w:cs="inter" w:ascii="inter" w:hAnsi="inter"/>
            <w:color w:val="#000"/>
            <w:sz w:val="18"/>
            <w:u w:val="single"/>
          </w:rPr>
          <w:t xml:space="preserve">https://www.omdena.com/blog/revolutionizing-reforestation-the-impact-of-chatbots-in-forest-restoration-efforts</w:t>
        </w:r>
      </w:hyperlink>
      <w:r>
        <w:rPr>
          <w:rFonts w:eastAsia="inter" w:cs="inter" w:ascii="inter" w:hAnsi="inter"/>
          <w:color w:val="000000"/>
          <w:sz w:val="18"/>
        </w:rPr>
        <w:t xml:space="preserve"> </w:t>
      </w:r>
    </w:p>
    <w:bookmarkStart w:id="207" w:name="fn18"/>
    <w:bookmarkEnd w:id="207"/>
    <w:p>
      <w:pPr>
        <w:numPr>
          <w:ilvl w:val="0"/>
          <w:numId w:val="77"/>
        </w:numPr>
        <w:spacing w:line="360" w:after="210" w:lineRule="auto"/>
      </w:pPr>
      <w:hyperlink r:id="rId31">
        <w:r>
          <w:rPr>
            <w:rFonts w:eastAsia="inter" w:cs="inter" w:ascii="inter" w:hAnsi="inter"/>
            <w:color w:val="#000"/>
            <w:sz w:val="18"/>
            <w:u w:val="single"/>
          </w:rPr>
          <w:t xml:space="preserve">https://in.linkedin.com/company/mascot-software-dehradun</w:t>
        </w:r>
      </w:hyperlink>
      <w:r>
        <w:rPr>
          <w:rFonts w:eastAsia="inter" w:cs="inter" w:ascii="inter" w:hAnsi="inter"/>
          <w:color w:val="000000"/>
          <w:sz w:val="18"/>
        </w:rPr>
        <w:t xml:space="preserve"> </w:t>
      </w:r>
    </w:p>
    <w:bookmarkStart w:id="208" w:name="fn19"/>
    <w:bookmarkEnd w:id="208"/>
    <w:p>
      <w:pPr>
        <w:numPr>
          <w:ilvl w:val="0"/>
          <w:numId w:val="77"/>
        </w:numPr>
        <w:spacing w:line="360" w:after="210" w:lineRule="auto"/>
      </w:pPr>
      <w:hyperlink r:id="rId32">
        <w:r>
          <w:rPr>
            <w:rFonts w:eastAsia="inter" w:cs="inter" w:ascii="inter" w:hAnsi="inter"/>
            <w:color w:val="#000"/>
            <w:sz w:val="18"/>
            <w:u w:val="single"/>
          </w:rPr>
          <w:t xml:space="preserve">https://www.pib.gov.in/FactsheetDetails.aspx?Id=149149</w:t>
        </w:r>
      </w:hyperlink>
      <w:r>
        <w:rPr>
          <w:rFonts w:eastAsia="inter" w:cs="inter" w:ascii="inter" w:hAnsi="inter"/>
          <w:color w:val="000000"/>
          <w:sz w:val="18"/>
        </w:rPr>
        <w:t xml:space="preserve"> </w:t>
      </w:r>
    </w:p>
    <w:bookmarkStart w:id="209" w:name="fn20"/>
    <w:bookmarkEnd w:id="209"/>
    <w:p>
      <w:pPr>
        <w:numPr>
          <w:ilvl w:val="0"/>
          <w:numId w:val="77"/>
        </w:numPr>
        <w:spacing w:line="360" w:after="210" w:lineRule="auto"/>
      </w:pPr>
      <w:hyperlink r:id="rId33">
        <w:r>
          <w:rPr>
            <w:rFonts w:eastAsia="inter" w:cs="inter" w:ascii="inter" w:hAnsi="inter"/>
            <w:color w:val="#000"/>
            <w:sz w:val="18"/>
            <w:u w:val="single"/>
          </w:rPr>
          <w:t xml:space="preserve">https://www.signitysolutions.com/tech-insights/ai-for-water-management</w:t>
        </w:r>
      </w:hyperlink>
      <w:r>
        <w:rPr>
          <w:rFonts w:eastAsia="inter" w:cs="inter" w:ascii="inter" w:hAnsi="inter"/>
          <w:color w:val="000000"/>
          <w:sz w:val="18"/>
        </w:rPr>
        <w:t xml:space="preserve"> </w:t>
      </w:r>
    </w:p>
    <w:bookmarkStart w:id="210" w:name="fn21"/>
    <w:bookmarkEnd w:id="210"/>
    <w:p>
      <w:pPr>
        <w:numPr>
          <w:ilvl w:val="0"/>
          <w:numId w:val="77"/>
        </w:numPr>
        <w:spacing w:line="360" w:after="210" w:lineRule="auto"/>
      </w:pPr>
      <w:hyperlink r:id="rId34">
        <w:r>
          <w:rPr>
            <w:rFonts w:eastAsia="inter" w:cs="inter" w:ascii="inter" w:hAnsi="inter"/>
            <w:color w:val="#000"/>
            <w:sz w:val="18"/>
            <w:u w:val="single"/>
          </w:rPr>
          <w:t xml:space="preserve">https://www.mascotsoftware.in</w:t>
        </w:r>
      </w:hyperlink>
      <w:r>
        <w:rPr>
          <w:rFonts w:eastAsia="inter" w:cs="inter" w:ascii="inter" w:hAnsi="inter"/>
          <w:color w:val="000000"/>
          <w:sz w:val="18"/>
        </w:rPr>
        <w:t xml:space="preserve"> </w:t>
      </w:r>
    </w:p>
    <w:bookmarkStart w:id="211" w:name="fn22"/>
    <w:bookmarkEnd w:id="211"/>
    <w:p>
      <w:pPr>
        <w:numPr>
          <w:ilvl w:val="0"/>
          <w:numId w:val="77"/>
        </w:numPr>
        <w:spacing w:line="360" w:after="210" w:lineRule="auto"/>
      </w:pPr>
      <w:hyperlink r:id="rId35">
        <w:r>
          <w:rPr>
            <w:rFonts w:eastAsia="inter" w:cs="inter" w:ascii="inter" w:hAnsi="inter"/>
            <w:color w:val="#000"/>
            <w:sz w:val="18"/>
            <w:u w:val="single"/>
          </w:rPr>
          <w:t xml:space="preserve">https://ravatar.com</w:t>
        </w:r>
      </w:hyperlink>
      <w:r>
        <w:rPr>
          <w:rFonts w:eastAsia="inter" w:cs="inter" w:ascii="inter" w:hAnsi="inter"/>
          <w:color w:val="000000"/>
          <w:sz w:val="18"/>
        </w:rPr>
        <w:t xml:space="preserve"> </w:t>
      </w:r>
    </w:p>
    <w:bookmarkStart w:id="212" w:name="fn23"/>
    <w:bookmarkEnd w:id="212"/>
    <w:p>
      <w:pPr>
        <w:numPr>
          <w:ilvl w:val="0"/>
          <w:numId w:val="77"/>
        </w:numPr>
        <w:spacing w:line="360" w:after="210" w:lineRule="auto"/>
      </w:pPr>
      <w:hyperlink r:id="rId36">
        <w:r>
          <w:rPr>
            <w:rFonts w:eastAsia="inter" w:cs="inter" w:ascii="inter" w:hAnsi="inter"/>
            <w:color w:val="#000"/>
            <w:sz w:val="18"/>
            <w:u w:val="single"/>
          </w:rPr>
          <w:t xml:space="preserve">https://www.weforum.org/stories/2024/03/ai-in-conservation-where-we-came-from-and-where-we-are-heading/</w:t>
        </w:r>
      </w:hyperlink>
      <w:r>
        <w:rPr>
          <w:rFonts w:eastAsia="inter" w:cs="inter" w:ascii="inter" w:hAnsi="inter"/>
          <w:color w:val="000000"/>
          <w:sz w:val="18"/>
        </w:rPr>
        <w:t xml:space="preserve"> </w:t>
      </w:r>
    </w:p>
    <w:bookmarkStart w:id="213" w:name="fn24"/>
    <w:bookmarkEnd w:id="213"/>
    <w:p>
      <w:pPr>
        <w:numPr>
          <w:ilvl w:val="0"/>
          <w:numId w:val="77"/>
        </w:numPr>
        <w:spacing w:line="360" w:after="210" w:lineRule="auto"/>
      </w:pPr>
      <w:hyperlink r:id="rId37">
        <w:r>
          <w:rPr>
            <w:rFonts w:eastAsia="inter" w:cs="inter" w:ascii="inter" w:hAnsi="inter"/>
            <w:color w:val="#000"/>
            <w:sz w:val="18"/>
            <w:u w:val="single"/>
          </w:rPr>
          <w:t xml:space="preserve">https://www.shopify.com/partners/directory/partner/mascot-india</w:t>
        </w:r>
      </w:hyperlink>
      <w:r>
        <w:rPr>
          <w:rFonts w:eastAsia="inter" w:cs="inter" w:ascii="inter" w:hAnsi="inter"/>
          <w:color w:val="000000"/>
          <w:sz w:val="18"/>
        </w:rPr>
        <w:t xml:space="preserve"> </w:t>
      </w:r>
    </w:p>
    <w:bookmarkStart w:id="214" w:name="fn25"/>
    <w:bookmarkEnd w:id="214"/>
    <w:p>
      <w:pPr>
        <w:numPr>
          <w:ilvl w:val="0"/>
          <w:numId w:val="77"/>
        </w:numPr>
        <w:spacing w:line="360" w:after="210" w:lineRule="auto"/>
      </w:pPr>
      <w:hyperlink r:id="rId38">
        <w:r>
          <w:rPr>
            <w:rFonts w:eastAsia="inter" w:cs="inter" w:ascii="inter" w:hAnsi="inter"/>
            <w:color w:val="#000"/>
            <w:sz w:val="18"/>
            <w:u w:val="single"/>
          </w:rPr>
          <w:t xml:space="preserve">https://indiaai.gov.in/missions/digital-india</w:t>
        </w:r>
      </w:hyperlink>
      <w:r>
        <w:rPr>
          <w:rFonts w:eastAsia="inter" w:cs="inter" w:ascii="inter" w:hAnsi="inter"/>
          <w:color w:val="000000"/>
          <w:sz w:val="18"/>
        </w:rPr>
        <w:t xml:space="preserve"> </w:t>
      </w:r>
    </w:p>
    <w:bookmarkStart w:id="215" w:name="fn26"/>
    <w:bookmarkEnd w:id="215"/>
    <w:p>
      <w:pPr>
        <w:numPr>
          <w:ilvl w:val="0"/>
          <w:numId w:val="77"/>
        </w:numPr>
        <w:spacing w:line="360" w:after="210" w:lineRule="auto"/>
      </w:pPr>
      <w:hyperlink r:id="rId39">
        <w:r>
          <w:rPr>
            <w:rFonts w:eastAsia="inter" w:cs="inter" w:ascii="inter" w:hAnsi="inter"/>
            <w:color w:val="#000"/>
            <w:sz w:val="18"/>
            <w:u w:val="single"/>
          </w:rPr>
          <w:t xml:space="preserve">https://www.nature.com/articles/s41599-024-02720-3</w:t>
        </w:r>
      </w:hyperlink>
      <w:r>
        <w:rPr>
          <w:rFonts w:eastAsia="inter" w:cs="inter" w:ascii="inter" w:hAnsi="inter"/>
          <w:color w:val="000000"/>
          <w:sz w:val="18"/>
        </w:rPr>
        <w:t xml:space="preserve"> </w:t>
      </w:r>
    </w:p>
    <w:bookmarkStart w:id="216" w:name="fn27"/>
    <w:bookmarkEnd w:id="216"/>
    <w:p>
      <w:pPr>
        <w:numPr>
          <w:ilvl w:val="0"/>
          <w:numId w:val="77"/>
        </w:numPr>
        <w:spacing w:line="360" w:after="210" w:lineRule="auto"/>
      </w:pPr>
      <w:hyperlink r:id="rId40">
        <w:r>
          <w:rPr>
            <w:rFonts w:eastAsia="inter" w:cs="inter" w:ascii="inter" w:hAnsi="inter"/>
            <w:color w:val="#000"/>
            <w:sz w:val="18"/>
            <w:u w:val="single"/>
          </w:rPr>
          <w:t xml:space="preserve">https://in.linkedin.com/company/mascot-software-technologies-pvt--ltd-</w:t>
        </w:r>
      </w:hyperlink>
      <w:r>
        <w:rPr>
          <w:rFonts w:eastAsia="inter" w:cs="inter" w:ascii="inter" w:hAnsi="inter"/>
          <w:color w:val="000000"/>
          <w:sz w:val="18"/>
        </w:rPr>
        <w:t xml:space="preserve"> </w:t>
      </w:r>
    </w:p>
    <w:bookmarkStart w:id="217" w:name="fn28"/>
    <w:bookmarkEnd w:id="217"/>
    <w:p>
      <w:pPr>
        <w:numPr>
          <w:ilvl w:val="0"/>
          <w:numId w:val="77"/>
        </w:numPr>
        <w:spacing w:line="360" w:after="210" w:lineRule="auto"/>
      </w:pPr>
      <w:hyperlink r:id="rId41">
        <w:r>
          <w:rPr>
            <w:rFonts w:eastAsia="inter" w:cs="inter" w:ascii="inter" w:hAnsi="inter"/>
            <w:color w:val="#000"/>
            <w:sz w:val="18"/>
            <w:u w:val="single"/>
          </w:rPr>
          <w:t xml:space="preserve">https://www.nic.gov.in/metaverse-the-start-of-a-new-era-of-government-services/</w:t>
        </w:r>
      </w:hyperlink>
      <w:r>
        <w:rPr>
          <w:rFonts w:eastAsia="inter" w:cs="inter" w:ascii="inter" w:hAnsi="inter"/>
          <w:color w:val="000000"/>
          <w:sz w:val="18"/>
        </w:rPr>
        <w:t xml:space="preserve"> </w:t>
      </w:r>
    </w:p>
    <w:bookmarkStart w:id="218" w:name="fn29"/>
    <w:bookmarkEnd w:id="218"/>
    <w:p>
      <w:pPr>
        <w:numPr>
          <w:ilvl w:val="0"/>
          <w:numId w:val="77"/>
        </w:numPr>
        <w:spacing w:line="360" w:after="210" w:lineRule="auto"/>
      </w:pPr>
      <w:hyperlink r:id="rId42">
        <w:r>
          <w:rPr>
            <w:rFonts w:eastAsia="inter" w:cs="inter" w:ascii="inter" w:hAnsi="inter"/>
            <w:color w:val="#000"/>
            <w:sz w:val="18"/>
            <w:u w:val="single"/>
          </w:rPr>
          <w:t xml:space="preserve">https://www.zoominfo.com/c/mascot-software-technologies-pvt-ltd/357824808</w:t>
        </w:r>
      </w:hyperlink>
      <w:r>
        <w:rPr>
          <w:rFonts w:eastAsia="inter" w:cs="inter" w:ascii="inter" w:hAnsi="inter"/>
          <w:color w:val="000000"/>
          <w:sz w:val="18"/>
        </w:rPr>
        <w:t xml:space="preserve"> </w:t>
      </w:r>
    </w:p>
    <w:bookmarkStart w:id="219" w:name="fn30"/>
    <w:bookmarkEnd w:id="219"/>
    <w:p>
      <w:pPr>
        <w:numPr>
          <w:ilvl w:val="0"/>
          <w:numId w:val="77"/>
        </w:numPr>
        <w:spacing w:line="360" w:after="210" w:lineRule="auto"/>
      </w:pPr>
      <w:hyperlink r:id="rId43">
        <w:r>
          <w:rPr>
            <w:rFonts w:eastAsia="inter" w:cs="inter" w:ascii="inter" w:hAnsi="inter"/>
            <w:color w:val="#000"/>
            <w:sz w:val="18"/>
            <w:u w:val="single"/>
          </w:rPr>
          <w:t xml:space="preserve">https://africappp.com/wp-content/uploads/2024/10/Asgar-Naqvi_-Nangia_Namami-Gange-Indias-Vision-for-Clean-Rivers-and-Sustainable-Growth.pdf</w:t>
        </w:r>
      </w:hyperlink>
      <w:r>
        <w:rPr>
          <w:rFonts w:eastAsia="inter" w:cs="inter" w:ascii="inter" w:hAnsi="inter"/>
          <w:color w:val="000000"/>
          <w:sz w:val="18"/>
        </w:rPr>
        <w:t xml:space="preserve"> </w:t>
      </w:r>
    </w:p>
    <w:bookmarkStart w:id="220" w:name="fn31"/>
    <w:bookmarkEnd w:id="220"/>
    <w:p>
      <w:pPr>
        <w:numPr>
          <w:ilvl w:val="0"/>
          <w:numId w:val="77"/>
        </w:numPr>
        <w:spacing w:line="360" w:after="210" w:lineRule="auto"/>
      </w:pPr>
      <w:hyperlink r:id="rId44">
        <w:r>
          <w:rPr>
            <w:rFonts w:eastAsia="inter" w:cs="inter" w:ascii="inter" w:hAnsi="inter"/>
            <w:color w:val="#000"/>
            <w:sz w:val="18"/>
            <w:u w:val="single"/>
          </w:rPr>
          <w:t xml:space="preserve">https://en.wikipedia.org/wiki/List_of_computing_mascots</w:t>
        </w:r>
      </w:hyperlink>
      <w:r>
        <w:rPr>
          <w:rFonts w:eastAsia="inter" w:cs="inter" w:ascii="inter" w:hAnsi="inter"/>
          <w:color w:val="000000"/>
          <w:sz w:val="18"/>
        </w:rPr>
        <w:t xml:space="preserve"> </w:t>
      </w:r>
    </w:p>
    <w:bookmarkStart w:id="221" w:name="fn32"/>
    <w:bookmarkEnd w:id="221"/>
    <w:p>
      <w:pPr>
        <w:numPr>
          <w:ilvl w:val="0"/>
          <w:numId w:val="77"/>
        </w:numPr>
        <w:spacing w:line="360" w:after="210" w:lineRule="auto"/>
      </w:pPr>
      <w:hyperlink r:id="rId45">
        <w:r>
          <w:rPr>
            <w:rFonts w:eastAsia="inter" w:cs="inter" w:ascii="inter" w:hAnsi="inter"/>
            <w:color w:val="#000"/>
            <w:sz w:val="18"/>
            <w:u w:val="single"/>
          </w:rPr>
          <w:t xml:space="preserve">https://www.frontiersin.org/journals/education/articles/10.3389/feduc.2024.1416307/full</w:t>
        </w:r>
      </w:hyperlink>
      <w:r>
        <w:rPr>
          <w:rFonts w:eastAsia="inter" w:cs="inter" w:ascii="inter" w:hAnsi="inter"/>
          <w:color w:val="000000"/>
          <w:sz w:val="18"/>
        </w:rPr>
        <w:t xml:space="preserve"> </w:t>
      </w:r>
    </w:p>
    <w:bookmarkStart w:id="222" w:name="fn33"/>
    <w:bookmarkEnd w:id="222"/>
    <w:p>
      <w:pPr>
        <w:numPr>
          <w:ilvl w:val="0"/>
          <w:numId w:val="77"/>
        </w:numPr>
        <w:spacing w:line="360" w:after="210" w:lineRule="auto"/>
      </w:pPr>
      <w:hyperlink r:id="rId46">
        <w:r>
          <w:rPr>
            <w:rFonts w:eastAsia="inter" w:cs="inter" w:ascii="inter" w:hAnsi="inter"/>
            <w:color w:val="#000"/>
            <w:sz w:val="18"/>
            <w:u w:val="single"/>
          </w:rPr>
          <w:t xml:space="preserve">https://www.iipa.org.in/cms/public/training_course/8</w:t>
        </w:r>
      </w:hyperlink>
      <w:r>
        <w:rPr>
          <w:rFonts w:eastAsia="inter" w:cs="inter" w:ascii="inter" w:hAnsi="inter"/>
          <w:color w:val="000000"/>
          <w:sz w:val="18"/>
        </w:rPr>
        <w:t xml:space="preserve"> </w:t>
      </w:r>
    </w:p>
    <w:bookmarkStart w:id="223" w:name="fn34"/>
    <w:bookmarkEnd w:id="223"/>
    <w:p>
      <w:pPr>
        <w:numPr>
          <w:ilvl w:val="0"/>
          <w:numId w:val="77"/>
        </w:numPr>
        <w:spacing w:line="360" w:after="210" w:lineRule="auto"/>
      </w:pPr>
      <w:hyperlink r:id="rId47">
        <w:r>
          <w:rPr>
            <w:rFonts w:eastAsia="inter" w:cs="inter" w:ascii="inter" w:hAnsi="inter"/>
            <w:color w:val="#000"/>
            <w:sz w:val="18"/>
            <w:u w:val="single"/>
          </w:rPr>
          <w:t xml:space="preserve">https://www.salesforce.com/blog/meet-trailhead-characters-blog/</w:t>
        </w:r>
      </w:hyperlink>
      <w:r>
        <w:rPr>
          <w:rFonts w:eastAsia="inter" w:cs="inter" w:ascii="inter" w:hAnsi="inter"/>
          <w:color w:val="000000"/>
          <w:sz w:val="18"/>
        </w:rPr>
        <w:t xml:space="preserve"> </w:t>
      </w:r>
    </w:p>
    <w:bookmarkStart w:id="224" w:name="fn35"/>
    <w:bookmarkEnd w:id="224"/>
    <w:p>
      <w:pPr>
        <w:numPr>
          <w:ilvl w:val="0"/>
          <w:numId w:val="77"/>
        </w:numPr>
        <w:spacing w:line="360" w:after="210" w:lineRule="auto"/>
      </w:pPr>
      <w:hyperlink r:id="rId48">
        <w:r>
          <w:rPr>
            <w:rFonts w:eastAsia="inter" w:cs="inter" w:ascii="inter" w:hAnsi="inter"/>
            <w:color w:val="#000"/>
            <w:sz w:val="18"/>
            <w:u w:val="single"/>
          </w:rPr>
          <w:t xml:space="preserve">https://pmc.ncbi.nlm.nih.gov/articles/PMC12151956/</w:t>
        </w:r>
      </w:hyperlink>
      <w:r>
        <w:rPr>
          <w:rFonts w:eastAsia="inter" w:cs="inter" w:ascii="inter" w:hAnsi="inter"/>
          <w:color w:val="000000"/>
          <w:sz w:val="18"/>
        </w:rPr>
        <w:t xml:space="preserve"> </w:t>
      </w:r>
    </w:p>
    <w:bookmarkStart w:id="225" w:name="fn36"/>
    <w:bookmarkEnd w:id="225"/>
    <w:p>
      <w:pPr>
        <w:numPr>
          <w:ilvl w:val="0"/>
          <w:numId w:val="77"/>
        </w:numPr>
        <w:spacing w:line="360" w:after="210" w:lineRule="auto"/>
      </w:pPr>
      <w:hyperlink r:id="rId49">
        <w:r>
          <w:rPr>
            <w:rFonts w:eastAsia="inter" w:cs="inter" w:ascii="inter" w:hAnsi="inter"/>
            <w:color w:val="#000"/>
            <w:sz w:val="18"/>
            <w:u w:val="single"/>
          </w:rPr>
          <w:t xml:space="preserve">https://www.iteratorshq.com/blog/from-company-mascot-to-virtual-being-creating-an-integrated-brand-character-strategy/</w:t>
        </w:r>
      </w:hyperlink>
      <w:r>
        <w:rPr>
          <w:rFonts w:eastAsia="inter" w:cs="inter" w:ascii="inter" w:hAnsi="inter"/>
          <w:color w:val="000000"/>
          <w:sz w:val="18"/>
        </w:rPr>
        <w:t xml:space="preserve"> </w:t>
      </w:r>
    </w:p>
    <w:bookmarkStart w:id="226" w:name="fn37"/>
    <w:bookmarkEnd w:id="226"/>
    <w:p>
      <w:pPr>
        <w:numPr>
          <w:ilvl w:val="0"/>
          <w:numId w:val="77"/>
        </w:numPr>
        <w:spacing w:line="360" w:after="210" w:lineRule="auto"/>
      </w:pPr>
      <w:hyperlink r:id="rId50">
        <w:r>
          <w:rPr>
            <w:rFonts w:eastAsia="inter" w:cs="inter" w:ascii="inter" w:hAnsi="inter"/>
            <w:color w:val="#000"/>
            <w:sz w:val="18"/>
            <w:u w:val="single"/>
          </w:rPr>
          <w:t xml:space="preserve">https://www.metall-mater-eng.com/index.php/home/article/download/1631/951</w:t>
        </w:r>
      </w:hyperlink>
      <w:r>
        <w:rPr>
          <w:rFonts w:eastAsia="inter" w:cs="inter" w:ascii="inter" w:hAnsi="inter"/>
          <w:color w:val="000000"/>
          <w:sz w:val="18"/>
        </w:rPr>
        <w:t xml:space="preserve"> </w:t>
      </w:r>
    </w:p>
    <w:bookmarkStart w:id="227" w:name="fn38"/>
    <w:bookmarkEnd w:id="227"/>
    <w:p>
      <w:pPr>
        <w:numPr>
          <w:ilvl w:val="0"/>
          <w:numId w:val="77"/>
        </w:numPr>
        <w:spacing w:line="360" w:after="210" w:lineRule="auto"/>
      </w:pPr>
      <w:hyperlink r:id="rId51">
        <w:r>
          <w:rPr>
            <w:rFonts w:eastAsia="inter" w:cs="inter" w:ascii="inter" w:hAnsi="inter"/>
            <w:color w:val="#000"/>
            <w:sz w:val="18"/>
            <w:u w:val="single"/>
          </w:rPr>
          <w:t xml:space="preserve">https://www.youtube.com/watch?v=d2PPXc6VVBs</w:t>
        </w:r>
      </w:hyperlink>
      <w:r>
        <w:rPr>
          <w:rFonts w:eastAsia="inter" w:cs="inter" w:ascii="inter" w:hAnsi="inter"/>
          <w:color w:val="000000"/>
          <w:sz w:val="18"/>
        </w:rPr>
        <w:t xml:space="preserve"> </w:t>
      </w:r>
    </w:p>
    <w:bookmarkStart w:id="228" w:name="fn39"/>
    <w:bookmarkEnd w:id="228"/>
    <w:p>
      <w:pPr>
        <w:numPr>
          <w:ilvl w:val="0"/>
          <w:numId w:val="77"/>
        </w:numPr>
        <w:spacing w:line="360" w:after="210" w:lineRule="auto"/>
      </w:pPr>
      <w:hyperlink r:id="rId52">
        <w:r>
          <w:rPr>
            <w:rFonts w:eastAsia="inter" w:cs="inter" w:ascii="inter" w:hAnsi="inter"/>
            <w:color w:val="#000"/>
            <w:sz w:val="18"/>
            <w:u w:val="single"/>
          </w:rPr>
          <w:t xml:space="preserve">https://asokji.in/node/1059</w:t>
        </w:r>
      </w:hyperlink>
      <w:r>
        <w:rPr>
          <w:rFonts w:eastAsia="inter" w:cs="inter" w:ascii="inter" w:hAnsi="inter"/>
          <w:color w:val="000000"/>
          <w:sz w:val="18"/>
        </w:rPr>
        <w:t xml:space="preserve"> </w:t>
      </w:r>
    </w:p>
    <w:bookmarkStart w:id="229" w:name="fn40"/>
    <w:bookmarkEnd w:id="229"/>
    <w:p>
      <w:pPr>
        <w:numPr>
          <w:ilvl w:val="0"/>
          <w:numId w:val="77"/>
        </w:numPr>
        <w:spacing w:line="360" w:after="210" w:lineRule="auto"/>
      </w:pPr>
      <w:hyperlink r:id="rId53">
        <w:r>
          <w:rPr>
            <w:rFonts w:eastAsia="inter" w:cs="inter" w:ascii="inter" w:hAnsi="inter"/>
            <w:color w:val="#000"/>
            <w:sz w:val="18"/>
            <w:u w:val="single"/>
          </w:rPr>
          <w:t xml:space="preserve">https://www.temjournal.com/content/112/TEMJournalMay2022_726_730.pdf</w:t>
        </w:r>
      </w:hyperlink>
      <w:r>
        <w:rPr>
          <w:rFonts w:eastAsia="inter" w:cs="inter" w:ascii="inter" w:hAnsi="inter"/>
          <w:color w:val="000000"/>
          <w:sz w:val="18"/>
        </w:rPr>
        <w:t xml:space="preserve"> </w:t>
      </w:r>
    </w:p>
    <w:bookmarkStart w:id="230" w:name="fn41"/>
    <w:bookmarkEnd w:id="230"/>
    <w:p>
      <w:pPr>
        <w:numPr>
          <w:ilvl w:val="0"/>
          <w:numId w:val="77"/>
        </w:numPr>
        <w:spacing w:line="360" w:after="210" w:lineRule="auto"/>
      </w:pPr>
      <w:hyperlink r:id="rId54">
        <w:r>
          <w:rPr>
            <w:rFonts w:eastAsia="inter" w:cs="inter" w:ascii="inter" w:hAnsi="inter"/>
            <w:color w:val="#000"/>
            <w:sz w:val="18"/>
            <w:u w:val="single"/>
          </w:rPr>
          <w:t xml:space="preserve">https://www.scribd.com/document/890692127/Chatboat-Powered-Interactive-Robot-Mascot-Chacha-Chaudhary</w:t>
        </w:r>
      </w:hyperlink>
      <w:r>
        <w:rPr>
          <w:rFonts w:eastAsia="inter" w:cs="inter" w:ascii="inter" w:hAnsi="inter"/>
          <w:color w:val="000000"/>
          <w:sz w:val="18"/>
        </w:rPr>
        <w:t xml:space="preserve"> </w:t>
      </w:r>
    </w:p>
    <w:bookmarkStart w:id="231" w:name="fn42"/>
    <w:bookmarkEnd w:id="231"/>
    <w:p>
      <w:pPr>
        <w:numPr>
          <w:ilvl w:val="0"/>
          <w:numId w:val="77"/>
        </w:numPr>
        <w:spacing w:line="360" w:after="210" w:lineRule="auto"/>
      </w:pPr>
      <w:hyperlink r:id="rId55">
        <w:r>
          <w:rPr>
            <w:rFonts w:eastAsia="inter" w:cs="inter" w:ascii="inter" w:hAnsi="inter"/>
            <w:color w:val="#000"/>
            <w:sz w:val="18"/>
            <w:u w:val="single"/>
          </w:rPr>
          <w:t xml:space="preserve">https://etd.ohiolink.edu/acprod/odb_etd/ws/send_file/send?accession=ohiou1108407292&amp;disposition=inline</w:t>
        </w:r>
      </w:hyperlink>
      <w:r>
        <w:rPr>
          <w:rFonts w:eastAsia="inter" w:cs="inter" w:ascii="inter" w:hAnsi="inter"/>
          <w:color w:val="000000"/>
          <w:sz w:val="18"/>
        </w:rPr>
        <w:t xml:space="preserve"> </w:t>
      </w:r>
    </w:p>
    <w:bookmarkStart w:id="232" w:name="fn43"/>
    <w:bookmarkEnd w:id="232"/>
    <w:p>
      <w:pPr>
        <w:numPr>
          <w:ilvl w:val="0"/>
          <w:numId w:val="77"/>
        </w:numPr>
        <w:spacing w:line="360" w:after="210" w:lineRule="auto"/>
      </w:pPr>
      <w:hyperlink r:id="rId56">
        <w:r>
          <w:rPr>
            <w:rFonts w:eastAsia="inter" w:cs="inter" w:ascii="inter" w:hAnsi="inter"/>
            <w:color w:val="#000"/>
            <w:sz w:val="18"/>
            <w:u w:val="single"/>
          </w:rPr>
          <w:t xml:space="preserve">https://metall-mater-eng.com/index.php/home/article/view/1631</w:t>
        </w:r>
      </w:hyperlink>
      <w:r>
        <w:rPr>
          <w:rFonts w:eastAsia="inter" w:cs="inter" w:ascii="inter" w:hAnsi="inter"/>
          <w:color w:val="000000"/>
          <w:sz w:val="18"/>
        </w:rPr>
        <w:t xml:space="preserve"> </w:t>
      </w:r>
    </w:p>
    <w:bookmarkStart w:id="233" w:name="fn44"/>
    <w:bookmarkEnd w:id="233"/>
    <w:p>
      <w:pPr>
        <w:numPr>
          <w:ilvl w:val="0"/>
          <w:numId w:val="77"/>
        </w:numPr>
        <w:spacing w:line="360" w:after="210" w:lineRule="auto"/>
      </w:pPr>
      <w:hyperlink r:id="rId57">
        <w:r>
          <w:rPr>
            <w:rFonts w:eastAsia="inter" w:cs="inter" w:ascii="inter" w:hAnsi="inter"/>
            <w:color w:val="#000"/>
            <w:sz w:val="18"/>
            <w:u w:val="single"/>
          </w:rPr>
          <w:t xml:space="preserve">https://www.sciencedirect.com/science/article/abs/pii/S1871187125000744</w:t>
        </w:r>
      </w:hyperlink>
      <w:r>
        <w:rPr>
          <w:rFonts w:eastAsia="inter" w:cs="inter" w:ascii="inter" w:hAnsi="inter"/>
          <w:color w:val="000000"/>
          <w:sz w:val="18"/>
        </w:rPr>
        <w:t xml:space="preserve"> </w:t>
      </w:r>
    </w:p>
    <w:bookmarkStart w:id="234" w:name="fn45"/>
    <w:bookmarkEnd w:id="234"/>
    <w:p>
      <w:pPr>
        <w:numPr>
          <w:ilvl w:val="0"/>
          <w:numId w:val="77"/>
        </w:numPr>
        <w:spacing w:line="360" w:after="210" w:lineRule="auto"/>
      </w:pPr>
      <w:hyperlink r:id="rId58">
        <w:r>
          <w:rPr>
            <w:rFonts w:eastAsia="inter" w:cs="inter" w:ascii="inter" w:hAnsi="inter"/>
            <w:color w:val="#000"/>
            <w:sz w:val="18"/>
            <w:u w:val="single"/>
          </w:rPr>
          <w:t xml:space="preserve">https://github.com/hacktoberfest-codex/Namami-Gange-Guide</w:t>
        </w:r>
      </w:hyperlink>
      <w:r>
        <w:rPr>
          <w:rFonts w:eastAsia="inter" w:cs="inter" w:ascii="inter" w:hAnsi="inter"/>
          <w:color w:val="000000"/>
          <w:sz w:val="18"/>
        </w:rPr>
        <w:t xml:space="preserve"> </w:t>
      </w:r>
    </w:p>
    <w:bookmarkStart w:id="235" w:name="fn46"/>
    <w:bookmarkEnd w:id="235"/>
    <w:p>
      <w:pPr>
        <w:numPr>
          <w:ilvl w:val="0"/>
          <w:numId w:val="77"/>
        </w:numPr>
        <w:spacing w:line="360" w:after="210" w:lineRule="auto"/>
      </w:pPr>
      <w:hyperlink r:id="rId59">
        <w:r>
          <w:rPr>
            <w:rFonts w:eastAsia="inter" w:cs="inter" w:ascii="inter" w:hAnsi="inter"/>
            <w:color w:val="#000"/>
            <w:sz w:val="18"/>
            <w:u w:val="single"/>
          </w:rPr>
          <w:t xml:space="preserve">https://www.pib.gov.in/Pressreleaseshare.aspx?PRID=1760082</w:t>
        </w:r>
      </w:hyperlink>
      <w:r>
        <w:rPr>
          <w:rFonts w:eastAsia="inter" w:cs="inter" w:ascii="inter" w:hAnsi="inter"/>
          <w:color w:val="000000"/>
          <w:sz w:val="18"/>
        </w:rPr>
        <w:t xml:space="preserve"> </w:t>
      </w:r>
    </w:p>
    <w:bookmarkStart w:id="236" w:name="fn47"/>
    <w:bookmarkEnd w:id="236"/>
    <w:p>
      <w:pPr>
        <w:numPr>
          <w:ilvl w:val="0"/>
          <w:numId w:val="77"/>
        </w:numPr>
        <w:spacing w:line="360" w:after="210" w:lineRule="auto"/>
      </w:pPr>
      <w:hyperlink r:id="rId60">
        <w:r>
          <w:rPr>
            <w:rFonts w:eastAsia="inter" w:cs="inter" w:ascii="inter" w:hAnsi="inter"/>
            <w:color w:val="#000"/>
            <w:sz w:val="18"/>
            <w:u w:val="single"/>
          </w:rPr>
          <w:t xml:space="preserve">https://rational.co.in/the-ultimate-guide-to-hardware-requirements-for-running-chatgpt-and-other-ai-software/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7" w:name="fn48"/>
    <w:bookmarkEnd w:id="237"/>
    <w:p>
      <w:pPr>
        <w:numPr>
          <w:ilvl w:val="0"/>
          <w:numId w:val="77"/>
        </w:numPr>
        <w:spacing w:line="360" w:after="210" w:lineRule="auto"/>
      </w:pPr>
      <w:hyperlink r:id="rId61">
        <w:r>
          <w:rPr>
            <w:rFonts w:eastAsia="inter" w:cs="inter" w:ascii="inter" w:hAnsi="inter"/>
            <w:color w:val="#000"/>
            <w:sz w:val="18"/>
            <w:u w:val="single"/>
          </w:rPr>
          <w:t xml:space="preserve">https://www.bacloud.com/en/knowledgebase/218/server-hardware-requirements-to-run-ai--artificial-intelligence--2025-updated.html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8" w:name="fn49"/>
    <w:bookmarkEnd w:id="238"/>
    <w:p>
      <w:pPr>
        <w:numPr>
          <w:ilvl w:val="0"/>
          <w:numId w:val="77"/>
        </w:numPr>
        <w:spacing w:line="360" w:after="210" w:lineRule="auto"/>
      </w:pPr>
      <w:hyperlink r:id="rId62">
        <w:r>
          <w:rPr>
            <w:rFonts w:eastAsia="inter" w:cs="inter" w:ascii="inter" w:hAnsi="inter"/>
            <w:color w:val="#000"/>
            <w:sz w:val="18"/>
            <w:u w:val="single"/>
          </w:rPr>
          <w:t xml:space="preserve">https://www.hyperstack.cloud/blog/case-study/cloud-gpu-servers-for-ai-what-you-need-to-know</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9" w:name="fn50"/>
    <w:bookmarkEnd w:id="239"/>
    <w:p>
      <w:pPr>
        <w:numPr>
          <w:ilvl w:val="0"/>
          <w:numId w:val="77"/>
        </w:numPr>
        <w:spacing w:line="360" w:after="210" w:lineRule="auto"/>
      </w:pPr>
      <w:hyperlink r:id="rId63">
        <w:r>
          <w:rPr>
            <w:rFonts w:eastAsia="inter" w:cs="inter" w:ascii="inter" w:hAnsi="inter"/>
            <w:color w:val="#000"/>
            <w:sz w:val="18"/>
            <w:u w:val="single"/>
          </w:rPr>
          <w:t xml:space="preserve">https://kiosk.com/market-solutions/retail-kiosks/digital-signage-smart-signage/</w:t>
        </w:r>
      </w:hyperlink>
      <w:r>
        <w:rPr>
          <w:rFonts w:eastAsia="inter" w:cs="inter" w:ascii="inter" w:hAnsi="inter"/>
          <w:color w:val="000000"/>
          <w:sz w:val="18"/>
        </w:rPr>
        <w:t xml:space="preserve"> </w:t>
      </w:r>
    </w:p>
    <w:bookmarkStart w:id="240" w:name="fn51"/>
    <w:bookmarkEnd w:id="240"/>
    <w:p>
      <w:pPr>
        <w:numPr>
          <w:ilvl w:val="0"/>
          <w:numId w:val="77"/>
        </w:numPr>
        <w:spacing w:line="360" w:after="210" w:lineRule="auto"/>
      </w:pPr>
      <w:hyperlink r:id="rId64">
        <w:r>
          <w:rPr>
            <w:rFonts w:eastAsia="inter" w:cs="inter" w:ascii="inter" w:hAnsi="inter"/>
            <w:color w:val="#000"/>
            <w:sz w:val="18"/>
            <w:u w:val="single"/>
          </w:rPr>
          <w:t xml:space="preserve">https://adrtechindia.com/product/touch-screen-kiosk/</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1" w:name="fn52"/>
    <w:bookmarkEnd w:id="241"/>
    <w:p>
      <w:pPr>
        <w:numPr>
          <w:ilvl w:val="0"/>
          <w:numId w:val="77"/>
        </w:numPr>
        <w:spacing w:line="360" w:after="210" w:lineRule="auto"/>
      </w:pPr>
      <w:hyperlink r:id="rId65">
        <w:r>
          <w:rPr>
            <w:rFonts w:eastAsia="inter" w:cs="inter" w:ascii="inter" w:hAnsi="inter"/>
            <w:color w:val="#000"/>
            <w:sz w:val="18"/>
            <w:u w:val="single"/>
          </w:rPr>
          <w:t xml:space="preserve">https://www.mootek.co.in/interactive-kiosk.html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2" w:name="fn53"/>
    <w:bookmarkEnd w:id="242"/>
    <w:p>
      <w:pPr>
        <w:numPr>
          <w:ilvl w:val="0"/>
          <w:numId w:val="77"/>
        </w:numPr>
        <w:spacing w:line="360" w:after="210" w:lineRule="auto"/>
      </w:pPr>
      <w:hyperlink r:id="rId66">
        <w:r>
          <w:rPr>
            <w:rFonts w:eastAsia="inter" w:cs="inter" w:ascii="inter" w:hAnsi="inter"/>
            <w:color w:val="#000"/>
            <w:sz w:val="18"/>
            <w:u w:val="single"/>
          </w:rPr>
          <w:t xml:space="preserve">https://botpenguin.com/blogs/comparing-tensorflow-and-pytorch-for-nlp-chatbot-development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3" w:name="fn54"/>
    <w:bookmarkEnd w:id="243"/>
    <w:p>
      <w:pPr>
        <w:numPr>
          <w:ilvl w:val="0"/>
          <w:numId w:val="77"/>
        </w:numPr>
        <w:spacing w:line="360" w:after="210" w:lineRule="auto"/>
      </w:pPr>
      <w:hyperlink r:id="rId67">
        <w:r>
          <w:rPr>
            <w:rFonts w:eastAsia="inter" w:cs="inter" w:ascii="inter" w:hAnsi="inter"/>
            <w:color w:val="#000"/>
            <w:sz w:val="18"/>
            <w:u w:val="single"/>
          </w:rPr>
          <w:t xml:space="preserve">https://www.v7labs.com/blog/pytorch-vs-tensorflow</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4" w:name="fn55"/>
    <w:bookmarkEnd w:id="244"/>
    <w:p>
      <w:pPr>
        <w:numPr>
          <w:ilvl w:val="0"/>
          <w:numId w:val="77"/>
        </w:numPr>
        <w:spacing w:line="360" w:after="210" w:lineRule="auto"/>
      </w:pPr>
      <w:hyperlink r:id="rId68">
        <w:r>
          <w:rPr>
            <w:rFonts w:eastAsia="inter" w:cs="inter" w:ascii="inter" w:hAnsi="inter"/>
            <w:color w:val="#000"/>
            <w:sz w:val="18"/>
            <w:u w:val="single"/>
          </w:rPr>
          <w:t xml:space="preserve">https://docs.pytorch.org/tutorials/beginner/chatbot_tutorial.html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45" w:name="fn56"/>
    <w:bookmarkEnd w:id="245"/>
    <w:p>
      <w:pPr>
        <w:numPr>
          <w:ilvl w:val="0"/>
          <w:numId w:val="77"/>
        </w:numPr>
        <w:spacing w:line="360" w:after="210" w:lineRule="auto"/>
      </w:pPr>
      <w:hyperlink r:id="rId69">
        <w:r>
          <w:rPr>
            <w:rFonts w:eastAsia="inter" w:cs="inter" w:ascii="inter" w:hAnsi="inter"/>
            <w:color w:val="#000"/>
            <w:sz w:val="18"/>
            <w:u w:val="single"/>
          </w:rPr>
          <w:t xml:space="preserve">https://www.youtube.com/watch?v=RpWeNzfSUHw</w:t>
        </w:r>
      </w:hyperlink>
      <w:r>
        <w:rPr>
          <w:rFonts w:eastAsia="inter" w:cs="inter" w:ascii="inter" w:hAnsi="inter"/>
          <w:color w:val="000000"/>
          <w:sz w:val="18"/>
        </w:rPr>
        <w:t xml:space="preserve"> </w:t>
      </w:r>
    </w:p>
    <w:bookmarkStart w:id="246" w:name="fn57"/>
    <w:bookmarkEnd w:id="246"/>
    <w:p>
      <w:pPr>
        <w:numPr>
          <w:ilvl w:val="0"/>
          <w:numId w:val="77"/>
        </w:numPr>
        <w:spacing w:line="360" w:after="210" w:lineRule="auto"/>
      </w:pPr>
      <w:hyperlink r:id="rId70">
        <w:r>
          <w:rPr>
            <w:rFonts w:eastAsia="inter" w:cs="inter" w:ascii="inter" w:hAnsi="inter"/>
            <w:color w:val="#000"/>
            <w:sz w:val="18"/>
            <w:u w:val="single"/>
          </w:rPr>
          <w:t xml:space="preserve">https://www.youtube.com/watch?v=d2PPXc6VVBs</w:t>
        </w:r>
      </w:hyperlink>
      <w:r>
        <w:rPr>
          <w:rFonts w:eastAsia="inter" w:cs="inter" w:ascii="inter" w:hAnsi="inter"/>
          <w:color w:val="000000"/>
          <w:sz w:val="18"/>
        </w:rPr>
        <w:t xml:space="preserve"> </w:t>
      </w:r>
    </w:p>
    <w:bookmarkStart w:id="247" w:name="fn58"/>
    <w:bookmarkEnd w:id="247"/>
    <w:p>
      <w:pPr>
        <w:numPr>
          <w:ilvl w:val="0"/>
          <w:numId w:val="77"/>
        </w:numPr>
        <w:spacing w:line="360" w:after="210" w:lineRule="auto"/>
      </w:pPr>
      <w:hyperlink r:id="rId71">
        <w:r>
          <w:rPr>
            <w:rFonts w:eastAsia="inter" w:cs="inter" w:ascii="inter" w:hAnsi="inter"/>
            <w:color w:val="#000"/>
            <w:sz w:val="18"/>
            <w:u w:val="single"/>
          </w:rPr>
          <w:t xml:space="preserve">https://www.pureweb.com/news-updates/what-s-the-difference-between-unreal-engine-and-unity-software/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8" w:name="fn59"/>
    <w:bookmarkEnd w:id="248"/>
    <w:p>
      <w:pPr>
        <w:numPr>
          <w:ilvl w:val="0"/>
          <w:numId w:val="77"/>
        </w:numPr>
        <w:spacing w:line="360" w:after="210" w:lineRule="auto"/>
      </w:pPr>
      <w:hyperlink r:id="rId72">
        <w:r>
          <w:rPr>
            <w:rFonts w:eastAsia="inter" w:cs="inter" w:ascii="inter" w:hAnsi="inter"/>
            <w:color w:val="#000"/>
            <w:sz w:val="18"/>
            <w:u w:val="single"/>
          </w:rPr>
          <w:t xml:space="preserve">https://unity.com/products/ai</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9" w:name="fn60"/>
    <w:bookmarkEnd w:id="249"/>
    <w:p>
      <w:pPr>
        <w:numPr>
          <w:ilvl w:val="0"/>
          <w:numId w:val="77"/>
        </w:numPr>
        <w:spacing w:line="360" w:after="210" w:lineRule="auto"/>
      </w:pPr>
      <w:hyperlink r:id="rId73">
        <w:r>
          <w:rPr>
            <w:rFonts w:eastAsia="inter" w:cs="inter" w:ascii="inter" w:hAnsi="inter"/>
            <w:color w:val="#000"/>
            <w:sz w:val="18"/>
            <w:u w:val="single"/>
          </w:rPr>
          <w:t xml:space="preserve">https://unity.com</w:t>
        </w:r>
      </w:hyperlink>
      <w:r>
        <w:rPr>
          <w:rFonts w:eastAsia="inter" w:cs="inter" w:ascii="inter" w:hAnsi="inter"/>
          <w:color w:val="000000"/>
          <w:sz w:val="18"/>
        </w:rPr>
        <w:t xml:space="preserve"> </w:t>
      </w:r>
    </w:p>
    <w:bookmarkStart w:id="250" w:name="fn61"/>
    <w:bookmarkEnd w:id="250"/>
    <w:p>
      <w:pPr>
        <w:numPr>
          <w:ilvl w:val="0"/>
          <w:numId w:val="77"/>
        </w:numPr>
        <w:spacing w:line="360" w:after="210" w:lineRule="auto"/>
      </w:pPr>
      <w:hyperlink r:id="rId74">
        <w:r>
          <w:rPr>
            <w:rFonts w:eastAsia="inter" w:cs="inter" w:ascii="inter" w:hAnsi="inter"/>
            <w:color w:val="#000"/>
            <w:sz w:val="18"/>
            <w:u w:val="single"/>
          </w:rPr>
          <w:t xml:space="preserve">https://www.thedroidsonroids.com/blog/flutter-vs-react-native-comparison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1" w:name="fn62"/>
    <w:bookmarkEnd w:id="251"/>
    <w:p>
      <w:pPr>
        <w:numPr>
          <w:ilvl w:val="0"/>
          <w:numId w:val="77"/>
        </w:numPr>
        <w:spacing w:line="360" w:after="210" w:lineRule="auto"/>
      </w:pPr>
      <w:hyperlink r:id="rId75">
        <w:r>
          <w:rPr>
            <w:rFonts w:eastAsia="inter" w:cs="inter" w:ascii="inter" w:hAnsi="inter"/>
            <w:color w:val="#000"/>
            <w:sz w:val="18"/>
            <w:u w:val="single"/>
          </w:rPr>
          <w:t xml:space="preserve">https://www.reddit.com/r/GameDevelopment/comments/14pdu5g/unity_vs_unreal_engine_lets_debate/</w:t>
        </w:r>
      </w:hyperlink>
      <w:r>
        <w:rPr>
          <w:rFonts w:eastAsia="inter" w:cs="inter" w:ascii="inter" w:hAnsi="inter"/>
          <w:color w:val="000000"/>
          <w:sz w:val="18"/>
        </w:rPr>
        <w:t xml:space="preserve"> </w:t>
      </w:r>
    </w:p>
    <w:bookmarkStart w:id="252" w:name="fn63"/>
    <w:bookmarkEnd w:id="252"/>
    <w:p>
      <w:pPr>
        <w:numPr>
          <w:ilvl w:val="0"/>
          <w:numId w:val="77"/>
        </w:numPr>
        <w:spacing w:line="360" w:after="210" w:lineRule="auto"/>
      </w:pPr>
      <w:hyperlink r:id="rId76">
        <w:r>
          <w:rPr>
            <w:rFonts w:eastAsia="inter" w:cs="inter" w:ascii="inter" w:hAnsi="inter"/>
            <w:color w:val="#000"/>
            <w:sz w:val="18"/>
            <w:u w:val="single"/>
          </w:rPr>
          <w:t xml:space="preserve">https://easychair.org/publications/preprint/7MMG/open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3" w:name="fn64"/>
    <w:bookmarkEnd w:id="253"/>
    <w:p>
      <w:pPr>
        <w:numPr>
          <w:ilvl w:val="0"/>
          <w:numId w:val="77"/>
        </w:numPr>
        <w:spacing w:line="360" w:after="210" w:lineRule="auto"/>
      </w:pPr>
      <w:hyperlink r:id="rId77">
        <w:r>
          <w:rPr>
            <w:rFonts w:eastAsia="inter" w:cs="inter" w:ascii="inter" w:hAnsi="inter"/>
            <w:color w:val="#000"/>
            <w:sz w:val="18"/>
            <w:u w:val="single"/>
          </w:rPr>
          <w:t xml:space="preserve">https://journalwjarr.com/content/database-management-systems-artificial-intelligence-comparative-analysis-postgre-sql-and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4" w:name="fn65"/>
    <w:bookmarkEnd w:id="254"/>
    <w:p>
      <w:pPr>
        <w:numPr>
          <w:ilvl w:val="0"/>
          <w:numId w:val="77"/>
        </w:numPr>
        <w:spacing w:line="360" w:after="210" w:lineRule="auto"/>
      </w:pPr>
      <w:hyperlink r:id="rId78">
        <w:r>
          <w:rPr>
            <w:rFonts w:eastAsia="inter" w:cs="inter" w:ascii="inter" w:hAnsi="inter"/>
            <w:color w:val="#000"/>
            <w:sz w:val="18"/>
            <w:u w:val="single"/>
          </w:rPr>
          <w:t xml:space="preserve">https://www.dataquest.io/blog/cloud-providers-aws-azure-gcp/</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5" w:name="fn66"/>
    <w:bookmarkEnd w:id="255"/>
    <w:p>
      <w:pPr>
        <w:numPr>
          <w:ilvl w:val="0"/>
          <w:numId w:val="77"/>
        </w:numPr>
        <w:spacing w:line="360" w:after="210" w:lineRule="auto"/>
      </w:pPr>
      <w:hyperlink r:id="rId79">
        <w:r>
          <w:rPr>
            <w:rFonts w:eastAsia="inter" w:cs="inter" w:ascii="inter" w:hAnsi="inter"/>
            <w:color w:val="#000"/>
            <w:sz w:val="18"/>
            <w:u w:val="single"/>
          </w:rPr>
          <w:t xml:space="preserve">https://duplocloud.com/blog/tools-for-ai-cloud-management-in-aws-azure-and-gcp/</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6" w:name="fn67"/>
    <w:bookmarkEnd w:id="256"/>
    <w:p>
      <w:pPr>
        <w:numPr>
          <w:ilvl w:val="0"/>
          <w:numId w:val="77"/>
        </w:numPr>
        <w:spacing w:line="360" w:after="210" w:lineRule="auto"/>
      </w:pPr>
      <w:hyperlink r:id="rId80">
        <w:r>
          <w:rPr>
            <w:rFonts w:eastAsia="inter" w:cs="inter" w:ascii="inter" w:hAnsi="inter"/>
            <w:color w:val="#000"/>
            <w:sz w:val="18"/>
            <w:u w:val="single"/>
          </w:rPr>
          <w:t xml:space="preserve">https://cloud.google.com/docs/get-started/aws-azure-gcp-service-comparison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7" w:name="fn68"/>
    <w:bookmarkEnd w:id="257"/>
    <w:p>
      <w:pPr>
        <w:numPr>
          <w:ilvl w:val="0"/>
          <w:numId w:val="77"/>
        </w:numPr>
        <w:spacing w:line="360" w:after="210" w:lineRule="auto"/>
      </w:pPr>
      <w:hyperlink r:id="rId81">
        <w:r>
          <w:rPr>
            <w:rFonts w:eastAsia="inter" w:cs="inter" w:ascii="inter" w:hAnsi="inter"/>
            <w:color w:val="#000"/>
            <w:sz w:val="18"/>
            <w:u w:val="single"/>
          </w:rPr>
          <w:t xml:space="preserve">https://dev.to/respect17/-flutter-vs-react-native-which-mobile-framework-will-you-choose-in-2025-53hd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8" w:name="fn69"/>
    <w:bookmarkEnd w:id="258"/>
    <w:p>
      <w:pPr>
        <w:numPr>
          <w:ilvl w:val="0"/>
          <w:numId w:val="77"/>
        </w:numPr>
        <w:spacing w:line="360" w:after="210" w:lineRule="auto"/>
      </w:pPr>
      <w:hyperlink r:id="rId82">
        <w:r>
          <w:rPr>
            <w:rFonts w:eastAsia="inter" w:cs="inter" w:ascii="inter" w:hAnsi="inter"/>
            <w:color w:val="#000"/>
            <w:sz w:val="18"/>
            <w:u w:val="single"/>
          </w:rPr>
          <w:t xml:space="preserve">https://www.browserstack.com/guide/flutter-vs-react-native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9" w:name="fn70"/>
    <w:bookmarkEnd w:id="259"/>
    <w:p>
      <w:pPr>
        <w:numPr>
          <w:ilvl w:val="0"/>
          <w:numId w:val="77"/>
        </w:numPr>
        <w:spacing w:line="360" w:after="210" w:lineRule="auto"/>
      </w:pPr>
      <w:hyperlink r:id="rId83">
        <w:r>
          <w:rPr>
            <w:rFonts w:eastAsia="inter" w:cs="inter" w:ascii="inter" w:hAnsi="inter"/>
            <w:color w:val="#000"/>
            <w:sz w:val="18"/>
            <w:u w:val="single"/>
          </w:rPr>
          <w:t xml:space="preserve">https://www.quytech.com/blog/personalized-avatar-generation-app-develoment/</w:t>
        </w:r>
      </w:hyperlink>
      <w:r>
        <w:rPr>
          <w:rFonts w:eastAsia="inter" w:cs="inter" w:ascii="inter" w:hAnsi="inter"/>
          <w:color w:val="000000"/>
          <w:sz w:val="18"/>
        </w:rPr>
        <w:t xml:space="preserve"> </w:t>
      </w:r>
    </w:p>
    <w:bookmarkStart w:id="260" w:name="fn71"/>
    <w:bookmarkEnd w:id="260"/>
    <w:p>
      <w:pPr>
        <w:numPr>
          <w:ilvl w:val="0"/>
          <w:numId w:val="77"/>
        </w:numPr>
        <w:spacing w:line="360" w:after="210" w:lineRule="auto"/>
      </w:pPr>
      <w:hyperlink r:id="rId84">
        <w:r>
          <w:rPr>
            <w:rFonts w:eastAsia="inter" w:cs="inter" w:ascii="inter" w:hAnsi="inter"/>
            <w:color w:val="#000"/>
            <w:sz w:val="18"/>
            <w:u w:val="single"/>
          </w:rPr>
          <w:t xml:space="preserve">https://www.cs.umd.edu/content/declarative-interactive-visualization-mascot-depedency-graph-architecture</w:t>
        </w:r>
      </w:hyperlink>
      <w:r>
        <w:rPr>
          <w:rFonts w:eastAsia="inter" w:cs="inter" w:ascii="inter" w:hAnsi="inter"/>
          <w:color w:val="000000"/>
          <w:sz w:val="18"/>
        </w:rPr>
        <w:t xml:space="preserve"> </w:t>
      </w:r>
    </w:p>
    <w:bookmarkStart w:id="261" w:name="fn72"/>
    <w:bookmarkEnd w:id="261"/>
    <w:p>
      <w:pPr>
        <w:numPr>
          <w:ilvl w:val="0"/>
          <w:numId w:val="77"/>
        </w:numPr>
        <w:spacing w:line="360" w:after="210" w:lineRule="auto"/>
      </w:pPr>
      <w:hyperlink r:id="rId85">
        <w:r>
          <w:rPr>
            <w:rFonts w:eastAsia="inter" w:cs="inter" w:ascii="inter" w:hAnsi="inter"/>
            <w:color w:val="#000"/>
            <w:sz w:val="18"/>
            <w:u w:val="single"/>
          </w:rPr>
          <w:t xml:space="preserve">https://www.enfintechnologies.com/enterprise-ai-avatars/</w:t>
        </w:r>
      </w:hyperlink>
      <w:r>
        <w:rPr>
          <w:rFonts w:eastAsia="inter" w:cs="inter" w:ascii="inter" w:hAnsi="inter"/>
          <w:color w:val="000000"/>
          <w:sz w:val="18"/>
        </w:rPr>
        <w:t xml:space="preserve"> </w:t>
      </w:r>
    </w:p>
    <w:bookmarkStart w:id="262" w:name="fn73"/>
    <w:bookmarkEnd w:id="262"/>
    <w:p>
      <w:pPr>
        <w:numPr>
          <w:ilvl w:val="0"/>
          <w:numId w:val="77"/>
        </w:numPr>
        <w:spacing w:line="360" w:after="210" w:lineRule="auto"/>
      </w:pPr>
      <w:hyperlink r:id="rId86">
        <w:r>
          <w:rPr>
            <w:rFonts w:eastAsia="inter" w:cs="inter" w:ascii="inter" w:hAnsi="inter"/>
            <w:color w:val="#000"/>
            <w:sz w:val="18"/>
            <w:u w:val="single"/>
          </w:rPr>
          <w:t xml:space="preserve">https://www.theseus.fi/bitstream/handle/10024/796044/Shen_Xiao.pdf?sequence=2&amp;isAllowed=y</w:t>
        </w:r>
      </w:hyperlink>
      <w:r>
        <w:rPr>
          <w:rFonts w:eastAsia="inter" w:cs="inter" w:ascii="inter" w:hAnsi="inter"/>
          <w:color w:val="000000"/>
          <w:sz w:val="18"/>
        </w:rPr>
        <w:t xml:space="preserve"> </w:t>
      </w:r>
    </w:p>
    <w:bookmarkStart w:id="263" w:name="fn74"/>
    <w:bookmarkEnd w:id="263"/>
    <w:p>
      <w:pPr>
        <w:numPr>
          <w:ilvl w:val="0"/>
          <w:numId w:val="77"/>
        </w:numPr>
        <w:spacing w:line="360" w:after="210" w:lineRule="auto"/>
      </w:pPr>
      <w:hyperlink r:id="rId87">
        <w:r>
          <w:rPr>
            <w:rFonts w:eastAsia="inter" w:cs="inter" w:ascii="inter" w:hAnsi="inter"/>
            <w:color w:val="#000"/>
            <w:sz w:val="18"/>
            <w:u w:val="single"/>
          </w:rPr>
          <w:t xml:space="preserve">https://ventionteams.com/blog/metaverse-tech-stack</w:t>
        </w:r>
      </w:hyperlink>
      <w:r>
        <w:rPr>
          <w:rFonts w:eastAsia="inter" w:cs="inter" w:ascii="inter" w:hAnsi="inter"/>
          <w:color w:val="000000"/>
          <w:sz w:val="18"/>
        </w:rPr>
        <w:t xml:space="preserve"> </w:t>
      </w:r>
    </w:p>
    <w:bookmarkStart w:id="264" w:name="fn75"/>
    <w:bookmarkEnd w:id="264"/>
    <w:p>
      <w:pPr>
        <w:numPr>
          <w:ilvl w:val="0"/>
          <w:numId w:val="77"/>
        </w:numPr>
        <w:spacing w:line="360" w:after="210" w:lineRule="auto"/>
      </w:pPr>
      <w:hyperlink r:id="rId88">
        <w:r>
          <w:rPr>
            <w:rFonts w:eastAsia="inter" w:cs="inter" w:ascii="inter" w:hAnsi="inter"/>
            <w:color w:val="#000"/>
            <w:sz w:val="18"/>
            <w:u w:val="single"/>
          </w:rPr>
          <w:t xml:space="preserve">https://www.sciencedirect.com/science/article/pii/S016764230400190X/pdf?md5=772478e56793727bc9ba443090e8dc47&amp;pid=1-s2.0-S016764230400190X-main.pdf</w:t>
        </w:r>
      </w:hyperlink>
      <w:r>
        <w:rPr>
          <w:rFonts w:eastAsia="inter" w:cs="inter" w:ascii="inter" w:hAnsi="inter"/>
          <w:color w:val="000000"/>
          <w:sz w:val="18"/>
        </w:rPr>
        <w:t xml:space="preserve"> </w:t>
      </w:r>
    </w:p>
    <w:bookmarkStart w:id="265" w:name="fn76"/>
    <w:bookmarkEnd w:id="265"/>
    <w:p>
      <w:pPr>
        <w:numPr>
          <w:ilvl w:val="0"/>
          <w:numId w:val="77"/>
        </w:numPr>
        <w:spacing w:line="360" w:after="210" w:lineRule="auto"/>
      </w:pPr>
      <w:hyperlink r:id="rId89">
        <w:r>
          <w:rPr>
            <w:rFonts w:eastAsia="inter" w:cs="inter" w:ascii="inter" w:hAnsi="inter"/>
            <w:color w:val="#000"/>
            <w:sz w:val="18"/>
            <w:u w:val="single"/>
          </w:rPr>
          <w:t xml:space="preserve">https://www.ibm.com/think/topics/ai-infrastructure</w:t>
        </w:r>
      </w:hyperlink>
      <w:r>
        <w:rPr>
          <w:rFonts w:eastAsia="inter" w:cs="inter" w:ascii="inter" w:hAnsi="inter"/>
          <w:color w:val="000000"/>
          <w:sz w:val="18"/>
        </w:rPr>
        <w:t xml:space="preserve"> </w:t>
      </w:r>
    </w:p>
    <w:bookmarkStart w:id="266" w:name="fn77"/>
    <w:bookmarkEnd w:id="266"/>
    <w:p>
      <w:pPr>
        <w:numPr>
          <w:ilvl w:val="0"/>
          <w:numId w:val="77"/>
        </w:numPr>
        <w:spacing w:line="360" w:after="210" w:lineRule="auto"/>
      </w:pPr>
      <w:hyperlink r:id="rId90">
        <w:r>
          <w:rPr>
            <w:rFonts w:eastAsia="inter" w:cs="inter" w:ascii="inter" w:hAnsi="inter"/>
            <w:color w:val="#000"/>
            <w:sz w:val="18"/>
            <w:u w:val="single"/>
          </w:rPr>
          <w:t xml:space="preserve">https://www.mongodb.com/resources/solutions/use-cases/webinar-ai-database-comparison-mongodb-vs-postgresql-and-pgvector</w:t>
        </w:r>
      </w:hyperlink>
      <w:r>
        <w:rPr>
          <w:rFonts w:eastAsia="inter" w:cs="inter" w:ascii="inter" w:hAnsi="inter"/>
          <w:color w:val="000000"/>
          <w:sz w:val="18"/>
        </w:rPr>
        <w:t xml:space="preserve"> </w:t>
      </w:r>
    </w:p>
    <w:bookmarkStart w:id="267" w:name="fn78"/>
    <w:bookmarkEnd w:id="267"/>
    <w:p>
      <w:pPr>
        <w:numPr>
          <w:ilvl w:val="0"/>
          <w:numId w:val="77"/>
        </w:numPr>
        <w:spacing w:line="360" w:after="210" w:lineRule="auto"/>
      </w:pPr>
      <w:hyperlink r:id="rId91">
        <w:r>
          <w:rPr>
            <w:rFonts w:eastAsia="inter" w:cs="inter" w:ascii="inter" w:hAnsi="inter"/>
            <w:color w:val="#000"/>
            <w:sz w:val="18"/>
            <w:u w:val="single"/>
          </w:rPr>
          <w:t xml:space="preserve">https://nevonexpress.in/product-category/advertising-display/touch-screen-kiosk/</w:t>
        </w:r>
      </w:hyperlink>
      <w:r>
        <w:rPr>
          <w:rFonts w:eastAsia="inter" w:cs="inter" w:ascii="inter" w:hAnsi="inter"/>
          <w:color w:val="000000"/>
          <w:sz w:val="18"/>
        </w:rPr>
        <w:t xml:space="preserve"> </w:t>
      </w:r>
    </w:p>
    <w:bookmarkStart w:id="268" w:name="fn79"/>
    <w:bookmarkEnd w:id="268"/>
    <w:p>
      <w:pPr>
        <w:numPr>
          <w:ilvl w:val="0"/>
          <w:numId w:val="77"/>
        </w:numPr>
        <w:spacing w:line="360" w:after="210" w:lineRule="auto"/>
      </w:pPr>
      <w:hyperlink r:id="rId92">
        <w:r>
          <w:rPr>
            <w:rFonts w:eastAsia="inter" w:cs="inter" w:ascii="inter" w:hAnsi="inter"/>
            <w:color w:val="#000"/>
            <w:sz w:val="18"/>
            <w:u w:val="single"/>
          </w:rPr>
          <w:t xml:space="preserve">https://www.simplilearn.com/tutorials/reactjs-tutorial/flutter-vs-react-native</w:t>
        </w:r>
      </w:hyperlink>
      <w:r>
        <w:rPr>
          <w:rFonts w:eastAsia="inter" w:cs="inter" w:ascii="inter" w:hAnsi="inter"/>
          <w:color w:val="000000"/>
          <w:sz w:val="18"/>
        </w:rPr>
        <w:t xml:space="preserve"> </w:t>
      </w:r>
    </w:p>
    <w:bookmarkStart w:id="269" w:name="fn80"/>
    <w:bookmarkEnd w:id="269"/>
    <w:p>
      <w:pPr>
        <w:numPr>
          <w:ilvl w:val="0"/>
          <w:numId w:val="77"/>
        </w:numPr>
        <w:spacing w:line="360" w:after="210" w:lineRule="auto"/>
      </w:pPr>
      <w:hyperlink r:id="rId93">
        <w:r>
          <w:rPr>
            <w:rFonts w:eastAsia="inter" w:cs="inter" w:ascii="inter" w:hAnsi="inter"/>
            <w:color w:val="#000"/>
            <w:sz w:val="18"/>
            <w:u w:val="single"/>
          </w:rPr>
          <w:t xml:space="preserve">https://ppl-ai-code-interpreter-files.s3.amazonaws.com/web/direct-files/b477e6cbdaf0cafe988afe315d0126f7/4326031b-cdb7-4822-a3f3-3a63cd969c45/2e514b9d.csv</w:t>
        </w:r>
      </w:hyperlink>
      <w:r>
        <w:rPr>
          <w:rFonts w:eastAsia="inter" w:cs="inter" w:ascii="inter" w:hAnsi="inter"/>
          <w:color w:val="000000"/>
          <w:sz w:val="18"/>
        </w:rPr>
        <w:t xml:space="preserve"> </w:t>
      </w:r>
    </w:p>
    <w:bookmarkStart w:id="270" w:name="fn81"/>
    <w:bookmarkEnd w:id="270"/>
    <w:p>
      <w:pPr>
        <w:numPr>
          <w:ilvl w:val="0"/>
          <w:numId w:val="77"/>
        </w:numPr>
        <w:spacing w:line="360" w:after="210" w:lineRule="auto"/>
      </w:pPr>
      <w:hyperlink r:id="rId94">
        <w:r>
          <w:rPr>
            <w:rFonts w:eastAsia="inter" w:cs="inter" w:ascii="inter" w:hAnsi="inter"/>
            <w:color w:val="#000"/>
            <w:sz w:val="18"/>
            <w:u w:val="single"/>
          </w:rPr>
          <w:t xml:space="preserve">https://ppl-ai-code-interpreter-files.s3.amazonaws.com/web/direct-files/b477e6cbdaf0cafe988afe315d0126f7/4326031b-cdb7-4822-a3f3-3a63cd969c45/b195f4a8.csv</w:t>
        </w:r>
      </w:hyperlink>
      <w:r>
        <w:rPr>
          <w:rFonts w:eastAsia="inter" w:cs="inter" w:ascii="inter" w:hAnsi="inter"/>
          <w:color w:val="000000"/>
          <w:sz w:val="18"/>
        </w:rPr>
        <w:t xml:space="preserve"> </w:t>
      </w:r>
    </w:p>
    <w:bookmarkStart w:id="271" w:name="fn82"/>
    <w:bookmarkEnd w:id="271"/>
    <w:p>
      <w:pPr>
        <w:numPr>
          <w:ilvl w:val="0"/>
          <w:numId w:val="77"/>
        </w:numPr>
        <w:spacing w:line="360" w:after="210" w:lineRule="auto"/>
      </w:pPr>
      <w:hyperlink r:id="rId95">
        <w:r>
          <w:rPr>
            <w:rFonts w:eastAsia="inter" w:cs="inter" w:ascii="inter" w:hAnsi="inter"/>
            <w:color w:val="#000"/>
            <w:sz w:val="18"/>
            <w:u w:val="single"/>
          </w:rPr>
          <w:t xml:space="preserve">https://ppl-ai-code-interpreter-files.s3.amazonaws.com/web/direct-files/b477e6cbdaf0cafe988afe315d0126f7/4326031b-cdb7-4822-a3f3-3a63cd969c45/27687d6c.csv</w:t>
        </w:r>
      </w:hyperlink>
      <w:r>
        <w:rPr>
          <w:rFonts w:eastAsia="inter" w:cs="inter" w:ascii="inter" w:hAnsi="inter"/>
          <w:color w:val="000000"/>
          <w:sz w:val="18"/>
        </w:rPr>
        <w:t xml:space="preserve"> </w:t>
      </w:r>
    </w:p>
    <w:bookmarkStart w:id="272" w:name="fn83"/>
    <w:bookmarkEnd w:id="272"/>
    <w:p>
      <w:pPr>
        <w:numPr>
          <w:ilvl w:val="0"/>
          <w:numId w:val="77"/>
        </w:numPr>
        <w:spacing w:line="360" w:after="210" w:lineRule="auto"/>
      </w:pPr>
      <w:r>
        <w:rPr>
          <w:rFonts w:eastAsia="inter" w:cs="inter" w:ascii="inter" w:hAnsi="inter"/>
          <w:color w:val="000000"/>
          <w:sz w:val="18"/>
        </w:rPr>
        <w:t xml:space="preserve">Natural-Language-Processing.pdf </w:t>
      </w:r>
    </w:p>
    <w:bookmarkStart w:id="273" w:name="fn84"/>
    <w:bookmarkEnd w:id="273"/>
    <w:p>
      <w:pPr>
        <w:numPr>
          <w:ilvl w:val="0"/>
          <w:numId w:val="77"/>
        </w:numPr>
        <w:spacing w:line="360" w:after="210" w:lineRule="auto"/>
      </w:pPr>
      <w:hyperlink r:id="rId96">
        <w:r>
          <w:rPr>
            <w:rFonts w:eastAsia="inter" w:cs="inter" w:ascii="inter" w:hAnsi="inter"/>
            <w:color w:val="#000"/>
            <w:sz w:val="18"/>
            <w:u w:val="single"/>
          </w:rPr>
          <w:t xml:space="preserve">https://metall-mater-eng.com/index.php/home/article/download/1631/951/5510</w:t>
        </w:r>
      </w:hyperlink>
      <w:r>
        <w:rPr>
          <w:rFonts w:eastAsia="inter" w:cs="inter" w:ascii="inter" w:hAnsi="inter"/>
          <w:color w:val="000000"/>
          <w:sz w:val="18"/>
        </w:rPr>
        <w:t xml:space="preserve"> </w:t>
      </w:r>
    </w:p>
    <w:bookmarkStart w:id="274" w:name="fn85"/>
    <w:bookmarkEnd w:id="274"/>
    <w:p>
      <w:pPr>
        <w:numPr>
          <w:ilvl w:val="0"/>
          <w:numId w:val="77"/>
        </w:numPr>
        <w:spacing w:line="360" w:after="210" w:lineRule="auto"/>
      </w:pPr>
      <w:hyperlink r:id="rId97">
        <w:r>
          <w:rPr>
            <w:rFonts w:eastAsia="inter" w:cs="inter" w:ascii="inter" w:hAnsi="inter"/>
            <w:color w:val="#000"/>
            <w:sz w:val="18"/>
            <w:u w:val="single"/>
          </w:rPr>
          <w:t xml:space="preserve">https://mashod0.github.io/blog/2023/sih-ps/</w:t>
        </w:r>
      </w:hyperlink>
      <w:r>
        <w:rPr>
          <w:rFonts w:eastAsia="inter" w:cs="inter" w:ascii="inter" w:hAnsi="inter"/>
          <w:color w:val="000000"/>
          <w:sz w:val="18"/>
        </w:rPr>
        <w:t xml:space="preserve"> </w:t>
      </w:r>
    </w:p>
    <w:bookmarkStart w:id="275" w:name="fn86"/>
    <w:bookmarkEnd w:id="275"/>
    <w:p>
      <w:pPr>
        <w:numPr>
          <w:ilvl w:val="0"/>
          <w:numId w:val="77"/>
        </w:numPr>
        <w:spacing w:line="360" w:after="210" w:lineRule="auto"/>
      </w:pPr>
      <w:hyperlink r:id="rId98">
        <w:r>
          <w:rPr>
            <w:rFonts w:eastAsia="inter" w:cs="inter" w:ascii="inter" w:hAnsi="inter"/>
            <w:color w:val="#000"/>
            <w:sz w:val="18"/>
            <w:u w:val="single"/>
          </w:rPr>
          <w:t xml:space="preserve">https://www.tcetmumbai.in/SIH/2023/Software Problem Statements.pdf</w:t>
        </w:r>
      </w:hyperlink>
      <w:r>
        <w:rPr>
          <w:rFonts w:eastAsia="inter" w:cs="inter" w:ascii="inter" w:hAnsi="inter"/>
          <w:color w:val="000000"/>
          <w:sz w:val="18"/>
        </w:rPr>
        <w:t xml:space="preserve"> </w:t>
      </w:r>
    </w:p>
    <w:bookmarkStart w:id="276" w:name="fn87"/>
    <w:bookmarkEnd w:id="276"/>
    <w:p>
      <w:pPr>
        <w:numPr>
          <w:ilvl w:val="0"/>
          <w:numId w:val="77"/>
        </w:numPr>
        <w:spacing w:line="360" w:after="210" w:lineRule="auto"/>
      </w:pPr>
      <w:hyperlink r:id="rId99">
        <w:r>
          <w:rPr>
            <w:rFonts w:eastAsia="inter" w:cs="inter" w:ascii="inter" w:hAnsi="inter"/>
            <w:color w:val="#000"/>
            <w:sz w:val="18"/>
            <w:u w:val="single"/>
          </w:rPr>
          <w:t xml:space="preserve">https://ciie.uok.edu.in/Files/7ccf2b3f-9c10-46f8-934f-dc5d307e412c/Link/SIH_Guidlines_c0b6f5ad-886b-4098-afbc-6f9469d82c2d.pdf</w:t>
        </w:r>
      </w:hyperlink>
      <w:r>
        <w:rPr>
          <w:rFonts w:eastAsia="inter" w:cs="inter" w:ascii="inter" w:hAnsi="inter"/>
          <w:color w:val="000000"/>
          <w:sz w:val="18"/>
        </w:rPr>
        <w:t xml:space="preserve"> </w:t>
      </w:r>
    </w:p>
    <w:bookmarkStart w:id="277" w:name="fn88"/>
    <w:bookmarkEnd w:id="277"/>
    <w:p>
      <w:pPr>
        <w:numPr>
          <w:ilvl w:val="0"/>
          <w:numId w:val="77"/>
        </w:numPr>
        <w:spacing w:line="360" w:after="210" w:lineRule="auto"/>
      </w:pPr>
      <w:hyperlink r:id="rId100">
        <w:r>
          <w:rPr>
            <w:rFonts w:eastAsia="inter" w:cs="inter" w:ascii="inter" w:hAnsi="inter"/>
            <w:color w:val="#000"/>
            <w:sz w:val="18"/>
            <w:u w:val="single"/>
          </w:rPr>
          <w:t xml:space="preserve">https://github.com/hacktoberfest-codex/Namami-Gange-Guide</w:t>
        </w:r>
      </w:hyperlink>
      <w:r>
        <w:rPr>
          <w:rFonts w:eastAsia="inter" w:cs="inter" w:ascii="inter" w:hAnsi="inter"/>
          <w:color w:val="000000"/>
          <w:sz w:val="18"/>
        </w:rPr>
        <w:t xml:space="preserve"> </w:t>
      </w:r>
    </w:p>
    <w:bookmarkStart w:id="278" w:name="fn89"/>
    <w:bookmarkEnd w:id="278"/>
    <w:p>
      <w:pPr>
        <w:numPr>
          <w:ilvl w:val="0"/>
          <w:numId w:val="77"/>
        </w:numPr>
        <w:spacing w:line="360" w:after="210" w:lineRule="auto"/>
      </w:pPr>
      <w:hyperlink r:id="rId101">
        <w:r>
          <w:rPr>
            <w:rFonts w:eastAsia="inter" w:cs="inter" w:ascii="inter" w:hAnsi="inter"/>
            <w:color w:val="#000"/>
            <w:sz w:val="18"/>
            <w:u w:val="single"/>
          </w:rPr>
          <w:t xml:space="preserve">https://theses.liacs.nl/pdf/2022-2023-BhandariNiharika.pdf</w:t>
        </w:r>
      </w:hyperlink>
      <w:r>
        <w:rPr>
          <w:rFonts w:eastAsia="inter" w:cs="inter" w:ascii="inter" w:hAnsi="inter"/>
          <w:color w:val="000000"/>
          <w:sz w:val="18"/>
        </w:rPr>
        <w:t xml:space="preserve"> </w:t>
      </w:r>
    </w:p>
    <w:bookmarkStart w:id="279" w:name="fn90"/>
    <w:bookmarkEnd w:id="279"/>
    <w:p>
      <w:pPr>
        <w:numPr>
          <w:ilvl w:val="0"/>
          <w:numId w:val="77"/>
        </w:numPr>
        <w:spacing w:line="360" w:after="210" w:lineRule="auto"/>
      </w:pPr>
      <w:hyperlink r:id="rId102">
        <w:r>
          <w:rPr>
            <w:rFonts w:eastAsia="inter" w:cs="inter" w:ascii="inter" w:hAnsi="inter"/>
            <w:color w:val="#000"/>
            <w:sz w:val="18"/>
            <w:u w:val="single"/>
          </w:rPr>
          <w:t xml:space="preserve">https://www.studocu.com/in/document/indian-institute-of-technology-indore/bftech-8/srs-chatbot-srs/55066690</w:t>
        </w:r>
      </w:hyperlink>
      <w:r>
        <w:rPr>
          <w:rFonts w:eastAsia="inter" w:cs="inter" w:ascii="inter" w:hAnsi="inter"/>
          <w:color w:val="000000"/>
          <w:sz w:val="18"/>
        </w:rPr>
        <w:t xml:space="preserve"> </w:t>
      </w:r>
    </w:p>
    <w:bookmarkStart w:id="280" w:name="fn91"/>
    <w:bookmarkEnd w:id="280"/>
    <w:p>
      <w:pPr>
        <w:numPr>
          <w:ilvl w:val="0"/>
          <w:numId w:val="77"/>
        </w:numPr>
        <w:spacing w:line="360" w:after="210" w:lineRule="auto"/>
      </w:pPr>
      <w:hyperlink r:id="rId103">
        <w:r>
          <w:rPr>
            <w:rFonts w:eastAsia="inter" w:cs="inter" w:ascii="inter" w:hAnsi="inter"/>
            <w:color w:val="#000"/>
            <w:sz w:val="18"/>
            <w:u w:val="single"/>
          </w:rPr>
          <w:t xml:space="preserve">https://www.frontiersin.org/journals/virtual-reality/articles/10.3389/frvir.2025.1496128/pdf</w:t>
        </w:r>
      </w:hyperlink>
      <w:r>
        <w:rPr>
          <w:rFonts w:eastAsia="inter" w:cs="inter" w:ascii="inter" w:hAnsi="inter"/>
          <w:color w:val="000000"/>
          <w:sz w:val="18"/>
        </w:rPr>
        <w:t xml:space="preserve"> </w:t>
      </w:r>
    </w:p>
    <w:bookmarkStart w:id="281" w:name="fn92"/>
    <w:bookmarkEnd w:id="281"/>
    <w:p>
      <w:pPr>
        <w:numPr>
          <w:ilvl w:val="0"/>
          <w:numId w:val="77"/>
        </w:numPr>
        <w:spacing w:line="360" w:after="210" w:lineRule="auto"/>
      </w:pPr>
      <w:hyperlink r:id="rId104">
        <w:r>
          <w:rPr>
            <w:rFonts w:eastAsia="inter" w:cs="inter" w:ascii="inter" w:hAnsi="inter"/>
            <w:color w:val="#000"/>
            <w:sz w:val="18"/>
            <w:u w:val="single"/>
          </w:rPr>
          <w:t xml:space="preserve">https://www.frontiersin.org/journals/education/articles/10.3389/feduc.2024.1416307/full</w:t>
        </w:r>
      </w:hyperlink>
      <w:r>
        <w:rPr>
          <w:rFonts w:eastAsia="inter" w:cs="inter" w:ascii="inter" w:hAnsi="inter"/>
          <w:color w:val="000000"/>
          <w:sz w:val="18"/>
        </w:rPr>
        <w:t xml:space="preserve"> </w:t>
      </w:r>
    </w:p>
    <w:bookmarkStart w:id="282" w:name="fn93"/>
    <w:bookmarkEnd w:id="282"/>
    <w:p>
      <w:pPr>
        <w:numPr>
          <w:ilvl w:val="0"/>
          <w:numId w:val="77"/>
        </w:numPr>
        <w:spacing w:line="360" w:after="210" w:lineRule="auto"/>
      </w:pPr>
      <w:hyperlink r:id="rId105">
        <w:r>
          <w:rPr>
            <w:rFonts w:eastAsia="inter" w:cs="inter" w:ascii="inter" w:hAnsi="inter"/>
            <w:color w:val="#000"/>
            <w:sz w:val="18"/>
            <w:u w:val="single"/>
          </w:rPr>
          <w:t xml:space="preserve">https://pmc.ncbi.nlm.nih.gov/articles/PMC12151956/</w:t>
        </w:r>
      </w:hyperlink>
      <w:r>
        <w:rPr>
          <w:rFonts w:eastAsia="inter" w:cs="inter" w:ascii="inter" w:hAnsi="inter"/>
          <w:color w:val="000000"/>
          <w:sz w:val="18"/>
        </w:rPr>
        <w:t xml:space="preserve"> </w:t>
      </w:r>
    </w:p>
    <w:bookmarkStart w:id="283" w:name="fn94"/>
    <w:bookmarkEnd w:id="283"/>
    <w:p>
      <w:pPr>
        <w:numPr>
          <w:ilvl w:val="0"/>
          <w:numId w:val="77"/>
        </w:numPr>
        <w:spacing w:line="360" w:after="210" w:lineRule="auto"/>
      </w:pPr>
      <w:hyperlink r:id="rId106">
        <w:r>
          <w:rPr>
            <w:rFonts w:eastAsia="inter" w:cs="inter" w:ascii="inter" w:hAnsi="inter"/>
            <w:color w:val="#000"/>
            <w:sz w:val="18"/>
            <w:u w:val="single"/>
          </w:rPr>
          <w:t xml:space="preserve">https://www.gptbots.ai/blog/government-chatbot</w:t>
        </w:r>
      </w:hyperlink>
      <w:r>
        <w:rPr>
          <w:rFonts w:eastAsia="inter" w:cs="inter" w:ascii="inter" w:hAnsi="inter"/>
          <w:color w:val="000000"/>
          <w:sz w:val="18"/>
        </w:rPr>
        <w:t xml:space="preserve"> </w:t>
      </w:r>
    </w:p>
    <w:bookmarkStart w:id="284" w:name="fn95"/>
    <w:bookmarkEnd w:id="284"/>
    <w:p>
      <w:pPr>
        <w:numPr>
          <w:ilvl w:val="0"/>
          <w:numId w:val="77"/>
        </w:numPr>
        <w:spacing w:line="360" w:after="210" w:lineRule="auto"/>
      </w:pPr>
      <w:hyperlink r:id="rId107">
        <w:r>
          <w:rPr>
            <w:rFonts w:eastAsia="inter" w:cs="inter" w:ascii="inter" w:hAnsi="inter"/>
            <w:color w:val="#000"/>
            <w:sz w:val="18"/>
            <w:u w:val="single"/>
          </w:rPr>
          <w:t xml:space="preserve">https://watersimmersive.net/publications/So You Want to Build a Chatbot_- A Systematic Case Study Comparing the Design and Development of Two Water Chatbots.pdf</w:t>
        </w:r>
      </w:hyperlink>
      <w:r>
        <w:rPr>
          <w:rFonts w:eastAsia="inter" w:cs="inter" w:ascii="inter" w:hAnsi="inter"/>
          <w:color w:val="000000"/>
          <w:sz w:val="18"/>
        </w:rPr>
        <w:t xml:space="preserve"> </w:t>
      </w:r>
    </w:p>
    <w:bookmarkStart w:id="285" w:name="fn96"/>
    <w:bookmarkEnd w:id="285"/>
    <w:p>
      <w:pPr>
        <w:numPr>
          <w:ilvl w:val="0"/>
          <w:numId w:val="77"/>
        </w:numPr>
        <w:spacing w:line="360" w:after="210" w:lineRule="auto"/>
      </w:pPr>
      <w:hyperlink r:id="rId108">
        <w:r>
          <w:rPr>
            <w:rFonts w:eastAsia="inter" w:cs="inter" w:ascii="inter" w:hAnsi="inter"/>
            <w:color w:val="#000"/>
            <w:sz w:val="18"/>
            <w:u w:val="single"/>
          </w:rPr>
          <w:t xml:space="preserve">https://arxiv.org/html/2505.19629v1</w:t>
        </w:r>
      </w:hyperlink>
      <w:r>
        <w:rPr>
          <w:rFonts w:eastAsia="inter" w:cs="inter" w:ascii="inter" w:hAnsi="inter"/>
          <w:color w:val="000000"/>
          <w:sz w:val="18"/>
        </w:rPr>
        <w:t xml:space="preserve"> </w:t>
      </w:r>
    </w:p>
    <w:bookmarkStart w:id="286" w:name="fn97"/>
    <w:bookmarkEnd w:id="286"/>
    <w:p>
      <w:pPr>
        <w:numPr>
          <w:ilvl w:val="0"/>
          <w:numId w:val="77"/>
        </w:numPr>
        <w:spacing w:line="360" w:after="210" w:lineRule="auto"/>
      </w:pPr>
      <w:hyperlink r:id="rId109">
        <w:r>
          <w:rPr>
            <w:rFonts w:eastAsia="inter" w:cs="inter" w:ascii="inter" w:hAnsi="inter"/>
            <w:color w:val="#000"/>
            <w:sz w:val="18"/>
            <w:u w:val="single"/>
          </w:rPr>
          <w:t xml:space="preserve">https://ideas.repec.org/a/eee/joreco/v79y2024ics0969698924001607.html</w:t>
        </w:r>
      </w:hyperlink>
      <w:r>
        <w:rPr>
          <w:rFonts w:eastAsia="inter" w:cs="inter" w:ascii="inter" w:hAnsi="inter"/>
          <w:color w:val="000000"/>
          <w:sz w:val="18"/>
        </w:rPr>
        <w:t xml:space="preserve"> </w:t>
      </w:r>
    </w:p>
    <w:bookmarkStart w:id="287" w:name="fn98"/>
    <w:bookmarkEnd w:id="287"/>
    <w:p>
      <w:pPr>
        <w:numPr>
          <w:ilvl w:val="0"/>
          <w:numId w:val="77"/>
        </w:numPr>
        <w:spacing w:line="360" w:after="210" w:lineRule="auto"/>
      </w:pPr>
      <w:hyperlink r:id="rId110">
        <w:r>
          <w:rPr>
            <w:rFonts w:eastAsia="inter" w:cs="inter" w:ascii="inter" w:hAnsi="inter"/>
            <w:color w:val="#000"/>
            <w:sz w:val="18"/>
            <w:u w:val="single"/>
          </w:rPr>
          <w:t xml:space="preserve">https://www.sciencedirect.com/science/article/abs/pii/S0969698924001607</w:t>
        </w:r>
      </w:hyperlink>
      <w:r>
        <w:rPr>
          <w:rFonts w:eastAsia="inter" w:cs="inter" w:ascii="inter" w:hAnsi="inter"/>
          <w:color w:val="000000"/>
          <w:sz w:val="18"/>
        </w:rPr>
        <w:t xml:space="preserve"> </w:t>
      </w:r>
    </w:p>
    <w:bookmarkStart w:id="288" w:name="fn99"/>
    <w:bookmarkEnd w:id="288"/>
    <w:p>
      <w:pPr>
        <w:numPr>
          <w:ilvl w:val="0"/>
          <w:numId w:val="77"/>
        </w:numPr>
        <w:spacing w:line="360" w:after="210" w:lineRule="auto"/>
      </w:pPr>
      <w:hyperlink r:id="rId111">
        <w:r>
          <w:rPr>
            <w:rFonts w:eastAsia="inter" w:cs="inter" w:ascii="inter" w:hAnsi="inter"/>
            <w:color w:val="#000"/>
            <w:sz w:val="18"/>
            <w:u w:val="single"/>
          </w:rPr>
          <w:t xml:space="preserve">https://journals.sagepub.com/doi/10.1177/87569728231225198</w:t>
        </w:r>
      </w:hyperlink>
      <w:r>
        <w:rPr>
          <w:rFonts w:eastAsia="inter" w:cs="inter" w:ascii="inter" w:hAnsi="inter"/>
          <w:color w:val="000000"/>
          <w:sz w:val="18"/>
        </w:rPr>
        <w:t xml:space="preserve"> </w:t>
      </w:r>
    </w:p>
    <w:bookmarkStart w:id="289" w:name="fn100"/>
    <w:bookmarkEnd w:id="289"/>
    <w:p>
      <w:pPr>
        <w:numPr>
          <w:ilvl w:val="0"/>
          <w:numId w:val="77"/>
        </w:numPr>
        <w:spacing w:line="360" w:after="210" w:lineRule="auto"/>
      </w:pPr>
      <w:hyperlink r:id="rId112">
        <w:r>
          <w:rPr>
            <w:rFonts w:eastAsia="inter" w:cs="inter" w:ascii="inter" w:hAnsi="inter"/>
            <w:color w:val="#000"/>
            <w:sz w:val="18"/>
            <w:u w:val="single"/>
          </w:rPr>
          <w:t xml:space="preserve">https://arxiv.org/html/2508.05693v1</w:t>
        </w:r>
      </w:hyperlink>
      <w:r>
        <w:rPr>
          <w:rFonts w:eastAsia="inter" w:cs="inter" w:ascii="inter" w:hAnsi="inter"/>
          <w:color w:val="000000"/>
          <w:sz w:val="18"/>
        </w:rPr>
        <w:t xml:space="preserve"> </w:t>
      </w:r>
    </w:p>
    <w:bookmarkStart w:id="290" w:name="fn101"/>
    <w:bookmarkEnd w:id="290"/>
    <w:p>
      <w:pPr>
        <w:numPr>
          <w:ilvl w:val="0"/>
          <w:numId w:val="77"/>
        </w:numPr>
        <w:spacing w:line="360" w:after="210" w:lineRule="auto"/>
      </w:pPr>
      <w:hyperlink r:id="rId113">
        <w:r>
          <w:rPr>
            <w:rFonts w:eastAsia="inter" w:cs="inter" w:ascii="inter" w:hAnsi="inter"/>
            <w:color w:val="#000"/>
            <w:sz w:val="18"/>
            <w:u w:val="single"/>
          </w:rPr>
          <w:t xml:space="preserve">https://indiaai.gov.in/article/harnessing-the-power-of-ai-in-government-programs</w:t>
        </w:r>
      </w:hyperlink>
      <w:r>
        <w:rPr>
          <w:rFonts w:eastAsia="inter" w:cs="inter" w:ascii="inter" w:hAnsi="inter"/>
          <w:color w:val="000000"/>
          <w:sz w:val="18"/>
        </w:rPr>
        <w:t xml:space="preserve"> </w:t>
      </w:r>
    </w:p>
    <w:bookmarkStart w:id="291" w:name="fn102"/>
    <w:bookmarkEnd w:id="291"/>
    <w:p>
      <w:pPr>
        <w:numPr>
          <w:ilvl w:val="0"/>
          <w:numId w:val="77"/>
        </w:numPr>
        <w:spacing w:line="360" w:after="210" w:lineRule="auto"/>
      </w:pPr>
      <w:hyperlink r:id="rId114">
        <w:r>
          <w:rPr>
            <w:rFonts w:eastAsia="inter" w:cs="inter" w:ascii="inter" w:hAnsi="inter"/>
            <w:color w:val="#000"/>
            <w:sz w:val="18"/>
            <w:u w:val="single"/>
          </w:rPr>
          <w:t xml:space="preserve">https://papers.ssrn.com/sol3/papers.cfm?abstract_id=4825398</w:t>
        </w:r>
      </w:hyperlink>
      <w:r>
        <w:rPr>
          <w:rFonts w:eastAsia="inter" w:cs="inter" w:ascii="inter" w:hAnsi="inter"/>
          <w:color w:val="000000"/>
          <w:sz w:val="18"/>
        </w:rPr>
        <w:t xml:space="preserve"> </w:t>
      </w:r>
    </w:p>
    <w:bookmarkStart w:id="292" w:name="fn103"/>
    <w:bookmarkEnd w:id="292"/>
    <w:p>
      <w:pPr>
        <w:numPr>
          <w:ilvl w:val="0"/>
          <w:numId w:val="77"/>
        </w:numPr>
        <w:spacing w:line="360" w:after="210" w:lineRule="auto"/>
      </w:pPr>
      <w:hyperlink r:id="rId115">
        <w:r>
          <w:rPr>
            <w:rFonts w:eastAsia="inter" w:cs="inter" w:ascii="inter" w:hAnsi="inter"/>
            <w:color w:val="#000"/>
            <w:sz w:val="18"/>
            <w:u w:val="single"/>
          </w:rPr>
          <w:t xml:space="preserve">https://arxiv.org/html/2405.01564v1</w:t>
        </w:r>
      </w:hyperlink>
      <w:r>
        <w:rPr>
          <w:rFonts w:eastAsia="inter" w:cs="inter" w:ascii="inter" w:hAnsi="inter"/>
          <w:color w:val="000000"/>
          <w:sz w:val="18"/>
        </w:rPr>
        <w:t xml:space="preserve"> </w:t>
      </w:r>
    </w:p>
    <w:bookmarkStart w:id="293" w:name="fn104"/>
    <w:bookmarkEnd w:id="293"/>
    <w:p>
      <w:pPr>
        <w:numPr>
          <w:ilvl w:val="0"/>
          <w:numId w:val="77"/>
        </w:numPr>
        <w:spacing w:line="360" w:after="210" w:lineRule="auto"/>
      </w:pPr>
      <w:hyperlink r:id="rId116">
        <w:r>
          <w:rPr>
            <w:rFonts w:eastAsia="inter" w:cs="inter" w:ascii="inter" w:hAnsi="inter"/>
            <w:color w:val="#000"/>
            <w:sz w:val="18"/>
            <w:u w:val="single"/>
          </w:rPr>
          <w:t xml:space="preserve">https://www.openxcell.com/blog/ai-chatbot-development/</w:t>
        </w:r>
      </w:hyperlink>
      <w:r>
        <w:rPr>
          <w:rFonts w:eastAsia="inter" w:cs="inter" w:ascii="inter" w:hAnsi="inter"/>
          <w:color w:val="000000"/>
          <w:sz w:val="18"/>
        </w:rPr>
        <w:t xml:space="preserve"> </w:t>
      </w:r>
    </w:p>
    <w:bookmarkStart w:id="294" w:name="fn105"/>
    <w:bookmarkEnd w:id="294"/>
    <w:p>
      <w:pPr>
        <w:numPr>
          <w:ilvl w:val="0"/>
          <w:numId w:val="77"/>
        </w:numPr>
        <w:spacing w:line="360" w:after="210" w:lineRule="auto"/>
      </w:pPr>
      <w:hyperlink r:id="rId117">
        <w:r>
          <w:rPr>
            <w:rFonts w:eastAsia="inter" w:cs="inter" w:ascii="inter" w:hAnsi="inter"/>
            <w:color w:val="#000"/>
            <w:sz w:val="18"/>
            <w:u w:val="single"/>
          </w:rPr>
          <w:t xml:space="preserve">https://www.refontelearning.com/blog/how-to-become-chatbot-developer-in-2025</w:t>
        </w:r>
      </w:hyperlink>
      <w:r>
        <w:rPr>
          <w:rFonts w:eastAsia="inter" w:cs="inter" w:ascii="inter" w:hAnsi="inter"/>
          <w:color w:val="000000"/>
          <w:sz w:val="18"/>
        </w:rPr>
        <w:t xml:space="preserve"> </w:t>
      </w:r>
    </w:p>
    <w:bookmarkStart w:id="295" w:name="fn106"/>
    <w:bookmarkEnd w:id="295"/>
    <w:p>
      <w:pPr>
        <w:numPr>
          <w:ilvl w:val="0"/>
          <w:numId w:val="77"/>
        </w:numPr>
        <w:spacing w:line="360" w:after="210" w:lineRule="auto"/>
      </w:pPr>
      <w:hyperlink r:id="rId118">
        <w:r>
          <w:rPr>
            <w:rFonts w:eastAsia="inter" w:cs="inter" w:ascii="inter" w:hAnsi="inter"/>
            <w:color w:val="#000"/>
            <w:sz w:val="18"/>
            <w:u w:val="single"/>
          </w:rPr>
          <w:t xml:space="preserve">https://www.nature.com/articles/s41598-024-56716-9</w:t>
        </w:r>
      </w:hyperlink>
      <w:r>
        <w:rPr>
          <w:rFonts w:eastAsia="inter" w:cs="inter" w:ascii="inter" w:hAnsi="inter"/>
          <w:color w:val="000000"/>
          <w:sz w:val="18"/>
        </w:rPr>
        <w:t xml:space="preserve"> </w:t>
      </w:r>
    </w:p>
    <w:bookmarkStart w:id="296" w:name="fn107"/>
    <w:bookmarkEnd w:id="296"/>
    <w:p>
      <w:pPr>
        <w:numPr>
          <w:ilvl w:val="0"/>
          <w:numId w:val="77"/>
        </w:numPr>
        <w:spacing w:line="360" w:after="210" w:lineRule="auto"/>
      </w:pPr>
      <w:hyperlink r:id="rId119">
        <w:r>
          <w:rPr>
            <w:rFonts w:eastAsia="inter" w:cs="inter" w:ascii="inter" w:hAnsi="inter"/>
            <w:color w:val="#000"/>
            <w:sz w:val="18"/>
            <w:u w:val="single"/>
          </w:rPr>
          <w:t xml:space="preserve">https://www.litmaps.com/learn/best-ai-research-tools</w:t>
        </w:r>
      </w:hyperlink>
      <w:r>
        <w:rPr>
          <w:rFonts w:eastAsia="inter" w:cs="inter" w:ascii="inter" w:hAnsi="inter"/>
          <w:color w:val="000000"/>
          <w:sz w:val="18"/>
        </w:rPr>
        <w:t xml:space="preserve"> </w:t>
      </w:r>
    </w:p>
    <w:bookmarkStart w:id="297" w:name="fn108"/>
    <w:bookmarkEnd w:id="297"/>
    <w:p>
      <w:pPr>
        <w:numPr>
          <w:ilvl w:val="0"/>
          <w:numId w:val="77"/>
        </w:numPr>
        <w:spacing w:line="360" w:after="210" w:lineRule="auto"/>
      </w:pPr>
      <w:hyperlink r:id="rId120">
        <w:r>
          <w:rPr>
            <w:rFonts w:eastAsia="inter" w:cs="inter" w:ascii="inter" w:hAnsi="inter"/>
            <w:color w:val="#000"/>
            <w:sz w:val="18"/>
            <w:u w:val="single"/>
          </w:rPr>
          <w:t xml:space="preserve">https://www.jmis.org/archive/view_article?pid=jmis-9-4-293</w:t>
        </w:r>
      </w:hyperlink>
      <w:r>
        <w:rPr>
          <w:rFonts w:eastAsia="inter" w:cs="inter" w:ascii="inter" w:hAnsi="inter"/>
          <w:color w:val="000000"/>
          <w:sz w:val="18"/>
        </w:rPr>
        <w:t xml:space="preserve"> </w:t>
      </w:r>
    </w:p>
    <w:bookmarkStart w:id="298" w:name="fn109"/>
    <w:bookmarkEnd w:id="298"/>
    <w:p>
      <w:pPr>
        <w:numPr>
          <w:ilvl w:val="0"/>
          <w:numId w:val="77"/>
        </w:numPr>
        <w:spacing w:line="360" w:after="210" w:lineRule="auto"/>
      </w:pPr>
      <w:hyperlink r:id="rId121">
        <w:r>
          <w:rPr>
            <w:rFonts w:eastAsia="inter" w:cs="inter" w:ascii="inter" w:hAnsi="inter"/>
            <w:color w:val="#000"/>
            <w:sz w:val="18"/>
            <w:u w:val="single"/>
          </w:rPr>
          <w:t xml:space="preserve">https://www.smartlab.gov.hk/en/ai_solutions/a-0056</w:t>
        </w:r>
      </w:hyperlink>
      <w:r>
        <w:rPr>
          <w:rFonts w:eastAsia="inter" w:cs="inter" w:ascii="inter" w:hAnsi="inter"/>
          <w:color w:val="000000"/>
          <w:sz w:val="18"/>
        </w:rPr>
        <w:t xml:space="preserve"> </w:t>
      </w:r>
    </w:p>
    <w:bookmarkStart w:id="299" w:name="fn110"/>
    <w:bookmarkEnd w:id="299"/>
    <w:p>
      <w:pPr>
        <w:numPr>
          <w:ilvl w:val="0"/>
          <w:numId w:val="77"/>
        </w:numPr>
        <w:spacing w:line="360" w:after="210" w:lineRule="auto"/>
      </w:pPr>
      <w:hyperlink r:id="rId122">
        <w:r>
          <w:rPr>
            <w:rFonts w:eastAsia="inter" w:cs="inter" w:ascii="inter" w:hAnsi="inter"/>
            <w:color w:val="#000"/>
            <w:sz w:val="18"/>
            <w:u w:val="single"/>
          </w:rPr>
          <w:t xml:space="preserve">https://www.copilot.live/blog/college-admission-chatbot-examples</w:t>
        </w:r>
      </w:hyperlink>
      <w:r>
        <w:rPr>
          <w:rFonts w:eastAsia="inter" w:cs="inter" w:ascii="inter" w:hAnsi="inter"/>
          <w:color w:val="000000"/>
          <w:sz w:val="18"/>
        </w:rPr>
        <w:t xml:space="preserve"> </w:t>
      </w:r>
    </w:p>
    <w:bookmarkStart w:id="300" w:name="fn111"/>
    <w:bookmarkEnd w:id="300"/>
    <w:p>
      <w:pPr>
        <w:numPr>
          <w:ilvl w:val="0"/>
          <w:numId w:val="77"/>
        </w:numPr>
        <w:spacing w:line="360" w:after="210" w:lineRule="auto"/>
      </w:pPr>
      <w:hyperlink r:id="rId123">
        <w:r>
          <w:rPr>
            <w:rFonts w:eastAsia="inter" w:cs="inter" w:ascii="inter" w:hAnsi="inter"/>
            <w:color w:val="#000"/>
            <w:sz w:val="18"/>
            <w:u w:val="single"/>
          </w:rPr>
          <w:t xml:space="preserve">https://www.pib.gov.in/Pressreleaseshare.aspx?PRID=1760082</w:t>
        </w:r>
      </w:hyperlink>
      <w:r>
        <w:rPr>
          <w:rFonts w:eastAsia="inter" w:cs="inter" w:ascii="inter" w:hAnsi="inter"/>
          <w:color w:val="000000"/>
          <w:sz w:val="18"/>
        </w:rPr>
        <w:t xml:space="preserve"> </w:t>
      </w:r>
    </w:p>
    <w:bookmarkStart w:id="301" w:name="fn112"/>
    <w:bookmarkEnd w:id="301"/>
    <w:p>
      <w:pPr>
        <w:numPr>
          <w:ilvl w:val="0"/>
          <w:numId w:val="77"/>
        </w:numPr>
        <w:spacing w:line="360" w:after="210" w:lineRule="auto"/>
      </w:pPr>
      <w:hyperlink r:id="rId124">
        <w:r>
          <w:rPr>
            <w:rFonts w:eastAsia="inter" w:cs="inter" w:ascii="inter" w:hAnsi="inter"/>
            <w:color w:val="#000"/>
            <w:sz w:val="18"/>
            <w:u w:val="single"/>
          </w:rPr>
          <w:t xml:space="preserve">https://www.nammakpsc.com/affairs/chacha-chaudhary/</w:t>
        </w:r>
      </w:hyperlink>
      <w:r>
        <w:rPr>
          <w:rFonts w:eastAsia="inter" w:cs="inter" w:ascii="inter" w:hAnsi="inter"/>
          <w:color w:val="000000"/>
          <w:sz w:val="18"/>
        </w:rPr>
        <w:t xml:space="preserve"> </w:t>
      </w:r>
    </w:p>
    <w:bookmarkStart w:id="302" w:name="fn113"/>
    <w:bookmarkEnd w:id="302"/>
    <w:p>
      <w:pPr>
        <w:numPr>
          <w:ilvl w:val="0"/>
          <w:numId w:val="77"/>
        </w:numPr>
        <w:spacing w:line="360" w:after="210" w:lineRule="auto"/>
      </w:pPr>
      <w:hyperlink r:id="rId125">
        <w:r>
          <w:rPr>
            <w:rFonts w:eastAsia="inter" w:cs="inter" w:ascii="inter" w:hAnsi="inter"/>
            <w:color w:val="#000"/>
            <w:sz w:val="18"/>
            <w:u w:val="single"/>
          </w:rPr>
          <w:t xml:space="preserve">https://botscrew.com/blog/essential-chatbot-requirements/</w:t>
        </w:r>
      </w:hyperlink>
      <w:r>
        <w:rPr>
          <w:rFonts w:eastAsia="inter" w:cs="inter" w:ascii="inter" w:hAnsi="inter"/>
          <w:color w:val="000000"/>
          <w:sz w:val="18"/>
        </w:rPr>
        <w:t xml:space="preserve"> </w:t>
      </w:r>
    </w:p>
    <w:bookmarkStart w:id="303" w:name="fn114"/>
    <w:bookmarkEnd w:id="303"/>
    <w:p>
      <w:pPr>
        <w:numPr>
          <w:ilvl w:val="0"/>
          <w:numId w:val="77"/>
        </w:numPr>
        <w:spacing w:line="360" w:after="210" w:lineRule="auto"/>
      </w:pPr>
      <w:hyperlink r:id="rId126">
        <w:r>
          <w:rPr>
            <w:rFonts w:eastAsia="inter" w:cs="inter" w:ascii="inter" w:hAnsi="inter"/>
            <w:color w:val="#000"/>
            <w:sz w:val="18"/>
            <w:u w:val="single"/>
          </w:rPr>
          <w:t xml:space="preserve">https://www.sciencedirect.com/science/article/pii/S2444569X24000842</w:t>
        </w:r>
      </w:hyperlink>
      <w:r>
        <w:rPr>
          <w:rFonts w:eastAsia="inter" w:cs="inter" w:ascii="inter" w:hAnsi="inter"/>
          <w:color w:val="000000"/>
          <w:sz w:val="18"/>
        </w:rPr>
        <w:t xml:space="preserve"> </w:t>
      </w:r>
    </w:p>
    <w:bookmarkStart w:id="304" w:name="fn115"/>
    <w:bookmarkEnd w:id="304"/>
    <w:p>
      <w:pPr>
        <w:numPr>
          <w:ilvl w:val="0"/>
          <w:numId w:val="77"/>
        </w:numPr>
        <w:spacing w:line="360" w:after="210" w:lineRule="auto"/>
      </w:pPr>
      <w:hyperlink r:id="rId127">
        <w:r>
          <w:rPr>
            <w:rFonts w:eastAsia="inter" w:cs="inter" w:ascii="inter" w:hAnsi="inter"/>
            <w:color w:val="#000"/>
            <w:sz w:val="18"/>
            <w:u w:val="single"/>
          </w:rPr>
          <w:t xml:space="preserve">https://ppl-ai-code-interpreter-files.s3.amazonaws.com/web/direct-files/54f2458d82e7977660048bd3eb6e1bd9/afb1ff49-2db5-4f70-bd5e-8166e5887dc5/index.html</w:t>
        </w:r>
      </w:hyperlink>
      <w:r>
        <w:rPr>
          <w:rFonts w:eastAsia="inter" w:cs="inter" w:ascii="inter" w:hAnsi="inter"/>
          <w:color w:val="000000"/>
          <w:sz w:val="18"/>
        </w:rPr>
        <w:t xml:space="preserve"> </w:t>
      </w:r>
    </w:p>
    <w:bookmarkStart w:id="305" w:name="fn116"/>
    <w:bookmarkEnd w:id="305"/>
    <w:p>
      <w:pPr>
        <w:numPr>
          <w:ilvl w:val="0"/>
          <w:numId w:val="77"/>
        </w:numPr>
        <w:spacing w:line="360" w:after="210" w:lineRule="auto"/>
      </w:pPr>
      <w:hyperlink r:id="rId128">
        <w:r>
          <w:rPr>
            <w:rFonts w:eastAsia="inter" w:cs="inter" w:ascii="inter" w:hAnsi="inter"/>
            <w:color w:val="#000"/>
            <w:sz w:val="18"/>
            <w:u w:val="single"/>
          </w:rPr>
          <w:t xml:space="preserve">https://ppl-ai-code-interpreter-files.s3.amazonaws.com/web/direct-files/54f2458d82e7977660048bd3eb6e1bd9/afb1ff49-2db5-4f70-bd5e-8166e5887dc5/style.css</w:t>
        </w:r>
      </w:hyperlink>
      <w:r>
        <w:rPr>
          <w:rFonts w:eastAsia="inter" w:cs="inter" w:ascii="inter" w:hAnsi="inter"/>
          <w:color w:val="000000"/>
          <w:sz w:val="18"/>
        </w:rPr>
        <w:t xml:space="preserve"> </w:t>
      </w:r>
    </w:p>
    <w:bookmarkStart w:id="306" w:name="fn117"/>
    <w:bookmarkEnd w:id="306"/>
    <w:p>
      <w:pPr>
        <w:numPr>
          <w:ilvl w:val="0"/>
          <w:numId w:val="77"/>
        </w:numPr>
        <w:spacing w:line="360" w:after="210" w:lineRule="auto"/>
      </w:pPr>
      <w:hyperlink r:id="rId129">
        <w:r>
          <w:rPr>
            <w:rFonts w:eastAsia="inter" w:cs="inter" w:ascii="inter" w:hAnsi="inter"/>
            <w:color w:val="#000"/>
            <w:sz w:val="18"/>
            <w:u w:val="single"/>
          </w:rPr>
          <w:t xml:space="preserve">https://ppl-ai-code-interpreter-files.s3.amazonaws.com/web/direct-files/54f2458d82e7977660048bd3eb6e1bd9/afb1ff49-2db5-4f70-bd5e-8166e5887dc5/app.js</w:t>
        </w:r>
      </w:hyperlink>
      <w:r>
        <w:rPr>
          <w:rFonts w:eastAsia="inter" w:cs="inter" w:ascii="inter" w:hAnsi="inter"/>
          <w:color w:val="000000"/>
          <w:sz w:val="18"/>
        </w:rPr>
        <w:t xml:space="preserve"> </w:t>
      </w:r>
    </w:p>
    <w:bookmarkStart w:id="307" w:name="fn118"/>
    <w:bookmarkEnd w:id="307"/>
    <w:p>
      <w:pPr>
        <w:numPr>
          <w:ilvl w:val="0"/>
          <w:numId w:val="77"/>
        </w:numPr>
        <w:spacing w:line="360" w:after="210" w:lineRule="auto"/>
      </w:pPr>
      <w:hyperlink r:id="rId130">
        <w:r>
          <w:rPr>
            <w:rFonts w:eastAsia="inter" w:cs="inter" w:ascii="inter" w:hAnsi="inter"/>
            <w:color w:val="#000"/>
            <w:sz w:val="18"/>
            <w:u w:val="single"/>
          </w:rPr>
          <w:t xml:space="preserve">https://www.metall-mater-eng.com/index.php/home/article/download/1631/951</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08" w:name="fn119"/>
    <w:bookmarkEnd w:id="308"/>
    <w:p>
      <w:pPr>
        <w:numPr>
          <w:ilvl w:val="0"/>
          <w:numId w:val="77"/>
        </w:numPr>
        <w:spacing w:line="360" w:after="210" w:lineRule="auto"/>
      </w:pPr>
      <w:hyperlink r:id="rId131">
        <w:r>
          <w:rPr>
            <w:rFonts w:eastAsia="inter" w:cs="inter" w:ascii="inter" w:hAnsi="inter"/>
            <w:color w:val="#000"/>
            <w:sz w:val="18"/>
            <w:u w:val="single"/>
          </w:rPr>
          <w:t xml:space="preserve">https://www.tribuneindia.com/news/india/chacha-chaudhary-and-sabu-are-back-this-time-they-dive-in-to-save-the-ganga/</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09" w:name="fn120"/>
    <w:bookmarkEnd w:id="309"/>
    <w:p>
      <w:pPr>
        <w:numPr>
          <w:ilvl w:val="0"/>
          <w:numId w:val="77"/>
        </w:numPr>
        <w:spacing w:line="360" w:after="210" w:lineRule="auto"/>
      </w:pPr>
      <w:hyperlink r:id="rId132">
        <w:r>
          <w:rPr>
            <w:rFonts w:eastAsia="inter" w:cs="inter" w:ascii="inter" w:hAnsi="inter"/>
            <w:color w:val="#000"/>
            <w:sz w:val="18"/>
            <w:u w:val="single"/>
          </w:rPr>
          <w:t xml:space="preserve">https://www.pib.gov.in/Pressreleaseshare.aspx?PRID=1760082</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10" w:name="fn121"/>
    <w:bookmarkEnd w:id="310"/>
    <w:p>
      <w:pPr>
        <w:numPr>
          <w:ilvl w:val="0"/>
          <w:numId w:val="77"/>
        </w:numPr>
        <w:spacing w:line="360" w:after="210" w:lineRule="auto"/>
      </w:pPr>
      <w:hyperlink r:id="rId133">
        <w:r>
          <w:rPr>
            <w:rFonts w:eastAsia="inter" w:cs="inter" w:ascii="inter" w:hAnsi="inter"/>
            <w:color w:val="#000"/>
            <w:sz w:val="18"/>
            <w:u w:val="single"/>
          </w:rPr>
          <w:t xml:space="preserve">https://indianexpress.com/article/india/chacha-chaudhary-is-now-mascot-of-namami-gange-programme-7547166/</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11" w:name="fn122"/>
    <w:bookmarkEnd w:id="311"/>
    <w:p>
      <w:pPr>
        <w:numPr>
          <w:ilvl w:val="0"/>
          <w:numId w:val="77"/>
        </w:numPr>
        <w:spacing w:line="360" w:after="210" w:lineRule="auto"/>
      </w:pPr>
      <w:hyperlink r:id="rId134">
        <w:r>
          <w:rPr>
            <w:rFonts w:eastAsia="inter" w:cs="inter" w:ascii="inter" w:hAnsi="inter"/>
            <w:color w:val="#000"/>
            <w:sz w:val="18"/>
            <w:u w:val="single"/>
          </w:rPr>
          <w:t xml:space="preserve">https://animationxpress.com/comics/chacha-chaudhary-made-mascot-for-namami-gange-programme/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12" w:name="fn123"/>
    <w:bookmarkEnd w:id="312"/>
    <w:p>
      <w:pPr>
        <w:numPr>
          <w:ilvl w:val="0"/>
          <w:numId w:val="77"/>
        </w:numPr>
        <w:spacing w:line="360" w:after="210" w:lineRule="auto"/>
      </w:pPr>
      <w:hyperlink r:id="rId135">
        <w:r>
          <w:rPr>
            <w:rFonts w:eastAsia="inter" w:cs="inter" w:ascii="inter" w:hAnsi="inter"/>
            <w:color w:val="#000"/>
            <w:sz w:val="18"/>
            <w:u w:val="single"/>
          </w:rPr>
          <w:t xml:space="preserve">https://www.scribd.com/document/890692127/Chatboat-Powered-Interactive-Robot-Mascot-Chacha-Chaudhary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13" w:name="fn124"/>
    <w:bookmarkEnd w:id="313"/>
    <w:p>
      <w:pPr>
        <w:numPr>
          <w:ilvl w:val="0"/>
          <w:numId w:val="77"/>
        </w:numPr>
        <w:spacing w:line="360" w:after="210" w:lineRule="auto"/>
      </w:pPr>
      <w:hyperlink r:id="rId136">
        <w:r>
          <w:rPr>
            <w:rFonts w:eastAsia="inter" w:cs="inter" w:ascii="inter" w:hAnsi="inter"/>
            <w:color w:val="#000"/>
            <w:sz w:val="18"/>
            <w:u w:val="single"/>
          </w:rPr>
          <w:t xml:space="preserve">https://www.youtube.com/watch?v=wOyMNs9vSyY</w:t>
        </w:r>
      </w:hyperlink>
      <w:r>
        <w:rPr>
          <w:rFonts w:eastAsia="inter" w:cs="inter" w:ascii="inter" w:hAnsi="inter"/>
          <w:color w:val="000000"/>
          <w:sz w:val="18"/>
        </w:rPr>
        <w:t xml:space="preserve"> </w:t>
      </w:r>
    </w:p>
    <w:bookmarkStart w:id="314" w:name="fn125"/>
    <w:bookmarkEnd w:id="314"/>
    <w:p>
      <w:pPr>
        <w:numPr>
          <w:ilvl w:val="0"/>
          <w:numId w:val="77"/>
        </w:numPr>
        <w:spacing w:line="360" w:after="210" w:lineRule="auto"/>
      </w:pPr>
      <w:hyperlink r:id="rId137">
        <w:r>
          <w:rPr>
            <w:rFonts w:eastAsia="inter" w:cs="inter" w:ascii="inter" w:hAnsi="inter"/>
            <w:color w:val="#000"/>
            <w:sz w:val="18"/>
            <w:u w:val="single"/>
          </w:rPr>
          <w:t xml:space="preserve">https://www.metall-mater-eng.com/index.php/home/article/view/1631/951</w:t>
        </w:r>
      </w:hyperlink>
      <w:r>
        <w:rPr>
          <w:rFonts w:eastAsia="inter" w:cs="inter" w:ascii="inter" w:hAnsi="inter"/>
          <w:color w:val="000000"/>
          <w:sz w:val="18"/>
        </w:rPr>
        <w:t xml:space="preserve"> </w:t>
      </w:r>
    </w:p>
    <w:bookmarkStart w:id="315" w:name="fn126"/>
    <w:bookmarkEnd w:id="315"/>
    <w:p>
      <w:pPr>
        <w:numPr>
          <w:ilvl w:val="0"/>
          <w:numId w:val="77"/>
        </w:numPr>
        <w:spacing w:line="360" w:after="210" w:lineRule="auto"/>
      </w:pPr>
      <w:hyperlink r:id="rId138">
        <w:r>
          <w:rPr>
            <w:rFonts w:eastAsia="inter" w:cs="inter" w:ascii="inter" w:hAnsi="inter"/>
            <w:color w:val="#000"/>
            <w:sz w:val="18"/>
            <w:u w:val="single"/>
          </w:rPr>
          <w:t xml:space="preserve">https://globalbihari.com/comic-character-chacha-chaudhary-is-the-namami-gange-mascot/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16" w:name="fn127"/>
    <w:bookmarkEnd w:id="316"/>
    <w:p>
      <w:pPr>
        <w:numPr>
          <w:ilvl w:val="0"/>
          <w:numId w:val="77"/>
        </w:numPr>
        <w:spacing w:line="360" w:after="210" w:lineRule="auto"/>
      </w:pPr>
      <w:hyperlink r:id="rId139">
        <w:r>
          <w:rPr>
            <w:rFonts w:eastAsia="inter" w:cs="inter" w:ascii="inter" w:hAnsi="inter"/>
            <w:color w:val="#000"/>
            <w:sz w:val="18"/>
            <w:u w:val="single"/>
          </w:rPr>
          <w:t xml:space="preserve">https://indianexpress.com/article/india/chacha-chaudhary-is-now-mascot-of-namami-gange-programme-7547166/</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17" w:name="fn128"/>
    <w:bookmarkEnd w:id="317"/>
    <w:p>
      <w:pPr>
        <w:numPr>
          <w:ilvl w:val="0"/>
          <w:numId w:val="77"/>
        </w:numPr>
        <w:spacing w:line="360" w:after="210" w:lineRule="auto"/>
      </w:pPr>
      <w:hyperlink r:id="rId140">
        <w:r>
          <w:rPr>
            <w:rFonts w:eastAsia="inter" w:cs="inter" w:ascii="inter" w:hAnsi="inter"/>
            <w:color w:val="#000"/>
            <w:sz w:val="18"/>
            <w:u w:val="single"/>
          </w:rPr>
          <w:t xml:space="preserve">https://www.pib.gov.in/Pressreleaseshare.aspx?PRID=1760082</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18" w:name="fn129"/>
    <w:bookmarkEnd w:id="318"/>
    <w:p>
      <w:pPr>
        <w:numPr>
          <w:ilvl w:val="0"/>
          <w:numId w:val="77"/>
        </w:numPr>
        <w:spacing w:line="360" w:after="210" w:lineRule="auto"/>
      </w:pPr>
      <w:hyperlink r:id="rId141">
        <w:r>
          <w:rPr>
            <w:rFonts w:eastAsia="inter" w:cs="inter" w:ascii="inter" w:hAnsi="inter"/>
            <w:color w:val="#000"/>
            <w:sz w:val="18"/>
            <w:u w:val="single"/>
          </w:rPr>
          <w:t xml:space="preserve">https://www.metall-mater-eng.com/index.php/home/article/view/1631/951</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19" w:name="fn130"/>
    <w:bookmarkEnd w:id="319"/>
    <w:p>
      <w:pPr>
        <w:numPr>
          <w:ilvl w:val="0"/>
          <w:numId w:val="77"/>
        </w:numPr>
        <w:spacing w:line="360" w:after="210" w:lineRule="auto"/>
      </w:pPr>
      <w:hyperlink r:id="rId142">
        <w:r>
          <w:rPr>
            <w:rFonts w:eastAsia="inter" w:cs="inter" w:ascii="inter" w:hAnsi="inter"/>
            <w:color w:val="#000"/>
            <w:sz w:val="18"/>
            <w:u w:val="single"/>
          </w:rPr>
          <w:t xml:space="preserve">https://www.deccanherald.com/india/chacha-chaudhary-on-mission-to-clean-ganga-3674303</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20" w:name="fn131"/>
    <w:bookmarkEnd w:id="320"/>
    <w:p>
      <w:pPr>
        <w:numPr>
          <w:ilvl w:val="0"/>
          <w:numId w:val="77"/>
        </w:numPr>
        <w:spacing w:line="360" w:after="210" w:lineRule="auto"/>
      </w:pPr>
      <w:hyperlink r:id="rId143">
        <w:r>
          <w:rPr>
            <w:rFonts w:eastAsia="inter" w:cs="inter" w:ascii="inter" w:hAnsi="inter"/>
            <w:color w:val="#000"/>
            <w:sz w:val="18"/>
            <w:u w:val="single"/>
          </w:rPr>
          <w:t xml:space="preserve">https://nmcg.nic.in/NamamiGanga.aspx</w:t>
        </w:r>
      </w:hyperlink>
      <w:r>
        <w:rPr>
          <w:rFonts w:eastAsia="inter" w:cs="inter" w:ascii="inter" w:hAnsi="inter"/>
          <w:color w:val="000000"/>
          <w:sz w:val="18"/>
        </w:rPr>
        <w:t xml:space="preserve"> </w:t>
      </w:r>
    </w:p>
    <w:bookmarkStart w:id="321" w:name="fn132"/>
    <w:bookmarkEnd w:id="321"/>
    <w:p>
      <w:pPr>
        <w:numPr>
          <w:ilvl w:val="0"/>
          <w:numId w:val="77"/>
        </w:numPr>
        <w:spacing w:line="360" w:after="210" w:lineRule="auto"/>
      </w:pPr>
      <w:hyperlink r:id="rId144">
        <w:r>
          <w:rPr>
            <w:rFonts w:eastAsia="inter" w:cs="inter" w:ascii="inter" w:hAnsi="inter"/>
            <w:color w:val="#000"/>
            <w:sz w:val="18"/>
            <w:u w:val="single"/>
          </w:rPr>
          <w:t xml:space="preserve">https://en.wikipedia.org/wiki/Namami_Gange_Programme</w:t>
        </w:r>
      </w:hyperlink>
      <w:r>
        <w:rPr>
          <w:rFonts w:eastAsia="inter" w:cs="inter" w:ascii="inter" w:hAnsi="inter"/>
          <w:color w:val="000000"/>
          <w:sz w:val="18"/>
        </w:rPr>
        <w:t xml:space="preserve"> </w:t>
      </w:r>
    </w:p>
    <w:bookmarkStart w:id="322" w:name="fn133"/>
    <w:bookmarkEnd w:id="322"/>
    <w:p>
      <w:pPr>
        <w:numPr>
          <w:ilvl w:val="0"/>
          <w:numId w:val="77"/>
        </w:numPr>
        <w:spacing w:line="360" w:after="210" w:lineRule="auto"/>
      </w:pPr>
      <w:hyperlink r:id="rId145">
        <w:r>
          <w:rPr>
            <w:rFonts w:eastAsia="inter" w:cs="inter" w:ascii="inter" w:hAnsi="inter"/>
            <w:color w:val="#000"/>
            <w:sz w:val="18"/>
            <w:u w:val="single"/>
          </w:rPr>
          <w:t xml:space="preserve">https://www.iasgyan.in/daily-current-affairs/namami-gange-programme-16</w:t>
        </w:r>
      </w:hyperlink>
      <w:r>
        <w:rPr>
          <w:rFonts w:eastAsia="inter" w:cs="inter" w:ascii="inter" w:hAnsi="inter"/>
          <w:color w:val="000000"/>
          <w:sz w:val="18"/>
        </w:rPr>
        <w:t xml:space="preserve"> </w:t>
      </w:r>
    </w:p>
    <w:bookmarkStart w:id="323" w:name="fn134"/>
    <w:bookmarkEnd w:id="323"/>
    <w:p>
      <w:pPr>
        <w:numPr>
          <w:ilvl w:val="0"/>
          <w:numId w:val="77"/>
        </w:numPr>
        <w:spacing w:line="360" w:after="210" w:lineRule="auto"/>
      </w:pPr>
      <w:hyperlink r:id="rId146">
        <w:r>
          <w:rPr>
            <w:rFonts w:eastAsia="inter" w:cs="inter" w:ascii="inter" w:hAnsi="inter"/>
            <w:color w:val="#000"/>
            <w:sz w:val="18"/>
            <w:u w:val="single"/>
          </w:rPr>
          <w:t xml:space="preserve">https://www.pib.gov.in/Pressreleaseshare.aspx?PRID=1760082</w:t>
        </w:r>
      </w:hyperlink>
      <w:r>
        <w:rPr>
          <w:rFonts w:eastAsia="inter" w:cs="inter" w:ascii="inter" w:hAnsi="inter"/>
          <w:color w:val="000000"/>
          <w:sz w:val="18"/>
        </w:rPr>
        <w:t xml:space="preserve"> </w:t>
      </w:r>
    </w:p>
    <w:bookmarkStart w:id="324" w:name="fn135"/>
    <w:bookmarkEnd w:id="324"/>
    <w:p>
      <w:pPr>
        <w:numPr>
          <w:ilvl w:val="0"/>
          <w:numId w:val="77"/>
        </w:numPr>
        <w:spacing w:line="360" w:after="210" w:lineRule="auto"/>
      </w:pPr>
      <w:hyperlink r:id="rId147">
        <w:r>
          <w:rPr>
            <w:rFonts w:eastAsia="inter" w:cs="inter" w:ascii="inter" w:hAnsi="inter"/>
            <w:color w:val="#000"/>
            <w:sz w:val="18"/>
            <w:u w:val="single"/>
          </w:rPr>
          <w:t xml:space="preserve">https://indianexpress.com/article/india/chacha-chaudhary-is-now-mascot-of-namami-gange-programme-7547166/</w:t>
        </w:r>
      </w:hyperlink>
      <w:r>
        <w:rPr>
          <w:rFonts w:eastAsia="inter" w:cs="inter" w:ascii="inter" w:hAnsi="inter"/>
          <w:color w:val="000000"/>
          <w:sz w:val="18"/>
        </w:rPr>
        <w:t xml:space="preserve"> </w:t>
      </w:r>
    </w:p>
    <w:bookmarkStart w:id="325" w:name="fn136"/>
    <w:bookmarkEnd w:id="325"/>
    <w:p>
      <w:pPr>
        <w:numPr>
          <w:ilvl w:val="0"/>
          <w:numId w:val="77"/>
        </w:numPr>
        <w:spacing w:line="360" w:after="210" w:lineRule="auto"/>
      </w:pPr>
      <w:hyperlink r:id="rId148">
        <w:r>
          <w:rPr>
            <w:rFonts w:eastAsia="inter" w:cs="inter" w:ascii="inter" w:hAnsi="inter"/>
            <w:color w:val="#000"/>
            <w:sz w:val="18"/>
            <w:u w:val="single"/>
          </w:rPr>
          <w:t xml:space="preserve">https://globalbihari.com/comic-character-chacha-chaudhary-is-the-namami-gange-mascot/</w:t>
        </w:r>
      </w:hyperlink>
      <w:r>
        <w:rPr>
          <w:rFonts w:eastAsia="inter" w:cs="inter" w:ascii="inter" w:hAnsi="inter"/>
          <w:color w:val="000000"/>
          <w:sz w:val="18"/>
        </w:rPr>
        <w:t xml:space="preserve"> </w:t>
      </w:r>
    </w:p>
    <w:bookmarkStart w:id="326" w:name="fn137"/>
    <w:bookmarkEnd w:id="326"/>
    <w:p>
      <w:pPr>
        <w:numPr>
          <w:ilvl w:val="0"/>
          <w:numId w:val="77"/>
        </w:numPr>
        <w:spacing w:line="360" w:after="210" w:lineRule="auto"/>
      </w:pPr>
      <w:hyperlink r:id="rId149">
        <w:r>
          <w:rPr>
            <w:rFonts w:eastAsia="inter" w:cs="inter" w:ascii="inter" w:hAnsi="inter"/>
            <w:color w:val="#000"/>
            <w:sz w:val="18"/>
            <w:u w:val="single"/>
          </w:rPr>
          <w:t xml:space="preserve">https://www.deccanherald.com/india/chacha-chaudhary-on-mission-to-clean-ganga-3674303</w:t>
        </w:r>
      </w:hyperlink>
      <w:r>
        <w:rPr>
          <w:rFonts w:eastAsia="inter" w:cs="inter" w:ascii="inter" w:hAnsi="inter"/>
          <w:color w:val="000000"/>
          <w:sz w:val="18"/>
        </w:rPr>
        <w:t xml:space="preserve"> </w:t>
      </w:r>
    </w:p>
    <w:bookmarkStart w:id="327" w:name="fn138"/>
    <w:bookmarkEnd w:id="327"/>
    <w:p>
      <w:pPr>
        <w:numPr>
          <w:ilvl w:val="0"/>
          <w:numId w:val="77"/>
        </w:numPr>
        <w:spacing w:line="360" w:after="210" w:lineRule="auto"/>
      </w:pPr>
      <w:hyperlink r:id="rId150">
        <w:r>
          <w:rPr>
            <w:rFonts w:eastAsia="inter" w:cs="inter" w:ascii="inter" w:hAnsi="inter"/>
            <w:color w:val="#000"/>
            <w:sz w:val="18"/>
            <w:u w:val="single"/>
          </w:rPr>
          <w:t xml:space="preserve">https://evaluation-archive.naaee.org/evaluation-tools/identifying-outcomes</w:t>
        </w:r>
      </w:hyperlink>
      <w:r>
        <w:rPr>
          <w:rFonts w:eastAsia="inter" w:cs="inter" w:ascii="inter" w:hAnsi="inter"/>
          <w:color w:val="000000"/>
          <w:sz w:val="18"/>
        </w:rPr>
        <w:t xml:space="preserve"> </w:t>
      </w:r>
    </w:p>
    <w:bookmarkStart w:id="328" w:name="fn139"/>
    <w:bookmarkEnd w:id="328"/>
    <w:p>
      <w:pPr>
        <w:numPr>
          <w:ilvl w:val="0"/>
          <w:numId w:val="77"/>
        </w:numPr>
        <w:spacing w:line="360" w:after="210" w:lineRule="auto"/>
      </w:pPr>
      <w:hyperlink r:id="rId151">
        <w:r>
          <w:rPr>
            <w:rFonts w:eastAsia="inter" w:cs="inter" w:ascii="inter" w:hAnsi="inter"/>
            <w:color w:val="#000"/>
            <w:sz w:val="18"/>
            <w:u w:val="single"/>
          </w:rPr>
          <w:t xml:space="preserve">https://galorath.com/project/objectives/</w:t>
        </w:r>
      </w:hyperlink>
      <w:r>
        <w:rPr>
          <w:rFonts w:eastAsia="inter" w:cs="inter" w:ascii="inter" w:hAnsi="inter"/>
          <w:color w:val="000000"/>
          <w:sz w:val="18"/>
        </w:rPr>
        <w:t xml:space="preserve"> </w:t>
      </w:r>
    </w:p>
    <w:bookmarkStart w:id="329" w:name="fn140"/>
    <w:bookmarkEnd w:id="329"/>
    <w:p>
      <w:pPr>
        <w:numPr>
          <w:ilvl w:val="0"/>
          <w:numId w:val="77"/>
        </w:numPr>
        <w:spacing w:line="360" w:after="210" w:lineRule="auto"/>
      </w:pPr>
      <w:hyperlink r:id="rId152">
        <w:r>
          <w:rPr>
            <w:rFonts w:eastAsia="inter" w:cs="inter" w:ascii="inter" w:hAnsi="inter"/>
            <w:color w:val="#000"/>
            <w:sz w:val="18"/>
            <w:u w:val="single"/>
          </w:rPr>
          <w:t xml:space="preserve">https://www.sciencedirect.com/science/article/pii/S1462901124002028</w:t>
        </w:r>
      </w:hyperlink>
      <w:r>
        <w:rPr>
          <w:rFonts w:eastAsia="inter" w:cs="inter" w:ascii="inter" w:hAnsi="inter"/>
          <w:color w:val="000000"/>
          <w:sz w:val="18"/>
        </w:rPr>
        <w:t xml:space="preserve"> </w:t>
      </w:r>
    </w:p>
    <w:bookmarkStart w:id="330" w:name="fn141"/>
    <w:bookmarkEnd w:id="330"/>
    <w:p>
      <w:pPr>
        <w:numPr>
          <w:ilvl w:val="0"/>
          <w:numId w:val="77"/>
        </w:numPr>
        <w:spacing w:line="360" w:after="210" w:lineRule="auto"/>
      </w:pPr>
      <w:hyperlink r:id="rId153">
        <w:r>
          <w:rPr>
            <w:rFonts w:eastAsia="inter" w:cs="inter" w:ascii="inter" w:hAnsi="inter"/>
            <w:color w:val="#000"/>
            <w:sz w:val="18"/>
            <w:u w:val="single"/>
          </w:rPr>
          <w:t xml:space="preserve">https://project-management.com/6-ways-of-measuring-project-success/</w:t>
        </w:r>
      </w:hyperlink>
      <w:r>
        <w:rPr>
          <w:rFonts w:eastAsia="inter" w:cs="inter" w:ascii="inter" w:hAnsi="inter"/>
          <w:color w:val="000000"/>
          <w:sz w:val="18"/>
        </w:rPr>
        <w:t xml:space="preserve"> </w:t>
      </w:r>
    </w:p>
    <w:bookmarkStart w:id="331" w:name="fn142"/>
    <w:bookmarkEnd w:id="331"/>
    <w:p>
      <w:pPr>
        <w:numPr>
          <w:ilvl w:val="0"/>
          <w:numId w:val="77"/>
        </w:numPr>
        <w:spacing w:line="360" w:after="210" w:lineRule="auto"/>
      </w:pPr>
      <w:hyperlink r:id="rId154">
        <w:r>
          <w:rPr>
            <w:rFonts w:eastAsia="inter" w:cs="inter" w:ascii="inter" w:hAnsi="inter"/>
            <w:color w:val="#000"/>
            <w:sz w:val="18"/>
            <w:u w:val="single"/>
          </w:rPr>
          <w:t xml:space="preserve">https://www.winssolutions.org/measure-sustainable-development-projects/</w:t>
        </w:r>
      </w:hyperlink>
      <w:r>
        <w:rPr>
          <w:rFonts w:eastAsia="inter" w:cs="inter" w:ascii="inter" w:hAnsi="inter"/>
          <w:color w:val="000000"/>
          <w:sz w:val="18"/>
        </w:rPr>
        <w:t xml:space="preserve"> </w:t>
      </w:r>
    </w:p>
    <w:bookmarkStart w:id="332" w:name="fn143"/>
    <w:bookmarkEnd w:id="332"/>
    <w:p>
      <w:pPr>
        <w:numPr>
          <w:ilvl w:val="0"/>
          <w:numId w:val="77"/>
        </w:numPr>
        <w:spacing w:line="360" w:after="210" w:lineRule="auto"/>
      </w:pPr>
      <w:hyperlink r:id="rId155">
        <w:r>
          <w:rPr>
            <w:rFonts w:eastAsia="inter" w:cs="inter" w:ascii="inter" w:hAnsi="inter"/>
            <w:color w:val="#000"/>
            <w:sz w:val="18"/>
            <w:u w:val="single"/>
          </w:rPr>
          <w:t xml:space="preserve">https://journals.plos.org/sustainabilitytransformation/article?id=10.1371%2Fjournal.pstr.0000185</w:t>
        </w:r>
      </w:hyperlink>
      <w:r>
        <w:rPr>
          <w:rFonts w:eastAsia="inter" w:cs="inter" w:ascii="inter" w:hAnsi="inter"/>
          <w:color w:val="000000"/>
          <w:sz w:val="18"/>
        </w:rPr>
        <w:t xml:space="preserve"> </w:t>
      </w:r>
    </w:p>
    <w:bookmarkStart w:id="333" w:name="fn144"/>
    <w:bookmarkEnd w:id="333"/>
    <w:p>
      <w:pPr>
        <w:numPr>
          <w:ilvl w:val="0"/>
          <w:numId w:val="77"/>
        </w:numPr>
        <w:spacing w:line="360" w:after="210" w:lineRule="auto"/>
      </w:pPr>
      <w:hyperlink r:id="rId156">
        <w:r>
          <w:rPr>
            <w:rFonts w:eastAsia="inter" w:cs="inter" w:ascii="inter" w:hAnsi="inter"/>
            <w:color w:val="#000"/>
            <w:sz w:val="18"/>
            <w:u w:val="single"/>
          </w:rPr>
          <w:t xml:space="preserve">https://www.environment.nsw.gov.au/resources/community/projecteval04110.pdf</w:t>
        </w:r>
      </w:hyperlink>
      <w:r>
        <w:rPr>
          <w:rFonts w:eastAsia="inter" w:cs="inter" w:ascii="inter" w:hAnsi="inter"/>
          <w:color w:val="000000"/>
          <w:sz w:val="18"/>
        </w:rPr>
        <w:t xml:space="preserve"> </w:t>
      </w:r>
    </w:p>
    <w:bookmarkStart w:id="334" w:name="fn145"/>
    <w:bookmarkEnd w:id="334"/>
    <w:p>
      <w:pPr>
        <w:numPr>
          <w:ilvl w:val="0"/>
          <w:numId w:val="77"/>
        </w:numPr>
        <w:spacing w:line="360" w:after="210" w:lineRule="auto"/>
      </w:pPr>
      <w:hyperlink r:id="rId157">
        <w:r>
          <w:rPr>
            <w:rFonts w:eastAsia="inter" w:cs="inter" w:ascii="inter" w:hAnsi="inter"/>
            <w:color w:val="#000"/>
            <w:sz w:val="18"/>
            <w:u w:val="single"/>
          </w:rPr>
          <w:t xml:space="preserve">https://www.fundsforngos.org/free-resources-for-ngos/write-environmental-sustainability-measurability-project-impact-nestle-prize-creating-shared/</w:t>
        </w:r>
      </w:hyperlink>
      <w:r>
        <w:rPr>
          <w:rFonts w:eastAsia="inter" w:cs="inter" w:ascii="inter" w:hAnsi="inter"/>
          <w:color w:val="000000"/>
          <w:sz w:val="18"/>
        </w:rPr>
        <w:t xml:space="preserve"> </w:t>
      </w:r>
    </w:p>
    <w:bookmarkStart w:id="335" w:name="fn146"/>
    <w:bookmarkEnd w:id="335"/>
    <w:p>
      <w:pPr>
        <w:numPr>
          <w:ilvl w:val="0"/>
          <w:numId w:val="77"/>
        </w:numPr>
        <w:spacing w:line="360" w:after="210" w:lineRule="auto"/>
      </w:pPr>
      <w:hyperlink r:id="rId158">
        <w:r>
          <w:rPr>
            <w:rFonts w:eastAsia="inter" w:cs="inter" w:ascii="inter" w:hAnsi="inter"/>
            <w:color w:val="#000"/>
            <w:sz w:val="18"/>
            <w:u w:val="single"/>
          </w:rPr>
          <w:t xml:space="preserve">https://besjournals.onlinelibrary.wiley.com/doi/full/10.1002/2688-8319.12313</w:t>
        </w:r>
      </w:hyperlink>
      <w:r>
        <w:rPr>
          <w:rFonts w:eastAsia="inter" w:cs="inter" w:ascii="inter" w:hAnsi="inter"/>
          <w:color w:val="000000"/>
          <w:sz w:val="18"/>
        </w:rPr>
        <w:t xml:space="preserve"> </w:t>
      </w:r>
    </w:p>
    <w:bookmarkStart w:id="336" w:name="fn147"/>
    <w:bookmarkEnd w:id="336"/>
    <w:p>
      <w:pPr>
        <w:numPr>
          <w:ilvl w:val="0"/>
          <w:numId w:val="77"/>
        </w:numPr>
        <w:spacing w:line="360" w:after="210" w:lineRule="auto"/>
      </w:pPr>
      <w:hyperlink r:id="rId159">
        <w:r>
          <w:rPr>
            <w:rFonts w:eastAsia="inter" w:cs="inter" w:ascii="inter" w:hAnsi="inter"/>
            <w:color w:val="#000"/>
            <w:sz w:val="18"/>
            <w:u w:val="single"/>
          </w:rPr>
          <w:t xml:space="preserve">https://www.sciencedirect.com/science/article/pii/S0006320719307116</w:t>
        </w:r>
      </w:hyperlink>
      <w:r>
        <w:rPr>
          <w:rFonts w:eastAsia="inter" w:cs="inter" w:ascii="inter" w:hAnsi="inter"/>
          <w:color w:val="000000"/>
          <w:sz w:val="18"/>
        </w:rPr>
        <w:t xml:space="preserve"> </w:t>
      </w:r>
    </w:p>
    <w:bookmarkStart w:id="337" w:name="fn148"/>
    <w:bookmarkEnd w:id="337"/>
    <w:p>
      <w:pPr>
        <w:numPr>
          <w:ilvl w:val="0"/>
          <w:numId w:val="77"/>
        </w:numPr>
        <w:spacing w:line="360" w:after="210" w:lineRule="auto"/>
      </w:pPr>
      <w:hyperlink r:id="rId160">
        <w:r>
          <w:rPr>
            <w:rFonts w:eastAsia="inter" w:cs="inter" w:ascii="inter" w:hAnsi="inter"/>
            <w:color w:val="#000"/>
            <w:sz w:val="18"/>
            <w:u w:val="single"/>
          </w:rPr>
          <w:t xml:space="preserve">https://ppl-ai-code-interpreter-files.s3.amazonaws.com/web/direct-files/2b7a8d0b1dd547bdb56a509f85d894d1/7b397b81-e1e6-408e-8fef-b784003f80a9/index.html</w:t>
        </w:r>
      </w:hyperlink>
      <w:r>
        <w:rPr>
          <w:rFonts w:eastAsia="inter" w:cs="inter" w:ascii="inter" w:hAnsi="inter"/>
          <w:color w:val="000000"/>
          <w:sz w:val="18"/>
        </w:rPr>
        <w:t xml:space="preserve"> </w:t>
      </w:r>
    </w:p>
    <w:bookmarkStart w:id="338" w:name="fn149"/>
    <w:bookmarkEnd w:id="338"/>
    <w:p>
      <w:pPr>
        <w:numPr>
          <w:ilvl w:val="0"/>
          <w:numId w:val="77"/>
        </w:numPr>
        <w:spacing w:line="360" w:after="210" w:lineRule="auto"/>
      </w:pPr>
      <w:hyperlink r:id="rId161">
        <w:r>
          <w:rPr>
            <w:rFonts w:eastAsia="inter" w:cs="inter" w:ascii="inter" w:hAnsi="inter"/>
            <w:color w:val="#000"/>
            <w:sz w:val="18"/>
            <w:u w:val="single"/>
          </w:rPr>
          <w:t xml:space="preserve">https://ppl-ai-code-interpreter-files.s3.amazonaws.com/web/direct-files/2b7a8d0b1dd547bdb56a509f85d894d1/7b397b81-e1e6-408e-8fef-b784003f80a9/style.css</w:t>
        </w:r>
      </w:hyperlink>
      <w:r>
        <w:rPr>
          <w:rFonts w:eastAsia="inter" w:cs="inter" w:ascii="inter" w:hAnsi="inter"/>
          <w:color w:val="000000"/>
          <w:sz w:val="18"/>
        </w:rPr>
        <w:t xml:space="preserve"> </w:t>
      </w:r>
    </w:p>
    <w:bookmarkStart w:id="339" w:name="fn150"/>
    <w:bookmarkEnd w:id="339"/>
    <w:p>
      <w:pPr>
        <w:numPr>
          <w:ilvl w:val="0"/>
          <w:numId w:val="77"/>
        </w:numPr>
        <w:spacing w:line="360" w:after="210" w:lineRule="auto"/>
      </w:pPr>
      <w:hyperlink r:id="rId162">
        <w:r>
          <w:rPr>
            <w:rFonts w:eastAsia="inter" w:cs="inter" w:ascii="inter" w:hAnsi="inter"/>
            <w:color w:val="#000"/>
            <w:sz w:val="18"/>
            <w:u w:val="single"/>
          </w:rPr>
          <w:t xml:space="preserve">https://ppl-ai-code-interpreter-files.s3.amazonaws.com/web/direct-files/2b7a8d0b1dd547bdb56a509f85d894d1/7b397b81-e1e6-408e-8fef-b784003f80a9/app.js</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6">
    <w:multiLevelType w:val="hybridMultilevel"/>
  </w:abstractNum>
  <w:abstractNum w:abstractNumId="77">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d8af07717ad389408b503da1df13ac4bc5ca8fdf.png" TargetMode="Internal"/><Relationship Id="rId6" Type="http://schemas.openxmlformats.org/officeDocument/2006/relationships/image" Target="media/image-664d0d650dabe46850817b70f58e4433e5ceb510.png" TargetMode="Internal"/><Relationship Id="rId7" Type="http://schemas.openxmlformats.org/officeDocument/2006/relationships/image" Target="media/image-179985db02e984f1a2738f5f5f8204a6794ee867.png" TargetMode="Internal"/><Relationship Id="rId8" Type="http://schemas.openxmlformats.org/officeDocument/2006/relationships/image" Target="media/image-d9480461e6178aabb64498679afd49186371ee3f.png" TargetMode="Internal"/><Relationship Id="rId9" Type="http://schemas.openxmlformats.org/officeDocument/2006/relationships/image" Target="media/image-5a398e0af99f41b4afaa29663037567ac2598928.png" TargetMode="Internal"/><Relationship Id="rId10" Type="http://schemas.openxmlformats.org/officeDocument/2006/relationships/image" Target="media/image-b8c1f3f3114432540bcab841e42d1038d7ffca64.png" TargetMode="Internal"/><Relationship Id="rId11" Type="http://schemas.openxmlformats.org/officeDocument/2006/relationships/image" Target="media/image-07392745947d10b4879c541286ba50eba45f566d.png" TargetMode="Internal"/><Relationship Id="rId12" Type="http://schemas.openxmlformats.org/officeDocument/2006/relationships/image" Target="media/image-7f29cee1b341a578e99e9996e0bd589ba617c13d.png" TargetMode="Internal"/><Relationship Id="rId13" Type="http://schemas.openxmlformats.org/officeDocument/2006/relationships/hyperlink" Target="http://GPTBots.ai" TargetMode="External"/><Relationship Id="rId14" Type="http://schemas.openxmlformats.org/officeDocument/2006/relationships/hyperlink" Target="https://greennetwork.asia/featured/namami-gange-the-ganges-river-rejuvenation-project/" TargetMode="External"/><Relationship Id="rId15" Type="http://schemas.openxmlformats.org/officeDocument/2006/relationships/hyperlink" Target="https://www.hindustantimes.com/india-news/govt-declares-chacha-chaudhary-mascot-for-namami-gange-programme-here-s-why-101633099400704.html" TargetMode="External"/><Relationship Id="rId16" Type="http://schemas.openxmlformats.org/officeDocument/2006/relationships/hyperlink" Target="https://www.indiawaterportal.org/agriculture/farm/government-india-launches-ai-chatbot-revolutionise-farmers-support" TargetMode="External"/><Relationship Id="rId17" Type="http://schemas.openxmlformats.org/officeDocument/2006/relationships/hyperlink" Target="https://en.wikipedia.org/wiki/Namami_Gange_Programme" TargetMode="External"/><Relationship Id="rId18" Type="http://schemas.openxmlformats.org/officeDocument/2006/relationships/hyperlink" Target="https://www.business-standard.com/article/economy-policy/chacha-chaudhary-declared-mascot-for-namami-gange-programme-121100101394_1.html" TargetMode="External"/><Relationship Id="rId19" Type="http://schemas.openxmlformats.org/officeDocument/2006/relationships/hyperlink" Target="https://www.meity.gov.in/static/uploads/2024/03/75-75-India-AI-Journey.pdf" TargetMode="External"/><Relationship Id="rId20" Type="http://schemas.openxmlformats.org/officeDocument/2006/relationships/hyperlink" Target="https://www.pib.gov.in/PressReleasePage.aspx?PRID=2109078" TargetMode="External"/><Relationship Id="rId21" Type="http://schemas.openxmlformats.org/officeDocument/2006/relationships/hyperlink" Target="https://www.deccanherald.com/india/chacha-chaudhary-on-mission-to-clean-ganga-3674303" TargetMode="External"/><Relationship Id="rId22" Type="http://schemas.openxmlformats.org/officeDocument/2006/relationships/hyperlink" Target="https://indiaai.gov.in/case-study/ai-chatbot-provides-information-on-1-400-public-services-in-maharashtra" TargetMode="External"/><Relationship Id="rId23" Type="http://schemas.openxmlformats.org/officeDocument/2006/relationships/hyperlink" Target="https://www.drishtiias.com/daily-updates/daily-news-analysis/namami-gange-programme-2" TargetMode="External"/><Relationship Id="rId24" Type="http://schemas.openxmlformats.org/officeDocument/2006/relationships/hyperlink" Target="https://timesofindia.indiatimes.com/india/chacha-chaudhary-is-ganga-mission-mascot/articleshow/86695708.cms" TargetMode="External"/><Relationship Id="rId25" Type="http://schemas.openxmlformats.org/officeDocument/2006/relationships/hyperlink" Target="https://www.pib.gov.in/PressReleasePage.aspx?PRID=2113095" TargetMode="External"/><Relationship Id="rId26" Type="http://schemas.openxmlformats.org/officeDocument/2006/relationships/hyperlink" Target="https://www.pmindia.gov.in/en/government_tr_rec/namami-gange/" TargetMode="External"/><Relationship Id="rId27" Type="http://schemas.openxmlformats.org/officeDocument/2006/relationships/hyperlink" Target="https://www.nammakpsc.com/affairs/chacha-chaudhary/" TargetMode="External"/><Relationship Id="rId28" Type="http://schemas.openxmlformats.org/officeDocument/2006/relationships/hyperlink" Target="https://nmcg.nic.in/NamamiGanga.aspx" TargetMode="External"/><Relationship Id="rId29" Type="http://schemas.openxmlformats.org/officeDocument/2006/relationships/hyperlink" Target="https://indiaai.gov.in/news/design-the-future-ai-avatar-creator-challenge-now-live" TargetMode="External"/><Relationship Id="rId30" Type="http://schemas.openxmlformats.org/officeDocument/2006/relationships/hyperlink" Target="https://www.omdena.com/blog/revolutionizing-reforestation-the-impact-of-chatbots-in-forest-restoration-efforts" TargetMode="External"/><Relationship Id="rId31" Type="http://schemas.openxmlformats.org/officeDocument/2006/relationships/hyperlink" Target="https://in.linkedin.com/company/mascot-software-dehradun" TargetMode="External"/><Relationship Id="rId32" Type="http://schemas.openxmlformats.org/officeDocument/2006/relationships/hyperlink" Target="https://www.pib.gov.in/FactsheetDetails.aspx?Id=149149" TargetMode="External"/><Relationship Id="rId33" Type="http://schemas.openxmlformats.org/officeDocument/2006/relationships/hyperlink" Target="https://www.signitysolutions.com/tech-insights/ai-for-water-management" TargetMode="External"/><Relationship Id="rId34" Type="http://schemas.openxmlformats.org/officeDocument/2006/relationships/hyperlink" Target="https://www.mascotsoftware.in" TargetMode="External"/><Relationship Id="rId35" Type="http://schemas.openxmlformats.org/officeDocument/2006/relationships/hyperlink" Target="https://ravatar.com" TargetMode="External"/><Relationship Id="rId36" Type="http://schemas.openxmlformats.org/officeDocument/2006/relationships/hyperlink" Target="https://www.weforum.org/stories/2024/03/ai-in-conservation-where-we-came-from-and-where-we-are-heading/" TargetMode="External"/><Relationship Id="rId37" Type="http://schemas.openxmlformats.org/officeDocument/2006/relationships/hyperlink" Target="https://www.shopify.com/partners/directory/partner/mascot-india" TargetMode="External"/><Relationship Id="rId38" Type="http://schemas.openxmlformats.org/officeDocument/2006/relationships/hyperlink" Target="https://indiaai.gov.in/missions/digital-india" TargetMode="External"/><Relationship Id="rId39" Type="http://schemas.openxmlformats.org/officeDocument/2006/relationships/hyperlink" Target="https://www.nature.com/articles/s41599-024-02720-3" TargetMode="External"/><Relationship Id="rId40" Type="http://schemas.openxmlformats.org/officeDocument/2006/relationships/hyperlink" Target="https://in.linkedin.com/company/mascot-software-technologies-pvt--ltd-" TargetMode="External"/><Relationship Id="rId41" Type="http://schemas.openxmlformats.org/officeDocument/2006/relationships/hyperlink" Target="https://www.nic.gov.in/metaverse-the-start-of-a-new-era-of-government-services/" TargetMode="External"/><Relationship Id="rId42" Type="http://schemas.openxmlformats.org/officeDocument/2006/relationships/hyperlink" Target="https://www.zoominfo.com/c/mascot-software-technologies-pvt-ltd/357824808" TargetMode="External"/><Relationship Id="rId43" Type="http://schemas.openxmlformats.org/officeDocument/2006/relationships/hyperlink" Target="https://africappp.com/wp-content/uploads/2024/10/Asgar-Naqvi_-Nangia_Namami-Gange-Indias-Vision-for-Clean-Rivers-and-Sustainable-Growth.pdf" TargetMode="External"/><Relationship Id="rId44" Type="http://schemas.openxmlformats.org/officeDocument/2006/relationships/hyperlink" Target="https://en.wikipedia.org/wiki/List_of_computing_mascots" TargetMode="External"/><Relationship Id="rId45" Type="http://schemas.openxmlformats.org/officeDocument/2006/relationships/hyperlink" Target="https://www.frontiersin.org/journals/education/articles/10.3389/feduc.2024.1416307/full" TargetMode="External"/><Relationship Id="rId46" Type="http://schemas.openxmlformats.org/officeDocument/2006/relationships/hyperlink" Target="https://www.iipa.org.in/cms/public/training_course/8" TargetMode="External"/><Relationship Id="rId47" Type="http://schemas.openxmlformats.org/officeDocument/2006/relationships/hyperlink" Target="https://www.salesforce.com/blog/meet-trailhead-characters-blog/" TargetMode="External"/><Relationship Id="rId48" Type="http://schemas.openxmlformats.org/officeDocument/2006/relationships/hyperlink" Target="https://pmc.ncbi.nlm.nih.gov/articles/PMC12151956/" TargetMode="External"/><Relationship Id="rId49" Type="http://schemas.openxmlformats.org/officeDocument/2006/relationships/hyperlink" Target="https://www.iteratorshq.com/blog/from-company-mascot-to-virtual-being-creating-an-integrated-brand-character-strategy/" TargetMode="External"/><Relationship Id="rId50" Type="http://schemas.openxmlformats.org/officeDocument/2006/relationships/hyperlink" Target="https://www.metall-mater-eng.com/index.php/home/article/download/1631/951" TargetMode="External"/><Relationship Id="rId51" Type="http://schemas.openxmlformats.org/officeDocument/2006/relationships/hyperlink" Target="https://www.youtube.com/watch?v=d2PPXc6VVBs" TargetMode="External"/><Relationship Id="rId52" Type="http://schemas.openxmlformats.org/officeDocument/2006/relationships/hyperlink" Target="https://asokji.in/node/1059" TargetMode="External"/><Relationship Id="rId53" Type="http://schemas.openxmlformats.org/officeDocument/2006/relationships/hyperlink" Target="https://www.temjournal.com/content/112/TEMJournalMay2022_726_730.pdf" TargetMode="External"/><Relationship Id="rId54" Type="http://schemas.openxmlformats.org/officeDocument/2006/relationships/hyperlink" Target="https://www.scribd.com/document/890692127/Chatboat-Powered-Interactive-Robot-Mascot-Chacha-Chaudhary" TargetMode="External"/><Relationship Id="rId55" Type="http://schemas.openxmlformats.org/officeDocument/2006/relationships/hyperlink" Target="https://etd.ohiolink.edu/acprod/odb_etd/ws/send_file/send?accession=ohiou1108407292&amp;disposition=inline" TargetMode="External"/><Relationship Id="rId56" Type="http://schemas.openxmlformats.org/officeDocument/2006/relationships/hyperlink" Target="https://metall-mater-eng.com/index.php/home/article/view/1631" TargetMode="External"/><Relationship Id="rId57" Type="http://schemas.openxmlformats.org/officeDocument/2006/relationships/hyperlink" Target="https://www.sciencedirect.com/science/article/abs/pii/S1871187125000744" TargetMode="External"/><Relationship Id="rId58" Type="http://schemas.openxmlformats.org/officeDocument/2006/relationships/hyperlink" Target="https://github.com/hacktoberfest-codex/Namami-Gange-Guide" TargetMode="External"/><Relationship Id="rId59" Type="http://schemas.openxmlformats.org/officeDocument/2006/relationships/hyperlink" Target="https://www.pib.gov.in/Pressreleaseshare.aspx?PRID=1760082" TargetMode="External"/><Relationship Id="rId60" Type="http://schemas.openxmlformats.org/officeDocument/2006/relationships/hyperlink" Target="https://rational.co.in/the-ultimate-guide-to-hardware-requirements-for-running-chatgpt-and-other-ai-software/" TargetMode="External"/><Relationship Id="rId61" Type="http://schemas.openxmlformats.org/officeDocument/2006/relationships/hyperlink" Target="https://www.bacloud.com/en/knowledgebase/218/server-hardware-requirements-to-run-ai--artificial-intelligence--2025-updated.html" TargetMode="External"/><Relationship Id="rId62" Type="http://schemas.openxmlformats.org/officeDocument/2006/relationships/hyperlink" Target="https://www.hyperstack.cloud/blog/case-study/cloud-gpu-servers-for-ai-what-you-need-to-know" TargetMode="External"/><Relationship Id="rId63" Type="http://schemas.openxmlformats.org/officeDocument/2006/relationships/hyperlink" Target="https://kiosk.com/market-solutions/retail-kiosks/digital-signage-smart-signage/" TargetMode="External"/><Relationship Id="rId64" Type="http://schemas.openxmlformats.org/officeDocument/2006/relationships/hyperlink" Target="https://adrtechindia.com/product/touch-screen-kiosk/" TargetMode="External"/><Relationship Id="rId65" Type="http://schemas.openxmlformats.org/officeDocument/2006/relationships/hyperlink" Target="https://www.mootek.co.in/interactive-kiosk.html" TargetMode="External"/><Relationship Id="rId66" Type="http://schemas.openxmlformats.org/officeDocument/2006/relationships/hyperlink" Target="https://botpenguin.com/blogs/comparing-tensorflow-and-pytorch-for-nlp-chatbot-development" TargetMode="External"/><Relationship Id="rId67" Type="http://schemas.openxmlformats.org/officeDocument/2006/relationships/hyperlink" Target="https://www.v7labs.com/blog/pytorch-vs-tensorflow" TargetMode="External"/><Relationship Id="rId68" Type="http://schemas.openxmlformats.org/officeDocument/2006/relationships/hyperlink" Target="https://docs.pytorch.org/tutorials/beginner/chatbot_tutorial.html" TargetMode="External"/><Relationship Id="rId69" Type="http://schemas.openxmlformats.org/officeDocument/2006/relationships/hyperlink" Target="https://www.youtube.com/watch?v=RpWeNzfSUHw" TargetMode="External"/><Relationship Id="rId70" Type="http://schemas.openxmlformats.org/officeDocument/2006/relationships/hyperlink" Target="https://www.youtube.com/watch?v=d2PPXc6VVBs" TargetMode="External"/><Relationship Id="rId71" Type="http://schemas.openxmlformats.org/officeDocument/2006/relationships/hyperlink" Target="https://www.pureweb.com/news-updates/what-s-the-difference-between-unreal-engine-and-unity-software/" TargetMode="External"/><Relationship Id="rId72" Type="http://schemas.openxmlformats.org/officeDocument/2006/relationships/hyperlink" Target="https://unity.com/products/ai" TargetMode="External"/><Relationship Id="rId73" Type="http://schemas.openxmlformats.org/officeDocument/2006/relationships/hyperlink" Target="https://unity.com" TargetMode="External"/><Relationship Id="rId74" Type="http://schemas.openxmlformats.org/officeDocument/2006/relationships/hyperlink" Target="https://www.thedroidsonroids.com/blog/flutter-vs-react-native-comparison" TargetMode="External"/><Relationship Id="rId75" Type="http://schemas.openxmlformats.org/officeDocument/2006/relationships/hyperlink" Target="https://www.reddit.com/r/GameDevelopment/comments/14pdu5g/unity_vs_unreal_engine_lets_debate/" TargetMode="External"/><Relationship Id="rId76" Type="http://schemas.openxmlformats.org/officeDocument/2006/relationships/hyperlink" Target="https://easychair.org/publications/preprint/7MMG/open" TargetMode="External"/><Relationship Id="rId77" Type="http://schemas.openxmlformats.org/officeDocument/2006/relationships/hyperlink" Target="https://journalwjarr.com/content/database-management-systems-artificial-intelligence-comparative-analysis-postgre-sql-and" TargetMode="External"/><Relationship Id="rId78" Type="http://schemas.openxmlformats.org/officeDocument/2006/relationships/hyperlink" Target="https://www.dataquest.io/blog/cloud-providers-aws-azure-gcp/" TargetMode="External"/><Relationship Id="rId79" Type="http://schemas.openxmlformats.org/officeDocument/2006/relationships/hyperlink" Target="https://duplocloud.com/blog/tools-for-ai-cloud-management-in-aws-azure-and-gcp/" TargetMode="External"/><Relationship Id="rId80" Type="http://schemas.openxmlformats.org/officeDocument/2006/relationships/hyperlink" Target="https://cloud.google.com/docs/get-started/aws-azure-gcp-service-comparison" TargetMode="External"/><Relationship Id="rId81" Type="http://schemas.openxmlformats.org/officeDocument/2006/relationships/hyperlink" Target="https://dev.to/respect17/-flutter-vs-react-native-which-mobile-framework-will-you-choose-in-2025-53hd" TargetMode="External"/><Relationship Id="rId82" Type="http://schemas.openxmlformats.org/officeDocument/2006/relationships/hyperlink" Target="https://www.browserstack.com/guide/flutter-vs-react-native" TargetMode="External"/><Relationship Id="rId83" Type="http://schemas.openxmlformats.org/officeDocument/2006/relationships/hyperlink" Target="https://www.quytech.com/blog/personalized-avatar-generation-app-develoment/" TargetMode="External"/><Relationship Id="rId84" Type="http://schemas.openxmlformats.org/officeDocument/2006/relationships/hyperlink" Target="https://www.cs.umd.edu/content/declarative-interactive-visualization-mascot-depedency-graph-architecture" TargetMode="External"/><Relationship Id="rId85" Type="http://schemas.openxmlformats.org/officeDocument/2006/relationships/hyperlink" Target="https://www.enfintechnologies.com/enterprise-ai-avatars/" TargetMode="External"/><Relationship Id="rId86" Type="http://schemas.openxmlformats.org/officeDocument/2006/relationships/hyperlink" Target="https://www.theseus.fi/bitstream/handle/10024/796044/Shen_Xiao.pdf?sequence=2&amp;isAllowed=y" TargetMode="External"/><Relationship Id="rId87" Type="http://schemas.openxmlformats.org/officeDocument/2006/relationships/hyperlink" Target="https://ventionteams.com/blog/metaverse-tech-stack" TargetMode="External"/><Relationship Id="rId88" Type="http://schemas.openxmlformats.org/officeDocument/2006/relationships/hyperlink" Target="https://www.sciencedirect.com/science/article/pii/S016764230400190X/pdf?md5=772478e56793727bc9ba443090e8dc47&amp;pid=1-s2.0-S016764230400190X-main.pdf" TargetMode="External"/><Relationship Id="rId89" Type="http://schemas.openxmlformats.org/officeDocument/2006/relationships/hyperlink" Target="https://www.ibm.com/think/topics/ai-infrastructure" TargetMode="External"/><Relationship Id="rId90" Type="http://schemas.openxmlformats.org/officeDocument/2006/relationships/hyperlink" Target="https://www.mongodb.com/resources/solutions/use-cases/webinar-ai-database-comparison-mongodb-vs-postgresql-and-pgvector" TargetMode="External"/><Relationship Id="rId91" Type="http://schemas.openxmlformats.org/officeDocument/2006/relationships/hyperlink" Target="https://nevonexpress.in/product-category/advertising-display/touch-screen-kiosk/" TargetMode="External"/><Relationship Id="rId92" Type="http://schemas.openxmlformats.org/officeDocument/2006/relationships/hyperlink" Target="https://www.simplilearn.com/tutorials/reactjs-tutorial/flutter-vs-react-native" TargetMode="External"/><Relationship Id="rId93" Type="http://schemas.openxmlformats.org/officeDocument/2006/relationships/hyperlink" Target="https://ppl-ai-code-interpreter-files.s3.amazonaws.com/web/direct-files/b477e6cbdaf0cafe988afe315d0126f7/4326031b-cdb7-4822-a3f3-3a63cd969c45/2e514b9d.csv" TargetMode="External"/><Relationship Id="rId94" Type="http://schemas.openxmlformats.org/officeDocument/2006/relationships/hyperlink" Target="https://ppl-ai-code-interpreter-files.s3.amazonaws.com/web/direct-files/b477e6cbdaf0cafe988afe315d0126f7/4326031b-cdb7-4822-a3f3-3a63cd969c45/b195f4a8.csv" TargetMode="External"/><Relationship Id="rId95" Type="http://schemas.openxmlformats.org/officeDocument/2006/relationships/hyperlink" Target="https://ppl-ai-code-interpreter-files.s3.amazonaws.com/web/direct-files/b477e6cbdaf0cafe988afe315d0126f7/4326031b-cdb7-4822-a3f3-3a63cd969c45/27687d6c.csv" TargetMode="External"/><Relationship Id="rId96" Type="http://schemas.openxmlformats.org/officeDocument/2006/relationships/hyperlink" Target="https://metall-mater-eng.com/index.php/home/article/download/1631/951/5510" TargetMode="External"/><Relationship Id="rId97" Type="http://schemas.openxmlformats.org/officeDocument/2006/relationships/hyperlink" Target="https://mashod0.github.io/blog/2023/sih-ps/" TargetMode="External"/><Relationship Id="rId98" Type="http://schemas.openxmlformats.org/officeDocument/2006/relationships/hyperlink" Target="https://www.tcetmumbai.in/SIH/2023/Software%20Problem%20Statements.pdf" TargetMode="External"/><Relationship Id="rId99" Type="http://schemas.openxmlformats.org/officeDocument/2006/relationships/hyperlink" Target="https://ciie.uok.edu.in/Files/7ccf2b3f-9c10-46f8-934f-dc5d307e412c/Link/SIH_Guidlines_c0b6f5ad-886b-4098-afbc-6f9469d82c2d.pdf" TargetMode="External"/><Relationship Id="rId100" Type="http://schemas.openxmlformats.org/officeDocument/2006/relationships/hyperlink" Target="https://github.com/hacktoberfest-codex/Namami-Gange-Guide" TargetMode="External"/><Relationship Id="rId101" Type="http://schemas.openxmlformats.org/officeDocument/2006/relationships/hyperlink" Target="https://theses.liacs.nl/pdf/2022-2023-BhandariNiharika.pdf" TargetMode="External"/><Relationship Id="rId102" Type="http://schemas.openxmlformats.org/officeDocument/2006/relationships/hyperlink" Target="https://www.studocu.com/in/document/indian-institute-of-technology-indore/bftech-8/srs-chatbot-srs/55066690" TargetMode="External"/><Relationship Id="rId103" Type="http://schemas.openxmlformats.org/officeDocument/2006/relationships/hyperlink" Target="https://www.frontiersin.org/journals/virtual-reality/articles/10.3389/frvir.2025.1496128/pdf" TargetMode="External"/><Relationship Id="rId104" Type="http://schemas.openxmlformats.org/officeDocument/2006/relationships/hyperlink" Target="https://www.frontiersin.org/journals/education/articles/10.3389/feduc.2024.1416307/full" TargetMode="External"/><Relationship Id="rId105" Type="http://schemas.openxmlformats.org/officeDocument/2006/relationships/hyperlink" Target="https://pmc.ncbi.nlm.nih.gov/articles/PMC12151956/" TargetMode="External"/><Relationship Id="rId106" Type="http://schemas.openxmlformats.org/officeDocument/2006/relationships/hyperlink" Target="https://www.gptbots.ai/blog/government-chatbot" TargetMode="External"/><Relationship Id="rId107" Type="http://schemas.openxmlformats.org/officeDocument/2006/relationships/hyperlink" Target="https://watersimmersive.net/publications/So%20You%20Want%20to%20Build%20a%20Chatbot_-%20A%20Systematic%20Case%20Study%20Comparing%20the%20Design%20and%20Development%20of%20Two%20Water%20Chatbots.pdf" TargetMode="External"/><Relationship Id="rId108" Type="http://schemas.openxmlformats.org/officeDocument/2006/relationships/hyperlink" Target="https://arxiv.org/html/2505.19629v1" TargetMode="External"/><Relationship Id="rId109" Type="http://schemas.openxmlformats.org/officeDocument/2006/relationships/hyperlink" Target="https://ideas.repec.org/a/eee/joreco/v79y2024ics0969698924001607.html" TargetMode="External"/><Relationship Id="rId110" Type="http://schemas.openxmlformats.org/officeDocument/2006/relationships/hyperlink" Target="https://www.sciencedirect.com/science/article/abs/pii/S0969698924001607" TargetMode="External"/><Relationship Id="rId111" Type="http://schemas.openxmlformats.org/officeDocument/2006/relationships/hyperlink" Target="https://journals.sagepub.com/doi/10.1177/87569728231225198" TargetMode="External"/><Relationship Id="rId112" Type="http://schemas.openxmlformats.org/officeDocument/2006/relationships/hyperlink" Target="https://arxiv.org/html/2508.05693v1" TargetMode="External"/><Relationship Id="rId113" Type="http://schemas.openxmlformats.org/officeDocument/2006/relationships/hyperlink" Target="https://indiaai.gov.in/article/harnessing-the-power-of-ai-in-government-programs" TargetMode="External"/><Relationship Id="rId114" Type="http://schemas.openxmlformats.org/officeDocument/2006/relationships/hyperlink" Target="https://papers.ssrn.com/sol3/papers.cfm?abstract_id=4825398" TargetMode="External"/><Relationship Id="rId115" Type="http://schemas.openxmlformats.org/officeDocument/2006/relationships/hyperlink" Target="https://arxiv.org/html/2405.01564v1" TargetMode="External"/><Relationship Id="rId116" Type="http://schemas.openxmlformats.org/officeDocument/2006/relationships/hyperlink" Target="https://www.openxcell.com/blog/ai-chatbot-development/" TargetMode="External"/><Relationship Id="rId117" Type="http://schemas.openxmlformats.org/officeDocument/2006/relationships/hyperlink" Target="https://www.refontelearning.com/blog/how-to-become-chatbot-developer-in-2025" TargetMode="External"/><Relationship Id="rId118" Type="http://schemas.openxmlformats.org/officeDocument/2006/relationships/hyperlink" Target="https://www.nature.com/articles/s41598-024-56716-9" TargetMode="External"/><Relationship Id="rId119" Type="http://schemas.openxmlformats.org/officeDocument/2006/relationships/hyperlink" Target="https://www.litmaps.com/learn/best-ai-research-tools" TargetMode="External"/><Relationship Id="rId120" Type="http://schemas.openxmlformats.org/officeDocument/2006/relationships/hyperlink" Target="https://www.jmis.org/archive/view_article?pid=jmis-9-4-293" TargetMode="External"/><Relationship Id="rId121" Type="http://schemas.openxmlformats.org/officeDocument/2006/relationships/hyperlink" Target="https://www.smartlab.gov.hk/en/ai_solutions/a-0056" TargetMode="External"/><Relationship Id="rId122" Type="http://schemas.openxmlformats.org/officeDocument/2006/relationships/hyperlink" Target="https://www.copilot.live/blog/college-admission-chatbot-examples" TargetMode="External"/><Relationship Id="rId123" Type="http://schemas.openxmlformats.org/officeDocument/2006/relationships/hyperlink" Target="https://www.pib.gov.in/Pressreleaseshare.aspx?PRID=1760082" TargetMode="External"/><Relationship Id="rId124" Type="http://schemas.openxmlformats.org/officeDocument/2006/relationships/hyperlink" Target="https://www.nammakpsc.com/affairs/chacha-chaudhary/" TargetMode="External"/><Relationship Id="rId125" Type="http://schemas.openxmlformats.org/officeDocument/2006/relationships/hyperlink" Target="https://botscrew.com/blog/essential-chatbot-requirements/" TargetMode="External"/><Relationship Id="rId126" Type="http://schemas.openxmlformats.org/officeDocument/2006/relationships/hyperlink" Target="https://www.sciencedirect.com/science/article/pii/S2444569X24000842" TargetMode="External"/><Relationship Id="rId127" Type="http://schemas.openxmlformats.org/officeDocument/2006/relationships/hyperlink" Target="https://ppl-ai-code-interpreter-files.s3.amazonaws.com/web/direct-files/54f2458d82e7977660048bd3eb6e1bd9/afb1ff49-2db5-4f70-bd5e-8166e5887dc5/index.html" TargetMode="External"/><Relationship Id="rId128" Type="http://schemas.openxmlformats.org/officeDocument/2006/relationships/hyperlink" Target="https://ppl-ai-code-interpreter-files.s3.amazonaws.com/web/direct-files/54f2458d82e7977660048bd3eb6e1bd9/afb1ff49-2db5-4f70-bd5e-8166e5887dc5/style.css" TargetMode="External"/><Relationship Id="rId129" Type="http://schemas.openxmlformats.org/officeDocument/2006/relationships/hyperlink" Target="https://ppl-ai-code-interpreter-files.s3.amazonaws.com/web/direct-files/54f2458d82e7977660048bd3eb6e1bd9/afb1ff49-2db5-4f70-bd5e-8166e5887dc5/app.js" TargetMode="External"/><Relationship Id="rId130" Type="http://schemas.openxmlformats.org/officeDocument/2006/relationships/hyperlink" Target="https://www.metall-mater-eng.com/index.php/home/article/download/1631/951" TargetMode="External"/><Relationship Id="rId131" Type="http://schemas.openxmlformats.org/officeDocument/2006/relationships/hyperlink" Target="https://www.tribuneindia.com/news/india/chacha-chaudhary-and-sabu-are-back-this-time-they-dive-in-to-save-the-ganga/" TargetMode="External"/><Relationship Id="rId132" Type="http://schemas.openxmlformats.org/officeDocument/2006/relationships/hyperlink" Target="https://www.pib.gov.in/Pressreleaseshare.aspx?PRID=1760082" TargetMode="External"/><Relationship Id="rId133" Type="http://schemas.openxmlformats.org/officeDocument/2006/relationships/hyperlink" Target="https://indianexpress.com/article/india/chacha-chaudhary-is-now-mascot-of-namami-gange-programme-7547166/" TargetMode="External"/><Relationship Id="rId134" Type="http://schemas.openxmlformats.org/officeDocument/2006/relationships/hyperlink" Target="https://animationxpress.com/comics/chacha-chaudhary-made-mascot-for-namami-gange-programme/" TargetMode="External"/><Relationship Id="rId135" Type="http://schemas.openxmlformats.org/officeDocument/2006/relationships/hyperlink" Target="https://www.scribd.com/document/890692127/Chatboat-Powered-Interactive-Robot-Mascot-Chacha-Chaudhary" TargetMode="External"/><Relationship Id="rId136" Type="http://schemas.openxmlformats.org/officeDocument/2006/relationships/hyperlink" Target="https://www.youtube.com/watch?v=wOyMNs9vSyY" TargetMode="External"/><Relationship Id="rId137" Type="http://schemas.openxmlformats.org/officeDocument/2006/relationships/hyperlink" Target="https://www.metall-mater-eng.com/index.php/home/article/view/1631/951" TargetMode="External"/><Relationship Id="rId138" Type="http://schemas.openxmlformats.org/officeDocument/2006/relationships/hyperlink" Target="https://globalbihari.com/comic-character-chacha-chaudhary-is-the-namami-gange-mascot/" TargetMode="External"/><Relationship Id="rId139" Type="http://schemas.openxmlformats.org/officeDocument/2006/relationships/hyperlink" Target="https://indianexpress.com/article/india/chacha-chaudhary-is-now-mascot-of-namami-gange-programme-7547166/" TargetMode="External"/><Relationship Id="rId140" Type="http://schemas.openxmlformats.org/officeDocument/2006/relationships/hyperlink" Target="https://www.pib.gov.in/Pressreleaseshare.aspx?PRID=1760082" TargetMode="External"/><Relationship Id="rId141" Type="http://schemas.openxmlformats.org/officeDocument/2006/relationships/hyperlink" Target="https://www.metall-mater-eng.com/index.php/home/article/view/1631/951" TargetMode="External"/><Relationship Id="rId142" Type="http://schemas.openxmlformats.org/officeDocument/2006/relationships/hyperlink" Target="https://www.deccanherald.com/india/chacha-chaudhary-on-mission-to-clean-ganga-3674303" TargetMode="External"/><Relationship Id="rId143" Type="http://schemas.openxmlformats.org/officeDocument/2006/relationships/hyperlink" Target="https://nmcg.nic.in/NamamiGanga.aspx" TargetMode="External"/><Relationship Id="rId144" Type="http://schemas.openxmlformats.org/officeDocument/2006/relationships/hyperlink" Target="https://en.wikipedia.org/wiki/Namami_Gange_Programme" TargetMode="External"/><Relationship Id="rId145" Type="http://schemas.openxmlformats.org/officeDocument/2006/relationships/hyperlink" Target="https://www.iasgyan.in/daily-current-affairs/namami-gange-programme-16" TargetMode="External"/><Relationship Id="rId146" Type="http://schemas.openxmlformats.org/officeDocument/2006/relationships/hyperlink" Target="https://www.pib.gov.in/Pressreleaseshare.aspx?PRID=1760082" TargetMode="External"/><Relationship Id="rId147" Type="http://schemas.openxmlformats.org/officeDocument/2006/relationships/hyperlink" Target="https://indianexpress.com/article/india/chacha-chaudhary-is-now-mascot-of-namami-gange-programme-7547166/" TargetMode="External"/><Relationship Id="rId148" Type="http://schemas.openxmlformats.org/officeDocument/2006/relationships/hyperlink" Target="https://globalbihari.com/comic-character-chacha-chaudhary-is-the-namami-gange-mascot/" TargetMode="External"/><Relationship Id="rId149" Type="http://schemas.openxmlformats.org/officeDocument/2006/relationships/hyperlink" Target="https://www.deccanherald.com/india/chacha-chaudhary-on-mission-to-clean-ganga-3674303" TargetMode="External"/><Relationship Id="rId150" Type="http://schemas.openxmlformats.org/officeDocument/2006/relationships/hyperlink" Target="https://evaluation-archive.naaee.org/evaluation-tools/identifying-outcomes" TargetMode="External"/><Relationship Id="rId151" Type="http://schemas.openxmlformats.org/officeDocument/2006/relationships/hyperlink" Target="https://galorath.com/project/objectives/" TargetMode="External"/><Relationship Id="rId152" Type="http://schemas.openxmlformats.org/officeDocument/2006/relationships/hyperlink" Target="https://www.sciencedirect.com/science/article/pii/S1462901124002028" TargetMode="External"/><Relationship Id="rId153" Type="http://schemas.openxmlformats.org/officeDocument/2006/relationships/hyperlink" Target="https://project-management.com/6-ways-of-measuring-project-success/" TargetMode="External"/><Relationship Id="rId154" Type="http://schemas.openxmlformats.org/officeDocument/2006/relationships/hyperlink" Target="https://www.winssolutions.org/measure-sustainable-development-projects/" TargetMode="External"/><Relationship Id="rId155" Type="http://schemas.openxmlformats.org/officeDocument/2006/relationships/hyperlink" Target="https://journals.plos.org/sustainabilitytransformation/article?id=10.1371%2Fjournal.pstr.0000185" TargetMode="External"/><Relationship Id="rId156" Type="http://schemas.openxmlformats.org/officeDocument/2006/relationships/hyperlink" Target="https://www.environment.nsw.gov.au/resources/community/projecteval04110.pdf" TargetMode="External"/><Relationship Id="rId157" Type="http://schemas.openxmlformats.org/officeDocument/2006/relationships/hyperlink" Target="https://www.fundsforngos.org/free-resources-for-ngos/write-environmental-sustainability-measurability-project-impact-nestle-prize-creating-shared/" TargetMode="External"/><Relationship Id="rId158" Type="http://schemas.openxmlformats.org/officeDocument/2006/relationships/hyperlink" Target="https://besjournals.onlinelibrary.wiley.com/doi/full/10.1002/2688-8319.12313" TargetMode="External"/><Relationship Id="rId159" Type="http://schemas.openxmlformats.org/officeDocument/2006/relationships/hyperlink" Target="https://www.sciencedirect.com/science/article/pii/S0006320719307116" TargetMode="External"/><Relationship Id="rId160" Type="http://schemas.openxmlformats.org/officeDocument/2006/relationships/hyperlink" Target="https://ppl-ai-code-interpreter-files.s3.amazonaws.com/web/direct-files/2b7a8d0b1dd547bdb56a509f85d894d1/7b397b81-e1e6-408e-8fef-b784003f80a9/index.html" TargetMode="External"/><Relationship Id="rId161" Type="http://schemas.openxmlformats.org/officeDocument/2006/relationships/hyperlink" Target="https://ppl-ai-code-interpreter-files.s3.amazonaws.com/web/direct-files/2b7a8d0b1dd547bdb56a509f85d894d1/7b397b81-e1e6-408e-8fef-b784003f80a9/style.css" TargetMode="External"/><Relationship Id="rId162" Type="http://schemas.openxmlformats.org/officeDocument/2006/relationships/hyperlink" Target="https://ppl-ai-code-interpreter-files.s3.amazonaws.com/web/direct-files/2b7a8d0b1dd547bdb56a509f85d894d1/7b397b81-e1e6-408e-8fef-b784003f80a9/app.j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2025-09-25T10:22:54.720Z</dcterms:created>
  <dcterms:modified xsi:type="dcterms:W3CDTF">2025-09-25T10:22:54.720Z</dcterms:modified>
</cp:coreProperties>
</file>