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74965608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FA48C1" w:rsidRDefault="00FA48C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A48C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30DDC631BE74C01848041174B60596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A48C1" w:rsidRDefault="00FA48C1" w:rsidP="00FA48C1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ISyE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8803</w:t>
                    </w:r>
                  </w:p>
                </w:tc>
              </w:sdtContent>
            </w:sdt>
          </w:tr>
          <w:tr w:rsidR="00FA48C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0877482D4A049A38FE454211380F80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A48C1" w:rsidRDefault="00FA48C1" w:rsidP="00FA48C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Homework 10</w:t>
                    </w:r>
                  </w:p>
                </w:sdtContent>
              </w:sdt>
            </w:tc>
          </w:tr>
          <w:tr w:rsidR="00FA48C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FD1EA7DED9F404CBAFDD2FC8AD9C25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A48C1" w:rsidRDefault="00FA48C1" w:rsidP="00FA48C1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Optimization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A48C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9D833A67555745AF969AE4F0BFA3F67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A48C1" w:rsidRDefault="00FA48C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  <w:t xml:space="preserve">Joseph Phillips, Sophia Smith, Kaustubh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  <w:t>Mohite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4B660B1C4904B0EB75237E40C0CA2F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2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A48C1" w:rsidRDefault="00FA48C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12-12-2016</w:t>
                    </w:r>
                  </w:p>
                </w:sdtContent>
              </w:sdt>
              <w:p w:rsidR="00FA48C1" w:rsidRDefault="00FA48C1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FA48C1" w:rsidRDefault="00FA48C1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</w:sdtContent>
    </w:sdt>
    <w:p w:rsidR="001F71FB" w:rsidRDefault="00F017E5">
      <w:r>
        <w:lastRenderedPageBreak/>
        <w:t>Q1.1, 1.2</w:t>
      </w:r>
    </w:p>
    <w:p w:rsidR="00F017E5" w:rsidRDefault="00F017E5">
      <w:r>
        <w:t>Code attached – with inline explanatory comments</w:t>
      </w:r>
    </w:p>
    <w:p w:rsidR="00F017E5" w:rsidRDefault="00F017E5"/>
    <w:p w:rsidR="00F017E5" w:rsidRDefault="00F017E5">
      <w:r>
        <w:t>Q2.1</w:t>
      </w:r>
    </w:p>
    <w:p w:rsidR="00F017E5" w:rsidRDefault="00F017E5" w:rsidP="00F017E5">
      <w:pPr>
        <w:pStyle w:val="ListParagraph"/>
        <w:numPr>
          <w:ilvl w:val="0"/>
          <w:numId w:val="1"/>
        </w:numPr>
      </w:pPr>
      <w:r>
        <w:t>Yes – it can be solved using a network model</w:t>
      </w:r>
    </w:p>
    <w:p w:rsidR="00F017E5" w:rsidRDefault="00F017E5" w:rsidP="00F017E5">
      <w:pPr>
        <w:pStyle w:val="ListParagraph"/>
        <w:numPr>
          <w:ilvl w:val="0"/>
          <w:numId w:val="1"/>
        </w:numPr>
      </w:pPr>
      <w:r>
        <w:t>No - this cannot be solved with a network model. We cannot enforce ‘proportionality of flow’ in a network model.</w:t>
      </w:r>
    </w:p>
    <w:p w:rsidR="00F017E5" w:rsidRDefault="00F017E5" w:rsidP="00F017E5">
      <w:pPr>
        <w:pStyle w:val="ListParagraph"/>
        <w:numPr>
          <w:ilvl w:val="0"/>
          <w:numId w:val="1"/>
        </w:numPr>
      </w:pPr>
      <w:r>
        <w:t>Yes – this corresponds to the special case of the network model called ‘Maximum Flow’</w:t>
      </w:r>
    </w:p>
    <w:p w:rsidR="00F017E5" w:rsidRDefault="00F017E5" w:rsidP="00F017E5">
      <w:r>
        <w:t>Q2.2</w:t>
      </w:r>
    </w:p>
    <w:p w:rsidR="00F017E5" w:rsidRDefault="00F017E5" w:rsidP="00F017E5">
      <w:pPr>
        <w:pStyle w:val="ListParagraph"/>
        <w:numPr>
          <w:ilvl w:val="0"/>
          <w:numId w:val="2"/>
        </w:numPr>
      </w:pPr>
      <w:r>
        <w:t xml:space="preserve">Yes – this </w:t>
      </w:r>
      <w:r w:rsidR="003A5696">
        <w:t>can be solved using</w:t>
      </w:r>
      <w:r>
        <w:t xml:space="preserve"> a </w:t>
      </w:r>
      <w:r w:rsidR="003A5696">
        <w:t>network model (</w:t>
      </w:r>
      <w:r>
        <w:t>Transportation Problem</w:t>
      </w:r>
      <w:r w:rsidR="003A5696">
        <w:t>)</w:t>
      </w:r>
      <w:r>
        <w:t xml:space="preserve">. It is not </w:t>
      </w:r>
      <w:r w:rsidR="003A5696">
        <w:t>clear</w:t>
      </w:r>
      <w:r>
        <w:t xml:space="preserve"> </w:t>
      </w:r>
      <w:r w:rsidR="003A5696">
        <w:t xml:space="preserve">if </w:t>
      </w:r>
      <w:r>
        <w:t>it is a Balanced Transportation Problem (e.g. supply of worker hours = total worker hours demanded by all tasks)</w:t>
      </w:r>
    </w:p>
    <w:p w:rsidR="00F017E5" w:rsidRDefault="003A5696" w:rsidP="00F017E5">
      <w:pPr>
        <w:pStyle w:val="ListParagraph"/>
        <w:numPr>
          <w:ilvl w:val="0"/>
          <w:numId w:val="2"/>
        </w:numPr>
      </w:pPr>
      <w:r>
        <w:t xml:space="preserve">No – the importance </w:t>
      </w:r>
      <w:proofErr w:type="spellStart"/>
      <w:r>
        <w:rPr>
          <w:i/>
        </w:rPr>
        <w:t>w</w:t>
      </w:r>
      <w:r>
        <w:rPr>
          <w:i/>
          <w:vertAlign w:val="subscript"/>
        </w:rPr>
        <w:t>j</w:t>
      </w:r>
      <w:proofErr w:type="spellEnd"/>
      <w:r>
        <w:t xml:space="preserve"> of the task corresponds to a ‘fixed cost of using a node’, which cannot be a constraint in a network model</w:t>
      </w:r>
    </w:p>
    <w:p w:rsidR="003A5696" w:rsidRDefault="003A5696" w:rsidP="00F017E5">
      <w:pPr>
        <w:pStyle w:val="ListParagraph"/>
        <w:numPr>
          <w:ilvl w:val="0"/>
          <w:numId w:val="2"/>
        </w:numPr>
      </w:pPr>
      <w:r>
        <w:t>Yes – it is still a network model. The new constraint is the equivalent of a ‘supply constraint’</w:t>
      </w:r>
      <w:r w:rsidR="00470E74">
        <w:t>\</w:t>
      </w:r>
    </w:p>
    <w:p w:rsidR="00470E74" w:rsidRDefault="00470E74" w:rsidP="00470E74">
      <w:pPr>
        <w:ind w:left="360"/>
      </w:pPr>
    </w:p>
    <w:p w:rsidR="007D7F68" w:rsidRDefault="007D7F68" w:rsidP="007D7F68">
      <w:r>
        <w:t>Q3</w:t>
      </w:r>
    </w:p>
    <w:p w:rsidR="007D7F68" w:rsidRDefault="007D7F68" w:rsidP="007D7F68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sz w:val="14"/>
          <w:szCs w:val="14"/>
          <w:vertAlign w:val="superscript"/>
        </w:rPr>
      </w:pPr>
      <w:r>
        <w:rPr>
          <w:rFonts w:ascii="LMMathItalic10-Regular" w:hAnsi="LMMathItalic10-Regular" w:cs="LMMathItalic10-Regular"/>
          <w:i/>
          <w:iCs/>
          <w:sz w:val="20"/>
          <w:szCs w:val="20"/>
        </w:rPr>
        <w:t>f</w:t>
      </w:r>
      <w:r>
        <w:rPr>
          <w:rFonts w:ascii="LMRoman10-Regular" w:hAnsi="LMRoman10-Regular" w:cs="LMRoman10-Regular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x</w:t>
      </w:r>
      <w:r>
        <w:rPr>
          <w:rFonts w:ascii="LMRoman10-Regular" w:hAnsi="LMRoman10-Regular" w:cs="LMRoman10-Regular"/>
          <w:sz w:val="20"/>
          <w:szCs w:val="20"/>
        </w:rPr>
        <w:t xml:space="preserve">) =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x</w:t>
      </w:r>
      <w:r w:rsidRPr="00470E74">
        <w:rPr>
          <w:rFonts w:ascii="LMRoman7-Regular" w:hAnsi="LMRoman7-Regular" w:cs="LMRoman7-Regular"/>
          <w:sz w:val="14"/>
          <w:szCs w:val="14"/>
          <w:vertAlign w:val="subscript"/>
        </w:rPr>
        <w:t>1</w:t>
      </w:r>
      <w:r w:rsidR="00470E74">
        <w:rPr>
          <w:rFonts w:ascii="LMRoman10-Regular" w:hAnsi="LMRoman10-Regular" w:cs="LMRoman10-Regular"/>
          <w:sz w:val="20"/>
          <w:szCs w:val="20"/>
          <w:vertAlign w:val="superscript"/>
        </w:rPr>
        <w:t>2</w:t>
      </w:r>
      <w:r>
        <w:rPr>
          <w:rFonts w:ascii="LMRoman10-Regular" w:hAnsi="LMRoman10-Regular" w:cs="LMRoman10-Regular"/>
          <w:sz w:val="20"/>
          <w:szCs w:val="20"/>
        </w:rPr>
        <w:t xml:space="preserve">+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x</w:t>
      </w:r>
      <w:r w:rsidRPr="00470E74">
        <w:rPr>
          <w:rFonts w:ascii="LMRoman7-Regular" w:hAnsi="LMRoman7-Regular" w:cs="LMRoman7-Regular"/>
          <w:sz w:val="14"/>
          <w:szCs w:val="14"/>
          <w:vertAlign w:val="subscript"/>
        </w:rPr>
        <w:t>2</w:t>
      </w:r>
      <w:r w:rsidRPr="00470E74">
        <w:rPr>
          <w:rFonts w:ascii="LMRoman7-Regular" w:hAnsi="LMRoman7-Regular" w:cs="LMRoman7-Regular"/>
          <w:sz w:val="14"/>
          <w:szCs w:val="14"/>
          <w:vertAlign w:val="superscript"/>
        </w:rPr>
        <w:t>2</w:t>
      </w:r>
    </w:p>
    <w:p w:rsidR="00470E74" w:rsidRDefault="00470E74" w:rsidP="007D7F68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sz w:val="14"/>
          <w:szCs w:val="14"/>
        </w:rPr>
      </w:pPr>
      <w:r>
        <w:rPr>
          <w:rFonts w:ascii="LMRoman7-Regular" w:hAnsi="LMRoman7-Regular" w:cs="LMRoman7-Regular"/>
          <w:sz w:val="14"/>
          <w:szCs w:val="14"/>
        </w:rPr>
        <w:t>Convex, quadratic</w:t>
      </w:r>
    </w:p>
    <w:p w:rsidR="00470E74" w:rsidRDefault="00470E74" w:rsidP="007D7F68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sz w:val="14"/>
          <w:szCs w:val="14"/>
        </w:rPr>
      </w:pPr>
    </w:p>
    <w:p w:rsidR="00470E74" w:rsidRPr="00470E74" w:rsidRDefault="00470E74" w:rsidP="007D7F68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sz w:val="14"/>
          <w:szCs w:val="14"/>
        </w:rPr>
      </w:pPr>
    </w:p>
    <w:p w:rsidR="00470E74" w:rsidRDefault="007D7F68" w:rsidP="007D7F68">
      <w:pPr>
        <w:rPr>
          <w:rFonts w:ascii="LMRoman7-Regular" w:hAnsi="LMRoman7-Regular" w:cs="LMRoman7-Regular"/>
          <w:sz w:val="14"/>
          <w:szCs w:val="14"/>
        </w:rPr>
      </w:pPr>
      <w:r>
        <w:rPr>
          <w:rFonts w:ascii="LMMathItalic10-Regular" w:hAnsi="LMMathItalic10-Regular" w:cs="LMMathItalic10-Regular"/>
          <w:i/>
          <w:iCs/>
          <w:sz w:val="20"/>
          <w:szCs w:val="20"/>
        </w:rPr>
        <w:t>f</w:t>
      </w:r>
      <w:r>
        <w:rPr>
          <w:rFonts w:ascii="LMRoman10-Regular" w:hAnsi="LMRoman10-Regular" w:cs="LMRoman10-Regular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x</w:t>
      </w:r>
      <w:r>
        <w:rPr>
          <w:rFonts w:ascii="LMRoman10-Regular" w:hAnsi="LMRoman10-Regular" w:cs="LMRoman10-Regular"/>
          <w:sz w:val="20"/>
          <w:szCs w:val="20"/>
        </w:rPr>
        <w:t>) = (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x</w:t>
      </w:r>
      <w:r>
        <w:rPr>
          <w:rFonts w:ascii="LMRoman7-Regular" w:hAnsi="LMRoman7-Regular" w:cs="LMRoman7-Regular"/>
          <w:sz w:val="14"/>
          <w:szCs w:val="14"/>
        </w:rPr>
        <w:t xml:space="preserve">1 </w:t>
      </w:r>
      <w:r>
        <w:rPr>
          <w:rFonts w:ascii="LMMathSymbols10-Regular" w:hAnsi="LMMathSymbols10-Regular" w:cs="LMMathSymbols10-Regular"/>
          <w:sz w:val="20"/>
          <w:szCs w:val="20"/>
        </w:rPr>
        <w:t xml:space="preserve">−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x</w:t>
      </w:r>
      <w:r>
        <w:rPr>
          <w:rFonts w:ascii="LMRoman7-Regular" w:hAnsi="LMRoman7-Regular" w:cs="LMRoman7-Regular"/>
          <w:sz w:val="14"/>
          <w:szCs w:val="14"/>
        </w:rPr>
        <w:t>2</w:t>
      </w:r>
      <w:r>
        <w:rPr>
          <w:rFonts w:ascii="LMRoman10-Regular" w:hAnsi="LMRoman10-Regular" w:cs="LMRoman10-Regular"/>
          <w:sz w:val="20"/>
          <w:szCs w:val="20"/>
        </w:rPr>
        <w:t>)</w:t>
      </w:r>
      <w:r w:rsidRPr="00470E74">
        <w:rPr>
          <w:rFonts w:ascii="LMRoman7-Regular" w:hAnsi="LMRoman7-Regular" w:cs="LMRoman7-Regular"/>
          <w:sz w:val="14"/>
          <w:szCs w:val="14"/>
          <w:vertAlign w:val="superscript"/>
        </w:rPr>
        <w:t>3</w:t>
      </w:r>
    </w:p>
    <w:p w:rsidR="00470E74" w:rsidRDefault="00470E74" w:rsidP="007D7F68">
      <w:pPr>
        <w:rPr>
          <w:rFonts w:ascii="LMRoman7-Regular" w:hAnsi="LMRoman7-Regular" w:cs="LMRoman7-Regular"/>
          <w:sz w:val="14"/>
          <w:szCs w:val="14"/>
        </w:rPr>
      </w:pPr>
      <w:r>
        <w:rPr>
          <w:rFonts w:ascii="LMRoman7-Regular" w:hAnsi="LMRoman7-Regular" w:cs="LMRoman7-Regular"/>
          <w:sz w:val="14"/>
          <w:szCs w:val="14"/>
        </w:rPr>
        <w:t>Not convex; Not quadratic</w:t>
      </w:r>
    </w:p>
    <w:p w:rsidR="00470E74" w:rsidRDefault="00470E74" w:rsidP="00470E74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sz w:val="14"/>
          <w:szCs w:val="14"/>
          <w:vertAlign w:val="superscript"/>
        </w:rPr>
      </w:pPr>
      <w:r>
        <w:rPr>
          <w:rFonts w:ascii="LMMathItalic10-Regular" w:hAnsi="LMMathItalic10-Regular" w:cs="LMMathItalic10-Regular"/>
          <w:i/>
          <w:iCs/>
          <w:sz w:val="20"/>
          <w:szCs w:val="20"/>
        </w:rPr>
        <w:t>f</w:t>
      </w:r>
      <w:r>
        <w:rPr>
          <w:rFonts w:ascii="LMRoman10-Regular" w:hAnsi="LMRoman10-Regular" w:cs="LMRoman10-Regular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x</w:t>
      </w:r>
      <w:r>
        <w:rPr>
          <w:rFonts w:ascii="LMRoman10-Regular" w:hAnsi="LMRoman10-Regular" w:cs="LMRoman10-Regular"/>
          <w:sz w:val="20"/>
          <w:szCs w:val="20"/>
        </w:rPr>
        <w:t xml:space="preserve">) = </w:t>
      </w:r>
      <w:r>
        <w:rPr>
          <w:rFonts w:ascii="LMMathSymbols10-Regular" w:hAnsi="LMMathSymbols10-Regular" w:cs="LMMathSymbols10-Regular"/>
          <w:sz w:val="20"/>
          <w:szCs w:val="20"/>
        </w:rPr>
        <w:t>−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x</w:t>
      </w:r>
      <w:r w:rsidRPr="00470E74">
        <w:rPr>
          <w:rFonts w:ascii="LMRoman7-Regular" w:hAnsi="LMRoman7-Regular" w:cs="LMRoman7-Regular"/>
          <w:sz w:val="14"/>
          <w:szCs w:val="14"/>
          <w:vertAlign w:val="subscript"/>
        </w:rPr>
        <w:t>1</w:t>
      </w:r>
      <w:r>
        <w:rPr>
          <w:rFonts w:ascii="LMRoman7-Regular" w:hAnsi="LMRoman7-Regular" w:cs="LMRoman7-Regular"/>
          <w:sz w:val="14"/>
          <w:szCs w:val="14"/>
          <w:vertAlign w:val="superscript"/>
        </w:rPr>
        <w:t xml:space="preserve">2 </w:t>
      </w:r>
      <w:r>
        <w:rPr>
          <w:rFonts w:ascii="LMMathSymbols10-Regular" w:hAnsi="LMMathSymbols10-Regular" w:cs="LMMathSymbols10-Regular"/>
          <w:sz w:val="20"/>
          <w:szCs w:val="20"/>
        </w:rPr>
        <w:t xml:space="preserve">−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x</w:t>
      </w:r>
      <w:r w:rsidRPr="00470E74">
        <w:rPr>
          <w:rFonts w:ascii="LMRoman7-Regular" w:hAnsi="LMRoman7-Regular" w:cs="LMRoman7-Regular"/>
          <w:sz w:val="14"/>
          <w:szCs w:val="14"/>
          <w:vertAlign w:val="subscript"/>
        </w:rPr>
        <w:t>2</w:t>
      </w:r>
      <w:r>
        <w:rPr>
          <w:rFonts w:ascii="LMRoman7-Regular" w:hAnsi="LMRoman7-Regular" w:cs="LMRoman7-Regular"/>
          <w:sz w:val="14"/>
          <w:szCs w:val="14"/>
          <w:vertAlign w:val="superscript"/>
        </w:rPr>
        <w:t>4</w:t>
      </w:r>
    </w:p>
    <w:p w:rsidR="00470E74" w:rsidRDefault="00470E74" w:rsidP="00470E74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sz w:val="14"/>
          <w:szCs w:val="14"/>
        </w:rPr>
      </w:pPr>
      <w:r>
        <w:rPr>
          <w:rFonts w:ascii="LMRoman7-Regular" w:hAnsi="LMRoman7-Regular" w:cs="LMRoman7-Regular"/>
          <w:sz w:val="14"/>
          <w:szCs w:val="14"/>
        </w:rPr>
        <w:t>Not convex; not quadratic</w:t>
      </w:r>
    </w:p>
    <w:p w:rsidR="00470E74" w:rsidRPr="00470E74" w:rsidRDefault="00470E74" w:rsidP="00470E74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sz w:val="14"/>
          <w:szCs w:val="14"/>
        </w:rPr>
      </w:pPr>
    </w:p>
    <w:p w:rsidR="00470E74" w:rsidRDefault="00470E74" w:rsidP="00470E74">
      <w:pPr>
        <w:rPr>
          <w:rFonts w:ascii="LMRoman7-Regular" w:hAnsi="LMRoman7-Regular" w:cs="LMRoman7-Regular"/>
          <w:sz w:val="14"/>
          <w:szCs w:val="14"/>
        </w:rPr>
      </w:pPr>
      <w:r>
        <w:rPr>
          <w:rFonts w:ascii="LMMathItalic10-Regular" w:hAnsi="LMMathItalic10-Regular" w:cs="LMMathItalic10-Regular"/>
          <w:i/>
          <w:iCs/>
          <w:sz w:val="20"/>
          <w:szCs w:val="20"/>
        </w:rPr>
        <w:t>f</w:t>
      </w:r>
      <w:r>
        <w:rPr>
          <w:rFonts w:ascii="LMRoman10-Regular" w:hAnsi="LMRoman10-Regular" w:cs="LMRoman10-Regular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x</w:t>
      </w:r>
      <w:r>
        <w:rPr>
          <w:rFonts w:ascii="LMRoman10-Regular" w:hAnsi="LMRoman10-Regular" w:cs="LMRoman10-Regular"/>
          <w:sz w:val="20"/>
          <w:szCs w:val="20"/>
        </w:rPr>
        <w:t>) = (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x</w:t>
      </w:r>
      <w:r>
        <w:rPr>
          <w:rFonts w:ascii="LMRoman7-Regular" w:hAnsi="LMRoman7-Regular" w:cs="LMRoman7-Regular"/>
          <w:sz w:val="14"/>
          <w:szCs w:val="14"/>
        </w:rPr>
        <w:t xml:space="preserve">1 </w:t>
      </w:r>
      <w:r>
        <w:rPr>
          <w:rFonts w:ascii="LMRoman10-Regular" w:hAnsi="LMRoman10-Regular" w:cs="LMRoman10-Regular"/>
          <w:sz w:val="20"/>
          <w:szCs w:val="20"/>
        </w:rPr>
        <w:t xml:space="preserve">+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x</w:t>
      </w:r>
      <w:r>
        <w:rPr>
          <w:rFonts w:ascii="LMRoman7-Regular" w:hAnsi="LMRoman7-Regular" w:cs="LMRoman7-Regular"/>
          <w:sz w:val="14"/>
          <w:szCs w:val="14"/>
        </w:rPr>
        <w:t>2</w:t>
      </w:r>
      <w:r>
        <w:rPr>
          <w:rFonts w:ascii="LMRoman10-Regular" w:hAnsi="LMRoman10-Regular" w:cs="LMRoman10-Regular"/>
          <w:sz w:val="20"/>
          <w:szCs w:val="20"/>
        </w:rPr>
        <w:t>)</w:t>
      </w:r>
      <w:r w:rsidRPr="00470E74">
        <w:rPr>
          <w:rFonts w:ascii="LMRoman7-Regular" w:hAnsi="LMRoman7-Regular" w:cs="LMRoman7-Regular"/>
          <w:sz w:val="14"/>
          <w:szCs w:val="14"/>
          <w:vertAlign w:val="superscript"/>
        </w:rPr>
        <w:t>2</w:t>
      </w:r>
    </w:p>
    <w:p w:rsidR="00470E74" w:rsidRDefault="00470E74" w:rsidP="00470E74">
      <w:pPr>
        <w:rPr>
          <w:rFonts w:ascii="LMRoman7-Regular" w:hAnsi="LMRoman7-Regular" w:cs="LMRoman7-Regular"/>
          <w:sz w:val="14"/>
          <w:szCs w:val="14"/>
        </w:rPr>
      </w:pPr>
      <w:r>
        <w:rPr>
          <w:rFonts w:ascii="LMRoman7-Regular" w:hAnsi="LMRoman7-Regular" w:cs="LMRoman7-Regular"/>
          <w:sz w:val="14"/>
          <w:szCs w:val="14"/>
        </w:rPr>
        <w:t>convex; quadratic</w:t>
      </w:r>
    </w:p>
    <w:p w:rsidR="00470E74" w:rsidRDefault="00470E74" w:rsidP="00470E74">
      <w:pPr>
        <w:rPr>
          <w:rFonts w:ascii="LMRoman7-Regular" w:hAnsi="LMRoman7-Regular" w:cs="LMRoman7-Regular"/>
          <w:sz w:val="14"/>
          <w:szCs w:val="14"/>
        </w:rPr>
      </w:pPr>
    </w:p>
    <w:p w:rsidR="00470E74" w:rsidRDefault="002B55C9" w:rsidP="00470E74">
      <w:pPr>
        <w:rPr>
          <w:rFonts w:cstheme="minorHAnsi"/>
        </w:rPr>
      </w:pPr>
      <w:r>
        <w:rPr>
          <w:rFonts w:cstheme="minorHAnsi"/>
        </w:rPr>
        <w:t>Q4</w:t>
      </w:r>
    </w:p>
    <w:p w:rsidR="002B55C9" w:rsidRDefault="002B55C9" w:rsidP="00470E74">
      <w:pPr>
        <w:rPr>
          <w:rFonts w:cstheme="minorHAnsi"/>
        </w:rPr>
      </w:pPr>
      <w:r>
        <w:rPr>
          <w:rFonts w:cstheme="minorHAnsi"/>
        </w:rPr>
        <w:t>In order of easiness – easiest first</w:t>
      </w:r>
    </w:p>
    <w:p w:rsidR="002B55C9" w:rsidRDefault="002B55C9" w:rsidP="002B55C9">
      <w:pPr>
        <w:pStyle w:val="ListParagraph"/>
        <w:numPr>
          <w:ilvl w:val="0"/>
          <w:numId w:val="3"/>
        </w:numPr>
        <w:ind w:left="426" w:hanging="426"/>
        <w:rPr>
          <w:rFonts w:cstheme="minorHAnsi"/>
        </w:rPr>
      </w:pPr>
      <w:r w:rsidRPr="002B55C9">
        <w:rPr>
          <w:rFonts w:cstheme="minorHAnsi"/>
        </w:rPr>
        <w:t>linear program</w:t>
      </w:r>
    </w:p>
    <w:p w:rsidR="002B55C9" w:rsidRPr="002B55C9" w:rsidRDefault="002B55C9" w:rsidP="002B55C9">
      <w:pPr>
        <w:pStyle w:val="ListParagraph"/>
        <w:numPr>
          <w:ilvl w:val="0"/>
          <w:numId w:val="3"/>
        </w:numPr>
        <w:ind w:left="426" w:hanging="426"/>
        <w:rPr>
          <w:rFonts w:cstheme="minorHAnsi"/>
        </w:rPr>
      </w:pPr>
      <w:r w:rsidRPr="002B55C9">
        <w:rPr>
          <w:rFonts w:cstheme="minorHAnsi"/>
        </w:rPr>
        <w:t>network model</w:t>
      </w:r>
    </w:p>
    <w:p w:rsidR="002B55C9" w:rsidRDefault="002B55C9" w:rsidP="005F504A">
      <w:pPr>
        <w:pStyle w:val="ListParagraph"/>
        <w:numPr>
          <w:ilvl w:val="0"/>
          <w:numId w:val="3"/>
        </w:numPr>
        <w:ind w:left="426" w:hanging="426"/>
        <w:rPr>
          <w:rFonts w:cstheme="minorHAnsi"/>
        </w:rPr>
      </w:pPr>
      <w:r w:rsidRPr="002B55C9">
        <w:rPr>
          <w:rFonts w:cstheme="minorHAnsi"/>
        </w:rPr>
        <w:t>integer program</w:t>
      </w:r>
    </w:p>
    <w:p w:rsidR="002B55C9" w:rsidRDefault="002B55C9" w:rsidP="00FF7BBA">
      <w:pPr>
        <w:pStyle w:val="ListParagraph"/>
        <w:numPr>
          <w:ilvl w:val="0"/>
          <w:numId w:val="3"/>
        </w:numPr>
        <w:ind w:left="426" w:hanging="426"/>
        <w:rPr>
          <w:rFonts w:cstheme="minorHAnsi"/>
        </w:rPr>
      </w:pPr>
      <w:r w:rsidRPr="002B55C9">
        <w:rPr>
          <w:rFonts w:cstheme="minorHAnsi"/>
        </w:rPr>
        <w:t>convex quadratic program</w:t>
      </w:r>
    </w:p>
    <w:p w:rsidR="002B55C9" w:rsidRDefault="002B55C9" w:rsidP="00FF7BBA">
      <w:pPr>
        <w:pStyle w:val="ListParagraph"/>
        <w:numPr>
          <w:ilvl w:val="0"/>
          <w:numId w:val="3"/>
        </w:numPr>
        <w:ind w:left="426" w:hanging="426"/>
        <w:rPr>
          <w:rFonts w:cstheme="minorHAnsi"/>
        </w:rPr>
      </w:pPr>
      <w:r w:rsidRPr="002B55C9">
        <w:rPr>
          <w:rFonts w:cstheme="minorHAnsi"/>
        </w:rPr>
        <w:t>convex program</w:t>
      </w:r>
    </w:p>
    <w:p w:rsidR="002B55C9" w:rsidRPr="002B55C9" w:rsidRDefault="002B55C9" w:rsidP="00FF7BBA">
      <w:pPr>
        <w:pStyle w:val="ListParagraph"/>
        <w:numPr>
          <w:ilvl w:val="0"/>
          <w:numId w:val="3"/>
        </w:numPr>
        <w:ind w:left="426" w:hanging="426"/>
        <w:rPr>
          <w:rFonts w:cstheme="minorHAnsi"/>
        </w:rPr>
      </w:pPr>
      <w:r w:rsidRPr="002B55C9">
        <w:rPr>
          <w:rFonts w:cstheme="minorHAnsi"/>
        </w:rPr>
        <w:t>general (non-convex) nonlinear program</w:t>
      </w:r>
    </w:p>
    <w:p w:rsidR="00470E74" w:rsidRDefault="00470E74" w:rsidP="00470E74">
      <w:pPr>
        <w:rPr>
          <w:rFonts w:ascii="LMRoman7-Regular" w:hAnsi="LMRoman7-Regular" w:cs="LMRoman7-Regular"/>
          <w:sz w:val="14"/>
          <w:szCs w:val="14"/>
        </w:rPr>
      </w:pPr>
    </w:p>
    <w:p w:rsidR="00470E74" w:rsidRPr="00470E74" w:rsidRDefault="00470E74" w:rsidP="00470E74">
      <w:pPr>
        <w:rPr>
          <w:rFonts w:ascii="LMRoman7-Regular" w:hAnsi="LMRoman7-Regular" w:cs="LMRoman7-Regular"/>
          <w:sz w:val="14"/>
          <w:szCs w:val="14"/>
        </w:rPr>
      </w:pPr>
    </w:p>
    <w:p w:rsidR="00470E74" w:rsidRDefault="00470E74" w:rsidP="007D7F68">
      <w:pPr>
        <w:rPr>
          <w:rFonts w:ascii="LMRoman7-Regular" w:hAnsi="LMRoman7-Regular" w:cs="LMRoman7-Regular"/>
          <w:sz w:val="14"/>
          <w:szCs w:val="14"/>
        </w:rPr>
      </w:pPr>
    </w:p>
    <w:p w:rsidR="00470E74" w:rsidRPr="00470E74" w:rsidRDefault="00470E74" w:rsidP="007D7F68">
      <w:pPr>
        <w:rPr>
          <w:rFonts w:ascii="LMRoman7-Regular" w:hAnsi="LMRoman7-Regular" w:cs="LMRoman7-Regular"/>
          <w:sz w:val="14"/>
          <w:szCs w:val="14"/>
        </w:rPr>
      </w:pPr>
    </w:p>
    <w:p w:rsidR="003A5696" w:rsidRDefault="003A5696" w:rsidP="003A5696"/>
    <w:p w:rsidR="003A5696" w:rsidRDefault="003A5696" w:rsidP="003A5696"/>
    <w:p w:rsidR="003A5696" w:rsidRDefault="003A5696" w:rsidP="003A5696">
      <w:pPr>
        <w:ind w:left="360"/>
      </w:pPr>
    </w:p>
    <w:p w:rsidR="00F017E5" w:rsidRDefault="00F017E5"/>
    <w:sectPr w:rsidR="00F017E5" w:rsidSect="00FA48C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MathItalic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67404"/>
    <w:multiLevelType w:val="hybridMultilevel"/>
    <w:tmpl w:val="4B6AB3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22D3F"/>
    <w:multiLevelType w:val="hybridMultilevel"/>
    <w:tmpl w:val="0FC2C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A4883"/>
    <w:multiLevelType w:val="hybridMultilevel"/>
    <w:tmpl w:val="E4F074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E5"/>
    <w:rsid w:val="0020013C"/>
    <w:rsid w:val="002B55C9"/>
    <w:rsid w:val="003936F5"/>
    <w:rsid w:val="003A5696"/>
    <w:rsid w:val="00470E74"/>
    <w:rsid w:val="007D7F68"/>
    <w:rsid w:val="00F017E5"/>
    <w:rsid w:val="00FA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0CA0"/>
  <w15:chartTrackingRefBased/>
  <w15:docId w15:val="{A8082A5E-3B3F-4313-8B8B-B9D6453A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7E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A48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48C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0DDC631BE74C01848041174B605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9FF86-782B-464B-86A6-EC7F8DFD5067}"/>
      </w:docPartPr>
      <w:docPartBody>
        <w:p w:rsidR="00000000" w:rsidRDefault="009F42ED" w:rsidP="009F42ED">
          <w:pPr>
            <w:pStyle w:val="930DDC631BE74C01848041174B605969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0877482D4A049A38FE454211380F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81698-A39B-46D0-8028-36EF6009CB07}"/>
      </w:docPartPr>
      <w:docPartBody>
        <w:p w:rsidR="00000000" w:rsidRDefault="009F42ED" w:rsidP="009F42ED">
          <w:pPr>
            <w:pStyle w:val="90877482D4A049A38FE454211380F80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FD1EA7DED9F404CBAFDD2FC8AD9C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F669C-0CB9-42E9-8B04-9D9A499F000B}"/>
      </w:docPartPr>
      <w:docPartBody>
        <w:p w:rsidR="00000000" w:rsidRDefault="009F42ED" w:rsidP="009F42ED">
          <w:pPr>
            <w:pStyle w:val="6FD1EA7DED9F404CBAFDD2FC8AD9C25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D833A67555745AF969AE4F0BFA3F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1B679-2294-4FF0-B867-230C03241A2B}"/>
      </w:docPartPr>
      <w:docPartBody>
        <w:p w:rsidR="00000000" w:rsidRDefault="009F42ED" w:rsidP="009F42ED">
          <w:pPr>
            <w:pStyle w:val="9D833A67555745AF969AE4F0BFA3F67C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4B660B1C4904B0EB75237E40C0CA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F5C51-0411-4133-8ED4-9B6A95CFFED9}"/>
      </w:docPartPr>
      <w:docPartBody>
        <w:p w:rsidR="00000000" w:rsidRDefault="009F42ED" w:rsidP="009F42ED">
          <w:pPr>
            <w:pStyle w:val="74B660B1C4904B0EB75237E40C0CA2F0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MathItalic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ED"/>
    <w:rsid w:val="002E5D53"/>
    <w:rsid w:val="009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0DDC631BE74C01848041174B605969">
    <w:name w:val="930DDC631BE74C01848041174B605969"/>
    <w:rsid w:val="009F42ED"/>
  </w:style>
  <w:style w:type="paragraph" w:customStyle="1" w:styleId="90877482D4A049A38FE454211380F802">
    <w:name w:val="90877482D4A049A38FE454211380F802"/>
    <w:rsid w:val="009F42ED"/>
  </w:style>
  <w:style w:type="paragraph" w:customStyle="1" w:styleId="6FD1EA7DED9F404CBAFDD2FC8AD9C253">
    <w:name w:val="6FD1EA7DED9F404CBAFDD2FC8AD9C253"/>
    <w:rsid w:val="009F42ED"/>
  </w:style>
  <w:style w:type="paragraph" w:customStyle="1" w:styleId="9D833A67555745AF969AE4F0BFA3F67C">
    <w:name w:val="9D833A67555745AF969AE4F0BFA3F67C"/>
    <w:rsid w:val="009F42ED"/>
  </w:style>
  <w:style w:type="paragraph" w:customStyle="1" w:styleId="74B660B1C4904B0EB75237E40C0CA2F0">
    <w:name w:val="74B660B1C4904B0EB75237E40C0CA2F0"/>
    <w:rsid w:val="009F42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ISyE 8803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10</dc:title>
  <dc:subject>Optimization</dc:subject>
  <dc:creator>Joseph Phillips, Sophia Smith, Kaustubh Mohite</dc:creator>
  <cp:keywords/>
  <dc:description/>
  <cp:lastModifiedBy>Kaustubh</cp:lastModifiedBy>
  <cp:revision>2</cp:revision>
  <dcterms:created xsi:type="dcterms:W3CDTF">2016-12-13T00:15:00Z</dcterms:created>
  <dcterms:modified xsi:type="dcterms:W3CDTF">2016-12-13T01:18:00Z</dcterms:modified>
</cp:coreProperties>
</file>