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200" w:after="200"/>
        <w:jc w:val="center"/>
      </w:pPr>
      <w:r>
        <w:rPr>
          <w:rFonts w:ascii="Times New Roman" w:cs="Times New Roman" w:eastAsia="Times New Roman" w:hAnsi="Times New Roman"/>
          <w:sz w:val="24"/>
          <w:szCs w:val="24"/>
        </w:rPr>
        <w:t xml:space="preserve">A Project Report on</w:t>
      </w:r>
    </w:p>
    <w:p>
      <w:pPr>
        <w:spacing w:before="0" w:after="0"/>
      </w:pPr>
      <w:r>
        <w:t xml:space="preserve"/>
      </w:r>
    </w:p>
    <w:p>
      <w:pPr>
        <w:spacing w:before="100" w:after="200"/>
        <w:jc w:val="center"/>
      </w:pPr>
      <w:r>
        <w:rPr>
          <w:rFonts w:ascii="Times New Roman" w:cs="Times New Roman" w:eastAsia="Times New Roman" w:hAnsi="Times New Roman"/>
          <w:b/>
          <w:bCs/>
          <w:sz w:val="32"/>
          <w:szCs w:val="32"/>
        </w:rPr>
        <w:t xml:space="preserve">Stock Portfolio Management System</w:t>
      </w:r>
    </w:p>
    <w:p>
      <w:pPr>
        <w:spacing w:before="0" w:after="0"/>
      </w:pPr>
      <w:r>
        <w:t xml:space="preserve"/>
      </w:r>
    </w:p>
    <w:p>
      <w:pPr>
        <w:jc w:val="center"/>
      </w:pPr>
      <w:r>
        <w:rPr>
          <w:rFonts w:ascii="Times New Roman" w:cs="Times New Roman" w:eastAsia="Times New Roman" w:hAnsi="Times New Roman"/>
          <w:sz w:val="24"/>
          <w:szCs w:val="24"/>
        </w:rPr>
        <w:t xml:space="preserve">By</w:t>
      </w:r>
    </w:p>
    <w:p>
      <w:pPr>
        <w:spacing w:before="0" w:after="0"/>
      </w:pPr>
      <w:r>
        <w:t xml:space="preserve"/>
      </w:r>
    </w:p>
    <w:p>
      <w:pPr>
        <w:jc w:val="center"/>
      </w:pPr>
      <w:r>
        <w:rPr>
          <w:rFonts w:ascii="Times New Roman" w:cs="Times New Roman" w:eastAsia="Times New Roman" w:hAnsi="Times New Roman"/>
          <w:b/>
          <w:bCs/>
          <w:sz w:val="24"/>
          <w:szCs w:val="24"/>
        </w:rPr>
        <w:t xml:space="preserve">PRN: 1292240065</w:t>
      </w:r>
    </w:p>
    <w:p>
      <w:pPr>
        <w:jc w:val="center"/>
      </w:pPr>
      <w:r>
        <w:rPr>
          <w:rFonts w:ascii="Times New Roman" w:cs="Times New Roman" w:eastAsia="Times New Roman" w:hAnsi="Times New Roman"/>
          <w:b/>
          <w:bCs/>
          <w:sz w:val="24"/>
          <w:szCs w:val="24"/>
        </w:rPr>
        <w:t xml:space="preserve">Ankit Vikas Shinde</w:t>
      </w:r>
      <w:r>
        <w:rPr>
          <w:rFonts w:ascii="Times New Roman" w:cs="Times New Roman" w:eastAsia="Times New Roman" w:hAnsi="Times New Roman"/>
          <w:sz w:val="24"/>
          <w:szCs w:val="24"/>
        </w:rPr>
        <w:t xml:space="preserve">   MCA – II, SEM-IV</w:t>
      </w:r>
    </w:p>
    <w:p>
      <w:pPr>
        <w:jc w:val="center"/>
      </w:pPr>
      <w:r>
        <w:rPr>
          <w:rFonts w:ascii="Times New Roman" w:cs="Times New Roman" w:eastAsia="Times New Roman" w:hAnsi="Times New Roman"/>
          <w:sz w:val="24"/>
          <w:szCs w:val="24"/>
        </w:rPr>
        <w:t xml:space="preserve">Batch 2024-2026</w:t>
      </w:r>
    </w:p>
    <w:p>
      <w:pPr>
        <w:spacing w:before="0" w:after="0"/>
      </w:pPr>
      <w:r>
        <w:t xml:space="preserve"/>
      </w:r>
    </w:p>
    <w:p>
      <w:pPr>
        <w:spacing w:before="0" w:after="0"/>
      </w:pPr>
      <w:r>
        <w:t xml:space="preserve"/>
      </w:r>
    </w:p>
    <w:p>
      <w:pPr>
        <w:jc w:val="center"/>
      </w:pPr>
      <w:r>
        <w:drawing>
          <wp:inline distT="0" distB="0" distL="0" distR="0">
            <wp:extent cx="23812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742950"/>
                    </a:xfrm>
                    <a:prstGeom prst="rect">
                      <a:avLst/>
                    </a:prstGeom>
                  </pic:spPr>
                </pic:pic>
              </a:graphicData>
            </a:graphic>
          </wp:inline>
        </w:drawing>
      </w:r>
    </w:p>
    <w:p>
      <w:pPr>
        <w:spacing w:before="0" w:after="0"/>
      </w:pPr>
      <w:r>
        <w:t xml:space="preserve"/>
      </w:r>
    </w:p>
    <w:p>
      <w:pPr>
        <w:spacing w:before="0" w:after="0"/>
      </w:pPr>
      <w:r>
        <w:t xml:space="preserve"/>
      </w:r>
    </w:p>
    <w:p>
      <w:pPr>
        <w:jc w:val="center"/>
      </w:pPr>
      <w:r>
        <w:rPr>
          <w:rFonts w:ascii="Times New Roman" w:cs="Times New Roman" w:eastAsia="Times New Roman" w:hAnsi="Times New Roman"/>
          <w:b/>
          <w:bCs/>
          <w:sz w:val="24"/>
          <w:szCs w:val="24"/>
        </w:rPr>
        <w:t xml:space="preserve">Dr. Vishwanath Karad MIT</w:t>
      </w:r>
    </w:p>
    <w:p>
      <w:pPr>
        <w:jc w:val="center"/>
      </w:pPr>
      <w:r>
        <w:rPr>
          <w:rFonts w:ascii="Times New Roman" w:cs="Times New Roman" w:eastAsia="Times New Roman" w:hAnsi="Times New Roman"/>
          <w:b/>
          <w:bCs/>
          <w:sz w:val="24"/>
          <w:szCs w:val="24"/>
        </w:rPr>
        <w:t xml:space="preserve">World Peace University, Pune</w:t>
      </w:r>
    </w:p>
    <w:p>
      <w:pPr>
        <w:jc w:val="center"/>
      </w:pPr>
      <w:r>
        <w:rPr>
          <w:rFonts w:ascii="Times New Roman" w:cs="Times New Roman" w:eastAsia="Times New Roman" w:hAnsi="Times New Roman"/>
          <w:b/>
          <w:bCs/>
          <w:sz w:val="24"/>
          <w:szCs w:val="24"/>
        </w:rPr>
        <w:t xml:space="preserve">Pune – 411038</w:t>
      </w:r>
    </w:p>
    <w:p>
      <w:pPr>
        <w:spacing w:before="0" w:after="0"/>
      </w:pPr>
      <w:r>
        <w:t xml:space="preserve"/>
      </w:r>
    </w:p>
    <w:p>
      <w:pPr>
        <w:jc w:val="center"/>
      </w:pPr>
      <w:r>
        <w:rPr>
          <w:rFonts w:ascii="Times New Roman" w:cs="Times New Roman" w:eastAsia="Times New Roman" w:hAnsi="Times New Roman"/>
          <w:i/>
          <w:iCs/>
          <w:sz w:val="22"/>
          <w:szCs w:val="22"/>
        </w:rPr>
        <w:t xml:space="preserve">In Partial Fulfillment of the Degree of Master in Computer Application (M.C.A.)</w:t>
      </w:r>
    </w:p>
    <w:p>
      <w:pPr>
        <w:spacing w:before="0" w:after="0"/>
      </w:pPr>
      <w:r>
        <w:t xml:space="preserve"/>
      </w:r>
    </w:p>
    <w:p>
      <w:pPr>
        <w:jc w:val="center"/>
      </w:pPr>
      <w:r>
        <w:rPr>
          <w:rFonts w:ascii="Times New Roman" w:cs="Times New Roman" w:eastAsia="Times New Roman" w:hAnsi="Times New Roman"/>
          <w:sz w:val="24"/>
          <w:szCs w:val="24"/>
        </w:rPr>
        <w:t xml:space="preserve">Under The Guidance Of</w:t>
      </w:r>
    </w:p>
    <w:p>
      <w:pPr>
        <w:jc w:val="center"/>
      </w:pPr>
      <w:r>
        <w:rPr>
          <w:rFonts w:ascii="Times New Roman" w:cs="Times New Roman" w:eastAsia="Times New Roman" w:hAnsi="Times New Roman"/>
          <w:b/>
          <w:bCs/>
          <w:sz w:val="24"/>
          <w:szCs w:val="24"/>
        </w:rPr>
        <w:t xml:space="preserve">Dr. Gautam Bapat</w:t>
      </w:r>
    </w:p>
    <w:p>
      <w:pPr>
        <w:spacing w:before="0" w:after="0"/>
      </w:pPr>
      <w:r>
        <w:t xml:space="preserve"/>
      </w:r>
    </w:p>
    <w:p>
      <w:pPr>
        <w:spacing w:before="0" w:after="0"/>
      </w:pPr>
      <w:r>
        <w:t xml:space="preserve"/>
      </w:r>
    </w:p>
    <w:tbl>
      <w:tblPr>
        <w:tblW w:type="dxa" w:w="4320"/>
        <w:jc w:val="center"/>
        <w:tblBorders>
          <w:top w:val="single" w:color="auto" w:sz="4"/>
          <w:left w:val="single" w:color="auto" w:sz="4"/>
          <w:bottom w:val="single" w:color="auto" w:sz="4"/>
          <w:right w:val="single" w:color="auto" w:sz="4"/>
          <w:insideH w:val="single" w:color="auto" w:sz="4"/>
          <w:insideV w:val="single" w:color="auto" w:sz="4"/>
        </w:tblBorders>
      </w:tblPr>
      <w:tblGrid>
        <w:gridCol w:w="4320"/>
      </w:tblGrid>
      <w:tr>
        <w:tc>
          <w:tcPr>
            <w:tcW w:type="dxa" w:w="4320"/>
            <w:tcBorders>
              <w:top w:val="single" w:color="000000" w:sz="2"/>
              <w:left w:val="single" w:color="000000" w:sz="2"/>
              <w:bottom w:val="single" w:color="000000" w:sz="2"/>
              <w:right w:val="single" w:color="000000" w:sz="2"/>
            </w:tcBorders>
            <w:tcMar>
              <w:top w:type="dxa" w:w="100"/>
              <w:left w:type="dxa" w:w="200"/>
              <w:bottom w:type="dxa" w:w="100"/>
              <w:right w:type="dxa" w:w="200"/>
            </w:tcMar>
          </w:tcPr>
          <w:p>
            <w:pPr>
              <w:jc w:val="center"/>
            </w:pPr>
            <w:r>
              <w:rPr>
                <w:rFonts w:ascii="Times New Roman" w:cs="Times New Roman" w:eastAsia="Times New Roman" w:hAnsi="Times New Roman"/>
                <w:b/>
                <w:bCs/>
                <w:sz w:val="24"/>
                <w:szCs w:val="24"/>
              </w:rPr>
              <w:t xml:space="preserve">Academic Year 2024-26</w:t>
            </w:r>
          </w:p>
        </w:tc>
      </w:tr>
    </w:tbl>
    <w:p>
      <w:r>
        <w:br w:type="page"/>
      </w:r>
    </w:p>
    <w:p>
      <w:pPr>
        <w:spacing w:before="400" w:after="300"/>
        <w:jc w:val="center"/>
      </w:pPr>
      <w:r>
        <w:rPr>
          <w:rFonts w:ascii="Times New Roman" w:cs="Times New Roman" w:eastAsia="Times New Roman" w:hAnsi="Times New Roman"/>
          <w:b/>
          <w:bCs/>
          <w:sz w:val="32"/>
          <w:szCs w:val="32"/>
          <w:u w:val="single"/>
        </w:rPr>
        <w:t xml:space="preserve">CERTIFICATE</w:t>
      </w:r>
    </w:p>
    <w:p>
      <w:pPr>
        <w:spacing w:before="200" w:after="200" w:line="380"/>
        <w:jc w:val="both"/>
      </w:pPr>
      <w:r>
        <w:rPr>
          <w:rFonts w:ascii="Times New Roman" w:cs="Times New Roman" w:eastAsia="Times New Roman" w:hAnsi="Times New Roman"/>
          <w:sz w:val="24"/>
          <w:szCs w:val="24"/>
        </w:rPr>
        <w:t xml:space="preserve">This is to certify that Mr. </w:t>
      </w:r>
      <w:r>
        <w:rPr>
          <w:rFonts w:ascii="Times New Roman" w:cs="Times New Roman" w:eastAsia="Times New Roman" w:hAnsi="Times New Roman"/>
          <w:b/>
          <w:bCs/>
          <w:sz w:val="24"/>
          <w:szCs w:val="24"/>
        </w:rPr>
        <w:t xml:space="preserve">Ankit Vikas Shinde</w:t>
      </w:r>
      <w:r>
        <w:rPr>
          <w:rFonts w:ascii="Times New Roman" w:cs="Times New Roman" w:eastAsia="Times New Roman" w:hAnsi="Times New Roman"/>
          <w:sz w:val="24"/>
          <w:szCs w:val="24"/>
        </w:rPr>
        <w:t xml:space="preserve">, has successfully completed his project work entitled </w:t>
      </w:r>
      <w:r>
        <w:rPr>
          <w:rFonts w:ascii="Times New Roman" w:cs="Times New Roman" w:eastAsia="Times New Roman" w:hAnsi="Times New Roman"/>
          <w:b/>
          <w:bCs/>
          <w:sz w:val="24"/>
          <w:szCs w:val="24"/>
          <w:u w:val="single"/>
        </w:rPr>
        <w:t xml:space="preserve">"Stock Portfolio Management System"</w:t>
      </w:r>
      <w:r>
        <w:rPr>
          <w:rFonts w:ascii="Times New Roman" w:cs="Times New Roman" w:eastAsia="Times New Roman" w:hAnsi="Times New Roman"/>
          <w:sz w:val="24"/>
          <w:szCs w:val="24"/>
        </w:rPr>
        <w:t xml:space="preserve"> in partial fulfillment of MCA – II Semester-IV program for the year A.Y. 2024-2026. He has worked under our guidance and direction.</w:t>
      </w:r>
    </w:p>
    <w:p>
      <w:pPr>
        <w:spacing w:before="0" w:after="0"/>
      </w:pPr>
      <w:r>
        <w:t xml:space="preserve"/>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r>
              <w:rPr>
                <w:rFonts w:ascii="Times New Roman" w:cs="Times New Roman" w:eastAsia="Times New Roman" w:hAnsi="Times New Roman"/>
                <w:b/>
                <w:bCs/>
                <w:sz w:val="24"/>
                <w:szCs w:val="24"/>
              </w:rPr>
              <w:t xml:space="preserve">Dr. Gautam Bapat</w:t>
            </w:r>
          </w:p>
          <w:p>
            <w:r>
              <w:rPr>
                <w:rFonts w:ascii="Times New Roman" w:cs="Times New Roman" w:eastAsia="Times New Roman" w:hAnsi="Times New Roman"/>
                <w:sz w:val="22"/>
                <w:szCs w:val="22"/>
              </w:rPr>
              <w:t xml:space="preserve">(Project Guide)</w:t>
            </w:r>
          </w:p>
        </w:tc>
        <w:tc>
          <w:tcPr>
            <w:tcW w:type="dxa" w:w="4680"/>
            <w:tcBorders>
              <w:top w:val="none"/>
              <w:left w:val="none"/>
              <w:bottom w:val="none"/>
              <w:right w:val="none"/>
            </w:tcBorders>
            <w:tcMar>
              <w:top w:type="dxa" w:w="80"/>
              <w:left w:type="dxa" w:w="120"/>
              <w:bottom w:type="dxa" w:w="80"/>
              <w:right w:type="dxa" w:w="120"/>
            </w:tcMar>
          </w:tcPr>
          <w:p>
            <w:r>
              <w:rPr>
                <w:rFonts w:ascii="Times New Roman" w:cs="Times New Roman" w:eastAsia="Times New Roman" w:hAnsi="Times New Roman"/>
                <w:b/>
                <w:bCs/>
                <w:sz w:val="24"/>
                <w:szCs w:val="24"/>
              </w:rPr>
              <w:t xml:space="preserve">Dr. Dinesh Banswal</w:t>
            </w:r>
          </w:p>
          <w:p>
            <w:r>
              <w:rPr>
                <w:rFonts w:ascii="Times New Roman" w:cs="Times New Roman" w:eastAsia="Times New Roman" w:hAnsi="Times New Roman"/>
                <w:sz w:val="22"/>
                <w:szCs w:val="22"/>
              </w:rPr>
              <w:t xml:space="preserve">(Program Director, SOB)</w:t>
            </w:r>
          </w:p>
        </w:tc>
      </w:tr>
      <w:tr>
        <w:tc>
          <w:tcPr>
            <w:tcW w:type="dxa" w:w="4680"/>
            <w:tcBorders>
              <w:top w:val="none"/>
              <w:left w:val="none"/>
              <w:bottom w:val="none"/>
              <w:right w:val="none"/>
            </w:tcBorders>
            <w:tcMar>
              <w:top w:type="dxa" w:w="200"/>
              <w:left w:type="dxa" w:w="120"/>
              <w:bottom w:type="dxa" w:w="80"/>
              <w:right w:type="dxa" w:w="120"/>
            </w:tcMar>
          </w:tcPr>
          <w:p>
            <w:r>
              <w:rPr>
                <w:rFonts w:ascii="Times New Roman" w:cs="Times New Roman" w:eastAsia="Times New Roman" w:hAnsi="Times New Roman"/>
                <w:b/>
                <w:bCs/>
                <w:sz w:val="24"/>
                <w:szCs w:val="24"/>
              </w:rPr>
              <w:t xml:space="preserve">Dr. Rajshree Kadam</w:t>
            </w:r>
          </w:p>
          <w:p>
            <w:r>
              <w:rPr>
                <w:rFonts w:ascii="Times New Roman" w:cs="Times New Roman" w:eastAsia="Times New Roman" w:hAnsi="Times New Roman"/>
                <w:sz w:val="22"/>
                <w:szCs w:val="22"/>
              </w:rPr>
              <w:t xml:space="preserve">(Associate Dean, Academics, SOB)</w:t>
            </w:r>
          </w:p>
        </w:tc>
        <w:tc>
          <w:tcPr>
            <w:tcW w:type="dxa" w:w="4680"/>
            <w:tcBorders>
              <w:top w:val="none"/>
              <w:left w:val="none"/>
              <w:bottom w:val="none"/>
              <w:right w:val="none"/>
            </w:tcBorders>
            <w:tcMar>
              <w:top w:type="dxa" w:w="200"/>
              <w:left w:type="dxa" w:w="120"/>
              <w:bottom w:type="dxa" w:w="80"/>
              <w:right w:type="dxa" w:w="120"/>
            </w:tcMar>
          </w:tcPr>
          <w:p>
            <w:r>
              <w:rPr>
                <w:rFonts w:ascii="Times New Roman" w:cs="Times New Roman" w:eastAsia="Times New Roman" w:hAnsi="Times New Roman"/>
                <w:b/>
                <w:bCs/>
                <w:sz w:val="24"/>
                <w:szCs w:val="24"/>
              </w:rPr>
              <w:t xml:space="preserve">Dr. Deependra Sharma</w:t>
            </w:r>
          </w:p>
          <w:p>
            <w:r>
              <w:rPr>
                <w:rFonts w:ascii="Times New Roman" w:cs="Times New Roman" w:eastAsia="Times New Roman" w:hAnsi="Times New Roman"/>
                <w:sz w:val="22"/>
                <w:szCs w:val="22"/>
              </w:rPr>
              <w:t xml:space="preserve">(Dean, WPU School of Business)</w:t>
            </w:r>
          </w:p>
        </w:tc>
      </w:tr>
    </w:tbl>
    <w:p>
      <w:pPr>
        <w:spacing w:before="0" w:after="0"/>
      </w:pPr>
      <w:r>
        <w:t xml:space="preserve"/>
      </w:r>
    </w:p>
    <w:p>
      <w:pPr>
        <w:spacing w:before="0" w:after="0"/>
      </w:pPr>
      <w:r>
        <w:t xml:space="preserve"/>
      </w:r>
    </w:p>
    <w:p>
      <w:pPr>
        <w:spacing w:before="0" w:after="0"/>
      </w:pPr>
      <w:r>
        <w:t xml:space="preserve"/>
      </w:r>
    </w:p>
    <w:p>
      <w:pPr>
        <w:spacing w:before="200" w:after="200"/>
      </w:pPr>
      <w:r>
        <w:rPr>
          <w:rFonts w:ascii="Times New Roman" w:cs="Times New Roman" w:eastAsia="Times New Roman" w:hAnsi="Times New Roman"/>
          <w:sz w:val="24"/>
          <w:szCs w:val="24"/>
        </w:rPr>
        <w:t xml:space="preserve">Examiner 1: _______________________          Examiner 2: _______________________</w:t>
      </w:r>
    </w:p>
    <w:p>
      <w:pPr>
        <w:spacing w:before="100" w:after="100"/>
      </w:pPr>
      <w:r>
        <w:rPr>
          <w:rFonts w:ascii="Times New Roman" w:cs="Times New Roman" w:eastAsia="Times New Roman" w:hAnsi="Times New Roman"/>
          <w:sz w:val="24"/>
          <w:szCs w:val="24"/>
        </w:rPr>
        <w:t xml:space="preserve">Date: _______________          Place: _______________</w:t>
      </w:r>
    </w:p>
    <w:p>
      <w:r>
        <w:br w:type="page"/>
      </w:r>
    </w:p>
    <w:p>
      <w:pPr>
        <w:spacing w:before="400" w:after="300"/>
        <w:jc w:val="center"/>
      </w:pPr>
      <w:r>
        <w:rPr>
          <w:rFonts w:ascii="Times New Roman" w:cs="Times New Roman" w:eastAsia="Times New Roman" w:hAnsi="Times New Roman"/>
          <w:b/>
          <w:bCs/>
          <w:sz w:val="32"/>
          <w:szCs w:val="32"/>
          <w:u w:val="single"/>
        </w:rPr>
        <w:t xml:space="preserve">ACKNOWLEDGMENT</w:t>
      </w:r>
    </w:p>
    <w:p>
      <w:pPr>
        <w:spacing w:before="150" w:after="150" w:line="380"/>
        <w:jc w:val="both"/>
      </w:pPr>
      <w:r>
        <w:rPr>
          <w:rFonts w:ascii="Times New Roman" w:cs="Times New Roman" w:eastAsia="Times New Roman" w:hAnsi="Times New Roman"/>
          <w:sz w:val="24"/>
          <w:szCs w:val="24"/>
        </w:rPr>
        <w:t xml:space="preserve">I express my sincere gratitude to Dr. Gautam Bapat for his expert guidance, continuous support, and insightful suggestions throughout the development of this project. His mentorship has been invaluable in directing the technical and analytical aspects of the Stock Portfolio Management System.</w:t>
      </w:r>
    </w:p>
    <w:p>
      <w:pPr>
        <w:spacing w:before="150" w:after="150" w:line="380"/>
        <w:jc w:val="both"/>
      </w:pPr>
      <w:r>
        <w:rPr>
          <w:rFonts w:ascii="Times New Roman" w:cs="Times New Roman" w:eastAsia="Times New Roman" w:hAnsi="Times New Roman"/>
          <w:sz w:val="24"/>
          <w:szCs w:val="24"/>
        </w:rPr>
        <w:t xml:space="preserve">I also extend my heartfelt thanks to the faculty and administrative staff of the School of Business and Department of Computer Applications, Dr. Vishwanath Karad MIT World Peace University, Pune, for their unwavering support and access to essential academic and technical resources.</w:t>
      </w:r>
    </w:p>
    <w:p>
      <w:pPr>
        <w:spacing w:before="150" w:after="150" w:line="380"/>
        <w:jc w:val="both"/>
      </w:pPr>
      <w:r>
        <w:rPr>
          <w:rFonts w:ascii="Times New Roman" w:cs="Times New Roman" w:eastAsia="Times New Roman" w:hAnsi="Times New Roman"/>
          <w:sz w:val="24"/>
          <w:szCs w:val="24"/>
        </w:rPr>
        <w:t xml:space="preserve">Finally, I am deeply grateful to my family and friends for their constant encouragement and moral support, which motivated me throughout the project duration.</w:t>
      </w:r>
    </w:p>
    <w:p>
      <w:pPr>
        <w:spacing w:before="0" w:after="0"/>
      </w:pPr>
      <w:r>
        <w:t xml:space="preserve"/>
      </w:r>
    </w:p>
    <w:p>
      <w:pPr>
        <w:spacing w:before="0" w:after="0"/>
      </w:pPr>
      <w:r>
        <w:t xml:space="preserve"/>
      </w:r>
    </w:p>
    <w:p>
      <w:pPr>
        <w:spacing w:before="0" w:after="0"/>
      </w:pPr>
      <w:r>
        <w:t xml:space="preserve"/>
      </w:r>
    </w:p>
    <w:p>
      <w:pPr>
        <w:jc w:val="right"/>
      </w:pPr>
      <w:r>
        <w:rPr>
          <w:rFonts w:ascii="Times New Roman" w:cs="Times New Roman" w:eastAsia="Times New Roman" w:hAnsi="Times New Roman"/>
          <w:b/>
          <w:bCs/>
          <w:sz w:val="24"/>
          <w:szCs w:val="24"/>
        </w:rPr>
        <w:t xml:space="preserve">Ankit Vikas Shinde</w:t>
      </w:r>
    </w:p>
    <w:p>
      <w:pPr>
        <w:jc w:val="right"/>
      </w:pPr>
      <w:r>
        <w:rPr>
          <w:rFonts w:ascii="Times New Roman" w:cs="Times New Roman" w:eastAsia="Times New Roman" w:hAnsi="Times New Roman"/>
          <w:sz w:val="24"/>
          <w:szCs w:val="24"/>
        </w:rPr>
        <w:t xml:space="preserve">PRN: 1292240065</w:t>
      </w:r>
    </w:p>
    <w:p>
      <w:pPr>
        <w:jc w:val="right"/>
      </w:pPr>
      <w:r>
        <w:rPr>
          <w:rFonts w:ascii="Times New Roman" w:cs="Times New Roman" w:eastAsia="Times New Roman" w:hAnsi="Times New Roman"/>
          <w:sz w:val="24"/>
          <w:szCs w:val="24"/>
        </w:rPr>
        <w:t xml:space="preserve">MCA – II, SEM-IV  |  Batch 2024-2026</w:t>
      </w:r>
    </w:p>
    <w:p>
      <w:r>
        <w:br w:type="page"/>
      </w:r>
    </w:p>
    <w:p>
      <w:pPr>
        <w:spacing w:before="200" w:after="300"/>
        <w:jc w:val="center"/>
      </w:pPr>
      <w:r>
        <w:rPr>
          <w:rFonts w:ascii="Times New Roman" w:cs="Times New Roman" w:eastAsia="Times New Roman" w:hAnsi="Times New Roman"/>
          <w:b/>
          <w:bCs/>
          <w:sz w:val="32"/>
          <w:szCs w:val="32"/>
          <w:u w:val="single"/>
        </w:rPr>
        <w:t xml:space="preserve">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Chapter</w:t>
            </w:r>
          </w:p>
        </w:tc>
        <w:tc>
          <w:tcPr>
            <w:tcW w:type="dxa" w:w="236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Page Number</w:t>
            </w:r>
          </w:p>
        </w:tc>
      </w:tr>
      <w:tr>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4"/>
                <w:szCs w:val="24"/>
              </w:rPr>
              <w:t xml:space="preserve">CHAPTER 1 : INTRODUCTION</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
            </w:r>
          </w:p>
        </w:tc>
      </w:tr>
      <w:tr>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1.1 Existing System</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
            </w:r>
          </w:p>
        </w:tc>
      </w:tr>
      <w:tr>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1.2 Need for System</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
            </w:r>
          </w:p>
        </w:tc>
      </w:tr>
      <w:tr>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1.3 Operating Environment – Hardware and Software</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
            </w:r>
          </w:p>
        </w:tc>
      </w:tr>
      <w:tr>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4"/>
                <w:szCs w:val="24"/>
              </w:rPr>
              <w:t xml:space="preserve">CHAPTER 2 : PROPOSED SYSTEM</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
            </w:r>
          </w:p>
        </w:tc>
      </w:tr>
      <w:tr>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2.1 Proposed System (Introduction of System)</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
            </w:r>
          </w:p>
        </w:tc>
      </w:tr>
      <w:tr>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2.2 Module Specifications (Scope)</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
            </w:r>
          </w:p>
        </w:tc>
      </w:tr>
      <w:tr>
        <w:tc>
          <w:tcPr>
            <w:tcW w:type="dxa" w:w="7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2.3 Objectives of System</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
            </w:r>
          </w:p>
        </w:tc>
      </w:tr>
    </w:tbl>
    <w:p>
      <w:r>
        <w:br w:type="page"/>
      </w:r>
    </w:p>
    <w:p>
      <w:pPr>
        <w:pStyle w:val="Heading1"/>
        <w:spacing w:before="360" w:after="200"/>
      </w:pPr>
      <w:r>
        <w:rPr>
          <w:rFonts w:ascii="Times New Roman" w:cs="Times New Roman" w:eastAsia="Times New Roman" w:hAnsi="Times New Roman"/>
          <w:b/>
          <w:bCs/>
          <w:sz w:val="32"/>
          <w:szCs w:val="32"/>
        </w:rPr>
        <w:t xml:space="preserve">CHAPTER 1 : INTRODUCTION</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financial markets have become increasingly accessible to individual investors, yet the tools available for personal portfolio management remain either too simplistic or prohibitively expensive. With the rapid growth of digital platforms and the democratization of stock trading, there is a compelling need for intelligent, data-driven applications that can help investors track, analyze, and optimize their investment portfolios effectively.</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Stock Portfolio Management System is a full-stack web application developed to address this gap. It provides individual investors and small organizations with a comprehensive platform to manage their stock portfolios, assess risk using machine learning, forecast cryptocurrency prices using neural networks, and track precious metals market trends. The system integrates real-time financial data through Yahoo Finance (yfinance) and presents actionable insights through an interactive and visually rich dashboard.</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application is developed using Django as the backend framework, leveraging Python's extensive data science ecosystem including pandas, numpy, scikit-learn, and neural network libraries. The frontend is built using React 18 with Vite and styled with Tailwind CSS, providing a fast and responsive user experience. The system is designed for production deployment on Azure Linux Virtual Machines using Gunicorn and Nginx.</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Stock Portfolio Management System eliminates the need for complex spreadsheets or expensive financial software by bringing together portfolio tracking, risk analysis, cryptocurrency forecasting, and report generation into a single unified web-based platform that is accessible from any modern web browser.</w:t>
      </w:r>
    </w:p>
    <w:p>
      <w:pPr>
        <w:pStyle w:val="Heading2"/>
        <w:spacing w:before="280" w:after="160"/>
      </w:pPr>
      <w:r>
        <w:rPr>
          <w:rFonts w:ascii="Times New Roman" w:cs="Times New Roman" w:eastAsia="Times New Roman" w:hAnsi="Times New Roman"/>
          <w:b/>
          <w:bCs/>
          <w:sz w:val="28"/>
          <w:szCs w:val="28"/>
        </w:rPr>
        <w:t xml:space="preserve">1.1 Existing System</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existing landscape of portfolio management tools available to individual investors is characterized by several significant limitations. Most retail investors rely on one or more of the following approaches:</w:t>
      </w:r>
    </w:p>
    <w:p>
      <w:pPr>
        <w:pStyle w:val="ListParagraph"/>
        <w:numPr>
          <w:ilvl w:val="0"/>
          <w:numId w:val="2"/>
        </w:numPr>
        <w:spacing w:before="60" w:after="60" w:line="340"/>
      </w:pPr>
      <w:r>
        <w:rPr>
          <w:rFonts w:ascii="Times New Roman" w:cs="Times New Roman" w:eastAsia="Times New Roman" w:hAnsi="Times New Roman"/>
          <w:sz w:val="24"/>
          <w:szCs w:val="24"/>
        </w:rPr>
        <w:t xml:space="preserve">Manual Spreadsheets: Investors commonly use Microsoft Excel or Google Sheets to track their portfolios. While flexible, these tools require manual data entry, lack real-time price updates, and do not support automated risk analysis or predictive analytics.</w:t>
      </w:r>
    </w:p>
    <w:p>
      <w:pPr>
        <w:pStyle w:val="ListParagraph"/>
        <w:numPr>
          <w:ilvl w:val="0"/>
          <w:numId w:val="2"/>
        </w:numPr>
        <w:spacing w:before="60" w:after="60" w:line="340"/>
      </w:pPr>
      <w:r>
        <w:rPr>
          <w:rFonts w:ascii="Times New Roman" w:cs="Times New Roman" w:eastAsia="Times New Roman" w:hAnsi="Times New Roman"/>
          <w:sz w:val="24"/>
          <w:szCs w:val="24"/>
        </w:rPr>
        <w:t xml:space="preserve">Basic Brokerage Portals: Online brokerage platforms such as Zerodha, Groww, and Angel One provide portfolio tracking, but their analytics are limited to basic profit/loss calculations and do not offer machine learning-based risk categorization or cryptocurrency forecasting.</w:t>
      </w:r>
    </w:p>
    <w:p>
      <w:pPr>
        <w:pStyle w:val="ListParagraph"/>
        <w:numPr>
          <w:ilvl w:val="0"/>
          <w:numId w:val="2"/>
        </w:numPr>
        <w:spacing w:before="60" w:after="60" w:line="340"/>
      </w:pPr>
      <w:r>
        <w:rPr>
          <w:rFonts w:ascii="Times New Roman" w:cs="Times New Roman" w:eastAsia="Times New Roman" w:hAnsi="Times New Roman"/>
          <w:sz w:val="24"/>
          <w:szCs w:val="24"/>
        </w:rPr>
        <w:t xml:space="preserve">Expensive Financial Software: Professional-grade portfolio management tools such as Bloomberg Terminal or Morningstar are powerful but are designed for institutional investors and are prohibitively expensive for individual use.</w:t>
      </w:r>
    </w:p>
    <w:p>
      <w:pPr>
        <w:pStyle w:val="ListParagraph"/>
        <w:numPr>
          <w:ilvl w:val="0"/>
          <w:numId w:val="2"/>
        </w:numPr>
        <w:spacing w:before="60" w:after="60" w:line="340"/>
      </w:pPr>
      <w:r>
        <w:rPr>
          <w:rFonts w:ascii="Times New Roman" w:cs="Times New Roman" w:eastAsia="Times New Roman" w:hAnsi="Times New Roman"/>
          <w:sz w:val="24"/>
          <w:szCs w:val="24"/>
        </w:rPr>
        <w:t xml:space="preserve">Fragmented Tools: Investors often use separate tools for stock tracking, cryptocurrency monitoring, and financial reporting. This fragmentation leads to inefficiencies and makes comprehensive portfolio analysis difficult.</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key deficiencies of the existing systems include:</w:t>
      </w:r>
    </w:p>
    <w:p>
      <w:pPr>
        <w:pStyle w:val="ListParagraph"/>
        <w:numPr>
          <w:ilvl w:val="0"/>
          <w:numId w:val="2"/>
        </w:numPr>
        <w:spacing w:before="60" w:after="60" w:line="340"/>
      </w:pPr>
      <w:r>
        <w:rPr>
          <w:rFonts w:ascii="Times New Roman" w:cs="Times New Roman" w:eastAsia="Times New Roman" w:hAnsi="Times New Roman"/>
          <w:sz w:val="24"/>
          <w:szCs w:val="24"/>
        </w:rPr>
        <w:t xml:space="preserve">Lack of integrated machine learning-based risk analysis for portfolio categorization.</w:t>
      </w:r>
    </w:p>
    <w:p>
      <w:pPr>
        <w:pStyle w:val="ListParagraph"/>
        <w:numPr>
          <w:ilvl w:val="0"/>
          <w:numId w:val="2"/>
        </w:numPr>
        <w:spacing w:before="60" w:after="60" w:line="340"/>
      </w:pPr>
      <w:r>
        <w:rPr>
          <w:rFonts w:ascii="Times New Roman" w:cs="Times New Roman" w:eastAsia="Times New Roman" w:hAnsi="Times New Roman"/>
          <w:sz w:val="24"/>
          <w:szCs w:val="24"/>
        </w:rPr>
        <w:t xml:space="preserve">Absence of neural network-based cryptocurrency price forecasting accessible to retail investors.</w:t>
      </w:r>
    </w:p>
    <w:p>
      <w:pPr>
        <w:pStyle w:val="ListParagraph"/>
        <w:numPr>
          <w:ilvl w:val="0"/>
          <w:numId w:val="2"/>
        </w:numPr>
        <w:spacing w:before="60" w:after="60" w:line="340"/>
      </w:pPr>
      <w:r>
        <w:rPr>
          <w:rFonts w:ascii="Times New Roman" w:cs="Times New Roman" w:eastAsia="Times New Roman" w:hAnsi="Times New Roman"/>
          <w:sz w:val="24"/>
          <w:szCs w:val="24"/>
        </w:rPr>
        <w:t xml:space="preserve">No unified platform combining stocks, cryptocurrency, and precious metals tracking in a single interface.</w:t>
      </w:r>
    </w:p>
    <w:p>
      <w:pPr>
        <w:pStyle w:val="ListParagraph"/>
        <w:numPr>
          <w:ilvl w:val="0"/>
          <w:numId w:val="2"/>
        </w:numPr>
        <w:spacing w:before="60" w:after="60" w:line="340"/>
      </w:pPr>
      <w:r>
        <w:rPr>
          <w:rFonts w:ascii="Times New Roman" w:cs="Times New Roman" w:eastAsia="Times New Roman" w:hAnsi="Times New Roman"/>
          <w:sz w:val="24"/>
          <w:szCs w:val="24"/>
        </w:rPr>
        <w:t xml:space="preserve">Limited support for automated PDF and text report generation for portfolio analytics.</w:t>
      </w:r>
    </w:p>
    <w:p>
      <w:pPr>
        <w:pStyle w:val="ListParagraph"/>
        <w:numPr>
          <w:ilvl w:val="0"/>
          <w:numId w:val="2"/>
        </w:numPr>
        <w:spacing w:before="60" w:after="60" w:line="340"/>
      </w:pPr>
      <w:r>
        <w:rPr>
          <w:rFonts w:ascii="Times New Roman" w:cs="Times New Roman" w:eastAsia="Times New Roman" w:hAnsi="Times New Roman"/>
          <w:sz w:val="24"/>
          <w:szCs w:val="24"/>
        </w:rPr>
        <w:t xml:space="preserve">Inability to perform portfolio clustering and diversification analysis using data science techniques.</w:t>
      </w:r>
    </w:p>
    <w:p>
      <w:pPr>
        <w:pStyle w:val="ListParagraph"/>
        <w:numPr>
          <w:ilvl w:val="0"/>
          <w:numId w:val="2"/>
        </w:numPr>
        <w:spacing w:before="60" w:after="60" w:line="340"/>
      </w:pPr>
      <w:r>
        <w:rPr>
          <w:rFonts w:ascii="Times New Roman" w:cs="Times New Roman" w:eastAsia="Times New Roman" w:hAnsi="Times New Roman"/>
          <w:sz w:val="24"/>
          <w:szCs w:val="24"/>
        </w:rPr>
        <w:t xml:space="preserve">High cost and complexity of professional tools, making them inaccessible to individual investors.</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These gaps in the existing ecosystem highlight the need for a unified, intelligent, and accessible portfolio management solution.</w:t>
      </w:r>
    </w:p>
    <w:p>
      <w:pPr>
        <w:pStyle w:val="Heading2"/>
        <w:spacing w:before="280" w:after="160"/>
      </w:pPr>
      <w:r>
        <w:rPr>
          <w:rFonts w:ascii="Times New Roman" w:cs="Times New Roman" w:eastAsia="Times New Roman" w:hAnsi="Times New Roman"/>
          <w:b/>
          <w:bCs/>
          <w:sz w:val="28"/>
          <w:szCs w:val="28"/>
        </w:rPr>
        <w:t xml:space="preserve">1.2 Need for System</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growing complexity of financial markets and the increasing participation of retail investors create a clear demand for a system that combines real-time data, advanced analytics, and an intuitive interface in an accessible and affordable package. The Stock Portfolio Management System was developed to meet this need.</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specific needs addressed by the system are as follows:</w:t>
      </w:r>
    </w:p>
    <w:p>
      <w:pPr>
        <w:pStyle w:val="ListParagraph"/>
        <w:numPr>
          <w:ilvl w:val="0"/>
          <w:numId w:val="2"/>
        </w:numPr>
        <w:spacing w:before="60" w:after="60" w:line="340"/>
      </w:pPr>
      <w:r>
        <w:rPr>
          <w:rFonts w:ascii="Times New Roman" w:cs="Times New Roman" w:eastAsia="Times New Roman" w:hAnsi="Times New Roman"/>
          <w:sz w:val="24"/>
          <w:szCs w:val="24"/>
        </w:rPr>
        <w:t xml:space="preserve">Unified Portfolio Management: Investors need a single platform to create and manage multiple portfolios containing various stocks, monitor real-time performance, and track overall investment value and profit/loss metrics without switching between applications.</w:t>
      </w:r>
    </w:p>
    <w:p>
      <w:pPr>
        <w:pStyle w:val="ListParagraph"/>
        <w:numPr>
          <w:ilvl w:val="0"/>
          <w:numId w:val="2"/>
        </w:numPr>
        <w:spacing w:before="60" w:after="60" w:line="340"/>
      </w:pPr>
      <w:r>
        <w:rPr>
          <w:rFonts w:ascii="Times New Roman" w:cs="Times New Roman" w:eastAsia="Times New Roman" w:hAnsi="Times New Roman"/>
          <w:sz w:val="24"/>
          <w:szCs w:val="24"/>
        </w:rPr>
        <w:t xml:space="preserve">Intelligent Risk Assessment: Individual investors require automated risk categorization to understand whether their portfolios carry low, medium, or high risk based on historical volatility and diversification levels, enabling better investment decisions.</w:t>
      </w:r>
    </w:p>
    <w:p>
      <w:pPr>
        <w:pStyle w:val="ListParagraph"/>
        <w:numPr>
          <w:ilvl w:val="0"/>
          <w:numId w:val="2"/>
        </w:numPr>
        <w:spacing w:before="60" w:after="60" w:line="340"/>
      </w:pPr>
      <w:r>
        <w:rPr>
          <w:rFonts w:ascii="Times New Roman" w:cs="Times New Roman" w:eastAsia="Times New Roman" w:hAnsi="Times New Roman"/>
          <w:sz w:val="24"/>
          <w:szCs w:val="24"/>
        </w:rPr>
        <w:t xml:space="preserve">Cryptocurrency Insights: With Bitcoin and other cryptocurrencies becoming significant asset classes, investors need integrated forecasting tools that provide historical price analysis and neural network-based price predictions.</w:t>
      </w:r>
    </w:p>
    <w:p>
      <w:pPr>
        <w:pStyle w:val="ListParagraph"/>
        <w:numPr>
          <w:ilvl w:val="0"/>
          <w:numId w:val="2"/>
        </w:numPr>
        <w:spacing w:before="60" w:after="60" w:line="340"/>
      </w:pPr>
      <w:r>
        <w:rPr>
          <w:rFonts w:ascii="Times New Roman" w:cs="Times New Roman" w:eastAsia="Times New Roman" w:hAnsi="Times New Roman"/>
          <w:sz w:val="24"/>
          <w:szCs w:val="24"/>
        </w:rPr>
        <w:t xml:space="preserve">Precious Metals Tracking: Gold, silver, and platinum are important components of diversified portfolios. A system that tracks metals market prices and historical trends in the same interface as equities addresses a practical need.</w:t>
      </w:r>
    </w:p>
    <w:p>
      <w:pPr>
        <w:pStyle w:val="ListParagraph"/>
        <w:numPr>
          <w:ilvl w:val="0"/>
          <w:numId w:val="2"/>
        </w:numPr>
        <w:spacing w:before="60" w:after="60" w:line="340"/>
      </w:pPr>
      <w:r>
        <w:rPr>
          <w:rFonts w:ascii="Times New Roman" w:cs="Times New Roman" w:eastAsia="Times New Roman" w:hAnsi="Times New Roman"/>
          <w:sz w:val="24"/>
          <w:szCs w:val="24"/>
        </w:rPr>
        <w:t xml:space="preserve">Comparative Analysis: Investors benefit from the ability to compare their portfolio performance against market indices and other portfolios to gauge relative performance and make strategic adjustments.</w:t>
      </w:r>
    </w:p>
    <w:p>
      <w:pPr>
        <w:pStyle w:val="ListParagraph"/>
        <w:numPr>
          <w:ilvl w:val="0"/>
          <w:numId w:val="2"/>
        </w:numPr>
        <w:spacing w:before="60" w:after="60" w:line="340"/>
      </w:pPr>
      <w:r>
        <w:rPr>
          <w:rFonts w:ascii="Times New Roman" w:cs="Times New Roman" w:eastAsia="Times New Roman" w:hAnsi="Times New Roman"/>
          <w:sz w:val="24"/>
          <w:szCs w:val="24"/>
        </w:rPr>
        <w:t xml:space="preserve">Automated Reporting: The ability to generate downloadable PDF and text reports containing portfolio analytics eliminates the need for manual report preparation and supports data-driven decision making.</w:t>
      </w:r>
    </w:p>
    <w:p>
      <w:pPr>
        <w:pStyle w:val="ListParagraph"/>
        <w:numPr>
          <w:ilvl w:val="0"/>
          <w:numId w:val="2"/>
        </w:numPr>
        <w:spacing w:before="60" w:after="60" w:line="340"/>
      </w:pPr>
      <w:r>
        <w:rPr>
          <w:rFonts w:ascii="Times New Roman" w:cs="Times New Roman" w:eastAsia="Times New Roman" w:hAnsi="Times New Roman"/>
          <w:sz w:val="24"/>
          <w:szCs w:val="24"/>
        </w:rPr>
        <w:t xml:space="preserve">Production-Ready Deployment: The system must be deployable in a scalable and reliable production environment to serve real users, necessitating integration with cloud infrastructure such as Microsoft Azure.</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Stock Portfolio Management System fulfils all of these requirements through its modular, scalable, and feature-rich architecture built on modern open-source technologies.</w:t>
      </w:r>
    </w:p>
    <w:p>
      <w:pPr>
        <w:pStyle w:val="Heading2"/>
        <w:spacing w:before="280" w:after="160"/>
      </w:pPr>
      <w:r>
        <w:rPr>
          <w:rFonts w:ascii="Times New Roman" w:cs="Times New Roman" w:eastAsia="Times New Roman" w:hAnsi="Times New Roman"/>
          <w:b/>
          <w:bCs/>
          <w:sz w:val="28"/>
          <w:szCs w:val="28"/>
        </w:rPr>
        <w:t xml:space="preserve">1.3 Operating Environment – Hardware and Software</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following specifications define the operating environment required for development, testing, and deployment of the Stock Portfolio Management System:</w:t>
      </w:r>
    </w:p>
    <w:p>
      <w:pPr>
        <w:spacing w:before="0" w:after="0"/>
      </w:pPr>
      <w:r>
        <w:t xml:space="preserve"/>
      </w:r>
    </w:p>
    <w:p>
      <w:pPr>
        <w:spacing w:before="100" w:after="100" w:line="360"/>
        <w:jc w:val="both"/>
      </w:pPr>
      <w:r>
        <w:rPr>
          <w:rFonts w:ascii="Times New Roman" w:cs="Times New Roman" w:eastAsia="Times New Roman" w:hAnsi="Times New Roman"/>
          <w:b/>
          <w:bCs/>
          <w:i w:val="false"/>
          <w:iCs w:val="false"/>
          <w:sz w:val="24"/>
          <w:szCs w:val="24"/>
        </w:rPr>
        <w:t xml:space="preserve">Hardware Requirements (Development):</w:t>
      </w:r>
    </w:p>
    <w:p>
      <w:pPr>
        <w:pStyle w:val="ListParagraph"/>
        <w:numPr>
          <w:ilvl w:val="0"/>
          <w:numId w:val="2"/>
        </w:numPr>
        <w:spacing w:before="60" w:after="60" w:line="340"/>
      </w:pPr>
      <w:r>
        <w:rPr>
          <w:rFonts w:ascii="Times New Roman" w:cs="Times New Roman" w:eastAsia="Times New Roman" w:hAnsi="Times New Roman"/>
          <w:sz w:val="24"/>
          <w:szCs w:val="24"/>
        </w:rPr>
        <w:t xml:space="preserve">Processor: Intel Core i5 or higher (2.5 GHz or above recommended)</w:t>
      </w:r>
    </w:p>
    <w:p>
      <w:pPr>
        <w:pStyle w:val="ListParagraph"/>
        <w:numPr>
          <w:ilvl w:val="0"/>
          <w:numId w:val="2"/>
        </w:numPr>
        <w:spacing w:before="60" w:after="60" w:line="340"/>
      </w:pPr>
      <w:r>
        <w:rPr>
          <w:rFonts w:ascii="Times New Roman" w:cs="Times New Roman" w:eastAsia="Times New Roman" w:hAnsi="Times New Roman"/>
          <w:sz w:val="24"/>
          <w:szCs w:val="24"/>
        </w:rPr>
        <w:t xml:space="preserve">RAM: Minimum 8 GB (16 GB recommended for running ML models and the React development server simultaneously)</w:t>
      </w:r>
    </w:p>
    <w:p>
      <w:pPr>
        <w:pStyle w:val="ListParagraph"/>
        <w:numPr>
          <w:ilvl w:val="0"/>
          <w:numId w:val="2"/>
        </w:numPr>
        <w:spacing w:before="60" w:after="60" w:line="340"/>
      </w:pPr>
      <w:r>
        <w:rPr>
          <w:rFonts w:ascii="Times New Roman" w:cs="Times New Roman" w:eastAsia="Times New Roman" w:hAnsi="Times New Roman"/>
          <w:sz w:val="24"/>
          <w:szCs w:val="24"/>
        </w:rPr>
        <w:t xml:space="preserve">Hard Disk: Minimum 20 GB of free storage for project files, virtual environments, and Node modules</w:t>
      </w:r>
    </w:p>
    <w:p>
      <w:pPr>
        <w:pStyle w:val="ListParagraph"/>
        <w:numPr>
          <w:ilvl w:val="0"/>
          <w:numId w:val="2"/>
        </w:numPr>
        <w:spacing w:before="60" w:after="60" w:line="340"/>
      </w:pPr>
      <w:r>
        <w:rPr>
          <w:rFonts w:ascii="Times New Roman" w:cs="Times New Roman" w:eastAsia="Times New Roman" w:hAnsi="Times New Roman"/>
          <w:sz w:val="24"/>
          <w:szCs w:val="24"/>
        </w:rPr>
        <w:t xml:space="preserve">Display: 1280 x 800 resolution or higher</w:t>
      </w:r>
    </w:p>
    <w:p>
      <w:pPr>
        <w:pStyle w:val="ListParagraph"/>
        <w:numPr>
          <w:ilvl w:val="0"/>
          <w:numId w:val="2"/>
        </w:numPr>
        <w:spacing w:before="60" w:after="60" w:line="340"/>
      </w:pPr>
      <w:r>
        <w:rPr>
          <w:rFonts w:ascii="Times New Roman" w:cs="Times New Roman" w:eastAsia="Times New Roman" w:hAnsi="Times New Roman"/>
          <w:sz w:val="24"/>
          <w:szCs w:val="24"/>
        </w:rPr>
        <w:t xml:space="preserve">Network: Stable internet connection for real-time Yahoo Finance data integration</w:t>
      </w:r>
    </w:p>
    <w:p>
      <w:pPr>
        <w:spacing w:before="0" w:after="0"/>
      </w:pPr>
      <w:r>
        <w:t xml:space="preserve"/>
      </w:r>
    </w:p>
    <w:p>
      <w:pPr>
        <w:spacing w:before="100" w:after="100" w:line="360"/>
        <w:jc w:val="both"/>
      </w:pPr>
      <w:r>
        <w:rPr>
          <w:rFonts w:ascii="Times New Roman" w:cs="Times New Roman" w:eastAsia="Times New Roman" w:hAnsi="Times New Roman"/>
          <w:b/>
          <w:bCs/>
          <w:i w:val="false"/>
          <w:iCs w:val="false"/>
          <w:sz w:val="24"/>
          <w:szCs w:val="24"/>
        </w:rPr>
        <w:t xml:space="preserve">Hardware Requirements (Production – Azure VM):</w:t>
      </w:r>
    </w:p>
    <w:p>
      <w:pPr>
        <w:pStyle w:val="ListParagraph"/>
        <w:numPr>
          <w:ilvl w:val="0"/>
          <w:numId w:val="2"/>
        </w:numPr>
        <w:spacing w:before="60" w:after="60" w:line="340"/>
      </w:pPr>
      <w:r>
        <w:rPr>
          <w:rFonts w:ascii="Times New Roman" w:cs="Times New Roman" w:eastAsia="Times New Roman" w:hAnsi="Times New Roman"/>
          <w:sz w:val="24"/>
          <w:szCs w:val="24"/>
        </w:rPr>
        <w:t xml:space="preserve">Azure Linux Virtual Machine: Standard B2s or higher (2 vCPUs, 4 GB RAM minimum)</w:t>
      </w:r>
    </w:p>
    <w:p>
      <w:pPr>
        <w:pStyle w:val="ListParagraph"/>
        <w:numPr>
          <w:ilvl w:val="0"/>
          <w:numId w:val="2"/>
        </w:numPr>
        <w:spacing w:before="60" w:after="60" w:line="340"/>
      </w:pPr>
      <w:r>
        <w:rPr>
          <w:rFonts w:ascii="Times New Roman" w:cs="Times New Roman" w:eastAsia="Times New Roman" w:hAnsi="Times New Roman"/>
          <w:sz w:val="24"/>
          <w:szCs w:val="24"/>
        </w:rPr>
        <w:t xml:space="preserve">Storage: 30 GB SSD (Azure Managed Disk)</w:t>
      </w:r>
    </w:p>
    <w:p>
      <w:pPr>
        <w:pStyle w:val="ListParagraph"/>
        <w:numPr>
          <w:ilvl w:val="0"/>
          <w:numId w:val="2"/>
        </w:numPr>
        <w:spacing w:before="60" w:after="60" w:line="340"/>
      </w:pPr>
      <w:r>
        <w:rPr>
          <w:rFonts w:ascii="Times New Roman" w:cs="Times New Roman" w:eastAsia="Times New Roman" w:hAnsi="Times New Roman"/>
          <w:sz w:val="24"/>
          <w:szCs w:val="24"/>
        </w:rPr>
        <w:t xml:space="preserve">Network: Public IP address with inbound ports 80 (HTTP) and 443 (HTTPS) open</w:t>
      </w:r>
    </w:p>
    <w:p>
      <w:pPr>
        <w:spacing w:before="0" w:after="0"/>
      </w:pPr>
      <w:r>
        <w:t xml:space="preserve"/>
      </w:r>
    </w:p>
    <w:p>
      <w:pPr>
        <w:spacing w:before="100" w:after="100" w:line="360"/>
        <w:jc w:val="both"/>
      </w:pPr>
      <w:r>
        <w:rPr>
          <w:rFonts w:ascii="Times New Roman" w:cs="Times New Roman" w:eastAsia="Times New Roman" w:hAnsi="Times New Roman"/>
          <w:b/>
          <w:bCs/>
          <w:i w:val="false"/>
          <w:iCs w:val="false"/>
          <w:sz w:val="24"/>
          <w:szCs w:val="24"/>
        </w:rPr>
        <w:t xml:space="preserve">Software Requirements:</w:t>
      </w:r>
    </w:p>
    <w:p>
      <w:pPr>
        <w:pStyle w:val="ListParagraph"/>
        <w:numPr>
          <w:ilvl w:val="0"/>
          <w:numId w:val="2"/>
        </w:numPr>
        <w:spacing w:before="60" w:after="60" w:line="340"/>
      </w:pPr>
      <w:r>
        <w:rPr>
          <w:rFonts w:ascii="Times New Roman" w:cs="Times New Roman" w:eastAsia="Times New Roman" w:hAnsi="Times New Roman"/>
          <w:sz w:val="24"/>
          <w:szCs w:val="24"/>
        </w:rPr>
        <w:t xml:space="preserve">Operating System: Ubuntu 22.04 LTS (Production) / Windows 10 or 11 (Development)</w:t>
      </w:r>
    </w:p>
    <w:p>
      <w:pPr>
        <w:pStyle w:val="ListParagraph"/>
        <w:numPr>
          <w:ilvl w:val="0"/>
          <w:numId w:val="2"/>
        </w:numPr>
        <w:spacing w:before="60" w:after="60" w:line="340"/>
      </w:pPr>
      <w:r>
        <w:rPr>
          <w:rFonts w:ascii="Times New Roman" w:cs="Times New Roman" w:eastAsia="Times New Roman" w:hAnsi="Times New Roman"/>
          <w:sz w:val="24"/>
          <w:szCs w:val="24"/>
        </w:rPr>
        <w:t xml:space="preserve">Backend Framework: Django 4.x (Python 3.10+)</w:t>
      </w:r>
    </w:p>
    <w:p>
      <w:pPr>
        <w:pStyle w:val="ListParagraph"/>
        <w:numPr>
          <w:ilvl w:val="0"/>
          <w:numId w:val="2"/>
        </w:numPr>
        <w:spacing w:before="60" w:after="60" w:line="340"/>
      </w:pPr>
      <w:r>
        <w:rPr>
          <w:rFonts w:ascii="Times New Roman" w:cs="Times New Roman" w:eastAsia="Times New Roman" w:hAnsi="Times New Roman"/>
          <w:sz w:val="24"/>
          <w:szCs w:val="24"/>
        </w:rPr>
        <w:t xml:space="preserve">Data Libraries: pandas, numpy, scikit-learn, yfinance, ReportLab</w:t>
      </w:r>
    </w:p>
    <w:p>
      <w:pPr>
        <w:pStyle w:val="ListParagraph"/>
        <w:numPr>
          <w:ilvl w:val="0"/>
          <w:numId w:val="2"/>
        </w:numPr>
        <w:spacing w:before="60" w:after="60" w:line="340"/>
      </w:pPr>
      <w:r>
        <w:rPr>
          <w:rFonts w:ascii="Times New Roman" w:cs="Times New Roman" w:eastAsia="Times New Roman" w:hAnsi="Times New Roman"/>
          <w:sz w:val="24"/>
          <w:szCs w:val="24"/>
        </w:rPr>
        <w:t xml:space="preserve">Neural Network: Python-based neural network model for BTC forecasting</w:t>
      </w:r>
    </w:p>
    <w:p>
      <w:pPr>
        <w:pStyle w:val="ListParagraph"/>
        <w:numPr>
          <w:ilvl w:val="0"/>
          <w:numId w:val="2"/>
        </w:numPr>
        <w:spacing w:before="60" w:after="60" w:line="340"/>
      </w:pPr>
      <w:r>
        <w:rPr>
          <w:rFonts w:ascii="Times New Roman" w:cs="Times New Roman" w:eastAsia="Times New Roman" w:hAnsi="Times New Roman"/>
          <w:sz w:val="24"/>
          <w:szCs w:val="24"/>
        </w:rPr>
        <w:t xml:space="preserve">Frontend: React 18 with Vite 4.x and Tailwind CSS 3.x</w:t>
      </w:r>
    </w:p>
    <w:p>
      <w:pPr>
        <w:pStyle w:val="ListParagraph"/>
        <w:numPr>
          <w:ilvl w:val="0"/>
          <w:numId w:val="2"/>
        </w:numPr>
        <w:spacing w:before="60" w:after="60" w:line="340"/>
      </w:pPr>
      <w:r>
        <w:rPr>
          <w:rFonts w:ascii="Times New Roman" w:cs="Times New Roman" w:eastAsia="Times New Roman" w:hAnsi="Times New Roman"/>
          <w:sz w:val="24"/>
          <w:szCs w:val="24"/>
        </w:rPr>
        <w:t xml:space="preserve">Chart Library: Recharts</w:t>
      </w:r>
    </w:p>
    <w:p>
      <w:pPr>
        <w:pStyle w:val="ListParagraph"/>
        <w:numPr>
          <w:ilvl w:val="0"/>
          <w:numId w:val="2"/>
        </w:numPr>
        <w:spacing w:before="60" w:after="60" w:line="340"/>
      </w:pPr>
      <w:r>
        <w:rPr>
          <w:rFonts w:ascii="Times New Roman" w:cs="Times New Roman" w:eastAsia="Times New Roman" w:hAnsi="Times New Roman"/>
          <w:sz w:val="24"/>
          <w:szCs w:val="24"/>
        </w:rPr>
        <w:t xml:space="preserve">Database: SQLite (Development) / PostgreSQL (Production via DATABASE_URL)</w:t>
      </w:r>
    </w:p>
    <w:p>
      <w:pPr>
        <w:pStyle w:val="ListParagraph"/>
        <w:numPr>
          <w:ilvl w:val="0"/>
          <w:numId w:val="2"/>
        </w:numPr>
        <w:spacing w:before="60" w:after="60" w:line="340"/>
      </w:pPr>
      <w:r>
        <w:rPr>
          <w:rFonts w:ascii="Times New Roman" w:cs="Times New Roman" w:eastAsia="Times New Roman" w:hAnsi="Times New Roman"/>
          <w:sz w:val="24"/>
          <w:szCs w:val="24"/>
        </w:rPr>
        <w:t xml:space="preserve">Production Server: Gunicorn (WSGI) + Nginx (Reverse Proxy)</w:t>
      </w:r>
    </w:p>
    <w:p>
      <w:pPr>
        <w:pStyle w:val="ListParagraph"/>
        <w:numPr>
          <w:ilvl w:val="0"/>
          <w:numId w:val="2"/>
        </w:numPr>
        <w:spacing w:before="60" w:after="60" w:line="340"/>
      </w:pPr>
      <w:r>
        <w:rPr>
          <w:rFonts w:ascii="Times New Roman" w:cs="Times New Roman" w:eastAsia="Times New Roman" w:hAnsi="Times New Roman"/>
          <w:sz w:val="24"/>
          <w:szCs w:val="24"/>
        </w:rPr>
        <w:t xml:space="preserve">Version Control: Git and GitHub</w:t>
      </w:r>
    </w:p>
    <w:p>
      <w:pPr>
        <w:pStyle w:val="ListParagraph"/>
        <w:numPr>
          <w:ilvl w:val="0"/>
          <w:numId w:val="2"/>
        </w:numPr>
        <w:spacing w:before="60" w:after="60" w:line="340"/>
      </w:pPr>
      <w:r>
        <w:rPr>
          <w:rFonts w:ascii="Times New Roman" w:cs="Times New Roman" w:eastAsia="Times New Roman" w:hAnsi="Times New Roman"/>
          <w:sz w:val="24"/>
          <w:szCs w:val="24"/>
        </w:rPr>
        <w:t xml:space="preserve">API Testing: Postman</w:t>
      </w:r>
    </w:p>
    <w:p>
      <w:pPr>
        <w:pStyle w:val="ListParagraph"/>
        <w:numPr>
          <w:ilvl w:val="0"/>
          <w:numId w:val="2"/>
        </w:numPr>
        <w:spacing w:before="60" w:after="60" w:line="340"/>
      </w:pPr>
      <w:r>
        <w:rPr>
          <w:rFonts w:ascii="Times New Roman" w:cs="Times New Roman" w:eastAsia="Times New Roman" w:hAnsi="Times New Roman"/>
          <w:sz w:val="24"/>
          <w:szCs w:val="24"/>
        </w:rPr>
        <w:t xml:space="preserve">Code Editor: Visual Studio Code</w:t>
      </w:r>
    </w:p>
    <w:p>
      <w:pPr>
        <w:pStyle w:val="ListParagraph"/>
        <w:numPr>
          <w:ilvl w:val="0"/>
          <w:numId w:val="2"/>
        </w:numPr>
        <w:spacing w:before="60" w:after="60" w:line="340"/>
      </w:pPr>
      <w:r>
        <w:rPr>
          <w:rFonts w:ascii="Times New Roman" w:cs="Times New Roman" w:eastAsia="Times New Roman" w:hAnsi="Times New Roman"/>
          <w:sz w:val="24"/>
          <w:szCs w:val="24"/>
        </w:rPr>
        <w:t xml:space="preserve">Web Browser: Google Chrome (latest version) for testing and usage</w:t>
      </w:r>
    </w:p>
    <w:p>
      <w:r>
        <w:br w:type="page"/>
      </w:r>
    </w:p>
    <w:p>
      <w:pPr>
        <w:pStyle w:val="Heading1"/>
        <w:spacing w:before="360" w:after="200"/>
      </w:pPr>
      <w:r>
        <w:rPr>
          <w:rFonts w:ascii="Times New Roman" w:cs="Times New Roman" w:eastAsia="Times New Roman" w:hAnsi="Times New Roman"/>
          <w:b/>
          <w:bCs/>
          <w:sz w:val="32"/>
          <w:szCs w:val="32"/>
        </w:rPr>
        <w:t xml:space="preserve">CHAPTER 2 : PROPOSED SYSTEM</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This chapter describes the proposed Stock Portfolio Management System in detail, covering the system architecture, module specifications, functional scope, and the objectives the system is designed to achieve. The proposed system addresses the limitations of existing portfolio management tools by integrating real-time market data, machine learning analytics, neural network forecasting, and report generation into a single unified platform.</w:t>
      </w:r>
    </w:p>
    <w:p>
      <w:pPr>
        <w:pStyle w:val="Heading2"/>
        <w:spacing w:before="280" w:after="160"/>
      </w:pPr>
      <w:r>
        <w:rPr>
          <w:rFonts w:ascii="Times New Roman" w:cs="Times New Roman" w:eastAsia="Times New Roman" w:hAnsi="Times New Roman"/>
          <w:b/>
          <w:bCs/>
          <w:sz w:val="28"/>
          <w:szCs w:val="28"/>
        </w:rPr>
        <w:t xml:space="preserve">2.1 Proposed System (Introduction of System)</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Stock Portfolio Management System is a comprehensive full-stack web application that empowers investors to efficiently manage their equity portfolios, assess investment risk using machine learning models, forecast cryptocurrency prices using neural networks, and monitor precious metals market trends through a centralized and responsive dashboard.</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system is built on a modern three-tier architecture:</w:t>
      </w:r>
    </w:p>
    <w:p>
      <w:pPr>
        <w:pStyle w:val="ListParagraph"/>
        <w:numPr>
          <w:ilvl w:val="0"/>
          <w:numId w:val="2"/>
        </w:numPr>
        <w:spacing w:before="60" w:after="60" w:line="340"/>
      </w:pPr>
      <w:r>
        <w:rPr>
          <w:rFonts w:ascii="Times New Roman" w:cs="Times New Roman" w:eastAsia="Times New Roman" w:hAnsi="Times New Roman"/>
          <w:sz w:val="24"/>
          <w:szCs w:val="24"/>
        </w:rPr>
        <w:t xml:space="preserve">Presentation Layer: The frontend is developed using React 18 with Vite as the build tool, Tailwind CSS for responsive styling, and Recharts for interactive data visualization. The React frontend communicates with the backend via RESTful API endpoints and provides an intuitive, component-based user interface accessible through any modern web browser.</w:t>
      </w:r>
    </w:p>
    <w:p>
      <w:pPr>
        <w:pStyle w:val="ListParagraph"/>
        <w:numPr>
          <w:ilvl w:val="0"/>
          <w:numId w:val="2"/>
        </w:numPr>
        <w:spacing w:before="60" w:after="60" w:line="340"/>
      </w:pPr>
      <w:r>
        <w:rPr>
          <w:rFonts w:ascii="Times New Roman" w:cs="Times New Roman" w:eastAsia="Times New Roman" w:hAnsi="Times New Roman"/>
          <w:sz w:val="24"/>
          <w:szCs w:val="24"/>
        </w:rPr>
        <w:t xml:space="preserve">Application Layer: The backend is developed using the Django framework with Python. It exposes RESTful API endpoints that handle portfolio management operations, trigger machine learning model executions, serve cryptocurrency forecasting data, and generate downloadable reports. In production, Gunicorn serves the Django application behind an Nginx reverse proxy.</w:t>
      </w:r>
    </w:p>
    <w:p>
      <w:pPr>
        <w:pStyle w:val="ListParagraph"/>
        <w:numPr>
          <w:ilvl w:val="0"/>
          <w:numId w:val="2"/>
        </w:numPr>
        <w:spacing w:before="60" w:after="60" w:line="340"/>
      </w:pPr>
      <w:r>
        <w:rPr>
          <w:rFonts w:ascii="Times New Roman" w:cs="Times New Roman" w:eastAsia="Times New Roman" w:hAnsi="Times New Roman"/>
          <w:sz w:val="24"/>
          <w:szCs w:val="24"/>
        </w:rPr>
        <w:t xml:space="preserve">Data Layer: SQLite is used as the primary database during development, with PostgreSQL supported for production via the DATABASE_URL environment variable. The Yahoo Finance API (yfinance) is integrated to provide real-time and historical stock prices, cryptocurrency data, and precious metals market information.</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request flow within the system follows the path: User interacts with the React frontend, which sends API requests to Django. Django processes the requests through service layers that may call Yahoo Finance for live data or execute ML model inference, then returns structured responses to the frontend dashboard for display.</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In production, Nginx acts as the entry point, routing API requests to Gunicorn and serving the compiled React static build files from the same host. This configuration ensures performance, scalability, and security for real-world deployments on Microsoft Azure Virtual Machines.</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system is designed to be extensible, with a modular codebase that allows future integration of additional asset classes such as mutual funds and ETFs, multi-user authentication, real-time WebSocket updates, and advanced AI-based market signal generation.</w:t>
      </w:r>
    </w:p>
    <w:p>
      <w:pPr>
        <w:pStyle w:val="Heading2"/>
        <w:spacing w:before="280" w:after="160"/>
      </w:pPr>
      <w:r>
        <w:rPr>
          <w:rFonts w:ascii="Times New Roman" w:cs="Times New Roman" w:eastAsia="Times New Roman" w:hAnsi="Times New Roman"/>
          <w:b/>
          <w:bCs/>
          <w:sz w:val="28"/>
          <w:szCs w:val="28"/>
        </w:rPr>
        <w:t xml:space="preserve">2.2 Module Specifications (Scope)</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Stock Portfolio Management System is organized into seven functional modules, each responsible for a specific area of the application's functionality. All modules are integrated through the central Django API and the React frontend dashboard.</w:t>
      </w:r>
    </w:p>
    <w:p>
      <w:pPr>
        <w:spacing w:before="0" w:after="0"/>
      </w:pPr>
      <w:r>
        <w:t xml:space="preserve"/>
      </w:r>
    </w:p>
    <w:p>
      <w:pPr>
        <w:spacing w:before="100" w:after="100" w:line="360"/>
        <w:jc w:val="both"/>
      </w:pPr>
      <w:r>
        <w:rPr>
          <w:rFonts w:ascii="Times New Roman" w:cs="Times New Roman" w:eastAsia="Times New Roman" w:hAnsi="Times New Roman"/>
          <w:b/>
          <w:bCs/>
          <w:i w:val="false"/>
          <w:iCs w:val="false"/>
          <w:sz w:val="24"/>
          <w:szCs w:val="24"/>
        </w:rPr>
        <w:t xml:space="preserve">Module 1 – Dashboard Module:</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Dashboard Module serves as the central hub of the application. It presents a consolidated overview of the user's portfolio performance, including total investment value, current market value, profit/loss metrics, portfolio allocation charts, and key market trend indicators. The dashboard aggregates data from multiple modules and displays it through interactive Recharts visualizations, enabling users to quickly assess their overall financial position at a glance.</w:t>
      </w:r>
    </w:p>
    <w:p>
      <w:pPr>
        <w:spacing w:before="0" w:after="0"/>
      </w:pPr>
      <w:r>
        <w:t xml:space="preserve"/>
      </w:r>
    </w:p>
    <w:p>
      <w:pPr>
        <w:spacing w:before="100" w:after="100" w:line="360"/>
        <w:jc w:val="both"/>
      </w:pPr>
      <w:r>
        <w:rPr>
          <w:rFonts w:ascii="Times New Roman" w:cs="Times New Roman" w:eastAsia="Times New Roman" w:hAnsi="Times New Roman"/>
          <w:b/>
          <w:bCs/>
          <w:i w:val="false"/>
          <w:iCs w:val="false"/>
          <w:sz w:val="24"/>
          <w:szCs w:val="24"/>
        </w:rPr>
        <w:t xml:space="preserve">Module 2 – Portfolio Management Module:</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Portfolio Management Module enables users to create and manage multiple investment portfolios. Users can add stocks to a portfolio by entering the stock ticker symbol, quantity, and purchase price. The module retrieves real-time prices from Yahoo Finance via the yfinance library and calculates current value, profit/loss, and percentage returns for each holding and the overall portfolio. Users can remove stocks or delete entire portfolios as needed.</w:t>
      </w:r>
    </w:p>
    <w:p>
      <w:pPr>
        <w:spacing w:before="0" w:after="0"/>
      </w:pPr>
      <w:r>
        <w:t xml:space="preserve"/>
      </w:r>
    </w:p>
    <w:p>
      <w:pPr>
        <w:spacing w:before="100" w:after="100" w:line="360"/>
        <w:jc w:val="both"/>
      </w:pPr>
      <w:r>
        <w:rPr>
          <w:rFonts w:ascii="Times New Roman" w:cs="Times New Roman" w:eastAsia="Times New Roman" w:hAnsi="Times New Roman"/>
          <w:b/>
          <w:bCs/>
          <w:i w:val="false"/>
          <w:iCs w:val="false"/>
          <w:sz w:val="24"/>
          <w:szCs w:val="24"/>
        </w:rPr>
        <w:t xml:space="preserve">Module 3 – Risk Categorization Module:</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Risk Categorization Module applies machine learning algorithms to analyze portfolio volatility and classify each portfolio as Low Risk, Medium Risk, or High Risk. The module uses scikit-learn to compute statistical risk metrics based on historical price data retrieved from Yahoo Finance. In addition to risk scoring, the module provides diversification insights and clustering analysis that help users understand the concentration and correlation of their holdings.</w:t>
      </w:r>
    </w:p>
    <w:p>
      <w:pPr>
        <w:spacing w:before="0" w:after="0"/>
      </w:pPr>
      <w:r>
        <w:t xml:space="preserve"/>
      </w:r>
    </w:p>
    <w:p>
      <w:pPr>
        <w:spacing w:before="100" w:after="100" w:line="360"/>
        <w:jc w:val="both"/>
      </w:pPr>
      <w:r>
        <w:rPr>
          <w:rFonts w:ascii="Times New Roman" w:cs="Times New Roman" w:eastAsia="Times New Roman" w:hAnsi="Times New Roman"/>
          <w:b/>
          <w:bCs/>
          <w:i w:val="false"/>
          <w:iCs w:val="false"/>
          <w:sz w:val="24"/>
          <w:szCs w:val="24"/>
        </w:rPr>
        <w:t xml:space="preserve">Module 4 – BTC Forecasting Module:</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BTC Forecasting Module implements a neural network-based predictive model for Bitcoin price forecasting. It retrieves historical Bitcoin price data from Yahoo Finance and uses the trained neural network model to generate forecasted price trends. The module presents both historical price charts and forecasted price projections through interactive Recharts visualizations, providing users with data-driven insights into Bitcoin market direction.</w:t>
      </w:r>
    </w:p>
    <w:p>
      <w:pPr>
        <w:spacing w:before="0" w:after="0"/>
      </w:pPr>
      <w:r>
        <w:t xml:space="preserve"/>
      </w:r>
    </w:p>
    <w:p>
      <w:pPr>
        <w:spacing w:before="100" w:after="100" w:line="360"/>
        <w:jc w:val="both"/>
      </w:pPr>
      <w:r>
        <w:rPr>
          <w:rFonts w:ascii="Times New Roman" w:cs="Times New Roman" w:eastAsia="Times New Roman" w:hAnsi="Times New Roman"/>
          <w:b/>
          <w:bCs/>
          <w:i w:val="false"/>
          <w:iCs w:val="false"/>
          <w:sz w:val="24"/>
          <w:szCs w:val="24"/>
        </w:rPr>
        <w:t xml:space="preserve">Module 5 – Metals Market Module:</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Metals Market Module tracks the prices and historical trends of Gold, Silver, and Platinum. Data is fetched from Yahoo Finance and displayed through trend charts and current price indicators. This module helps users who include precious metals as a component of their diversified investment strategy to monitor the metals market within the same platform as their equity portfolios.</w:t>
      </w:r>
    </w:p>
    <w:p>
      <w:pPr>
        <w:spacing w:before="0" w:after="0"/>
      </w:pPr>
      <w:r>
        <w:t xml:space="preserve"/>
      </w:r>
    </w:p>
    <w:p>
      <w:pPr>
        <w:spacing w:before="100" w:after="100" w:line="360"/>
        <w:jc w:val="both"/>
      </w:pPr>
      <w:r>
        <w:rPr>
          <w:rFonts w:ascii="Times New Roman" w:cs="Times New Roman" w:eastAsia="Times New Roman" w:hAnsi="Times New Roman"/>
          <w:b/>
          <w:bCs/>
          <w:i w:val="false"/>
          <w:iCs w:val="false"/>
          <w:sz w:val="24"/>
          <w:szCs w:val="24"/>
        </w:rPr>
        <w:t xml:space="preserve">Module 6 – Portfolio Comparison Module:</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Portfolio Comparison Module enables users to conduct side-by-side comparisons of multiple portfolios and benchmark their performance against major market indices. Visual chart representations generated by Recharts facilitate easy interpretation of relative performance metrics, helping users evaluate whether their investment strategies are outperforming or underperforming the broader market.</w:t>
      </w:r>
    </w:p>
    <w:p>
      <w:pPr>
        <w:spacing w:before="0" w:after="0"/>
      </w:pPr>
      <w:r>
        <w:t xml:space="preserve"/>
      </w:r>
    </w:p>
    <w:p>
      <w:pPr>
        <w:spacing w:before="100" w:after="100" w:line="360"/>
        <w:jc w:val="both"/>
      </w:pPr>
      <w:r>
        <w:rPr>
          <w:rFonts w:ascii="Times New Roman" w:cs="Times New Roman" w:eastAsia="Times New Roman" w:hAnsi="Times New Roman"/>
          <w:b/>
          <w:bCs/>
          <w:i w:val="false"/>
          <w:iCs w:val="false"/>
          <w:sz w:val="24"/>
          <w:szCs w:val="24"/>
        </w:rPr>
        <w:t xml:space="preserve">Module 7 – Report Generation Module:</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Report Generation Module enables users to export comprehensive portfolio analytics as downloadable PDF or text reports. PDF reports are generated using the ReportLab library and include portfolio summary, stock-by-stock performance, risk categorization results, and profit/loss analytics. This module supports offline analysis and documentation of portfolio performance for record-keeping and financial planning purposes.</w:t>
      </w:r>
    </w:p>
    <w:p>
      <w:pPr>
        <w:pStyle w:val="Heading2"/>
        <w:spacing w:before="280" w:after="160"/>
      </w:pPr>
      <w:r>
        <w:rPr>
          <w:rFonts w:ascii="Times New Roman" w:cs="Times New Roman" w:eastAsia="Times New Roman" w:hAnsi="Times New Roman"/>
          <w:b/>
          <w:bCs/>
          <w:sz w:val="28"/>
          <w:szCs w:val="28"/>
        </w:rPr>
        <w:t xml:space="preserve">2.3 Objectives of System</w:t>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Stock Portfolio Management System is designed to achieve the following primary and secondary objectives:</w:t>
      </w:r>
    </w:p>
    <w:p>
      <w:pPr>
        <w:spacing w:before="0" w:after="0"/>
      </w:pPr>
      <w:r>
        <w:t xml:space="preserve"/>
      </w:r>
    </w:p>
    <w:p>
      <w:pPr>
        <w:spacing w:before="100" w:after="100" w:line="360"/>
        <w:jc w:val="both"/>
      </w:pPr>
      <w:r>
        <w:rPr>
          <w:rFonts w:ascii="Times New Roman" w:cs="Times New Roman" w:eastAsia="Times New Roman" w:hAnsi="Times New Roman"/>
          <w:b/>
          <w:bCs/>
          <w:i w:val="false"/>
          <w:iCs w:val="false"/>
          <w:sz w:val="24"/>
          <w:szCs w:val="24"/>
        </w:rPr>
        <w:t xml:space="preserve">Primary Objectives:</w:t>
      </w:r>
    </w:p>
    <w:p>
      <w:pPr>
        <w:pStyle w:val="ListParagraph"/>
        <w:numPr>
          <w:ilvl w:val="0"/>
          <w:numId w:val="2"/>
        </w:numPr>
        <w:spacing w:before="60" w:after="60" w:line="340"/>
      </w:pPr>
      <w:r>
        <w:rPr>
          <w:rFonts w:ascii="Times New Roman" w:cs="Times New Roman" w:eastAsia="Times New Roman" w:hAnsi="Times New Roman"/>
          <w:sz w:val="24"/>
          <w:szCs w:val="24"/>
        </w:rPr>
        <w:t xml:space="preserve">To develop a fully functional full-stack web-based stock portfolio management application that provides real-time portfolio tracking and performance analytics.</w:t>
      </w:r>
    </w:p>
    <w:p>
      <w:pPr>
        <w:pStyle w:val="ListParagraph"/>
        <w:numPr>
          <w:ilvl w:val="0"/>
          <w:numId w:val="2"/>
        </w:numPr>
        <w:spacing w:before="60" w:after="60" w:line="340"/>
      </w:pPr>
      <w:r>
        <w:rPr>
          <w:rFonts w:ascii="Times New Roman" w:cs="Times New Roman" w:eastAsia="Times New Roman" w:hAnsi="Times New Roman"/>
          <w:sz w:val="24"/>
          <w:szCs w:val="24"/>
        </w:rPr>
        <w:t xml:space="preserve">To integrate real-time and historical stock market data using the Yahoo Finance API (yfinance) for accurate and up-to-date investment information.</w:t>
      </w:r>
    </w:p>
    <w:p>
      <w:pPr>
        <w:pStyle w:val="ListParagraph"/>
        <w:numPr>
          <w:ilvl w:val="0"/>
          <w:numId w:val="2"/>
        </w:numPr>
        <w:spacing w:before="60" w:after="60" w:line="340"/>
      </w:pPr>
      <w:r>
        <w:rPr>
          <w:rFonts w:ascii="Times New Roman" w:cs="Times New Roman" w:eastAsia="Times New Roman" w:hAnsi="Times New Roman"/>
          <w:sz w:val="24"/>
          <w:szCs w:val="24"/>
        </w:rPr>
        <w:t xml:space="preserve">To implement machine learning-based risk categorization using scikit-learn to classify portfolios as Low, Medium, or High Risk based on volatility analysis.</w:t>
      </w:r>
    </w:p>
    <w:p>
      <w:pPr>
        <w:pStyle w:val="ListParagraph"/>
        <w:numPr>
          <w:ilvl w:val="0"/>
          <w:numId w:val="2"/>
        </w:numPr>
        <w:spacing w:before="60" w:after="60" w:line="340"/>
      </w:pPr>
      <w:r>
        <w:rPr>
          <w:rFonts w:ascii="Times New Roman" w:cs="Times New Roman" w:eastAsia="Times New Roman" w:hAnsi="Times New Roman"/>
          <w:sz w:val="24"/>
          <w:szCs w:val="24"/>
        </w:rPr>
        <w:t xml:space="preserve">To build a neural network-based forecasting model for Bitcoin price prediction, providing historical and projected price trend visualizations.</w:t>
      </w:r>
    </w:p>
    <w:p>
      <w:pPr>
        <w:pStyle w:val="ListParagraph"/>
        <w:numPr>
          <w:ilvl w:val="0"/>
          <w:numId w:val="2"/>
        </w:numPr>
        <w:spacing w:before="60" w:after="60" w:line="340"/>
      </w:pPr>
      <w:r>
        <w:rPr>
          <w:rFonts w:ascii="Times New Roman" w:cs="Times New Roman" w:eastAsia="Times New Roman" w:hAnsi="Times New Roman"/>
          <w:sz w:val="24"/>
          <w:szCs w:val="24"/>
        </w:rPr>
        <w:t xml:space="preserve">To provide portfolio clustering and diversification insights using scikit-learn algorithms that help users optimize their investment distribution.</w:t>
      </w:r>
    </w:p>
    <w:p>
      <w:pPr>
        <w:spacing w:before="0" w:after="0"/>
      </w:pPr>
      <w:r>
        <w:t xml:space="preserve"/>
      </w:r>
    </w:p>
    <w:p>
      <w:pPr>
        <w:spacing w:before="100" w:after="100" w:line="360"/>
        <w:jc w:val="both"/>
      </w:pPr>
      <w:r>
        <w:rPr>
          <w:rFonts w:ascii="Times New Roman" w:cs="Times New Roman" w:eastAsia="Times New Roman" w:hAnsi="Times New Roman"/>
          <w:b/>
          <w:bCs/>
          <w:i w:val="false"/>
          <w:iCs w:val="false"/>
          <w:sz w:val="24"/>
          <w:szCs w:val="24"/>
        </w:rPr>
        <w:t xml:space="preserve">Secondary Objectives:</w:t>
      </w:r>
    </w:p>
    <w:p>
      <w:pPr>
        <w:pStyle w:val="ListParagraph"/>
        <w:numPr>
          <w:ilvl w:val="0"/>
          <w:numId w:val="2"/>
        </w:numPr>
        <w:spacing w:before="60" w:after="60" w:line="340"/>
      </w:pPr>
      <w:r>
        <w:rPr>
          <w:rFonts w:ascii="Times New Roman" w:cs="Times New Roman" w:eastAsia="Times New Roman" w:hAnsi="Times New Roman"/>
          <w:sz w:val="24"/>
          <w:szCs w:val="24"/>
        </w:rPr>
        <w:t xml:space="preserve">To enable portfolio comparison against market indices and other portfolios through interactive Recharts visualizations.</w:t>
      </w:r>
    </w:p>
    <w:p>
      <w:pPr>
        <w:pStyle w:val="ListParagraph"/>
        <w:numPr>
          <w:ilvl w:val="0"/>
          <w:numId w:val="2"/>
        </w:numPr>
        <w:spacing w:before="60" w:after="60" w:line="340"/>
      </w:pPr>
      <w:r>
        <w:rPr>
          <w:rFonts w:ascii="Times New Roman" w:cs="Times New Roman" w:eastAsia="Times New Roman" w:hAnsi="Times New Roman"/>
          <w:sz w:val="24"/>
          <w:szCs w:val="24"/>
        </w:rPr>
        <w:t xml:space="preserve">To track Gold, Silver, and Platinum precious metals market prices and historical data within the same platform as equity portfolios.</w:t>
      </w:r>
    </w:p>
    <w:p>
      <w:pPr>
        <w:pStyle w:val="ListParagraph"/>
        <w:numPr>
          <w:ilvl w:val="0"/>
          <w:numId w:val="2"/>
        </w:numPr>
        <w:spacing w:before="60" w:after="60" w:line="340"/>
      </w:pPr>
      <w:r>
        <w:rPr>
          <w:rFonts w:ascii="Times New Roman" w:cs="Times New Roman" w:eastAsia="Times New Roman" w:hAnsi="Times New Roman"/>
          <w:sz w:val="24"/>
          <w:szCs w:val="24"/>
        </w:rPr>
        <w:t xml:space="preserve">To generate downloadable PDF and text-based portfolio analytics reports using the ReportLab library for offline documentation.</w:t>
      </w:r>
    </w:p>
    <w:p>
      <w:pPr>
        <w:pStyle w:val="ListParagraph"/>
        <w:numPr>
          <w:ilvl w:val="0"/>
          <w:numId w:val="2"/>
        </w:numPr>
        <w:spacing w:before="60" w:after="60" w:line="340"/>
      </w:pPr>
      <w:r>
        <w:rPr>
          <w:rFonts w:ascii="Times New Roman" w:cs="Times New Roman" w:eastAsia="Times New Roman" w:hAnsi="Times New Roman"/>
          <w:sz w:val="24"/>
          <w:szCs w:val="24"/>
        </w:rPr>
        <w:t xml:space="preserve">To deploy the application on Microsoft Azure Virtual Machines using Gunicorn and Nginx for a scalable, reliable, and production-ready hosting environment.</w:t>
      </w:r>
    </w:p>
    <w:p>
      <w:pPr>
        <w:pStyle w:val="ListParagraph"/>
        <w:numPr>
          <w:ilvl w:val="0"/>
          <w:numId w:val="2"/>
        </w:numPr>
        <w:spacing w:before="60" w:after="60" w:line="340"/>
      </w:pPr>
      <w:r>
        <w:rPr>
          <w:rFonts w:ascii="Times New Roman" w:cs="Times New Roman" w:eastAsia="Times New Roman" w:hAnsi="Times New Roman"/>
          <w:sz w:val="24"/>
          <w:szCs w:val="24"/>
        </w:rPr>
        <w:t xml:space="preserve">To provide a secure, responsive, and user-friendly interface built with React 18, Tailwind CSS, and Recharts that delivers an optimal experience across devices.</w:t>
      </w:r>
    </w:p>
    <w:p>
      <w:pPr>
        <w:pStyle w:val="ListParagraph"/>
        <w:numPr>
          <w:ilvl w:val="0"/>
          <w:numId w:val="2"/>
        </w:numPr>
        <w:spacing w:before="60" w:after="60" w:line="340"/>
      </w:pPr>
      <w:r>
        <w:rPr>
          <w:rFonts w:ascii="Times New Roman" w:cs="Times New Roman" w:eastAsia="Times New Roman" w:hAnsi="Times New Roman"/>
          <w:sz w:val="24"/>
          <w:szCs w:val="24"/>
        </w:rPr>
        <w:t xml:space="preserve">To maintain a clean, modular, and maintainable codebase using Django REST framework principles and React component architecture, supporting future extensibility for additional asset classes and features.</w:t>
      </w:r>
    </w:p>
    <w:p>
      <w:pPr>
        <w:spacing w:before="0" w:after="0"/>
      </w:pPr>
      <w:r>
        <w:t xml:space="preserve"/>
      </w:r>
    </w:p>
    <w:p>
      <w:pPr>
        <w:spacing w:before="100" w:after="100" w:line="360"/>
        <w:jc w:val="both"/>
      </w:pPr>
      <w:r>
        <w:rPr>
          <w:rFonts w:ascii="Times New Roman" w:cs="Times New Roman" w:eastAsia="Times New Roman" w:hAnsi="Times New Roman"/>
          <w:b w:val="false"/>
          <w:bCs w:val="false"/>
          <w:i w:val="false"/>
          <w:iCs w:val="false"/>
          <w:sz w:val="24"/>
          <w:szCs w:val="24"/>
        </w:rPr>
        <w:t xml:space="preserve">The Stock Portfolio Management System successfully achieves these objectives by delivering an intelligent, full-featured, and production-grade investment management platform that makes sophisticated portfolio analytics accessible to individual investors and small organizations.</w:t>
      </w:r>
    </w:p>
    <w:sectPr>
      <w:headerReference w:type="default" r:id="rId6"/>
      <w:footerReference w:type="default" r:id="rId7"/>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Times New Roman" w:cs="Times New Roman" w:eastAsia="Times New Roman" w:hAnsi="Times New Roman"/>
        <w:color w:val="555555"/>
        <w:sz w:val="18"/>
        <w:szCs w:val="18"/>
      </w:rPr>
      <w:t xml:space="preserve">MIT World Peace University, Pune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Times New Roman" w:cs="Times New Roman" w:eastAsia="Times New Roman" w:hAnsi="Times New Roman"/>
        <w:color w:val="555555"/>
        <w:sz w:val="18"/>
        <w:szCs w:val="18"/>
      </w:rPr>
      <w:t xml:space="preserve">Stock Portfolio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52a7533a5ba192de94f365eeb5fa227a7e691ef.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2026-03-17T06:49:05.034Z</dcterms:created>
  <dcterms:modified xsi:type="dcterms:W3CDTF">2026-03-17T06:49:05.035Z</dcterms:modified>
</cp:coreProperties>
</file>

<file path=docProps/custom.xml><?xml version="1.0" encoding="utf-8"?>
<Properties xmlns="http://schemas.openxmlformats.org/officeDocument/2006/custom-properties" xmlns:vt="http://schemas.openxmlformats.org/officeDocument/2006/docPropsVTypes"/>
</file>