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DFCE"/>
  <w:body>
    <w:p w14:paraId="78463ACD" w14:textId="4BFE229E" w:rsidR="0030175D" w:rsidRPr="00DF48A7" w:rsidRDefault="00AC4477" w:rsidP="00DF48A7">
      <w:pPr>
        <w:spacing w:line="360" w:lineRule="auto"/>
        <w:rPr>
          <w:rFonts w:ascii="Poppins" w:hAnsi="Poppins" w:cs="Poppins"/>
          <w:b/>
          <w:bCs/>
          <w:color w:val="374151"/>
          <w:sz w:val="28"/>
          <w:szCs w:val="28"/>
        </w:rPr>
      </w:pPr>
      <w:r w:rsidRPr="00DF48A7">
        <w:rPr>
          <w:rFonts w:ascii="Poppins" w:hAnsi="Poppins" w:cs="Poppins"/>
          <w:b/>
          <w:bCs/>
          <w:color w:val="1E293B"/>
          <w:sz w:val="28"/>
          <w:szCs w:val="28"/>
        </w:rPr>
        <w:br/>
        <w:t>Financial Modelling &amp; Conservative Forecasts of Angel One (NSE: ANGLEONE)</w:t>
      </w:r>
      <w:r w:rsidR="00000000" w:rsidRPr="00DF48A7">
        <w:rPr>
          <w:rFonts w:ascii="Poppins" w:hAnsi="Poppins" w:cs="Poppins"/>
          <w:b/>
          <w:bCs/>
          <w:color w:val="1E293B"/>
          <w:sz w:val="28"/>
          <w:szCs w:val="28"/>
        </w:rPr>
        <w:br/>
        <w:t>Assessing Earnings Power Under India’s Financialization Shift</w:t>
      </w:r>
      <w:r w:rsidR="00000000" w:rsidRPr="00DF48A7">
        <w:rPr>
          <w:rFonts w:ascii="Poppins" w:hAnsi="Poppins" w:cs="Poppins"/>
          <w:color w:val="374151"/>
        </w:rPr>
        <w:br/>
      </w:r>
      <w:r w:rsidR="00000000" w:rsidRPr="00DF48A7">
        <w:rPr>
          <w:rFonts w:ascii="Poppins" w:hAnsi="Poppins" w:cs="Poppins"/>
          <w:color w:val="374151"/>
        </w:rPr>
        <w:br/>
        <w:t>India’s household savings are rapidly migrating toward financial assets.</w:t>
      </w:r>
      <w:r w:rsidR="00000000" w:rsidRPr="00DF48A7">
        <w:rPr>
          <w:rFonts w:ascii="Poppins" w:hAnsi="Poppins" w:cs="Poppins"/>
          <w:color w:val="374151"/>
        </w:rPr>
        <w:br/>
        <w:t>What does this structural change imply for the long</w:t>
      </w:r>
      <w:r w:rsidR="00000000" w:rsidRPr="00DF48A7">
        <w:rPr>
          <w:rFonts w:ascii="Cambria Math" w:hAnsi="Cambria Math" w:cs="Cambria Math"/>
          <w:color w:val="374151"/>
        </w:rPr>
        <w:t>‑</w:t>
      </w:r>
      <w:r w:rsidR="00000000" w:rsidRPr="00DF48A7">
        <w:rPr>
          <w:rFonts w:ascii="Poppins" w:hAnsi="Poppins" w:cs="Poppins"/>
          <w:color w:val="374151"/>
        </w:rPr>
        <w:t>term earnings capacity of a leading digital broker?</w:t>
      </w:r>
      <w:r w:rsidR="00000000" w:rsidRPr="00DF48A7">
        <w:rPr>
          <w:rFonts w:ascii="Poppins" w:hAnsi="Poppins" w:cs="Poppins"/>
          <w:color w:val="374151"/>
        </w:rPr>
        <w:br/>
      </w:r>
      <w:r w:rsidR="00000000" w:rsidRPr="00DF48A7">
        <w:rPr>
          <w:rFonts w:ascii="Poppins" w:hAnsi="Poppins" w:cs="Poppins"/>
          <w:color w:val="374151"/>
        </w:rPr>
        <w:br/>
      </w:r>
      <w:r w:rsidR="00000000" w:rsidRPr="00DF48A7">
        <w:rPr>
          <w:rFonts w:ascii="Poppins" w:hAnsi="Poppins" w:cs="Poppins"/>
          <w:color w:val="374151"/>
        </w:rPr>
        <w:br/>
        <w:t>Author: Kaustubh Sardesai</w:t>
      </w:r>
      <w:r w:rsidR="00000000" w:rsidRPr="00DF48A7">
        <w:rPr>
          <w:rFonts w:ascii="Poppins" w:hAnsi="Poppins" w:cs="Poppins"/>
          <w:color w:val="374151"/>
        </w:rPr>
        <w:br/>
        <w:t>Date: February 2026</w:t>
      </w:r>
      <w:r w:rsidR="00000000" w:rsidRPr="00DF48A7">
        <w:rPr>
          <w:rFonts w:ascii="Poppins" w:hAnsi="Poppins" w:cs="Poppins"/>
          <w:color w:val="374151"/>
        </w:rPr>
        <w:br/>
        <w:t>Context: Self</w:t>
      </w:r>
      <w:r w:rsidR="00000000" w:rsidRPr="00DF48A7">
        <w:rPr>
          <w:rFonts w:ascii="Cambria Math" w:hAnsi="Cambria Math" w:cs="Cambria Math"/>
          <w:color w:val="374151"/>
        </w:rPr>
        <w:t>‑</w:t>
      </w:r>
      <w:r w:rsidR="00000000" w:rsidRPr="00DF48A7">
        <w:rPr>
          <w:rFonts w:ascii="Poppins" w:hAnsi="Poppins" w:cs="Poppins"/>
          <w:color w:val="374151"/>
        </w:rPr>
        <w:t>Initiated Analytical Case Study</w:t>
      </w:r>
      <w:r w:rsidR="00000000" w:rsidRPr="00DF48A7">
        <w:rPr>
          <w:rFonts w:ascii="Poppins" w:hAnsi="Poppins" w:cs="Poppins"/>
          <w:color w:val="374151"/>
        </w:rPr>
        <w:br/>
        <w:t>Tools Used: SQL, Excel, Tableau</w:t>
      </w:r>
    </w:p>
    <w:p w14:paraId="061FF715" w14:textId="77777777" w:rsidR="0030175D" w:rsidRPr="00DF48A7" w:rsidRDefault="0030175D" w:rsidP="0030175D">
      <w:pPr>
        <w:rPr>
          <w:rFonts w:ascii="Poppins" w:hAnsi="Poppins" w:cs="Poppins"/>
          <w:color w:val="374151"/>
        </w:rPr>
      </w:pPr>
    </w:p>
    <w:p w14:paraId="7C5437C7" w14:textId="77777777" w:rsidR="0030175D" w:rsidRPr="00DF48A7" w:rsidRDefault="0030175D" w:rsidP="0030175D">
      <w:pPr>
        <w:rPr>
          <w:rFonts w:ascii="Poppins" w:hAnsi="Poppins" w:cs="Poppins"/>
          <w:color w:val="374151"/>
        </w:rPr>
      </w:pPr>
    </w:p>
    <w:p w14:paraId="282FB756" w14:textId="77777777" w:rsidR="0030175D" w:rsidRPr="00DF48A7" w:rsidRDefault="0030175D" w:rsidP="0030175D">
      <w:pPr>
        <w:rPr>
          <w:rFonts w:ascii="Poppins" w:hAnsi="Poppins" w:cs="Poppins"/>
          <w:color w:val="374151"/>
        </w:rPr>
      </w:pPr>
    </w:p>
    <w:p w14:paraId="14967FFD" w14:textId="77777777" w:rsidR="0030175D" w:rsidRPr="00DF48A7" w:rsidRDefault="0030175D" w:rsidP="0030175D">
      <w:pPr>
        <w:rPr>
          <w:rFonts w:ascii="Poppins" w:hAnsi="Poppins" w:cs="Poppins"/>
          <w:color w:val="374151"/>
        </w:rPr>
      </w:pPr>
    </w:p>
    <w:p w14:paraId="05D651DB" w14:textId="77777777" w:rsidR="0030175D" w:rsidRPr="00DF48A7" w:rsidRDefault="0030175D" w:rsidP="0030175D">
      <w:pPr>
        <w:rPr>
          <w:rFonts w:ascii="Poppins" w:hAnsi="Poppins" w:cs="Poppins"/>
          <w:color w:val="374151"/>
        </w:rPr>
      </w:pPr>
    </w:p>
    <w:p w14:paraId="7D257562" w14:textId="77777777" w:rsidR="0030175D" w:rsidRPr="00DF48A7" w:rsidRDefault="0030175D" w:rsidP="0030175D">
      <w:pPr>
        <w:rPr>
          <w:rFonts w:ascii="Poppins" w:hAnsi="Poppins" w:cs="Poppins"/>
          <w:color w:val="374151"/>
        </w:rPr>
      </w:pPr>
    </w:p>
    <w:p w14:paraId="43B66F53" w14:textId="77777777" w:rsidR="0030175D" w:rsidRPr="00DF48A7" w:rsidRDefault="0030175D" w:rsidP="0030175D">
      <w:pPr>
        <w:rPr>
          <w:rFonts w:ascii="Poppins" w:hAnsi="Poppins" w:cs="Poppins"/>
          <w:color w:val="374151"/>
        </w:rPr>
      </w:pPr>
    </w:p>
    <w:p w14:paraId="3D345A74" w14:textId="5463E0A4" w:rsidR="00DF48A7" w:rsidRDefault="00AC4477" w:rsidP="0030175D">
      <w:pPr>
        <w:rPr>
          <w:rFonts w:ascii="Poppins" w:hAnsi="Poppins" w:cs="Poppins"/>
          <w:color w:val="374151"/>
        </w:rPr>
      </w:pPr>
      <w:r w:rsidRPr="00DF48A7">
        <w:rPr>
          <w:rFonts w:ascii="Poppins" w:hAnsi="Poppins" w:cs="Poppins"/>
          <w:b/>
          <w:bCs/>
          <w:color w:val="1E293B"/>
          <w:sz w:val="28"/>
          <w:szCs w:val="28"/>
        </w:rPr>
        <w:lastRenderedPageBreak/>
        <w:t>Executive Summary</w:t>
      </w:r>
      <w:r w:rsidR="00000000" w:rsidRPr="00DF48A7">
        <w:rPr>
          <w:rFonts w:ascii="Poppins" w:hAnsi="Poppins" w:cs="Poppins"/>
          <w:color w:val="374151"/>
        </w:rPr>
        <w:br/>
      </w:r>
      <w:r w:rsidR="00000000" w:rsidRPr="00DF48A7">
        <w:rPr>
          <w:rFonts w:ascii="Poppins" w:hAnsi="Poppins" w:cs="Poppins"/>
          <w:color w:val="374151"/>
        </w:rPr>
        <w:br/>
        <w:t>This report evaluates Angel One’s historical financial performance and develops conservative financial forecasts through FY2030 to assess earnings durability under India’s financialization trend. Using SQL</w:t>
      </w:r>
      <w:r w:rsidR="00000000" w:rsidRPr="00DF48A7">
        <w:rPr>
          <w:rFonts w:ascii="Cambria Math" w:hAnsi="Cambria Math" w:cs="Cambria Math"/>
          <w:color w:val="374151"/>
        </w:rPr>
        <w:t>‑</w:t>
      </w:r>
      <w:r w:rsidR="00000000" w:rsidRPr="00DF48A7">
        <w:rPr>
          <w:rFonts w:ascii="Poppins" w:hAnsi="Poppins" w:cs="Poppins"/>
          <w:color w:val="374151"/>
        </w:rPr>
        <w:t>based financial modelling and margin</w:t>
      </w:r>
      <w:r w:rsidR="00000000" w:rsidRPr="00DF48A7">
        <w:rPr>
          <w:rFonts w:ascii="Cambria Math" w:hAnsi="Cambria Math" w:cs="Cambria Math"/>
          <w:color w:val="374151"/>
        </w:rPr>
        <w:t>‑</w:t>
      </w:r>
      <w:r w:rsidR="00000000" w:rsidRPr="00DF48A7">
        <w:rPr>
          <w:rFonts w:ascii="Poppins" w:hAnsi="Poppins" w:cs="Poppins"/>
          <w:color w:val="374151"/>
        </w:rPr>
        <w:t>anchored projections, the analysis finds that revenue scale has expanded materially while profitability has become increasingly cash</w:t>
      </w:r>
      <w:r w:rsidR="00000000" w:rsidRPr="00DF48A7">
        <w:rPr>
          <w:rFonts w:ascii="Cambria Math" w:hAnsi="Cambria Math" w:cs="Cambria Math"/>
          <w:color w:val="374151"/>
        </w:rPr>
        <w:t>‑</w:t>
      </w:r>
      <w:r w:rsidR="00000000" w:rsidRPr="00DF48A7">
        <w:rPr>
          <w:rFonts w:ascii="Poppins" w:hAnsi="Poppins" w:cs="Poppins"/>
          <w:color w:val="374151"/>
        </w:rPr>
        <w:t>generative. A capped 15% growth framework suggests Angel One can potentially exceed ₹10,000 Cr in revenue by FY2030 while sustaining positive operating cash flows. The results position Angel One as a structural beneficiary of India’s shift toward financial assets rather than a purely cyclical brokerage story.</w:t>
      </w:r>
      <w:r w:rsidR="00000000" w:rsidRPr="00DF48A7">
        <w:rPr>
          <w:rFonts w:ascii="Poppins" w:hAnsi="Poppins" w:cs="Poppins"/>
          <w:color w:val="374151"/>
        </w:rPr>
        <w:br/>
      </w:r>
      <w:r w:rsidR="00000000" w:rsidRPr="00DF48A7">
        <w:rPr>
          <w:rFonts w:ascii="Poppins" w:hAnsi="Poppins" w:cs="Poppins"/>
          <w:color w:val="374151"/>
        </w:rPr>
        <w:br/>
      </w:r>
      <w:r w:rsidR="00000000" w:rsidRPr="00DF48A7">
        <w:rPr>
          <w:rFonts w:ascii="Poppins" w:hAnsi="Poppins" w:cs="Poppins"/>
          <w:color w:val="374151"/>
        </w:rPr>
        <w:br/>
      </w:r>
      <w:r w:rsidRPr="00DF48A7">
        <w:rPr>
          <w:rFonts w:ascii="Poppins" w:hAnsi="Poppins" w:cs="Poppins"/>
          <w:b/>
          <w:bCs/>
          <w:color w:val="1E293B"/>
          <w:sz w:val="26"/>
          <w:szCs w:val="26"/>
        </w:rPr>
        <w:t>Context &amp; Business Question</w:t>
      </w:r>
      <w:r w:rsidR="00000000" w:rsidRPr="00DF48A7">
        <w:rPr>
          <w:rFonts w:ascii="Poppins" w:hAnsi="Poppins" w:cs="Poppins"/>
          <w:color w:val="374151"/>
        </w:rPr>
        <w:br/>
      </w:r>
      <w:r w:rsidR="00000000" w:rsidRPr="00DF48A7">
        <w:rPr>
          <w:rFonts w:ascii="Poppins" w:hAnsi="Poppins" w:cs="Poppins"/>
          <w:color w:val="374151"/>
        </w:rPr>
        <w:br/>
        <w:t>India is undergoing a structural reallocation of household savings away from physical assets such as gold and real estate toward financial instruments</w:t>
      </w:r>
      <w:r w:rsidR="00332D44">
        <w:rPr>
          <w:rFonts w:ascii="Poppins" w:hAnsi="Poppins" w:cs="Poppins"/>
          <w:color w:val="374151"/>
        </w:rPr>
        <w:t>,</w:t>
      </w:r>
      <w:r w:rsidR="00000000" w:rsidRPr="00DF48A7">
        <w:rPr>
          <w:rFonts w:ascii="Poppins" w:hAnsi="Poppins" w:cs="Poppins"/>
          <w:color w:val="374151"/>
        </w:rPr>
        <w:t xml:space="preserve"> including equities, mutual funds, and ETFs. This “Financialization” theme has driven a multi</w:t>
      </w:r>
      <w:r w:rsidR="00000000" w:rsidRPr="00DF48A7">
        <w:rPr>
          <w:rFonts w:ascii="Cambria Math" w:hAnsi="Cambria Math" w:cs="Cambria Math"/>
          <w:color w:val="374151"/>
        </w:rPr>
        <w:t>‑</w:t>
      </w:r>
      <w:r w:rsidR="00000000" w:rsidRPr="00DF48A7">
        <w:rPr>
          <w:rFonts w:ascii="Poppins" w:hAnsi="Poppins" w:cs="Poppins"/>
          <w:color w:val="374151"/>
        </w:rPr>
        <w:t>year expansion in retail investor participation and trading activity.</w:t>
      </w:r>
      <w:r w:rsidR="00000000" w:rsidRPr="00DF48A7">
        <w:rPr>
          <w:rFonts w:ascii="Poppins" w:hAnsi="Poppins" w:cs="Poppins"/>
          <w:color w:val="374151"/>
        </w:rPr>
        <w:br/>
      </w:r>
      <w:r w:rsidR="00000000" w:rsidRPr="00DF48A7">
        <w:rPr>
          <w:rFonts w:ascii="Poppins" w:hAnsi="Poppins" w:cs="Poppins"/>
          <w:color w:val="374151"/>
        </w:rPr>
        <w:br/>
        <w:t>Angel One, as a digital</w:t>
      </w:r>
      <w:r w:rsidR="00000000" w:rsidRPr="00DF48A7">
        <w:rPr>
          <w:rFonts w:ascii="Cambria Math" w:hAnsi="Cambria Math" w:cs="Cambria Math"/>
          <w:color w:val="374151"/>
        </w:rPr>
        <w:t>‑</w:t>
      </w:r>
      <w:r w:rsidR="00000000" w:rsidRPr="00DF48A7">
        <w:rPr>
          <w:rFonts w:ascii="Poppins" w:hAnsi="Poppins" w:cs="Poppins"/>
          <w:color w:val="374151"/>
        </w:rPr>
        <w:t>first brokerage platform, operates at the center of this shift.</w:t>
      </w:r>
      <w:r w:rsidR="00000000" w:rsidRPr="00DF48A7">
        <w:rPr>
          <w:rFonts w:ascii="Poppins" w:hAnsi="Poppins" w:cs="Poppins"/>
          <w:color w:val="374151"/>
        </w:rPr>
        <w:br/>
      </w:r>
      <w:r w:rsidR="00000000" w:rsidRPr="00DF48A7">
        <w:rPr>
          <w:rFonts w:ascii="Poppins" w:hAnsi="Poppins" w:cs="Poppins"/>
          <w:color w:val="374151"/>
        </w:rPr>
        <w:br/>
        <w:t>Business Question:</w:t>
      </w:r>
      <w:r w:rsidR="00000000" w:rsidRPr="00DF48A7">
        <w:rPr>
          <w:rFonts w:ascii="Poppins" w:hAnsi="Poppins" w:cs="Poppins"/>
          <w:color w:val="374151"/>
        </w:rPr>
        <w:br/>
        <w:t>How durable is Angel One’s earnings model, and what level of revenue and operating cash flow can be reasonably expected over the next five years under conservative growth assumptions?</w:t>
      </w:r>
    </w:p>
    <w:p w14:paraId="16F1ACFD" w14:textId="77777777" w:rsidR="00424001" w:rsidRDefault="00424001" w:rsidP="0030175D">
      <w:pPr>
        <w:rPr>
          <w:rFonts w:ascii="Poppins" w:hAnsi="Poppins" w:cs="Poppins"/>
          <w:b/>
          <w:bCs/>
          <w:color w:val="1E293B"/>
          <w:sz w:val="26"/>
          <w:szCs w:val="26"/>
        </w:rPr>
      </w:pPr>
    </w:p>
    <w:p w14:paraId="459F6495" w14:textId="77777777" w:rsidR="00424001" w:rsidRDefault="00424001" w:rsidP="0030175D">
      <w:pPr>
        <w:rPr>
          <w:rFonts w:ascii="Poppins" w:hAnsi="Poppins" w:cs="Poppins"/>
          <w:b/>
          <w:bCs/>
          <w:color w:val="1E293B"/>
          <w:sz w:val="26"/>
          <w:szCs w:val="26"/>
        </w:rPr>
      </w:pPr>
    </w:p>
    <w:p w14:paraId="0D6E89A5" w14:textId="50862752" w:rsidR="0030175D" w:rsidRPr="00DF48A7" w:rsidRDefault="00AC4477" w:rsidP="0030175D">
      <w:pPr>
        <w:rPr>
          <w:rFonts w:ascii="Poppins" w:hAnsi="Poppins" w:cs="Poppins"/>
          <w:color w:val="1E293B"/>
        </w:rPr>
      </w:pPr>
      <w:r w:rsidRPr="00DF48A7">
        <w:rPr>
          <w:rFonts w:ascii="Poppins" w:hAnsi="Poppins" w:cs="Poppins"/>
          <w:b/>
          <w:bCs/>
          <w:color w:val="1E293B"/>
          <w:sz w:val="26"/>
          <w:szCs w:val="26"/>
        </w:rPr>
        <w:lastRenderedPageBreak/>
        <w:t>Data &amp; Methodology</w:t>
      </w:r>
      <w:r w:rsidR="00000000" w:rsidRPr="00DF48A7">
        <w:rPr>
          <w:rFonts w:ascii="Poppins" w:hAnsi="Poppins" w:cs="Poppins"/>
          <w:color w:val="374151"/>
        </w:rPr>
        <w:br/>
      </w:r>
      <w:r w:rsidR="00000000" w:rsidRPr="00DF48A7">
        <w:rPr>
          <w:rFonts w:ascii="Poppins" w:hAnsi="Poppins" w:cs="Poppins"/>
          <w:color w:val="374151"/>
        </w:rPr>
        <w:br/>
        <w:t>Data Sources:</w:t>
      </w:r>
      <w:r w:rsidR="00000000" w:rsidRPr="00DF48A7">
        <w:rPr>
          <w:rFonts w:ascii="Poppins" w:hAnsi="Poppins" w:cs="Poppins"/>
          <w:color w:val="374151"/>
        </w:rPr>
        <w:br/>
        <w:t>- Angel One historical financials (FY2016–FY2025)</w:t>
      </w:r>
      <w:r w:rsidR="00000000" w:rsidRPr="00DF48A7">
        <w:rPr>
          <w:rFonts w:ascii="Poppins" w:hAnsi="Poppins" w:cs="Poppins"/>
          <w:color w:val="374151"/>
        </w:rPr>
        <w:br/>
        <w:t>- Income Statement and Cash Flow line items</w:t>
      </w:r>
      <w:r w:rsidR="00000000" w:rsidRPr="00DF48A7">
        <w:rPr>
          <w:rFonts w:ascii="Poppins" w:hAnsi="Poppins" w:cs="Poppins"/>
          <w:color w:val="374151"/>
        </w:rPr>
        <w:br/>
      </w:r>
      <w:r w:rsidR="00000000" w:rsidRPr="00DF48A7">
        <w:rPr>
          <w:rFonts w:ascii="Poppins" w:hAnsi="Poppins" w:cs="Poppins"/>
          <w:color w:val="374151"/>
        </w:rPr>
        <w:br/>
        <w:t>Methodology:</w:t>
      </w:r>
      <w:r w:rsidR="00000000" w:rsidRPr="00DF48A7">
        <w:rPr>
          <w:rFonts w:ascii="Poppins" w:hAnsi="Poppins" w:cs="Poppins"/>
          <w:color w:val="374151"/>
        </w:rPr>
        <w:br/>
        <w:t>- SQL used to calculate historical growth, margins, and cash conversion</w:t>
      </w:r>
      <w:r w:rsidR="00000000" w:rsidRPr="00DF48A7">
        <w:rPr>
          <w:rFonts w:ascii="Poppins" w:hAnsi="Poppins" w:cs="Poppins"/>
          <w:color w:val="374151"/>
        </w:rPr>
        <w:br/>
        <w:t>- Revenue CAGR computed from FY2022–FY2025</w:t>
      </w:r>
      <w:r w:rsidR="00000000" w:rsidRPr="00DF48A7">
        <w:rPr>
          <w:rFonts w:ascii="Poppins" w:hAnsi="Poppins" w:cs="Poppins"/>
          <w:color w:val="374151"/>
        </w:rPr>
        <w:br/>
        <w:t>- Growth rate capped at 15% to maintain conservative framing</w:t>
      </w:r>
      <w:r w:rsidR="00000000" w:rsidRPr="00DF48A7">
        <w:rPr>
          <w:rFonts w:ascii="Poppins" w:hAnsi="Poppins" w:cs="Poppins"/>
          <w:color w:val="374151"/>
        </w:rPr>
        <w:br/>
        <w:t>- Five</w:t>
      </w:r>
      <w:r w:rsidR="00000000" w:rsidRPr="00DF48A7">
        <w:rPr>
          <w:rFonts w:ascii="Cambria Math" w:hAnsi="Cambria Math" w:cs="Cambria Math"/>
          <w:color w:val="374151"/>
        </w:rPr>
        <w:t>‑</w:t>
      </w:r>
      <w:r w:rsidR="00000000" w:rsidRPr="00DF48A7">
        <w:rPr>
          <w:rFonts w:ascii="Poppins" w:hAnsi="Poppins" w:cs="Poppins"/>
          <w:color w:val="374151"/>
        </w:rPr>
        <w:t>year average operating cash flow margin (FY2021–FY2025) used for projections</w:t>
      </w:r>
      <w:r w:rsidR="00000000" w:rsidRPr="00DF48A7">
        <w:rPr>
          <w:rFonts w:ascii="Poppins" w:hAnsi="Poppins" w:cs="Poppins"/>
          <w:color w:val="374151"/>
        </w:rPr>
        <w:br/>
        <w:t>- Recursive SQL model used to project FY2026–FY2030</w:t>
      </w:r>
      <w:r w:rsidR="00000000" w:rsidRPr="00DF48A7">
        <w:rPr>
          <w:rFonts w:ascii="Poppins" w:hAnsi="Poppins" w:cs="Poppins"/>
          <w:color w:val="374151"/>
        </w:rPr>
        <w:br/>
      </w:r>
    </w:p>
    <w:p w14:paraId="63424B02" w14:textId="77777777" w:rsidR="0030175D" w:rsidRPr="00DF48A7" w:rsidRDefault="0030175D" w:rsidP="0030175D">
      <w:pPr>
        <w:rPr>
          <w:rFonts w:ascii="Poppins" w:hAnsi="Poppins" w:cs="Poppins"/>
          <w:color w:val="374151"/>
        </w:rPr>
      </w:pPr>
    </w:p>
    <w:p w14:paraId="3A0A258D" w14:textId="77777777" w:rsidR="0030175D" w:rsidRPr="00DF48A7" w:rsidRDefault="0030175D" w:rsidP="0030175D">
      <w:pPr>
        <w:rPr>
          <w:rFonts w:ascii="Poppins" w:hAnsi="Poppins" w:cs="Poppins"/>
          <w:color w:val="374151"/>
        </w:rPr>
      </w:pPr>
    </w:p>
    <w:p w14:paraId="2D393035" w14:textId="77777777" w:rsidR="0030175D" w:rsidRPr="00DF48A7" w:rsidRDefault="0030175D" w:rsidP="0030175D">
      <w:pPr>
        <w:rPr>
          <w:rFonts w:ascii="Poppins" w:hAnsi="Poppins" w:cs="Poppins"/>
          <w:color w:val="374151"/>
        </w:rPr>
      </w:pPr>
    </w:p>
    <w:p w14:paraId="0F67D84E" w14:textId="77777777" w:rsidR="0030175D" w:rsidRPr="00DF48A7" w:rsidRDefault="0030175D" w:rsidP="0030175D">
      <w:pPr>
        <w:rPr>
          <w:rFonts w:ascii="Poppins" w:hAnsi="Poppins" w:cs="Poppins"/>
          <w:color w:val="374151"/>
        </w:rPr>
      </w:pPr>
    </w:p>
    <w:p w14:paraId="7AC9429B" w14:textId="77777777" w:rsidR="0030175D" w:rsidRPr="00DF48A7" w:rsidRDefault="0030175D" w:rsidP="0030175D">
      <w:pPr>
        <w:rPr>
          <w:rFonts w:ascii="Poppins" w:hAnsi="Poppins" w:cs="Poppins"/>
          <w:color w:val="374151"/>
        </w:rPr>
      </w:pPr>
    </w:p>
    <w:p w14:paraId="112ED396" w14:textId="77777777" w:rsidR="0030175D" w:rsidRPr="00DF48A7" w:rsidRDefault="0030175D" w:rsidP="0030175D">
      <w:pPr>
        <w:rPr>
          <w:rFonts w:ascii="Poppins" w:hAnsi="Poppins" w:cs="Poppins"/>
          <w:color w:val="374151"/>
        </w:rPr>
      </w:pPr>
    </w:p>
    <w:p w14:paraId="2F25FDC1" w14:textId="77777777" w:rsidR="0030175D" w:rsidRPr="00DF48A7" w:rsidRDefault="0030175D" w:rsidP="0030175D">
      <w:pPr>
        <w:rPr>
          <w:rFonts w:ascii="Poppins" w:hAnsi="Poppins" w:cs="Poppins"/>
          <w:color w:val="374151"/>
        </w:rPr>
      </w:pPr>
    </w:p>
    <w:p w14:paraId="7EB489C5" w14:textId="77777777" w:rsidR="0030175D" w:rsidRPr="00DF48A7" w:rsidRDefault="0030175D" w:rsidP="0030175D">
      <w:pPr>
        <w:rPr>
          <w:rFonts w:ascii="Poppins" w:hAnsi="Poppins" w:cs="Poppins"/>
          <w:color w:val="374151"/>
        </w:rPr>
      </w:pPr>
    </w:p>
    <w:p w14:paraId="4250FAFE" w14:textId="77777777" w:rsidR="0030175D" w:rsidRPr="00DF48A7" w:rsidRDefault="0030175D" w:rsidP="0030175D">
      <w:pPr>
        <w:rPr>
          <w:rFonts w:ascii="Poppins" w:hAnsi="Poppins" w:cs="Poppins"/>
          <w:color w:val="374151"/>
        </w:rPr>
      </w:pPr>
    </w:p>
    <w:p w14:paraId="6B9AB465" w14:textId="77777777" w:rsidR="0030175D" w:rsidRPr="00DF48A7" w:rsidRDefault="0030175D" w:rsidP="0030175D">
      <w:pPr>
        <w:rPr>
          <w:rFonts w:ascii="Poppins" w:hAnsi="Poppins" w:cs="Poppins"/>
          <w:color w:val="374151"/>
        </w:rPr>
      </w:pPr>
    </w:p>
    <w:p w14:paraId="1DD7F315" w14:textId="77777777" w:rsidR="0030175D" w:rsidRPr="00DF48A7" w:rsidRDefault="0030175D" w:rsidP="0030175D">
      <w:pPr>
        <w:rPr>
          <w:rFonts w:ascii="Poppins" w:hAnsi="Poppins" w:cs="Poppins"/>
          <w:color w:val="374151"/>
        </w:rPr>
      </w:pPr>
    </w:p>
    <w:p w14:paraId="3CC2CEAA" w14:textId="77777777" w:rsidR="00424001" w:rsidRDefault="00000000" w:rsidP="0030175D">
      <w:pPr>
        <w:rPr>
          <w:rFonts w:ascii="Poppins" w:hAnsi="Poppins" w:cs="Poppins"/>
          <w:color w:val="1E293B"/>
        </w:rPr>
      </w:pPr>
      <w:r w:rsidRPr="00DF48A7">
        <w:rPr>
          <w:rFonts w:ascii="Poppins" w:hAnsi="Poppins" w:cs="Poppins"/>
          <w:color w:val="374151"/>
        </w:rPr>
        <w:br/>
      </w:r>
    </w:p>
    <w:p w14:paraId="22AC5840" w14:textId="6C7E1A46" w:rsidR="00424001" w:rsidRDefault="00AC4477" w:rsidP="0030175D">
      <w:pPr>
        <w:rPr>
          <w:rFonts w:ascii="Poppins" w:hAnsi="Poppins" w:cs="Poppins"/>
          <w:color w:val="374151"/>
        </w:rPr>
      </w:pPr>
      <w:r w:rsidRPr="00DF48A7">
        <w:rPr>
          <w:rFonts w:ascii="Poppins" w:hAnsi="Poppins" w:cs="Poppins"/>
          <w:b/>
          <w:bCs/>
          <w:color w:val="1E293B"/>
          <w:sz w:val="26"/>
          <w:szCs w:val="26"/>
        </w:rPr>
        <w:lastRenderedPageBreak/>
        <w:t>Key Insights</w:t>
      </w:r>
      <w:r w:rsidR="00000000" w:rsidRPr="00DF48A7">
        <w:rPr>
          <w:rFonts w:ascii="Poppins" w:hAnsi="Poppins" w:cs="Poppins"/>
          <w:color w:val="374151"/>
        </w:rPr>
        <w:br/>
      </w:r>
      <w:r w:rsidR="00000000" w:rsidRPr="00DF48A7">
        <w:rPr>
          <w:rFonts w:ascii="Poppins" w:hAnsi="Poppins" w:cs="Poppins"/>
          <w:color w:val="374151"/>
        </w:rPr>
        <w:br/>
      </w:r>
      <w:r w:rsidR="00424001">
        <w:rPr>
          <w:rFonts w:ascii="Poppins" w:hAnsi="Poppins" w:cs="Poppins"/>
          <w:color w:val="374151"/>
        </w:rPr>
        <w:t xml:space="preserve">1. </w:t>
      </w:r>
      <w:r w:rsidR="00000000" w:rsidRPr="00DF48A7">
        <w:rPr>
          <w:rFonts w:ascii="Poppins" w:hAnsi="Poppins" w:cs="Poppins"/>
          <w:color w:val="374151"/>
        </w:rPr>
        <w:t>Revenue scaled more than 2.3x between FY2022 and FY2025</w:t>
      </w:r>
    </w:p>
    <w:p w14:paraId="7689DFBF" w14:textId="77777777" w:rsidR="00424001" w:rsidRDefault="00424001" w:rsidP="0030175D">
      <w:pPr>
        <w:rPr>
          <w:rFonts w:ascii="Poppins" w:hAnsi="Poppins" w:cs="Poppins"/>
          <w:color w:val="374151"/>
        </w:rPr>
      </w:pPr>
      <w:r>
        <w:rPr>
          <w:rFonts w:ascii="Poppins" w:hAnsi="Poppins" w:cs="Poppins"/>
          <w:noProof/>
          <w:color w:val="374151"/>
        </w:rPr>
        <w:drawing>
          <wp:inline distT="0" distB="0" distL="0" distR="0" wp14:anchorId="3BB63A15" wp14:editId="43BFA03C">
            <wp:extent cx="5486400" cy="3672205"/>
            <wp:effectExtent l="0" t="0" r="0" b="0"/>
            <wp:docPr id="27909129" name="Picture 1" descr="A graph showing the growt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9129" name="Picture 1" descr="A graph showing the growth of a company&#10;&#10;AI-generated content may be incorrect."/>
                    <pic:cNvPicPr/>
                  </pic:nvPicPr>
                  <pic:blipFill>
                    <a:blip r:embed="rId8"/>
                    <a:stretch>
                      <a:fillRect/>
                    </a:stretch>
                  </pic:blipFill>
                  <pic:spPr>
                    <a:xfrm>
                      <a:off x="0" y="0"/>
                      <a:ext cx="5486400" cy="3672205"/>
                    </a:xfrm>
                    <a:prstGeom prst="rect">
                      <a:avLst/>
                    </a:prstGeom>
                  </pic:spPr>
                </pic:pic>
              </a:graphicData>
            </a:graphic>
          </wp:inline>
        </w:drawing>
      </w:r>
      <w:r w:rsidR="00000000" w:rsidRPr="00DF48A7">
        <w:rPr>
          <w:rFonts w:ascii="Poppins" w:hAnsi="Poppins" w:cs="Poppins"/>
          <w:color w:val="374151"/>
        </w:rPr>
        <w:br/>
      </w:r>
      <w:r w:rsidR="00000000" w:rsidRPr="00DF48A7">
        <w:rPr>
          <w:rFonts w:ascii="Poppins" w:hAnsi="Poppins" w:cs="Poppins"/>
          <w:color w:val="374151"/>
        </w:rPr>
        <w:br/>
        <w:t xml:space="preserve">Revenue increased from ₹2,292 Cr in FY2022 to ₹5,239 Cr in FY2025. This implies an implied CAGR of ~31%, reflecting </w:t>
      </w:r>
      <w:r>
        <w:rPr>
          <w:rFonts w:ascii="Poppins" w:hAnsi="Poppins" w:cs="Poppins"/>
          <w:color w:val="374151"/>
        </w:rPr>
        <w:t xml:space="preserve">the </w:t>
      </w:r>
      <w:r w:rsidR="00000000" w:rsidRPr="00DF48A7">
        <w:rPr>
          <w:rFonts w:ascii="Poppins" w:hAnsi="Poppins" w:cs="Poppins"/>
          <w:color w:val="374151"/>
        </w:rPr>
        <w:t>rapid onboarding of retail clients and higher platform activity. Growth has persisted despite market cycles, indicating structural demand rather than one</w:t>
      </w:r>
      <w:r w:rsidR="00000000" w:rsidRPr="00DF48A7">
        <w:rPr>
          <w:rFonts w:ascii="Cambria Math" w:hAnsi="Cambria Math" w:cs="Cambria Math"/>
          <w:color w:val="374151"/>
        </w:rPr>
        <w:t>‑</w:t>
      </w:r>
      <w:r w:rsidR="00000000" w:rsidRPr="00DF48A7">
        <w:rPr>
          <w:rFonts w:ascii="Poppins" w:hAnsi="Poppins" w:cs="Poppins"/>
          <w:color w:val="374151"/>
        </w:rPr>
        <w:t xml:space="preserve">off surges. The scale expansion provides operating leverage potential as fixed costs </w:t>
      </w:r>
      <w:r>
        <w:rPr>
          <w:rFonts w:ascii="Poppins" w:hAnsi="Poppins" w:cs="Poppins"/>
          <w:color w:val="374151"/>
        </w:rPr>
        <w:t xml:space="preserve">are </w:t>
      </w:r>
      <w:r w:rsidR="00000000" w:rsidRPr="00DF48A7">
        <w:rPr>
          <w:rFonts w:ascii="Poppins" w:hAnsi="Poppins" w:cs="Poppins"/>
          <w:color w:val="374151"/>
        </w:rPr>
        <w:t>spread across higher volumes.</w:t>
      </w:r>
      <w:r w:rsidR="00000000" w:rsidRPr="00DF48A7">
        <w:rPr>
          <w:rFonts w:ascii="Poppins" w:hAnsi="Poppins" w:cs="Poppins"/>
          <w:color w:val="374151"/>
        </w:rPr>
        <w:br/>
      </w:r>
    </w:p>
    <w:p w14:paraId="604434B1" w14:textId="77777777" w:rsidR="00424001" w:rsidRDefault="00424001" w:rsidP="0030175D">
      <w:pPr>
        <w:rPr>
          <w:rFonts w:ascii="Poppins" w:hAnsi="Poppins" w:cs="Poppins"/>
          <w:color w:val="374151"/>
        </w:rPr>
      </w:pPr>
    </w:p>
    <w:p w14:paraId="0F45AB96" w14:textId="77777777" w:rsidR="00424001" w:rsidRDefault="00424001" w:rsidP="0030175D">
      <w:pPr>
        <w:rPr>
          <w:rFonts w:ascii="Poppins" w:hAnsi="Poppins" w:cs="Poppins"/>
          <w:color w:val="374151"/>
        </w:rPr>
      </w:pPr>
    </w:p>
    <w:p w14:paraId="322C312C" w14:textId="77777777" w:rsidR="00424001" w:rsidRDefault="00424001" w:rsidP="0030175D">
      <w:pPr>
        <w:rPr>
          <w:rFonts w:ascii="Poppins" w:hAnsi="Poppins" w:cs="Poppins"/>
          <w:color w:val="374151"/>
        </w:rPr>
      </w:pPr>
    </w:p>
    <w:p w14:paraId="31F03EE1" w14:textId="77777777" w:rsidR="00424001" w:rsidRDefault="00000000" w:rsidP="0030175D">
      <w:pPr>
        <w:rPr>
          <w:rFonts w:ascii="Poppins" w:hAnsi="Poppins" w:cs="Poppins"/>
          <w:color w:val="374151"/>
        </w:rPr>
      </w:pPr>
      <w:r w:rsidRPr="00DF48A7">
        <w:rPr>
          <w:rFonts w:ascii="Poppins" w:hAnsi="Poppins" w:cs="Poppins"/>
          <w:color w:val="374151"/>
        </w:rPr>
        <w:br/>
      </w:r>
    </w:p>
    <w:p w14:paraId="75FF0A7B" w14:textId="213E4F4A" w:rsidR="00424001" w:rsidRDefault="00424001" w:rsidP="0030175D">
      <w:pPr>
        <w:rPr>
          <w:rFonts w:ascii="Poppins" w:hAnsi="Poppins" w:cs="Poppins"/>
          <w:color w:val="374151"/>
        </w:rPr>
      </w:pPr>
      <w:r>
        <w:rPr>
          <w:rFonts w:ascii="Poppins" w:hAnsi="Poppins" w:cs="Poppins"/>
          <w:color w:val="374151"/>
        </w:rPr>
        <w:lastRenderedPageBreak/>
        <w:t xml:space="preserve">2. </w:t>
      </w:r>
      <w:r w:rsidR="00000000" w:rsidRPr="00DF48A7">
        <w:rPr>
          <w:rFonts w:ascii="Poppins" w:hAnsi="Poppins" w:cs="Poppins"/>
          <w:color w:val="374151"/>
        </w:rPr>
        <w:t>Net profit margins improved materially alongside scale</w:t>
      </w:r>
    </w:p>
    <w:p w14:paraId="25076F89" w14:textId="77777777" w:rsidR="00332D44" w:rsidRDefault="00000000" w:rsidP="0030175D">
      <w:pPr>
        <w:rPr>
          <w:rFonts w:ascii="Poppins" w:hAnsi="Poppins" w:cs="Poppins"/>
          <w:color w:val="374151"/>
        </w:rPr>
      </w:pPr>
      <w:r w:rsidRPr="00DF48A7">
        <w:rPr>
          <w:rFonts w:ascii="Poppins" w:hAnsi="Poppins" w:cs="Poppins"/>
          <w:color w:val="374151"/>
        </w:rPr>
        <w:br/>
        <w:t>Net profit rose from ₹625 Cr in FY2022 to ₹1,172 Cr in FY2025. Net margin expanded from ~27% to ~22%, remaining elevated relative to traditional brokerages. This level of profitability suggests strong unit economics even in competitive pricing environments. Margin stability supports long</w:t>
      </w:r>
      <w:r w:rsidRPr="00DF48A7">
        <w:rPr>
          <w:rFonts w:ascii="Cambria Math" w:hAnsi="Cambria Math" w:cs="Cambria Math"/>
          <w:color w:val="374151"/>
        </w:rPr>
        <w:t>‑</w:t>
      </w:r>
      <w:r w:rsidRPr="00DF48A7">
        <w:rPr>
          <w:rFonts w:ascii="Poppins" w:hAnsi="Poppins" w:cs="Poppins"/>
          <w:color w:val="374151"/>
        </w:rPr>
        <w:t>term reinvestment capacity.</w:t>
      </w:r>
    </w:p>
    <w:p w14:paraId="19202AFD" w14:textId="77777777" w:rsidR="00332D44" w:rsidRDefault="00332D44" w:rsidP="0030175D">
      <w:pPr>
        <w:rPr>
          <w:rFonts w:ascii="Poppins" w:hAnsi="Poppins" w:cs="Poppins"/>
          <w:color w:val="374151"/>
        </w:rPr>
      </w:pPr>
      <w:r>
        <w:rPr>
          <w:rFonts w:ascii="Poppins" w:hAnsi="Poppins" w:cs="Poppins"/>
          <w:noProof/>
          <w:color w:val="374151"/>
        </w:rPr>
        <w:drawing>
          <wp:inline distT="0" distB="0" distL="0" distR="0" wp14:anchorId="4A39247E" wp14:editId="7E827D93">
            <wp:extent cx="5486400" cy="3672205"/>
            <wp:effectExtent l="0" t="0" r="0" b="0"/>
            <wp:docPr id="166368094" name="Picture 8"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8094" name="Picture 8" descr="A graph of a bar graph&#10;&#10;AI-generated content may be incorrect."/>
                    <pic:cNvPicPr/>
                  </pic:nvPicPr>
                  <pic:blipFill>
                    <a:blip r:embed="rId9"/>
                    <a:stretch>
                      <a:fillRect/>
                    </a:stretch>
                  </pic:blipFill>
                  <pic:spPr>
                    <a:xfrm>
                      <a:off x="0" y="0"/>
                      <a:ext cx="5486400" cy="3672205"/>
                    </a:xfrm>
                    <a:prstGeom prst="rect">
                      <a:avLst/>
                    </a:prstGeom>
                  </pic:spPr>
                </pic:pic>
              </a:graphicData>
            </a:graphic>
          </wp:inline>
        </w:drawing>
      </w:r>
      <w:r w:rsidR="00000000" w:rsidRPr="00DF48A7">
        <w:rPr>
          <w:rFonts w:ascii="Poppins" w:hAnsi="Poppins" w:cs="Poppins"/>
          <w:color w:val="374151"/>
        </w:rPr>
        <w:br/>
      </w:r>
      <w:r w:rsidR="00000000" w:rsidRPr="00DF48A7">
        <w:rPr>
          <w:rFonts w:ascii="Poppins" w:hAnsi="Poppins" w:cs="Poppins"/>
          <w:color w:val="374151"/>
        </w:rPr>
        <w:br/>
      </w:r>
    </w:p>
    <w:p w14:paraId="4F042B27" w14:textId="77777777" w:rsidR="00332D44" w:rsidRDefault="00332D44" w:rsidP="0030175D">
      <w:pPr>
        <w:rPr>
          <w:rFonts w:ascii="Poppins" w:hAnsi="Poppins" w:cs="Poppins"/>
          <w:color w:val="374151"/>
        </w:rPr>
      </w:pPr>
    </w:p>
    <w:p w14:paraId="6CAFC6B9" w14:textId="77777777" w:rsidR="00332D44" w:rsidRDefault="00332D44" w:rsidP="0030175D">
      <w:pPr>
        <w:rPr>
          <w:rFonts w:ascii="Poppins" w:hAnsi="Poppins" w:cs="Poppins"/>
          <w:color w:val="374151"/>
        </w:rPr>
      </w:pPr>
    </w:p>
    <w:p w14:paraId="58354869" w14:textId="77777777" w:rsidR="00332D44" w:rsidRDefault="00332D44" w:rsidP="0030175D">
      <w:pPr>
        <w:rPr>
          <w:rFonts w:ascii="Poppins" w:hAnsi="Poppins" w:cs="Poppins"/>
          <w:color w:val="374151"/>
        </w:rPr>
      </w:pPr>
    </w:p>
    <w:p w14:paraId="03095A37" w14:textId="77777777" w:rsidR="00332D44" w:rsidRDefault="00332D44" w:rsidP="0030175D">
      <w:pPr>
        <w:rPr>
          <w:rFonts w:ascii="Poppins" w:hAnsi="Poppins" w:cs="Poppins"/>
          <w:color w:val="374151"/>
        </w:rPr>
      </w:pPr>
    </w:p>
    <w:p w14:paraId="7B5287CF" w14:textId="77777777" w:rsidR="00332D44" w:rsidRDefault="00332D44" w:rsidP="0030175D">
      <w:pPr>
        <w:rPr>
          <w:rFonts w:ascii="Poppins" w:hAnsi="Poppins" w:cs="Poppins"/>
          <w:color w:val="374151"/>
        </w:rPr>
      </w:pPr>
    </w:p>
    <w:p w14:paraId="112975A6" w14:textId="18D69659" w:rsidR="00424001" w:rsidRDefault="00424001" w:rsidP="0030175D">
      <w:pPr>
        <w:rPr>
          <w:rFonts w:ascii="Poppins" w:hAnsi="Poppins" w:cs="Poppins"/>
          <w:color w:val="374151"/>
        </w:rPr>
      </w:pPr>
      <w:r>
        <w:rPr>
          <w:rFonts w:ascii="Poppins" w:hAnsi="Poppins" w:cs="Poppins"/>
          <w:color w:val="374151"/>
        </w:rPr>
        <w:lastRenderedPageBreak/>
        <w:t xml:space="preserve">3. </w:t>
      </w:r>
      <w:r w:rsidR="00000000" w:rsidRPr="00DF48A7">
        <w:rPr>
          <w:rFonts w:ascii="Poppins" w:hAnsi="Poppins" w:cs="Poppins"/>
          <w:color w:val="374151"/>
        </w:rPr>
        <w:t>Quality of earnings strengthened through positive cash conversion</w:t>
      </w:r>
    </w:p>
    <w:p w14:paraId="09EA887E" w14:textId="77777777" w:rsidR="00C25749" w:rsidRDefault="00424001" w:rsidP="00C25749">
      <w:pPr>
        <w:spacing w:after="0"/>
        <w:rPr>
          <w:rFonts w:ascii="Poppins" w:hAnsi="Poppins" w:cs="Poppins"/>
          <w:color w:val="374151"/>
        </w:rPr>
      </w:pPr>
      <w:r>
        <w:rPr>
          <w:rFonts w:ascii="Poppins" w:hAnsi="Poppins" w:cs="Poppins"/>
          <w:noProof/>
          <w:color w:val="374151"/>
        </w:rPr>
        <w:drawing>
          <wp:inline distT="0" distB="0" distL="0" distR="0" wp14:anchorId="47FD8A7B" wp14:editId="7E8A1205">
            <wp:extent cx="5486400" cy="3713480"/>
            <wp:effectExtent l="0" t="0" r="0" b="0"/>
            <wp:docPr id="455775275" name="Picture 4" descr="A graph of a growing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75275" name="Picture 4" descr="A graph of a growing graph&#10;&#10;AI-generated content may be incorrect."/>
                    <pic:cNvPicPr/>
                  </pic:nvPicPr>
                  <pic:blipFill>
                    <a:blip r:embed="rId10"/>
                    <a:stretch>
                      <a:fillRect/>
                    </a:stretch>
                  </pic:blipFill>
                  <pic:spPr>
                    <a:xfrm>
                      <a:off x="0" y="0"/>
                      <a:ext cx="5486400" cy="3713480"/>
                    </a:xfrm>
                    <a:prstGeom prst="rect">
                      <a:avLst/>
                    </a:prstGeom>
                  </pic:spPr>
                </pic:pic>
              </a:graphicData>
            </a:graphic>
          </wp:inline>
        </w:drawing>
      </w:r>
      <w:r w:rsidR="00000000" w:rsidRPr="00DF48A7">
        <w:rPr>
          <w:rFonts w:ascii="Poppins" w:hAnsi="Poppins" w:cs="Poppins"/>
          <w:color w:val="374151"/>
        </w:rPr>
        <w:br/>
      </w:r>
      <w:r w:rsidR="00000000" w:rsidRPr="00DF48A7">
        <w:rPr>
          <w:rFonts w:ascii="Poppins" w:hAnsi="Poppins" w:cs="Poppins"/>
          <w:color w:val="374151"/>
        </w:rPr>
        <w:br/>
        <w:t>Several recent years show operating cash flows exceeding reported net profit, producing cash conversion ratios above 1.0. This indicates profits are increasingly backed by cash rather than accounting accruals. Higher cash realization improves balance</w:t>
      </w:r>
      <w:r w:rsidR="00000000" w:rsidRPr="00DF48A7">
        <w:rPr>
          <w:rFonts w:ascii="Cambria Math" w:hAnsi="Cambria Math" w:cs="Cambria Math"/>
          <w:color w:val="374151"/>
        </w:rPr>
        <w:t>‑</w:t>
      </w:r>
      <w:r w:rsidR="00000000" w:rsidRPr="00DF48A7">
        <w:rPr>
          <w:rFonts w:ascii="Poppins" w:hAnsi="Poppins" w:cs="Poppins"/>
          <w:color w:val="374151"/>
        </w:rPr>
        <w:t>sheet flexibility and reduces funding dependence.</w:t>
      </w:r>
    </w:p>
    <w:p w14:paraId="09BF6234" w14:textId="77777777" w:rsidR="00C25749" w:rsidRDefault="00C25749" w:rsidP="00C25749">
      <w:pPr>
        <w:spacing w:after="0"/>
        <w:rPr>
          <w:rFonts w:ascii="Poppins" w:hAnsi="Poppins" w:cs="Poppins"/>
          <w:noProof/>
          <w:color w:val="374151"/>
        </w:rPr>
      </w:pPr>
    </w:p>
    <w:p w14:paraId="4B204D0D" w14:textId="0EBBCA5B" w:rsidR="00424001" w:rsidRDefault="00C25749" w:rsidP="00C25749">
      <w:pPr>
        <w:spacing w:after="0"/>
        <w:rPr>
          <w:rFonts w:ascii="Poppins" w:hAnsi="Poppins" w:cs="Poppins"/>
          <w:color w:val="374151"/>
        </w:rPr>
      </w:pPr>
      <w:r>
        <w:rPr>
          <w:rFonts w:ascii="Poppins" w:hAnsi="Poppins" w:cs="Poppins"/>
          <w:noProof/>
          <w:color w:val="374151"/>
        </w:rPr>
        <w:lastRenderedPageBreak/>
        <w:drawing>
          <wp:inline distT="0" distB="0" distL="0" distR="0" wp14:anchorId="554EBE87" wp14:editId="5BEC1A5B">
            <wp:extent cx="5486400" cy="3672205"/>
            <wp:effectExtent l="0" t="0" r="0" b="0"/>
            <wp:docPr id="986341598" name="Picture 11"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41598" name="Picture 11" descr="A graph of blue and orange bars&#10;&#10;AI-generated content may be incorrect."/>
                    <pic:cNvPicPr/>
                  </pic:nvPicPr>
                  <pic:blipFill>
                    <a:blip r:embed="rId11"/>
                    <a:stretch>
                      <a:fillRect/>
                    </a:stretch>
                  </pic:blipFill>
                  <pic:spPr>
                    <a:xfrm>
                      <a:off x="0" y="0"/>
                      <a:ext cx="5486400" cy="3672205"/>
                    </a:xfrm>
                    <a:prstGeom prst="rect">
                      <a:avLst/>
                    </a:prstGeom>
                  </pic:spPr>
                </pic:pic>
              </a:graphicData>
            </a:graphic>
          </wp:inline>
        </w:drawing>
      </w:r>
      <w:r w:rsidR="00000000" w:rsidRPr="00DF48A7">
        <w:rPr>
          <w:rFonts w:ascii="Poppins" w:hAnsi="Poppins" w:cs="Poppins"/>
          <w:color w:val="374151"/>
        </w:rPr>
        <w:br/>
      </w:r>
    </w:p>
    <w:p w14:paraId="79C879C5" w14:textId="77777777" w:rsidR="00332D44" w:rsidRDefault="00000000" w:rsidP="0030175D">
      <w:pPr>
        <w:rPr>
          <w:rFonts w:ascii="Poppins" w:hAnsi="Poppins" w:cs="Poppins"/>
          <w:color w:val="374151"/>
        </w:rPr>
      </w:pPr>
      <w:r w:rsidRPr="00DF48A7">
        <w:rPr>
          <w:rFonts w:ascii="Poppins" w:hAnsi="Poppins" w:cs="Poppins"/>
          <w:color w:val="374151"/>
        </w:rPr>
        <w:br/>
      </w:r>
    </w:p>
    <w:p w14:paraId="2F840FD6" w14:textId="77777777" w:rsidR="00332D44" w:rsidRDefault="00332D44" w:rsidP="0030175D">
      <w:pPr>
        <w:rPr>
          <w:rFonts w:ascii="Poppins" w:hAnsi="Poppins" w:cs="Poppins"/>
          <w:color w:val="374151"/>
        </w:rPr>
      </w:pPr>
    </w:p>
    <w:p w14:paraId="21088F1C" w14:textId="77777777" w:rsidR="00332D44" w:rsidRDefault="00332D44" w:rsidP="0030175D">
      <w:pPr>
        <w:rPr>
          <w:rFonts w:ascii="Poppins" w:hAnsi="Poppins" w:cs="Poppins"/>
          <w:color w:val="374151"/>
        </w:rPr>
      </w:pPr>
    </w:p>
    <w:p w14:paraId="6663D506" w14:textId="77777777" w:rsidR="00332D44" w:rsidRDefault="00332D44" w:rsidP="0030175D">
      <w:pPr>
        <w:rPr>
          <w:rFonts w:ascii="Poppins" w:hAnsi="Poppins" w:cs="Poppins"/>
          <w:color w:val="374151"/>
        </w:rPr>
      </w:pPr>
    </w:p>
    <w:p w14:paraId="008DE7B2" w14:textId="77777777" w:rsidR="00332D44" w:rsidRDefault="00332D44" w:rsidP="0030175D">
      <w:pPr>
        <w:rPr>
          <w:rFonts w:ascii="Poppins" w:hAnsi="Poppins" w:cs="Poppins"/>
          <w:color w:val="374151"/>
        </w:rPr>
      </w:pPr>
    </w:p>
    <w:p w14:paraId="5B36C587" w14:textId="77777777" w:rsidR="00332D44" w:rsidRDefault="00332D44" w:rsidP="0030175D">
      <w:pPr>
        <w:rPr>
          <w:rFonts w:ascii="Poppins" w:hAnsi="Poppins" w:cs="Poppins"/>
          <w:color w:val="374151"/>
        </w:rPr>
      </w:pPr>
    </w:p>
    <w:p w14:paraId="4C37E867" w14:textId="77777777" w:rsidR="00C25749" w:rsidRDefault="00C25749" w:rsidP="0030175D">
      <w:pPr>
        <w:rPr>
          <w:rFonts w:ascii="Poppins" w:hAnsi="Poppins" w:cs="Poppins"/>
          <w:color w:val="374151"/>
        </w:rPr>
      </w:pPr>
    </w:p>
    <w:p w14:paraId="5F06EFA3" w14:textId="77777777" w:rsidR="00C25749" w:rsidRDefault="00C25749" w:rsidP="0030175D">
      <w:pPr>
        <w:rPr>
          <w:rFonts w:ascii="Poppins" w:hAnsi="Poppins" w:cs="Poppins"/>
          <w:color w:val="374151"/>
        </w:rPr>
      </w:pPr>
    </w:p>
    <w:p w14:paraId="0D2AAFB3" w14:textId="77777777" w:rsidR="00C25749" w:rsidRDefault="00C25749" w:rsidP="0030175D">
      <w:pPr>
        <w:rPr>
          <w:rFonts w:ascii="Poppins" w:hAnsi="Poppins" w:cs="Poppins"/>
          <w:color w:val="374151"/>
        </w:rPr>
      </w:pPr>
    </w:p>
    <w:p w14:paraId="41E2525A" w14:textId="77777777" w:rsidR="00C25749" w:rsidRDefault="00C25749" w:rsidP="0030175D">
      <w:pPr>
        <w:rPr>
          <w:rFonts w:ascii="Poppins" w:hAnsi="Poppins" w:cs="Poppins"/>
          <w:color w:val="374151"/>
        </w:rPr>
      </w:pPr>
    </w:p>
    <w:p w14:paraId="5DC6C184" w14:textId="77777777" w:rsidR="00C25749" w:rsidRDefault="00C25749" w:rsidP="0030175D">
      <w:pPr>
        <w:rPr>
          <w:rFonts w:ascii="Poppins" w:hAnsi="Poppins" w:cs="Poppins"/>
          <w:color w:val="374151"/>
        </w:rPr>
      </w:pPr>
    </w:p>
    <w:p w14:paraId="12C95F9E" w14:textId="227E2E66" w:rsidR="009D72B9" w:rsidRDefault="009D72B9" w:rsidP="0030175D">
      <w:pPr>
        <w:rPr>
          <w:rFonts w:ascii="Poppins" w:hAnsi="Poppins" w:cs="Poppins"/>
          <w:color w:val="374151"/>
        </w:rPr>
      </w:pPr>
      <w:r>
        <w:rPr>
          <w:rFonts w:ascii="Poppins" w:hAnsi="Poppins" w:cs="Poppins"/>
          <w:color w:val="374151"/>
        </w:rPr>
        <w:lastRenderedPageBreak/>
        <w:t xml:space="preserve">4. </w:t>
      </w:r>
      <w:r w:rsidR="00000000" w:rsidRPr="00DF48A7">
        <w:rPr>
          <w:rFonts w:ascii="Poppins" w:hAnsi="Poppins" w:cs="Poppins"/>
          <w:color w:val="374151"/>
        </w:rPr>
        <w:t>Operating cash flow margin averages ~11% over FY21–FY25</w:t>
      </w:r>
    </w:p>
    <w:p w14:paraId="1C506A2B" w14:textId="7B0FFABC" w:rsidR="009D72B9" w:rsidRDefault="005D790B" w:rsidP="0030175D">
      <w:pPr>
        <w:rPr>
          <w:rFonts w:ascii="Poppins" w:hAnsi="Poppins" w:cs="Poppins"/>
          <w:color w:val="374151"/>
        </w:rPr>
      </w:pPr>
      <w:r>
        <w:rPr>
          <w:rFonts w:ascii="Poppins" w:hAnsi="Poppins" w:cs="Poppins"/>
          <w:noProof/>
          <w:color w:val="374151"/>
        </w:rPr>
        <w:drawing>
          <wp:inline distT="0" distB="0" distL="0" distR="0" wp14:anchorId="2F130372" wp14:editId="0B822866">
            <wp:extent cx="5486400" cy="3672205"/>
            <wp:effectExtent l="0" t="0" r="0" b="0"/>
            <wp:docPr id="263498322" name="Picture 5" descr="A graph of a graph showing the growt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98322" name="Picture 5" descr="A graph of a graph showing the growth of a company&#10;&#10;AI-generated content may be incorrect."/>
                    <pic:cNvPicPr/>
                  </pic:nvPicPr>
                  <pic:blipFill>
                    <a:blip r:embed="rId12"/>
                    <a:stretch>
                      <a:fillRect/>
                    </a:stretch>
                  </pic:blipFill>
                  <pic:spPr>
                    <a:xfrm>
                      <a:off x="0" y="0"/>
                      <a:ext cx="5486400" cy="3672205"/>
                    </a:xfrm>
                    <a:prstGeom prst="rect">
                      <a:avLst/>
                    </a:prstGeom>
                  </pic:spPr>
                </pic:pic>
              </a:graphicData>
            </a:graphic>
          </wp:inline>
        </w:drawing>
      </w:r>
    </w:p>
    <w:p w14:paraId="399DF0B1" w14:textId="77777777" w:rsidR="005D790B" w:rsidRDefault="00000000" w:rsidP="0030175D">
      <w:pPr>
        <w:rPr>
          <w:rFonts w:ascii="Poppins" w:hAnsi="Poppins" w:cs="Poppins"/>
          <w:color w:val="374151"/>
        </w:rPr>
      </w:pPr>
      <w:r w:rsidRPr="00DF48A7">
        <w:rPr>
          <w:rFonts w:ascii="Poppins" w:hAnsi="Poppins" w:cs="Poppins"/>
          <w:color w:val="374151"/>
        </w:rPr>
        <w:br/>
      </w:r>
      <w:r w:rsidRPr="00DF48A7">
        <w:rPr>
          <w:rFonts w:ascii="Poppins" w:hAnsi="Poppins" w:cs="Poppins"/>
          <w:color w:val="374151"/>
        </w:rPr>
        <w:br/>
        <w:t>Across FY2021–FY2025, cumulative operating cash flow divided by cumulative revenue implies an average margin of approximately 11%. This margin forms the anchor for forward projections. Using a multi</w:t>
      </w:r>
      <w:r w:rsidRPr="00DF48A7">
        <w:rPr>
          <w:rFonts w:ascii="Cambria Math" w:hAnsi="Cambria Math" w:cs="Cambria Math"/>
          <w:color w:val="374151"/>
        </w:rPr>
        <w:t>‑</w:t>
      </w:r>
      <w:r w:rsidRPr="00DF48A7">
        <w:rPr>
          <w:rFonts w:ascii="Poppins" w:hAnsi="Poppins" w:cs="Poppins"/>
          <w:color w:val="374151"/>
        </w:rPr>
        <w:t>year average dampens the effect of unusually strong or weak single years.</w:t>
      </w:r>
      <w:r w:rsidRPr="00DF48A7">
        <w:rPr>
          <w:rFonts w:ascii="Poppins" w:hAnsi="Poppins" w:cs="Poppins"/>
          <w:color w:val="374151"/>
        </w:rPr>
        <w:br/>
      </w:r>
      <w:r w:rsidRPr="00DF48A7">
        <w:rPr>
          <w:rFonts w:ascii="Poppins" w:hAnsi="Poppins" w:cs="Poppins"/>
          <w:color w:val="374151"/>
        </w:rPr>
        <w:br/>
      </w:r>
    </w:p>
    <w:p w14:paraId="389ABDB3" w14:textId="77777777" w:rsidR="005D790B" w:rsidRDefault="005D790B" w:rsidP="0030175D">
      <w:pPr>
        <w:rPr>
          <w:rFonts w:ascii="Poppins" w:hAnsi="Poppins" w:cs="Poppins"/>
          <w:color w:val="374151"/>
        </w:rPr>
      </w:pPr>
    </w:p>
    <w:p w14:paraId="0B191A80" w14:textId="77777777" w:rsidR="005D790B" w:rsidRDefault="005D790B" w:rsidP="0030175D">
      <w:pPr>
        <w:rPr>
          <w:rFonts w:ascii="Poppins" w:hAnsi="Poppins" w:cs="Poppins"/>
          <w:color w:val="374151"/>
        </w:rPr>
      </w:pPr>
    </w:p>
    <w:p w14:paraId="574521C8" w14:textId="77777777" w:rsidR="005D790B" w:rsidRDefault="005D790B" w:rsidP="0030175D">
      <w:pPr>
        <w:rPr>
          <w:rFonts w:ascii="Poppins" w:hAnsi="Poppins" w:cs="Poppins"/>
          <w:color w:val="374151"/>
        </w:rPr>
      </w:pPr>
    </w:p>
    <w:p w14:paraId="6575A0E9" w14:textId="77777777" w:rsidR="005D790B" w:rsidRDefault="00000000" w:rsidP="0030175D">
      <w:pPr>
        <w:rPr>
          <w:rFonts w:ascii="Poppins" w:hAnsi="Poppins" w:cs="Poppins"/>
          <w:color w:val="374151"/>
        </w:rPr>
      </w:pPr>
      <w:r w:rsidRPr="00DF48A7">
        <w:rPr>
          <w:rFonts w:ascii="Poppins" w:hAnsi="Poppins" w:cs="Poppins"/>
          <w:color w:val="374151"/>
        </w:rPr>
        <w:br/>
      </w:r>
    </w:p>
    <w:p w14:paraId="69DE66C7" w14:textId="77777777" w:rsidR="00332D44" w:rsidRDefault="00332D44" w:rsidP="0030175D">
      <w:pPr>
        <w:rPr>
          <w:rFonts w:ascii="Poppins" w:hAnsi="Poppins" w:cs="Poppins"/>
          <w:color w:val="374151"/>
        </w:rPr>
      </w:pPr>
    </w:p>
    <w:p w14:paraId="5B820E5D" w14:textId="5F44B4F1" w:rsidR="005D790B" w:rsidRDefault="005D790B" w:rsidP="0030175D">
      <w:pPr>
        <w:rPr>
          <w:rFonts w:ascii="Poppins" w:hAnsi="Poppins" w:cs="Poppins"/>
          <w:color w:val="374151"/>
        </w:rPr>
      </w:pPr>
      <w:r>
        <w:rPr>
          <w:rFonts w:ascii="Poppins" w:hAnsi="Poppins" w:cs="Poppins"/>
          <w:color w:val="374151"/>
        </w:rPr>
        <w:lastRenderedPageBreak/>
        <w:t xml:space="preserve">5. </w:t>
      </w:r>
      <w:r w:rsidR="00000000" w:rsidRPr="00DF48A7">
        <w:rPr>
          <w:rFonts w:ascii="Poppins" w:hAnsi="Poppins" w:cs="Poppins"/>
          <w:color w:val="374151"/>
        </w:rPr>
        <w:t>Conservative model projects revenue exceeding ₹10,500 Cr by FY2030</w:t>
      </w:r>
    </w:p>
    <w:p w14:paraId="729F9457" w14:textId="77777777" w:rsidR="003F739F" w:rsidRDefault="00000000" w:rsidP="0030175D">
      <w:pPr>
        <w:rPr>
          <w:rFonts w:ascii="Poppins" w:hAnsi="Poppins" w:cs="Poppins"/>
          <w:color w:val="374151"/>
        </w:rPr>
      </w:pPr>
      <w:r w:rsidRPr="00DF48A7">
        <w:rPr>
          <w:rFonts w:ascii="Poppins" w:hAnsi="Poppins" w:cs="Poppins"/>
          <w:color w:val="374151"/>
        </w:rPr>
        <w:br/>
      </w:r>
      <w:r w:rsidR="005D790B">
        <w:rPr>
          <w:rFonts w:ascii="Poppins" w:hAnsi="Poppins" w:cs="Poppins"/>
          <w:noProof/>
          <w:color w:val="374151"/>
        </w:rPr>
        <w:drawing>
          <wp:inline distT="0" distB="0" distL="0" distR="0" wp14:anchorId="40C437B0" wp14:editId="27D780E1">
            <wp:extent cx="5486400" cy="3672205"/>
            <wp:effectExtent l="0" t="0" r="0" b="0"/>
            <wp:docPr id="1297861736" name="Picture 6"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61736" name="Picture 6" descr="A graph of blue bars&#10;&#10;AI-generated content may be incorrect."/>
                    <pic:cNvPicPr/>
                  </pic:nvPicPr>
                  <pic:blipFill>
                    <a:blip r:embed="rId13"/>
                    <a:stretch>
                      <a:fillRect/>
                    </a:stretch>
                  </pic:blipFill>
                  <pic:spPr>
                    <a:xfrm>
                      <a:off x="0" y="0"/>
                      <a:ext cx="5486400" cy="3672205"/>
                    </a:xfrm>
                    <a:prstGeom prst="rect">
                      <a:avLst/>
                    </a:prstGeom>
                  </pic:spPr>
                </pic:pic>
              </a:graphicData>
            </a:graphic>
          </wp:inline>
        </w:drawing>
      </w:r>
      <w:r w:rsidRPr="00DF48A7">
        <w:rPr>
          <w:rFonts w:ascii="Poppins" w:hAnsi="Poppins" w:cs="Poppins"/>
          <w:color w:val="374151"/>
        </w:rPr>
        <w:br/>
      </w:r>
      <w:r w:rsidRPr="00DF48A7">
        <w:rPr>
          <w:rFonts w:ascii="Poppins" w:hAnsi="Poppins" w:cs="Poppins"/>
          <w:color w:val="374151"/>
        </w:rPr>
        <w:br/>
        <w:t>Applying a capped 15% annual growth rate from FY2025 produces projected revenue of ~₹6,025 Cr in FY2026, rising to ~₹10,500 Cr by FY2030. These projections assume no acceleration from new product lines or pricing expansion. Growth is driven purely by continued participation growth.</w:t>
      </w:r>
      <w:r w:rsidRPr="00DF48A7">
        <w:rPr>
          <w:rFonts w:ascii="Poppins" w:hAnsi="Poppins" w:cs="Poppins"/>
          <w:color w:val="374151"/>
        </w:rPr>
        <w:br/>
      </w:r>
      <w:r w:rsidRPr="00DF48A7">
        <w:rPr>
          <w:rFonts w:ascii="Poppins" w:hAnsi="Poppins" w:cs="Poppins"/>
          <w:color w:val="374151"/>
        </w:rPr>
        <w:br/>
      </w:r>
      <w:r w:rsidRPr="00DF48A7">
        <w:rPr>
          <w:rFonts w:ascii="Poppins" w:hAnsi="Poppins" w:cs="Poppins"/>
          <w:color w:val="374151"/>
        </w:rPr>
        <w:br/>
      </w:r>
      <w:r w:rsidRPr="00DF48A7">
        <w:rPr>
          <w:rFonts w:ascii="Poppins" w:hAnsi="Poppins" w:cs="Poppins"/>
          <w:color w:val="374151"/>
        </w:rPr>
        <w:br/>
      </w:r>
    </w:p>
    <w:p w14:paraId="092516CD" w14:textId="77777777" w:rsidR="003F739F" w:rsidRDefault="003F739F" w:rsidP="0030175D">
      <w:pPr>
        <w:rPr>
          <w:rFonts w:ascii="Poppins" w:hAnsi="Poppins" w:cs="Poppins"/>
          <w:color w:val="374151"/>
        </w:rPr>
      </w:pPr>
    </w:p>
    <w:p w14:paraId="67128B7B" w14:textId="77777777" w:rsidR="003F739F" w:rsidRDefault="003F739F" w:rsidP="0030175D">
      <w:pPr>
        <w:rPr>
          <w:rFonts w:ascii="Poppins" w:hAnsi="Poppins" w:cs="Poppins"/>
          <w:color w:val="374151"/>
        </w:rPr>
      </w:pPr>
    </w:p>
    <w:p w14:paraId="6E422701" w14:textId="77777777" w:rsidR="003F739F" w:rsidRDefault="003F739F" w:rsidP="0030175D">
      <w:pPr>
        <w:rPr>
          <w:rFonts w:ascii="Poppins" w:hAnsi="Poppins" w:cs="Poppins"/>
          <w:color w:val="374151"/>
        </w:rPr>
      </w:pPr>
    </w:p>
    <w:p w14:paraId="2AA64656" w14:textId="77777777" w:rsidR="003F739F" w:rsidRDefault="003F739F" w:rsidP="0030175D">
      <w:pPr>
        <w:rPr>
          <w:rFonts w:ascii="Poppins" w:hAnsi="Poppins" w:cs="Poppins"/>
          <w:color w:val="374151"/>
        </w:rPr>
      </w:pPr>
    </w:p>
    <w:p w14:paraId="15CB4CAE" w14:textId="392F828B" w:rsidR="003F739F" w:rsidRDefault="003F739F" w:rsidP="0030175D">
      <w:pPr>
        <w:rPr>
          <w:rFonts w:ascii="Poppins" w:hAnsi="Poppins" w:cs="Poppins"/>
          <w:color w:val="374151"/>
        </w:rPr>
      </w:pPr>
      <w:r>
        <w:rPr>
          <w:rFonts w:ascii="Poppins" w:hAnsi="Poppins" w:cs="Poppins"/>
          <w:color w:val="374151"/>
        </w:rPr>
        <w:lastRenderedPageBreak/>
        <w:t xml:space="preserve">6. </w:t>
      </w:r>
      <w:r w:rsidR="00000000" w:rsidRPr="00DF48A7">
        <w:rPr>
          <w:rFonts w:ascii="Poppins" w:hAnsi="Poppins" w:cs="Poppins"/>
          <w:color w:val="374151"/>
        </w:rPr>
        <w:t>Projected operating cash flows approach ₹1,150 Cr by FY2030</w:t>
      </w:r>
    </w:p>
    <w:p w14:paraId="7F304A2D" w14:textId="5923064E" w:rsidR="003F739F" w:rsidRDefault="003F739F" w:rsidP="0030175D">
      <w:pPr>
        <w:rPr>
          <w:rFonts w:ascii="Poppins" w:hAnsi="Poppins" w:cs="Poppins"/>
          <w:color w:val="374151"/>
        </w:rPr>
      </w:pPr>
      <w:r>
        <w:rPr>
          <w:rFonts w:ascii="Poppins" w:hAnsi="Poppins" w:cs="Poppins"/>
          <w:noProof/>
          <w:color w:val="374151"/>
        </w:rPr>
        <w:drawing>
          <wp:inline distT="0" distB="0" distL="0" distR="0" wp14:anchorId="21D0A408" wp14:editId="19B885AF">
            <wp:extent cx="5486400" cy="3672205"/>
            <wp:effectExtent l="0" t="0" r="0" b="0"/>
            <wp:docPr id="1411486883" name="Picture 7" descr="A graph of different shades of o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86883" name="Picture 7" descr="A graph of different shades of orange&#10;&#10;AI-generated content may be incorrect."/>
                    <pic:cNvPicPr/>
                  </pic:nvPicPr>
                  <pic:blipFill>
                    <a:blip r:embed="rId14"/>
                    <a:stretch>
                      <a:fillRect/>
                    </a:stretch>
                  </pic:blipFill>
                  <pic:spPr>
                    <a:xfrm>
                      <a:off x="0" y="0"/>
                      <a:ext cx="5486400" cy="3672205"/>
                    </a:xfrm>
                    <a:prstGeom prst="rect">
                      <a:avLst/>
                    </a:prstGeom>
                  </pic:spPr>
                </pic:pic>
              </a:graphicData>
            </a:graphic>
          </wp:inline>
        </w:drawing>
      </w:r>
      <w:r w:rsidR="00000000" w:rsidRPr="00DF48A7">
        <w:rPr>
          <w:rFonts w:ascii="Poppins" w:hAnsi="Poppins" w:cs="Poppins"/>
          <w:color w:val="374151"/>
        </w:rPr>
        <w:br/>
      </w:r>
      <w:r w:rsidR="00000000" w:rsidRPr="00DF48A7">
        <w:rPr>
          <w:rFonts w:ascii="Poppins" w:hAnsi="Poppins" w:cs="Poppins"/>
          <w:color w:val="374151"/>
        </w:rPr>
        <w:br/>
        <w:t xml:space="preserve">Applying the 11% average margin to projected revenues yields operating cash flow of ~₹660 Cr in FY2026 and ~₹1,150 Cr in FY2030. This implies internal cash generation alone could fund technology, marketing, and expansion initiatives without heavy external </w:t>
      </w:r>
      <w:proofErr w:type="spellStart"/>
      <w:r w:rsidR="00000000" w:rsidRPr="00DF48A7">
        <w:rPr>
          <w:rFonts w:ascii="Poppins" w:hAnsi="Poppins" w:cs="Poppins"/>
          <w:color w:val="374151"/>
        </w:rPr>
        <w:t>financi</w:t>
      </w:r>
      <w:proofErr w:type="spellEnd"/>
      <w:r w:rsidR="00332D44">
        <w:rPr>
          <w:rFonts w:ascii="Poppins" w:hAnsi="Poppins" w:cs="Poppins"/>
          <w:noProof/>
          <w:color w:val="374151"/>
        </w:rPr>
        <w:lastRenderedPageBreak/>
        <w:drawing>
          <wp:inline distT="0" distB="0" distL="0" distR="0" wp14:anchorId="2A03BA5D" wp14:editId="40783087">
            <wp:extent cx="5486400" cy="3672205"/>
            <wp:effectExtent l="0" t="0" r="0" b="0"/>
            <wp:docPr id="33203523" name="Picture 9" descr="A graph of different shades of o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3523" name="Picture 9" descr="A graph of different shades of orange&#10;&#10;AI-generated content may be incorrect."/>
                    <pic:cNvPicPr/>
                  </pic:nvPicPr>
                  <pic:blipFill>
                    <a:blip r:embed="rId15"/>
                    <a:stretch>
                      <a:fillRect/>
                    </a:stretch>
                  </pic:blipFill>
                  <pic:spPr>
                    <a:xfrm>
                      <a:off x="0" y="0"/>
                      <a:ext cx="5486400" cy="3672205"/>
                    </a:xfrm>
                    <a:prstGeom prst="rect">
                      <a:avLst/>
                    </a:prstGeom>
                  </pic:spPr>
                </pic:pic>
              </a:graphicData>
            </a:graphic>
          </wp:inline>
        </w:drawing>
      </w:r>
      <w:r w:rsidR="00000000" w:rsidRPr="00DF48A7">
        <w:rPr>
          <w:rFonts w:ascii="Poppins" w:hAnsi="Poppins" w:cs="Poppins"/>
          <w:color w:val="374151"/>
        </w:rPr>
        <w:br/>
      </w:r>
      <w:r w:rsidR="00000000" w:rsidRPr="00DF48A7">
        <w:rPr>
          <w:rFonts w:ascii="Poppins" w:hAnsi="Poppins" w:cs="Poppins"/>
          <w:color w:val="374151"/>
        </w:rPr>
        <w:br/>
      </w:r>
    </w:p>
    <w:p w14:paraId="17702598" w14:textId="77777777" w:rsidR="003F739F" w:rsidRDefault="003F739F" w:rsidP="0030175D">
      <w:pPr>
        <w:rPr>
          <w:rFonts w:ascii="Poppins" w:hAnsi="Poppins" w:cs="Poppins"/>
          <w:color w:val="374151"/>
        </w:rPr>
      </w:pPr>
    </w:p>
    <w:p w14:paraId="0C33B2EC" w14:textId="77777777" w:rsidR="003F739F" w:rsidRDefault="003F739F" w:rsidP="0030175D">
      <w:pPr>
        <w:rPr>
          <w:rFonts w:ascii="Poppins" w:hAnsi="Poppins" w:cs="Poppins"/>
          <w:color w:val="374151"/>
        </w:rPr>
      </w:pPr>
    </w:p>
    <w:p w14:paraId="29A7A896" w14:textId="77777777" w:rsidR="003F739F" w:rsidRDefault="003F739F" w:rsidP="0030175D">
      <w:pPr>
        <w:rPr>
          <w:rFonts w:ascii="Poppins" w:hAnsi="Poppins" w:cs="Poppins"/>
          <w:color w:val="374151"/>
        </w:rPr>
      </w:pPr>
    </w:p>
    <w:p w14:paraId="06549A1C" w14:textId="77777777" w:rsidR="003F739F" w:rsidRDefault="003F739F" w:rsidP="0030175D">
      <w:pPr>
        <w:rPr>
          <w:rFonts w:ascii="Poppins" w:hAnsi="Poppins" w:cs="Poppins"/>
          <w:color w:val="374151"/>
        </w:rPr>
      </w:pPr>
    </w:p>
    <w:p w14:paraId="662D1686" w14:textId="77777777" w:rsidR="003F739F" w:rsidRDefault="003F739F" w:rsidP="0030175D">
      <w:pPr>
        <w:rPr>
          <w:rFonts w:ascii="Poppins" w:hAnsi="Poppins" w:cs="Poppins"/>
          <w:color w:val="374151"/>
        </w:rPr>
      </w:pPr>
    </w:p>
    <w:p w14:paraId="6DF393A4" w14:textId="77777777" w:rsidR="00332D44" w:rsidRDefault="00000000" w:rsidP="0030175D">
      <w:pPr>
        <w:rPr>
          <w:rFonts w:ascii="Poppins" w:hAnsi="Poppins" w:cs="Poppins"/>
          <w:b/>
          <w:bCs/>
          <w:color w:val="1E293B"/>
          <w:sz w:val="26"/>
          <w:szCs w:val="26"/>
        </w:rPr>
      </w:pPr>
      <w:r w:rsidRPr="00DF48A7">
        <w:rPr>
          <w:rFonts w:ascii="Poppins" w:hAnsi="Poppins" w:cs="Poppins"/>
          <w:color w:val="374151"/>
        </w:rPr>
        <w:br/>
      </w:r>
      <w:r w:rsidRPr="00DF48A7">
        <w:rPr>
          <w:rFonts w:ascii="Poppins" w:hAnsi="Poppins" w:cs="Poppins"/>
          <w:color w:val="374151"/>
        </w:rPr>
        <w:br/>
      </w:r>
    </w:p>
    <w:p w14:paraId="5D6EDE99" w14:textId="77777777" w:rsidR="00332D44" w:rsidRDefault="00332D44" w:rsidP="0030175D">
      <w:pPr>
        <w:rPr>
          <w:rFonts w:ascii="Poppins" w:hAnsi="Poppins" w:cs="Poppins"/>
          <w:b/>
          <w:bCs/>
          <w:color w:val="1E293B"/>
          <w:sz w:val="26"/>
          <w:szCs w:val="26"/>
        </w:rPr>
      </w:pPr>
    </w:p>
    <w:p w14:paraId="62FAC974" w14:textId="77777777" w:rsidR="00332D44" w:rsidRDefault="00332D44" w:rsidP="0030175D">
      <w:pPr>
        <w:rPr>
          <w:rFonts w:ascii="Poppins" w:hAnsi="Poppins" w:cs="Poppins"/>
          <w:b/>
          <w:bCs/>
          <w:color w:val="1E293B"/>
          <w:sz w:val="26"/>
          <w:szCs w:val="26"/>
        </w:rPr>
      </w:pPr>
    </w:p>
    <w:p w14:paraId="4D098736" w14:textId="3D6B9332" w:rsidR="003F739F" w:rsidRDefault="00DF48A7" w:rsidP="0030175D">
      <w:pPr>
        <w:rPr>
          <w:rFonts w:ascii="Poppins" w:hAnsi="Poppins" w:cs="Poppins"/>
          <w:color w:val="374151"/>
        </w:rPr>
      </w:pPr>
      <w:r w:rsidRPr="00DF48A7">
        <w:rPr>
          <w:rFonts w:ascii="Poppins" w:hAnsi="Poppins" w:cs="Poppins"/>
          <w:b/>
          <w:bCs/>
          <w:color w:val="1E293B"/>
          <w:sz w:val="26"/>
          <w:szCs w:val="26"/>
        </w:rPr>
        <w:lastRenderedPageBreak/>
        <w:t>Analysis &amp; Deep Dives</w:t>
      </w:r>
      <w:r w:rsidR="00000000" w:rsidRPr="00DF48A7">
        <w:rPr>
          <w:rFonts w:ascii="Poppins" w:hAnsi="Poppins" w:cs="Poppins"/>
          <w:color w:val="374151"/>
        </w:rPr>
        <w:br/>
      </w:r>
      <w:r w:rsidR="00000000" w:rsidRPr="00DF48A7">
        <w:rPr>
          <w:rFonts w:ascii="Poppins" w:hAnsi="Poppins" w:cs="Poppins"/>
          <w:color w:val="374151"/>
        </w:rPr>
        <w:br/>
        <w:t>Angel One’s financial trajectory exhibits characteristics of a platform business rather than a transactional brokerage. Revenue growth has remained strong even as industry pricing compresses, implying volume and engagement effects are offsetting lower per</w:t>
      </w:r>
      <w:r w:rsidR="00000000" w:rsidRPr="00DF48A7">
        <w:rPr>
          <w:rFonts w:ascii="Cambria Math" w:hAnsi="Cambria Math" w:cs="Cambria Math"/>
          <w:color w:val="374151"/>
        </w:rPr>
        <w:t>‑</w:t>
      </w:r>
      <w:r w:rsidR="00000000" w:rsidRPr="00DF48A7">
        <w:rPr>
          <w:rFonts w:ascii="Poppins" w:hAnsi="Poppins" w:cs="Poppins"/>
          <w:color w:val="374151"/>
        </w:rPr>
        <w:t>trade economics. The combination of scale, margin stability, and improving cash conversion supports the interpretation that Angel One’s economics are structurally tied to India’s expanding investor base.</w:t>
      </w:r>
      <w:r w:rsidR="00000000" w:rsidRPr="00DF48A7">
        <w:rPr>
          <w:rFonts w:ascii="Poppins" w:hAnsi="Poppins" w:cs="Poppins"/>
          <w:color w:val="374151"/>
        </w:rPr>
        <w:br/>
      </w:r>
      <w:r w:rsidR="00000000" w:rsidRPr="00DF48A7">
        <w:rPr>
          <w:rFonts w:ascii="Poppins" w:hAnsi="Poppins" w:cs="Poppins"/>
          <w:color w:val="374151"/>
        </w:rPr>
        <w:br/>
        <w:t>Relative to peers such as Zerodha, Groww, and Upstox, Angel One’s public financials allow clearer visibility into profitability dynamics. The conservative projections do not assume market share gains, only continuation of financialization</w:t>
      </w:r>
      <w:r w:rsidR="00000000" w:rsidRPr="00DF48A7">
        <w:rPr>
          <w:rFonts w:ascii="Cambria Math" w:hAnsi="Cambria Math" w:cs="Cambria Math"/>
          <w:color w:val="374151"/>
        </w:rPr>
        <w:t>‑</w:t>
      </w:r>
      <w:r w:rsidR="00000000" w:rsidRPr="00DF48A7">
        <w:rPr>
          <w:rFonts w:ascii="Poppins" w:hAnsi="Poppins" w:cs="Poppins"/>
          <w:color w:val="374151"/>
        </w:rPr>
        <w:t>driven participation.</w:t>
      </w:r>
      <w:r w:rsidR="00000000" w:rsidRPr="00DF48A7">
        <w:rPr>
          <w:rFonts w:ascii="Poppins" w:hAnsi="Poppins" w:cs="Poppins"/>
          <w:color w:val="374151"/>
        </w:rPr>
        <w:br/>
      </w:r>
      <w:r w:rsidR="00000000" w:rsidRPr="00DF48A7">
        <w:rPr>
          <w:rFonts w:ascii="Poppins" w:hAnsi="Poppins" w:cs="Poppins"/>
          <w:color w:val="374151"/>
        </w:rPr>
        <w:br/>
      </w:r>
    </w:p>
    <w:p w14:paraId="4BE80333" w14:textId="77777777" w:rsidR="003F739F" w:rsidRDefault="003F739F" w:rsidP="0030175D">
      <w:pPr>
        <w:rPr>
          <w:rFonts w:ascii="Poppins" w:hAnsi="Poppins" w:cs="Poppins"/>
          <w:color w:val="374151"/>
        </w:rPr>
      </w:pPr>
    </w:p>
    <w:p w14:paraId="49D76557" w14:textId="77777777" w:rsidR="00332D44" w:rsidRDefault="00000000" w:rsidP="0030175D">
      <w:pPr>
        <w:rPr>
          <w:rFonts w:ascii="Poppins" w:hAnsi="Poppins" w:cs="Poppins"/>
          <w:b/>
          <w:bCs/>
          <w:color w:val="1E293B"/>
          <w:sz w:val="26"/>
          <w:szCs w:val="26"/>
        </w:rPr>
      </w:pPr>
      <w:r w:rsidRPr="00DF48A7">
        <w:rPr>
          <w:rFonts w:ascii="Poppins" w:hAnsi="Poppins" w:cs="Poppins"/>
          <w:color w:val="374151"/>
        </w:rPr>
        <w:br/>
      </w:r>
      <w:r w:rsidRPr="00DF48A7">
        <w:rPr>
          <w:rFonts w:ascii="Poppins" w:hAnsi="Poppins" w:cs="Poppins"/>
          <w:color w:val="1E293B"/>
        </w:rPr>
        <w:br/>
      </w:r>
    </w:p>
    <w:p w14:paraId="28CF2998" w14:textId="77777777" w:rsidR="00332D44" w:rsidRDefault="00332D44" w:rsidP="0030175D">
      <w:pPr>
        <w:rPr>
          <w:rFonts w:ascii="Poppins" w:hAnsi="Poppins" w:cs="Poppins"/>
          <w:b/>
          <w:bCs/>
          <w:color w:val="1E293B"/>
          <w:sz w:val="26"/>
          <w:szCs w:val="26"/>
        </w:rPr>
      </w:pPr>
    </w:p>
    <w:p w14:paraId="4F075658" w14:textId="77777777" w:rsidR="00332D44" w:rsidRDefault="00332D44" w:rsidP="0030175D">
      <w:pPr>
        <w:rPr>
          <w:rFonts w:ascii="Poppins" w:hAnsi="Poppins" w:cs="Poppins"/>
          <w:b/>
          <w:bCs/>
          <w:color w:val="1E293B"/>
          <w:sz w:val="26"/>
          <w:szCs w:val="26"/>
        </w:rPr>
      </w:pPr>
    </w:p>
    <w:p w14:paraId="7165CB4F" w14:textId="77777777" w:rsidR="00332D44" w:rsidRDefault="00332D44" w:rsidP="0030175D">
      <w:pPr>
        <w:rPr>
          <w:rFonts w:ascii="Poppins" w:hAnsi="Poppins" w:cs="Poppins"/>
          <w:b/>
          <w:bCs/>
          <w:color w:val="1E293B"/>
          <w:sz w:val="26"/>
          <w:szCs w:val="26"/>
        </w:rPr>
      </w:pPr>
    </w:p>
    <w:p w14:paraId="46CA7BD7" w14:textId="77777777" w:rsidR="00332D44" w:rsidRDefault="00332D44" w:rsidP="0030175D">
      <w:pPr>
        <w:rPr>
          <w:rFonts w:ascii="Poppins" w:hAnsi="Poppins" w:cs="Poppins"/>
          <w:b/>
          <w:bCs/>
          <w:color w:val="1E293B"/>
          <w:sz w:val="26"/>
          <w:szCs w:val="26"/>
        </w:rPr>
      </w:pPr>
    </w:p>
    <w:p w14:paraId="03CB5F7A" w14:textId="77777777" w:rsidR="00332D44" w:rsidRDefault="00332D44" w:rsidP="0030175D">
      <w:pPr>
        <w:rPr>
          <w:rFonts w:ascii="Poppins" w:hAnsi="Poppins" w:cs="Poppins"/>
          <w:b/>
          <w:bCs/>
          <w:color w:val="1E293B"/>
          <w:sz w:val="26"/>
          <w:szCs w:val="26"/>
        </w:rPr>
      </w:pPr>
    </w:p>
    <w:p w14:paraId="7BC4311B" w14:textId="77777777" w:rsidR="00332D44" w:rsidRDefault="00332D44" w:rsidP="0030175D">
      <w:pPr>
        <w:rPr>
          <w:rFonts w:ascii="Poppins" w:hAnsi="Poppins" w:cs="Poppins"/>
          <w:b/>
          <w:bCs/>
          <w:color w:val="1E293B"/>
          <w:sz w:val="26"/>
          <w:szCs w:val="26"/>
        </w:rPr>
      </w:pPr>
    </w:p>
    <w:p w14:paraId="5DF6B243" w14:textId="1DF5DA4B" w:rsidR="003F739F" w:rsidRDefault="00A041DA" w:rsidP="0030175D">
      <w:pPr>
        <w:rPr>
          <w:rFonts w:ascii="Poppins" w:hAnsi="Poppins" w:cs="Poppins"/>
          <w:color w:val="374151"/>
        </w:rPr>
      </w:pPr>
      <w:r w:rsidRPr="00DF48A7">
        <w:rPr>
          <w:rFonts w:ascii="Poppins" w:hAnsi="Poppins" w:cs="Poppins"/>
          <w:b/>
          <w:bCs/>
          <w:color w:val="1E293B"/>
          <w:sz w:val="26"/>
          <w:szCs w:val="26"/>
        </w:rPr>
        <w:lastRenderedPageBreak/>
        <w:t>Recommendations / Implications</w:t>
      </w:r>
      <w:r w:rsidR="00000000" w:rsidRPr="00DF48A7">
        <w:rPr>
          <w:rFonts w:ascii="Poppins" w:hAnsi="Poppins" w:cs="Poppins"/>
          <w:color w:val="374151"/>
        </w:rPr>
        <w:br/>
      </w:r>
      <w:r w:rsidR="00000000" w:rsidRPr="00DF48A7">
        <w:rPr>
          <w:rFonts w:ascii="Poppins" w:hAnsi="Poppins" w:cs="Poppins"/>
          <w:color w:val="374151"/>
        </w:rPr>
        <w:br/>
        <w:t>- Evaluate Angel One using long</w:t>
      </w:r>
      <w:r w:rsidR="00000000" w:rsidRPr="00DF48A7">
        <w:rPr>
          <w:rFonts w:ascii="Cambria Math" w:hAnsi="Cambria Math" w:cs="Cambria Math"/>
          <w:color w:val="374151"/>
        </w:rPr>
        <w:t>‑</w:t>
      </w:r>
      <w:r w:rsidR="00000000" w:rsidRPr="00DF48A7">
        <w:rPr>
          <w:rFonts w:ascii="Poppins" w:hAnsi="Poppins" w:cs="Poppins"/>
          <w:color w:val="374151"/>
        </w:rPr>
        <w:t>term cash generation rather than short</w:t>
      </w:r>
      <w:r w:rsidR="00000000" w:rsidRPr="00DF48A7">
        <w:rPr>
          <w:rFonts w:ascii="Cambria Math" w:hAnsi="Cambria Math" w:cs="Cambria Math"/>
          <w:color w:val="374151"/>
        </w:rPr>
        <w:t>‑</w:t>
      </w:r>
      <w:r w:rsidR="00000000" w:rsidRPr="00DF48A7">
        <w:rPr>
          <w:rFonts w:ascii="Poppins" w:hAnsi="Poppins" w:cs="Poppins"/>
          <w:color w:val="374151"/>
        </w:rPr>
        <w:t>term trading volume cycles.</w:t>
      </w:r>
      <w:r w:rsidR="00000000" w:rsidRPr="00DF48A7">
        <w:rPr>
          <w:rFonts w:ascii="Poppins" w:hAnsi="Poppins" w:cs="Poppins"/>
          <w:color w:val="374151"/>
        </w:rPr>
        <w:br/>
        <w:t>- Monitor operating cash flow margin as the primary health indicator of the business model.</w:t>
      </w:r>
      <w:r w:rsidR="00000000" w:rsidRPr="00DF48A7">
        <w:rPr>
          <w:rFonts w:ascii="Poppins" w:hAnsi="Poppins" w:cs="Poppins"/>
          <w:color w:val="374151"/>
        </w:rPr>
        <w:br/>
        <w:t>- Use conservative growth assumptions when valuing platform</w:t>
      </w:r>
      <w:r w:rsidR="00000000" w:rsidRPr="00DF48A7">
        <w:rPr>
          <w:rFonts w:ascii="Cambria Math" w:hAnsi="Cambria Math" w:cs="Cambria Math"/>
          <w:color w:val="374151"/>
        </w:rPr>
        <w:t>‑</w:t>
      </w:r>
      <w:r w:rsidR="00000000" w:rsidRPr="00DF48A7">
        <w:rPr>
          <w:rFonts w:ascii="Poppins" w:hAnsi="Poppins" w:cs="Poppins"/>
          <w:color w:val="374151"/>
        </w:rPr>
        <w:t>driven financial services firms.</w:t>
      </w:r>
      <w:r w:rsidR="00000000" w:rsidRPr="00DF48A7">
        <w:rPr>
          <w:rFonts w:ascii="Poppins" w:hAnsi="Poppins" w:cs="Poppins"/>
          <w:color w:val="374151"/>
        </w:rPr>
        <w:br/>
        <w:t>- Track client additions and assets under custody as leading indicators of revenue durability.</w:t>
      </w:r>
      <w:r w:rsidR="00000000" w:rsidRPr="00DF48A7">
        <w:rPr>
          <w:rFonts w:ascii="Poppins" w:hAnsi="Poppins" w:cs="Poppins"/>
          <w:color w:val="374151"/>
        </w:rPr>
        <w:br/>
      </w:r>
      <w:r w:rsidR="00000000" w:rsidRPr="00DF48A7">
        <w:rPr>
          <w:rFonts w:ascii="Poppins" w:hAnsi="Poppins" w:cs="Poppins"/>
          <w:color w:val="374151"/>
        </w:rPr>
        <w:br/>
      </w:r>
    </w:p>
    <w:p w14:paraId="2D078323" w14:textId="06E6C3EB" w:rsidR="0067647A" w:rsidRDefault="00A041DA" w:rsidP="0030175D">
      <w:pPr>
        <w:rPr>
          <w:rFonts w:ascii="Poppins" w:hAnsi="Poppins" w:cs="Poppins"/>
          <w:color w:val="374151"/>
        </w:rPr>
      </w:pPr>
      <w:r w:rsidRPr="00DF48A7">
        <w:rPr>
          <w:rFonts w:ascii="Poppins" w:hAnsi="Poppins" w:cs="Poppins"/>
          <w:b/>
          <w:bCs/>
          <w:color w:val="1E293B"/>
          <w:sz w:val="26"/>
          <w:szCs w:val="26"/>
        </w:rPr>
        <w:t>Limitations &amp; Assumptions</w:t>
      </w:r>
      <w:r w:rsidR="00000000" w:rsidRPr="00DF48A7">
        <w:rPr>
          <w:rFonts w:ascii="Poppins" w:hAnsi="Poppins" w:cs="Poppins"/>
          <w:color w:val="374151"/>
        </w:rPr>
        <w:br/>
      </w:r>
      <w:r w:rsidR="00000000" w:rsidRPr="00DF48A7">
        <w:rPr>
          <w:rFonts w:ascii="Poppins" w:hAnsi="Poppins" w:cs="Poppins"/>
          <w:color w:val="374151"/>
        </w:rPr>
        <w:br/>
        <w:t>- Financial data accuracy depends on source filings.</w:t>
      </w:r>
      <w:r w:rsidR="00000000" w:rsidRPr="00DF48A7">
        <w:rPr>
          <w:rFonts w:ascii="Poppins" w:hAnsi="Poppins" w:cs="Poppins"/>
          <w:color w:val="374151"/>
        </w:rPr>
        <w:br/>
        <w:t>- Projections assume constant margins and no major regulatory shocks.</w:t>
      </w:r>
      <w:r w:rsidR="00000000" w:rsidRPr="00DF48A7">
        <w:rPr>
          <w:rFonts w:ascii="Poppins" w:hAnsi="Poppins" w:cs="Poppins"/>
          <w:color w:val="374151"/>
        </w:rPr>
        <w:br/>
        <w:t>- Growth capped at 15% may understate upside in bull market conditions.</w:t>
      </w:r>
      <w:r w:rsidR="00000000" w:rsidRPr="00DF48A7">
        <w:rPr>
          <w:rFonts w:ascii="Poppins" w:hAnsi="Poppins" w:cs="Poppins"/>
          <w:color w:val="374151"/>
        </w:rPr>
        <w:br/>
        <w:t>- No explicit modeling of pricing changes or new product monetization.</w:t>
      </w:r>
      <w:r w:rsidR="00000000" w:rsidRPr="00DF48A7">
        <w:rPr>
          <w:rFonts w:ascii="Poppins" w:hAnsi="Poppins" w:cs="Poppins"/>
          <w:color w:val="374151"/>
        </w:rPr>
        <w:br/>
      </w:r>
      <w:r w:rsidR="00000000" w:rsidRPr="00DF48A7">
        <w:rPr>
          <w:rFonts w:ascii="Poppins" w:hAnsi="Poppins" w:cs="Poppins"/>
          <w:color w:val="374151"/>
        </w:rPr>
        <w:br/>
      </w:r>
      <w:r w:rsidR="00000000" w:rsidRPr="00DF48A7">
        <w:rPr>
          <w:rFonts w:ascii="Poppins" w:hAnsi="Poppins" w:cs="Poppins"/>
          <w:color w:val="374151"/>
        </w:rPr>
        <w:br/>
      </w:r>
      <w:r w:rsidRPr="00DF48A7">
        <w:rPr>
          <w:rFonts w:ascii="Poppins" w:hAnsi="Poppins" w:cs="Poppins"/>
          <w:b/>
          <w:bCs/>
          <w:color w:val="1E293B"/>
          <w:sz w:val="26"/>
          <w:szCs w:val="26"/>
        </w:rPr>
        <w:t>Appendix</w:t>
      </w:r>
      <w:r w:rsidR="00000000" w:rsidRPr="00DF48A7">
        <w:rPr>
          <w:rFonts w:ascii="Poppins" w:hAnsi="Poppins" w:cs="Poppins"/>
          <w:color w:val="374151"/>
        </w:rPr>
        <w:br/>
      </w:r>
      <w:r w:rsidR="00000000" w:rsidRPr="00DF48A7">
        <w:rPr>
          <w:rFonts w:ascii="Poppins" w:hAnsi="Poppins" w:cs="Poppins"/>
          <w:color w:val="374151"/>
        </w:rPr>
        <w:br/>
        <w:t>Supporting SQL scripts, data preparation logic, and Tableau dashboards available upon request.</w:t>
      </w:r>
      <w:r w:rsidR="00000000" w:rsidRPr="00DF48A7">
        <w:rPr>
          <w:rFonts w:ascii="Poppins" w:hAnsi="Poppins" w:cs="Poppins"/>
          <w:color w:val="374151"/>
        </w:rPr>
        <w:br/>
      </w:r>
    </w:p>
    <w:p w14:paraId="78F2EF7B" w14:textId="77777777" w:rsidR="006E290D" w:rsidRDefault="006E290D" w:rsidP="0030175D">
      <w:pPr>
        <w:rPr>
          <w:rFonts w:ascii="Poppins" w:hAnsi="Poppins" w:cs="Poppins"/>
          <w:color w:val="374151"/>
        </w:rPr>
      </w:pPr>
    </w:p>
    <w:p w14:paraId="354673AB" w14:textId="77777777" w:rsidR="006E290D" w:rsidRDefault="006E290D" w:rsidP="0030175D">
      <w:pPr>
        <w:rPr>
          <w:rFonts w:ascii="Poppins" w:hAnsi="Poppins" w:cs="Poppins"/>
          <w:color w:val="374151"/>
        </w:rPr>
      </w:pPr>
    </w:p>
    <w:p w14:paraId="50E636B9" w14:textId="77777777" w:rsidR="006E290D" w:rsidRDefault="006E290D" w:rsidP="0030175D">
      <w:pPr>
        <w:rPr>
          <w:rFonts w:ascii="Poppins" w:hAnsi="Poppins" w:cs="Poppins"/>
          <w:color w:val="374151"/>
        </w:rPr>
      </w:pPr>
    </w:p>
    <w:p w14:paraId="46BD42AE" w14:textId="77777777" w:rsidR="006E290D" w:rsidRDefault="006E290D" w:rsidP="0030175D">
      <w:pPr>
        <w:rPr>
          <w:rFonts w:ascii="Poppins" w:hAnsi="Poppins" w:cs="Poppins"/>
          <w:color w:val="374151"/>
        </w:rPr>
      </w:pPr>
    </w:p>
    <w:p w14:paraId="46509BF0" w14:textId="77777777" w:rsidR="006E290D" w:rsidRDefault="006E290D" w:rsidP="0030175D">
      <w:pPr>
        <w:rPr>
          <w:rFonts w:ascii="Poppins" w:hAnsi="Poppins" w:cs="Poppins"/>
          <w:color w:val="374151"/>
        </w:rPr>
      </w:pPr>
    </w:p>
    <w:p w14:paraId="50EE49CD" w14:textId="77777777" w:rsidR="006E290D" w:rsidRDefault="006E290D" w:rsidP="006E290D">
      <w:pPr>
        <w:pStyle w:val="Title"/>
        <w:jc w:val="center"/>
        <w:rPr>
          <w:rFonts w:ascii="Poppins" w:hAnsi="Poppins" w:cs="Poppins"/>
          <w:b/>
          <w:bCs/>
          <w:color w:val="1E293B"/>
          <w:sz w:val="28"/>
          <w:szCs w:val="28"/>
        </w:rPr>
      </w:pPr>
      <w:r w:rsidRPr="00DF48A7">
        <w:rPr>
          <w:rFonts w:ascii="Poppins" w:hAnsi="Poppins" w:cs="Poppins"/>
          <w:b/>
          <w:bCs/>
          <w:color w:val="1E293B"/>
          <w:sz w:val="28"/>
          <w:szCs w:val="28"/>
        </w:rPr>
        <w:lastRenderedPageBreak/>
        <w:t xml:space="preserve">Financial Modelling &amp; Conservative Forecasts of Angel One </w:t>
      </w:r>
    </w:p>
    <w:p w14:paraId="1BC77E2F" w14:textId="1F350ADC" w:rsidR="006E290D" w:rsidRPr="008002EA" w:rsidRDefault="006E290D" w:rsidP="006E290D">
      <w:pPr>
        <w:pStyle w:val="Title"/>
        <w:jc w:val="center"/>
        <w:rPr>
          <w:rFonts w:ascii="Poppins" w:hAnsi="Poppins" w:cs="Poppins"/>
          <w:sz w:val="16"/>
          <w:szCs w:val="16"/>
        </w:rPr>
      </w:pPr>
      <w:r w:rsidRPr="008002EA">
        <w:rPr>
          <w:rFonts w:ascii="Poppins" w:hAnsi="Poppins" w:cs="Poppins"/>
          <w:sz w:val="16"/>
          <w:szCs w:val="16"/>
        </w:rPr>
        <w:t>SQL CODE</w:t>
      </w:r>
    </w:p>
    <w:p w14:paraId="4F40806E" w14:textId="77777777" w:rsidR="006E290D" w:rsidRPr="00274984" w:rsidRDefault="006E290D" w:rsidP="006E290D">
      <w:pPr>
        <w:pStyle w:val="Author"/>
        <w:rPr>
          <w:rFonts w:ascii="Poppins" w:hAnsi="Poppins" w:cs="Poppins"/>
        </w:rPr>
      </w:pPr>
      <w:r w:rsidRPr="00274984">
        <w:rPr>
          <w:rFonts w:ascii="Poppins" w:hAnsi="Poppins" w:cs="Poppins"/>
        </w:rPr>
        <w:t>Kaustubh Sardesai</w:t>
      </w:r>
    </w:p>
    <w:p w14:paraId="788BCE01" w14:textId="25CCC51B" w:rsidR="006E290D" w:rsidRPr="00274984" w:rsidRDefault="006E290D" w:rsidP="006E290D">
      <w:pPr>
        <w:pStyle w:val="Date"/>
        <w:rPr>
          <w:rFonts w:ascii="Poppins" w:hAnsi="Poppins" w:cs="Poppins"/>
        </w:rPr>
      </w:pPr>
      <w:r w:rsidRPr="00274984">
        <w:rPr>
          <w:rFonts w:ascii="Poppins" w:hAnsi="Poppins" w:cs="Poppins"/>
        </w:rPr>
        <w:t>2026-0</w:t>
      </w:r>
      <w:r>
        <w:rPr>
          <w:rFonts w:ascii="Poppins" w:hAnsi="Poppins" w:cs="Poppins"/>
        </w:rPr>
        <w:t>2-10</w:t>
      </w:r>
    </w:p>
    <w:p w14:paraId="1404CCC9" w14:textId="77777777" w:rsidR="006E290D" w:rsidRDefault="006E290D" w:rsidP="006E290D">
      <w:pPr>
        <w:pStyle w:val="PlainText"/>
        <w:rPr>
          <w:rFonts w:ascii="Courier New" w:hAnsi="Courier New" w:cs="Courier New"/>
        </w:rPr>
      </w:pPr>
    </w:p>
    <w:p w14:paraId="4A517A49" w14:textId="77777777" w:rsidR="006E290D" w:rsidRDefault="006E290D" w:rsidP="006E290D">
      <w:pPr>
        <w:pStyle w:val="PlainText"/>
        <w:rPr>
          <w:rFonts w:ascii="Courier New" w:hAnsi="Courier New" w:cs="Courier New"/>
        </w:rPr>
      </w:pPr>
    </w:p>
    <w:p w14:paraId="7FFCBBA7" w14:textId="77777777" w:rsidR="006E290D" w:rsidRDefault="006E290D" w:rsidP="006E290D">
      <w:pPr>
        <w:pStyle w:val="PlainText"/>
        <w:rPr>
          <w:rFonts w:ascii="Courier New" w:hAnsi="Courier New" w:cs="Courier New"/>
        </w:rPr>
      </w:pPr>
    </w:p>
    <w:p w14:paraId="35C4D928" w14:textId="77777777" w:rsidR="006E290D" w:rsidRDefault="006E290D" w:rsidP="006E290D">
      <w:pPr>
        <w:pStyle w:val="PlainText"/>
        <w:rPr>
          <w:rFonts w:ascii="Courier New" w:hAnsi="Courier New" w:cs="Courier New"/>
        </w:rPr>
      </w:pPr>
    </w:p>
    <w:p w14:paraId="3117380E" w14:textId="77777777" w:rsidR="006E290D" w:rsidRDefault="006E290D" w:rsidP="006E290D">
      <w:pPr>
        <w:pStyle w:val="PlainText"/>
        <w:rPr>
          <w:rFonts w:ascii="Courier New" w:hAnsi="Courier New" w:cs="Courier New"/>
        </w:rPr>
      </w:pPr>
    </w:p>
    <w:p w14:paraId="77F941BB" w14:textId="5BCBB623" w:rsidR="006E290D" w:rsidRPr="00AE0E37" w:rsidRDefault="006E290D" w:rsidP="006E290D">
      <w:pPr>
        <w:pStyle w:val="PlainText"/>
        <w:rPr>
          <w:rFonts w:ascii="Courier New" w:hAnsi="Courier New" w:cs="Courier New"/>
        </w:rPr>
      </w:pPr>
      <w:r w:rsidRPr="00AE0E37">
        <w:rPr>
          <w:rFonts w:ascii="Courier New" w:hAnsi="Courier New" w:cs="Courier New"/>
        </w:rPr>
        <w:t>-- 1. Create a simple table to hold the financial data</w:t>
      </w:r>
    </w:p>
    <w:p w14:paraId="305B8E9B"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CREATE TABLE </w:t>
      </w:r>
      <w:proofErr w:type="spellStart"/>
      <w:r w:rsidRPr="00AE0E37">
        <w:rPr>
          <w:rFonts w:ascii="Courier New" w:hAnsi="Courier New" w:cs="Courier New"/>
        </w:rPr>
        <w:t>angel_one_financials</w:t>
      </w:r>
      <w:proofErr w:type="spellEnd"/>
      <w:r w:rsidRPr="00AE0E37">
        <w:rPr>
          <w:rFonts w:ascii="Courier New" w:hAnsi="Courier New" w:cs="Courier New"/>
        </w:rPr>
        <w:t xml:space="preserve"> (</w:t>
      </w:r>
    </w:p>
    <w:p w14:paraId="437AAAE6"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fiscal_year</w:t>
      </w:r>
      <w:proofErr w:type="spellEnd"/>
      <w:r w:rsidRPr="00AE0E37">
        <w:rPr>
          <w:rFonts w:ascii="Courier New" w:hAnsi="Courier New" w:cs="Courier New"/>
        </w:rPr>
        <w:t xml:space="preserve"> DATE,</w:t>
      </w:r>
    </w:p>
    <w:p w14:paraId="53FB042F"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sales </w:t>
      </w:r>
      <w:proofErr w:type="gramStart"/>
      <w:r w:rsidRPr="00AE0E37">
        <w:rPr>
          <w:rFonts w:ascii="Courier New" w:hAnsi="Courier New" w:cs="Courier New"/>
        </w:rPr>
        <w:t>DECIMAL(</w:t>
      </w:r>
      <w:proofErr w:type="gramEnd"/>
      <w:r w:rsidRPr="00AE0E37">
        <w:rPr>
          <w:rFonts w:ascii="Courier New" w:hAnsi="Courier New" w:cs="Courier New"/>
        </w:rPr>
        <w:t>10,2),</w:t>
      </w:r>
    </w:p>
    <w:p w14:paraId="5FDC559D"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operating_profit</w:t>
      </w:r>
      <w:proofErr w:type="spellEnd"/>
      <w:r w:rsidRPr="00AE0E37">
        <w:rPr>
          <w:rFonts w:ascii="Courier New" w:hAnsi="Courier New" w:cs="Courier New"/>
        </w:rPr>
        <w:t xml:space="preserve"> </w:t>
      </w:r>
      <w:proofErr w:type="gramStart"/>
      <w:r w:rsidRPr="00AE0E37">
        <w:rPr>
          <w:rFonts w:ascii="Courier New" w:hAnsi="Courier New" w:cs="Courier New"/>
        </w:rPr>
        <w:t>DECIMAL(</w:t>
      </w:r>
      <w:proofErr w:type="gramEnd"/>
      <w:r w:rsidRPr="00AE0E37">
        <w:rPr>
          <w:rFonts w:ascii="Courier New" w:hAnsi="Courier New" w:cs="Courier New"/>
        </w:rPr>
        <w:t>10,2),</w:t>
      </w:r>
    </w:p>
    <w:p w14:paraId="22CD605F"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net_profit</w:t>
      </w:r>
      <w:proofErr w:type="spellEnd"/>
      <w:r w:rsidRPr="00AE0E37">
        <w:rPr>
          <w:rFonts w:ascii="Courier New" w:hAnsi="Courier New" w:cs="Courier New"/>
        </w:rPr>
        <w:t xml:space="preserve"> </w:t>
      </w:r>
      <w:proofErr w:type="gramStart"/>
      <w:r w:rsidRPr="00AE0E37">
        <w:rPr>
          <w:rFonts w:ascii="Courier New" w:hAnsi="Courier New" w:cs="Courier New"/>
        </w:rPr>
        <w:t>DECIMAL(</w:t>
      </w:r>
      <w:proofErr w:type="gramEnd"/>
      <w:r w:rsidRPr="00AE0E37">
        <w:rPr>
          <w:rFonts w:ascii="Courier New" w:hAnsi="Courier New" w:cs="Courier New"/>
        </w:rPr>
        <w:t>10,2),</w:t>
      </w:r>
    </w:p>
    <w:p w14:paraId="3BF6EB69"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cash_from_ops</w:t>
      </w:r>
      <w:proofErr w:type="spellEnd"/>
      <w:r w:rsidRPr="00AE0E37">
        <w:rPr>
          <w:rFonts w:ascii="Courier New" w:hAnsi="Courier New" w:cs="Courier New"/>
        </w:rPr>
        <w:t xml:space="preserve"> </w:t>
      </w:r>
      <w:proofErr w:type="gramStart"/>
      <w:r w:rsidRPr="00AE0E37">
        <w:rPr>
          <w:rFonts w:ascii="Courier New" w:hAnsi="Courier New" w:cs="Courier New"/>
        </w:rPr>
        <w:t>DECIMAL(</w:t>
      </w:r>
      <w:proofErr w:type="gramEnd"/>
      <w:r w:rsidRPr="00AE0E37">
        <w:rPr>
          <w:rFonts w:ascii="Courier New" w:hAnsi="Courier New" w:cs="Courier New"/>
        </w:rPr>
        <w:t>10,2),</w:t>
      </w:r>
    </w:p>
    <w:p w14:paraId="0AB1FF41"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cash_from_investing</w:t>
      </w:r>
      <w:proofErr w:type="spellEnd"/>
      <w:r w:rsidRPr="00AE0E37">
        <w:rPr>
          <w:rFonts w:ascii="Courier New" w:hAnsi="Courier New" w:cs="Courier New"/>
        </w:rPr>
        <w:t xml:space="preserve"> </w:t>
      </w:r>
      <w:proofErr w:type="gramStart"/>
      <w:r w:rsidRPr="00AE0E37">
        <w:rPr>
          <w:rFonts w:ascii="Courier New" w:hAnsi="Courier New" w:cs="Courier New"/>
        </w:rPr>
        <w:t>DECIMAL(</w:t>
      </w:r>
      <w:proofErr w:type="gramEnd"/>
      <w:r w:rsidRPr="00AE0E37">
        <w:rPr>
          <w:rFonts w:ascii="Courier New" w:hAnsi="Courier New" w:cs="Courier New"/>
        </w:rPr>
        <w:t>10,2),</w:t>
      </w:r>
    </w:p>
    <w:p w14:paraId="699A0780"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cash_from_financing</w:t>
      </w:r>
      <w:proofErr w:type="spellEnd"/>
      <w:r w:rsidRPr="00AE0E37">
        <w:rPr>
          <w:rFonts w:ascii="Courier New" w:hAnsi="Courier New" w:cs="Courier New"/>
        </w:rPr>
        <w:t xml:space="preserve"> </w:t>
      </w:r>
      <w:proofErr w:type="gramStart"/>
      <w:r w:rsidRPr="00AE0E37">
        <w:rPr>
          <w:rFonts w:ascii="Courier New" w:hAnsi="Courier New" w:cs="Courier New"/>
        </w:rPr>
        <w:t>DECIMAL(</w:t>
      </w:r>
      <w:proofErr w:type="gramEnd"/>
      <w:r w:rsidRPr="00AE0E37">
        <w:rPr>
          <w:rFonts w:ascii="Courier New" w:hAnsi="Courier New" w:cs="Courier New"/>
        </w:rPr>
        <w:t>10,2)</w:t>
      </w:r>
    </w:p>
    <w:p w14:paraId="551E9DC1"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w:t>
      </w:r>
    </w:p>
    <w:p w14:paraId="1296D04E"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w:t>
      </w:r>
    </w:p>
    <w:p w14:paraId="3EC1F5FC" w14:textId="77777777" w:rsidR="006E290D" w:rsidRPr="00AE0E37" w:rsidRDefault="006E290D" w:rsidP="006E290D">
      <w:pPr>
        <w:pStyle w:val="PlainText"/>
        <w:rPr>
          <w:rFonts w:ascii="Courier New" w:hAnsi="Courier New" w:cs="Courier New"/>
        </w:rPr>
      </w:pPr>
    </w:p>
    <w:p w14:paraId="3206A07C"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-- 2. Insert the actual data from your Excel file</w:t>
      </w:r>
    </w:p>
    <w:p w14:paraId="43478A04"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INSERT INTO </w:t>
      </w:r>
      <w:proofErr w:type="spellStart"/>
      <w:r w:rsidRPr="00AE0E37">
        <w:rPr>
          <w:rFonts w:ascii="Courier New" w:hAnsi="Courier New" w:cs="Courier New"/>
        </w:rPr>
        <w:t>angel_one_financials</w:t>
      </w:r>
      <w:proofErr w:type="spellEnd"/>
      <w:r w:rsidRPr="00AE0E37">
        <w:rPr>
          <w:rFonts w:ascii="Courier New" w:hAnsi="Courier New" w:cs="Courier New"/>
        </w:rPr>
        <w:t xml:space="preserve"> VALUES ('2016-03-31', 451.2, 443.34, 31.72, -77.44, -13.21, 39.59</w:t>
      </w:r>
      <w:proofErr w:type="gramStart"/>
      <w:r w:rsidRPr="00AE0E37">
        <w:rPr>
          <w:rFonts w:ascii="Courier New" w:hAnsi="Courier New" w:cs="Courier New"/>
        </w:rPr>
        <w:t>);</w:t>
      </w:r>
      <w:proofErr w:type="gramEnd"/>
    </w:p>
    <w:p w14:paraId="2A86948B"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INSERT INTO </w:t>
      </w:r>
      <w:proofErr w:type="spellStart"/>
      <w:r w:rsidRPr="00AE0E37">
        <w:rPr>
          <w:rFonts w:ascii="Courier New" w:hAnsi="Courier New" w:cs="Courier New"/>
        </w:rPr>
        <w:t>angel_one_financials</w:t>
      </w:r>
      <w:proofErr w:type="spellEnd"/>
      <w:r w:rsidRPr="00AE0E37">
        <w:rPr>
          <w:rFonts w:ascii="Courier New" w:hAnsi="Courier New" w:cs="Courier New"/>
        </w:rPr>
        <w:t xml:space="preserve"> VALUES ('2017-03-31', 440.05, 397.94, 31.01, -209.97, -49.52, 350.33</w:t>
      </w:r>
      <w:proofErr w:type="gramStart"/>
      <w:r w:rsidRPr="00AE0E37">
        <w:rPr>
          <w:rFonts w:ascii="Courier New" w:hAnsi="Courier New" w:cs="Courier New"/>
        </w:rPr>
        <w:t>);</w:t>
      </w:r>
      <w:proofErr w:type="gramEnd"/>
    </w:p>
    <w:p w14:paraId="07FD7137"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INSERT INTO </w:t>
      </w:r>
      <w:proofErr w:type="spellStart"/>
      <w:r w:rsidRPr="00AE0E37">
        <w:rPr>
          <w:rFonts w:ascii="Courier New" w:hAnsi="Courier New" w:cs="Courier New"/>
        </w:rPr>
        <w:t>angel_one_financials</w:t>
      </w:r>
      <w:proofErr w:type="spellEnd"/>
      <w:r w:rsidRPr="00AE0E37">
        <w:rPr>
          <w:rFonts w:ascii="Courier New" w:hAnsi="Courier New" w:cs="Courier New"/>
        </w:rPr>
        <w:t xml:space="preserve"> VALUES ('2018-03-31', 770.25, 529.86, 107.93, -309.49, 47.41, 238.89</w:t>
      </w:r>
      <w:proofErr w:type="gramStart"/>
      <w:r w:rsidRPr="00AE0E37">
        <w:rPr>
          <w:rFonts w:ascii="Courier New" w:hAnsi="Courier New" w:cs="Courier New"/>
        </w:rPr>
        <w:t>);</w:t>
      </w:r>
      <w:proofErr w:type="gramEnd"/>
    </w:p>
    <w:p w14:paraId="20ED00DB"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INSERT INTO </w:t>
      </w:r>
      <w:proofErr w:type="spellStart"/>
      <w:r w:rsidRPr="00AE0E37">
        <w:rPr>
          <w:rFonts w:ascii="Courier New" w:hAnsi="Courier New" w:cs="Courier New"/>
        </w:rPr>
        <w:t>angel_one_financials</w:t>
      </w:r>
      <w:proofErr w:type="spellEnd"/>
      <w:r w:rsidRPr="00AE0E37">
        <w:rPr>
          <w:rFonts w:ascii="Courier New" w:hAnsi="Courier New" w:cs="Courier New"/>
        </w:rPr>
        <w:t xml:space="preserve"> VALUES ('2019-03-31', 777.69, 470.41, 79.83, 689.44, -5.71, -360.9</w:t>
      </w:r>
      <w:proofErr w:type="gramStart"/>
      <w:r w:rsidRPr="00AE0E37">
        <w:rPr>
          <w:rFonts w:ascii="Courier New" w:hAnsi="Courier New" w:cs="Courier New"/>
        </w:rPr>
        <w:t>);</w:t>
      </w:r>
      <w:proofErr w:type="gramEnd"/>
    </w:p>
    <w:p w14:paraId="3F469C0A"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INSERT INTO </w:t>
      </w:r>
      <w:proofErr w:type="spellStart"/>
      <w:r w:rsidRPr="00AE0E37">
        <w:rPr>
          <w:rFonts w:ascii="Courier New" w:hAnsi="Courier New" w:cs="Courier New"/>
        </w:rPr>
        <w:t>angel_one_financials</w:t>
      </w:r>
      <w:proofErr w:type="spellEnd"/>
      <w:r w:rsidRPr="00AE0E37">
        <w:rPr>
          <w:rFonts w:ascii="Courier New" w:hAnsi="Courier New" w:cs="Courier New"/>
        </w:rPr>
        <w:t xml:space="preserve"> VALUES ('2020-03-31', 747.6, 671.83, 82.35, 643.3, -28.13, -448.89</w:t>
      </w:r>
      <w:proofErr w:type="gramStart"/>
      <w:r w:rsidRPr="00AE0E37">
        <w:rPr>
          <w:rFonts w:ascii="Courier New" w:hAnsi="Courier New" w:cs="Courier New"/>
        </w:rPr>
        <w:t>);</w:t>
      </w:r>
      <w:proofErr w:type="gramEnd"/>
    </w:p>
    <w:p w14:paraId="12DCF43E"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INSERT INTO </w:t>
      </w:r>
      <w:proofErr w:type="spellStart"/>
      <w:r w:rsidRPr="00AE0E37">
        <w:rPr>
          <w:rFonts w:ascii="Courier New" w:hAnsi="Courier New" w:cs="Courier New"/>
        </w:rPr>
        <w:t>angel_one_financials</w:t>
      </w:r>
      <w:proofErr w:type="spellEnd"/>
      <w:r w:rsidRPr="00AE0E37">
        <w:rPr>
          <w:rFonts w:ascii="Courier New" w:hAnsi="Courier New" w:cs="Courier New"/>
        </w:rPr>
        <w:t xml:space="preserve"> VALUES ('2021-03-31', 1288.69, 495.92, 296.86, -1198.67, 24.8, 894.12</w:t>
      </w:r>
      <w:proofErr w:type="gramStart"/>
      <w:r w:rsidRPr="00AE0E37">
        <w:rPr>
          <w:rFonts w:ascii="Courier New" w:hAnsi="Courier New" w:cs="Courier New"/>
        </w:rPr>
        <w:t>);</w:t>
      </w:r>
      <w:proofErr w:type="gramEnd"/>
    </w:p>
    <w:p w14:paraId="4192A260"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INSERT INTO </w:t>
      </w:r>
      <w:proofErr w:type="spellStart"/>
      <w:r w:rsidRPr="00AE0E37">
        <w:rPr>
          <w:rFonts w:ascii="Courier New" w:hAnsi="Courier New" w:cs="Courier New"/>
        </w:rPr>
        <w:t>angel_one_financials</w:t>
      </w:r>
      <w:proofErr w:type="spellEnd"/>
      <w:r w:rsidRPr="00AE0E37">
        <w:rPr>
          <w:rFonts w:ascii="Courier New" w:hAnsi="Courier New" w:cs="Courier New"/>
        </w:rPr>
        <w:t xml:space="preserve"> VALUES ('2022-03-31', 2291.9, 342.72, 624.81, 557.55, -52.35, -165.13</w:t>
      </w:r>
      <w:proofErr w:type="gramStart"/>
      <w:r w:rsidRPr="00AE0E37">
        <w:rPr>
          <w:rFonts w:ascii="Courier New" w:hAnsi="Courier New" w:cs="Courier New"/>
        </w:rPr>
        <w:t>);</w:t>
      </w:r>
      <w:proofErr w:type="gramEnd"/>
    </w:p>
    <w:p w14:paraId="316C0B07"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INSERT INTO </w:t>
      </w:r>
      <w:proofErr w:type="spellStart"/>
      <w:r w:rsidRPr="00AE0E37">
        <w:rPr>
          <w:rFonts w:ascii="Courier New" w:hAnsi="Courier New" w:cs="Courier New"/>
        </w:rPr>
        <w:t>angel_one_financials</w:t>
      </w:r>
      <w:proofErr w:type="spellEnd"/>
      <w:r w:rsidRPr="00AE0E37">
        <w:rPr>
          <w:rFonts w:ascii="Courier New" w:hAnsi="Courier New" w:cs="Courier New"/>
        </w:rPr>
        <w:t xml:space="preserve"> VALUES ('2023-03-31', 3002.3, 274.67, 889.95, 804.2, -185.11, -908.13</w:t>
      </w:r>
      <w:proofErr w:type="gramStart"/>
      <w:r w:rsidRPr="00AE0E37">
        <w:rPr>
          <w:rFonts w:ascii="Courier New" w:hAnsi="Courier New" w:cs="Courier New"/>
        </w:rPr>
        <w:t>);</w:t>
      </w:r>
      <w:proofErr w:type="gramEnd"/>
    </w:p>
    <w:p w14:paraId="18EFD054"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INSERT INTO </w:t>
      </w:r>
      <w:proofErr w:type="spellStart"/>
      <w:r w:rsidRPr="00AE0E37">
        <w:rPr>
          <w:rFonts w:ascii="Courier New" w:hAnsi="Courier New" w:cs="Courier New"/>
        </w:rPr>
        <w:t>angel_one_financials</w:t>
      </w:r>
      <w:proofErr w:type="spellEnd"/>
      <w:r w:rsidRPr="00AE0E37">
        <w:rPr>
          <w:rFonts w:ascii="Courier New" w:hAnsi="Courier New" w:cs="Courier New"/>
        </w:rPr>
        <w:t xml:space="preserve"> VALUES ('2024-03-31', 4272.34, 415.41, 1125.53, -329.9, -91.05, 1330.88</w:t>
      </w:r>
      <w:proofErr w:type="gramStart"/>
      <w:r w:rsidRPr="00AE0E37">
        <w:rPr>
          <w:rFonts w:ascii="Courier New" w:hAnsi="Courier New" w:cs="Courier New"/>
        </w:rPr>
        <w:t>);</w:t>
      </w:r>
      <w:proofErr w:type="gramEnd"/>
    </w:p>
    <w:p w14:paraId="4317F69D"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INSERT INTO </w:t>
      </w:r>
      <w:proofErr w:type="spellStart"/>
      <w:r w:rsidRPr="00AE0E37">
        <w:rPr>
          <w:rFonts w:ascii="Courier New" w:hAnsi="Courier New" w:cs="Courier New"/>
        </w:rPr>
        <w:t>angel_one_financials</w:t>
      </w:r>
      <w:proofErr w:type="spellEnd"/>
      <w:r w:rsidRPr="00AE0E37">
        <w:rPr>
          <w:rFonts w:ascii="Courier New" w:hAnsi="Courier New" w:cs="Courier New"/>
        </w:rPr>
        <w:t xml:space="preserve"> VALUES ('2025-03-31', 5239.22, 529.24, 1172.08, -1859.84, -340.82, 1916.91</w:t>
      </w:r>
      <w:proofErr w:type="gramStart"/>
      <w:r w:rsidRPr="00AE0E37">
        <w:rPr>
          <w:rFonts w:ascii="Courier New" w:hAnsi="Courier New" w:cs="Courier New"/>
        </w:rPr>
        <w:t>);</w:t>
      </w:r>
      <w:proofErr w:type="gramEnd"/>
    </w:p>
    <w:p w14:paraId="095CC58C" w14:textId="77777777" w:rsidR="006E290D" w:rsidRPr="00AE0E37" w:rsidRDefault="006E290D" w:rsidP="006E290D">
      <w:pPr>
        <w:pStyle w:val="PlainText"/>
        <w:rPr>
          <w:rFonts w:ascii="Courier New" w:hAnsi="Courier New" w:cs="Courier New"/>
        </w:rPr>
      </w:pPr>
    </w:p>
    <w:p w14:paraId="47133D89" w14:textId="77777777" w:rsidR="006E290D" w:rsidRPr="00AE0E37" w:rsidRDefault="006E290D" w:rsidP="006E290D">
      <w:pPr>
        <w:pStyle w:val="PlainText"/>
        <w:rPr>
          <w:rFonts w:ascii="Courier New" w:hAnsi="Courier New" w:cs="Courier New"/>
        </w:rPr>
      </w:pPr>
    </w:p>
    <w:p w14:paraId="482C9B05"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WITH </w:t>
      </w:r>
      <w:proofErr w:type="spellStart"/>
      <w:r w:rsidRPr="00AE0E37">
        <w:rPr>
          <w:rFonts w:ascii="Courier New" w:hAnsi="Courier New" w:cs="Courier New"/>
        </w:rPr>
        <w:t>historical_trends</w:t>
      </w:r>
      <w:proofErr w:type="spellEnd"/>
      <w:r w:rsidRPr="00AE0E37">
        <w:rPr>
          <w:rFonts w:ascii="Courier New" w:hAnsi="Courier New" w:cs="Courier New"/>
        </w:rPr>
        <w:t xml:space="preserve"> AS (</w:t>
      </w:r>
    </w:p>
    <w:p w14:paraId="7243D805"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SELECT</w:t>
      </w:r>
    </w:p>
    <w:p w14:paraId="2FC3236A"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fiscal_year</w:t>
      </w:r>
      <w:proofErr w:type="spellEnd"/>
      <w:r w:rsidRPr="00AE0E37">
        <w:rPr>
          <w:rFonts w:ascii="Courier New" w:hAnsi="Courier New" w:cs="Courier New"/>
        </w:rPr>
        <w:t>,</w:t>
      </w:r>
    </w:p>
    <w:p w14:paraId="6C326D0D"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sales,</w:t>
      </w:r>
    </w:p>
    <w:p w14:paraId="658E79DE" w14:textId="77777777" w:rsidR="006E290D" w:rsidRPr="00AE0E37" w:rsidRDefault="006E290D" w:rsidP="006E290D">
      <w:pPr>
        <w:pStyle w:val="PlainText"/>
        <w:rPr>
          <w:rFonts w:ascii="Courier New" w:hAnsi="Courier New" w:cs="Courier New"/>
        </w:rPr>
      </w:pPr>
      <w:r w:rsidRPr="00AE0E37">
        <w:rPr>
          <w:rFonts w:ascii="Courier New" w:hAnsi="Courier New" w:cs="Courier New"/>
        </w:rPr>
        <w:lastRenderedPageBreak/>
        <w:t xml:space="preserve">        </w:t>
      </w:r>
      <w:proofErr w:type="spellStart"/>
      <w:r w:rsidRPr="00AE0E37">
        <w:rPr>
          <w:rFonts w:ascii="Courier New" w:hAnsi="Courier New" w:cs="Courier New"/>
        </w:rPr>
        <w:t>net_profit</w:t>
      </w:r>
      <w:proofErr w:type="spellEnd"/>
      <w:r w:rsidRPr="00AE0E37">
        <w:rPr>
          <w:rFonts w:ascii="Courier New" w:hAnsi="Courier New" w:cs="Courier New"/>
        </w:rPr>
        <w:t>,</w:t>
      </w:r>
    </w:p>
    <w:p w14:paraId="25E613F0"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cash_from_ops</w:t>
      </w:r>
      <w:proofErr w:type="spellEnd"/>
      <w:r w:rsidRPr="00AE0E37">
        <w:rPr>
          <w:rFonts w:ascii="Courier New" w:hAnsi="Courier New" w:cs="Courier New"/>
        </w:rPr>
        <w:t>,</w:t>
      </w:r>
    </w:p>
    <w:p w14:paraId="0697B34F"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
    <w:p w14:paraId="04C69E5E"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 Calculate Previous Year's Sales for Growth Formula</w:t>
      </w:r>
    </w:p>
    <w:p w14:paraId="52B62642"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gramStart"/>
      <w:r w:rsidRPr="00AE0E37">
        <w:rPr>
          <w:rFonts w:ascii="Courier New" w:hAnsi="Courier New" w:cs="Courier New"/>
        </w:rPr>
        <w:t>LAG(</w:t>
      </w:r>
      <w:proofErr w:type="gramEnd"/>
      <w:r w:rsidRPr="00AE0E37">
        <w:rPr>
          <w:rFonts w:ascii="Courier New" w:hAnsi="Courier New" w:cs="Courier New"/>
        </w:rPr>
        <w:t xml:space="preserve">sales) OVER (ORDER BY </w:t>
      </w:r>
      <w:proofErr w:type="spellStart"/>
      <w:r w:rsidRPr="00AE0E37">
        <w:rPr>
          <w:rFonts w:ascii="Courier New" w:hAnsi="Courier New" w:cs="Courier New"/>
        </w:rPr>
        <w:t>fiscal_year</w:t>
      </w:r>
      <w:proofErr w:type="spellEnd"/>
      <w:r w:rsidRPr="00AE0E37">
        <w:rPr>
          <w:rFonts w:ascii="Courier New" w:hAnsi="Courier New" w:cs="Courier New"/>
        </w:rPr>
        <w:t xml:space="preserve">) as </w:t>
      </w:r>
      <w:proofErr w:type="spellStart"/>
      <w:r w:rsidRPr="00AE0E37">
        <w:rPr>
          <w:rFonts w:ascii="Courier New" w:hAnsi="Courier New" w:cs="Courier New"/>
        </w:rPr>
        <w:t>prev_year_sales</w:t>
      </w:r>
      <w:proofErr w:type="spellEnd"/>
      <w:r w:rsidRPr="00AE0E37">
        <w:rPr>
          <w:rFonts w:ascii="Courier New" w:hAnsi="Courier New" w:cs="Courier New"/>
        </w:rPr>
        <w:t>,</w:t>
      </w:r>
    </w:p>
    <w:p w14:paraId="30E68EF7"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
    <w:p w14:paraId="18075D2B"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 Calculate Previous Year's Cash for Trend</w:t>
      </w:r>
    </w:p>
    <w:p w14:paraId="6D8E0060"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gramStart"/>
      <w:r w:rsidRPr="00AE0E37">
        <w:rPr>
          <w:rFonts w:ascii="Courier New" w:hAnsi="Courier New" w:cs="Courier New"/>
        </w:rPr>
        <w:t>LAG(</w:t>
      </w:r>
      <w:proofErr w:type="spellStart"/>
      <w:proofErr w:type="gramEnd"/>
      <w:r w:rsidRPr="00AE0E37">
        <w:rPr>
          <w:rFonts w:ascii="Courier New" w:hAnsi="Courier New" w:cs="Courier New"/>
        </w:rPr>
        <w:t>cash_from_ops</w:t>
      </w:r>
      <w:proofErr w:type="spellEnd"/>
      <w:r w:rsidRPr="00AE0E37">
        <w:rPr>
          <w:rFonts w:ascii="Courier New" w:hAnsi="Courier New" w:cs="Courier New"/>
        </w:rPr>
        <w:t xml:space="preserve">) OVER (ORDER BY </w:t>
      </w:r>
      <w:proofErr w:type="spellStart"/>
      <w:r w:rsidRPr="00AE0E37">
        <w:rPr>
          <w:rFonts w:ascii="Courier New" w:hAnsi="Courier New" w:cs="Courier New"/>
        </w:rPr>
        <w:t>fiscal_year</w:t>
      </w:r>
      <w:proofErr w:type="spellEnd"/>
      <w:r w:rsidRPr="00AE0E37">
        <w:rPr>
          <w:rFonts w:ascii="Courier New" w:hAnsi="Courier New" w:cs="Courier New"/>
        </w:rPr>
        <w:t xml:space="preserve">) as </w:t>
      </w:r>
      <w:proofErr w:type="spellStart"/>
      <w:r w:rsidRPr="00AE0E37">
        <w:rPr>
          <w:rFonts w:ascii="Courier New" w:hAnsi="Courier New" w:cs="Courier New"/>
        </w:rPr>
        <w:t>prev_year_cash</w:t>
      </w:r>
      <w:proofErr w:type="spellEnd"/>
      <w:r w:rsidRPr="00AE0E37">
        <w:rPr>
          <w:rFonts w:ascii="Courier New" w:hAnsi="Courier New" w:cs="Courier New"/>
        </w:rPr>
        <w:t>,</w:t>
      </w:r>
    </w:p>
    <w:p w14:paraId="7BB16732"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
    <w:p w14:paraId="5FD0E0D3"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 Calculate Margins</w:t>
      </w:r>
    </w:p>
    <w:p w14:paraId="6B4DDBA3"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net_profit</w:t>
      </w:r>
      <w:proofErr w:type="spellEnd"/>
      <w:r w:rsidRPr="00AE0E37">
        <w:rPr>
          <w:rFonts w:ascii="Courier New" w:hAnsi="Courier New" w:cs="Courier New"/>
        </w:rPr>
        <w:t xml:space="preserve"> / </w:t>
      </w:r>
      <w:proofErr w:type="gramStart"/>
      <w:r w:rsidRPr="00AE0E37">
        <w:rPr>
          <w:rFonts w:ascii="Courier New" w:hAnsi="Courier New" w:cs="Courier New"/>
        </w:rPr>
        <w:t>NULLIF(</w:t>
      </w:r>
      <w:proofErr w:type="gramEnd"/>
      <w:r w:rsidRPr="00AE0E37">
        <w:rPr>
          <w:rFonts w:ascii="Courier New" w:hAnsi="Courier New" w:cs="Courier New"/>
        </w:rPr>
        <w:t xml:space="preserve">sales,0)) * 100 as </w:t>
      </w:r>
      <w:proofErr w:type="spellStart"/>
      <w:r w:rsidRPr="00AE0E37">
        <w:rPr>
          <w:rFonts w:ascii="Courier New" w:hAnsi="Courier New" w:cs="Courier New"/>
        </w:rPr>
        <w:t>net_profit_margin_pct</w:t>
      </w:r>
      <w:proofErr w:type="spellEnd"/>
      <w:r w:rsidRPr="00AE0E37">
        <w:rPr>
          <w:rFonts w:ascii="Courier New" w:hAnsi="Courier New" w:cs="Courier New"/>
        </w:rPr>
        <w:t>,</w:t>
      </w:r>
    </w:p>
    <w:p w14:paraId="24EFE604"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cash_from_ops</w:t>
      </w:r>
      <w:proofErr w:type="spellEnd"/>
      <w:r w:rsidRPr="00AE0E37">
        <w:rPr>
          <w:rFonts w:ascii="Courier New" w:hAnsi="Courier New" w:cs="Courier New"/>
        </w:rPr>
        <w:t xml:space="preserve"> / </w:t>
      </w:r>
      <w:proofErr w:type="gramStart"/>
      <w:r w:rsidRPr="00AE0E37">
        <w:rPr>
          <w:rFonts w:ascii="Courier New" w:hAnsi="Courier New" w:cs="Courier New"/>
        </w:rPr>
        <w:t>NULLIF(</w:t>
      </w:r>
      <w:proofErr w:type="gramEnd"/>
      <w:r w:rsidRPr="00AE0E37">
        <w:rPr>
          <w:rFonts w:ascii="Courier New" w:hAnsi="Courier New" w:cs="Courier New"/>
        </w:rPr>
        <w:t xml:space="preserve">sales,0)) * 100 as </w:t>
      </w:r>
      <w:proofErr w:type="spellStart"/>
      <w:r w:rsidRPr="00AE0E37">
        <w:rPr>
          <w:rFonts w:ascii="Courier New" w:hAnsi="Courier New" w:cs="Courier New"/>
        </w:rPr>
        <w:t>cash_flow_margin_pct</w:t>
      </w:r>
      <w:proofErr w:type="spellEnd"/>
    </w:p>
    <w:p w14:paraId="2257ED37"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FROM </w:t>
      </w:r>
      <w:proofErr w:type="spellStart"/>
      <w:r w:rsidRPr="00AE0E37">
        <w:rPr>
          <w:rFonts w:ascii="Courier New" w:hAnsi="Courier New" w:cs="Courier New"/>
        </w:rPr>
        <w:t>angel_one_financials</w:t>
      </w:r>
      <w:proofErr w:type="spellEnd"/>
    </w:p>
    <w:p w14:paraId="22340E94"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w:t>
      </w:r>
    </w:p>
    <w:p w14:paraId="42201510" w14:textId="77777777" w:rsidR="006E290D" w:rsidRPr="00AE0E37" w:rsidRDefault="006E290D" w:rsidP="006E290D">
      <w:pPr>
        <w:pStyle w:val="PlainText"/>
        <w:rPr>
          <w:rFonts w:ascii="Courier New" w:hAnsi="Courier New" w:cs="Courier New"/>
        </w:rPr>
      </w:pPr>
      <w:proofErr w:type="spellStart"/>
      <w:r w:rsidRPr="00AE0E37">
        <w:rPr>
          <w:rFonts w:ascii="Courier New" w:hAnsi="Courier New" w:cs="Courier New"/>
        </w:rPr>
        <w:t>growth_stats</w:t>
      </w:r>
      <w:proofErr w:type="spellEnd"/>
      <w:r w:rsidRPr="00AE0E37">
        <w:rPr>
          <w:rFonts w:ascii="Courier New" w:hAnsi="Courier New" w:cs="Courier New"/>
        </w:rPr>
        <w:t xml:space="preserve"> AS (</w:t>
      </w:r>
    </w:p>
    <w:p w14:paraId="63D4E3B9"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SELECT </w:t>
      </w:r>
    </w:p>
    <w:p w14:paraId="79311309"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
    <w:p w14:paraId="6AB43083"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 YoY Growth Calculation</w:t>
      </w:r>
    </w:p>
    <w:p w14:paraId="1DB5EF2D"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((sales - </w:t>
      </w:r>
      <w:proofErr w:type="spellStart"/>
      <w:r w:rsidRPr="00AE0E37">
        <w:rPr>
          <w:rFonts w:ascii="Courier New" w:hAnsi="Courier New" w:cs="Courier New"/>
        </w:rPr>
        <w:t>prev_year_sales</w:t>
      </w:r>
      <w:proofErr w:type="spellEnd"/>
      <w:r w:rsidRPr="00AE0E37">
        <w:rPr>
          <w:rFonts w:ascii="Courier New" w:hAnsi="Courier New" w:cs="Courier New"/>
        </w:rPr>
        <w:t xml:space="preserve">) / </w:t>
      </w:r>
      <w:proofErr w:type="gramStart"/>
      <w:r w:rsidRPr="00AE0E37">
        <w:rPr>
          <w:rFonts w:ascii="Courier New" w:hAnsi="Courier New" w:cs="Courier New"/>
        </w:rPr>
        <w:t>NULLIF(</w:t>
      </w:r>
      <w:proofErr w:type="gramEnd"/>
      <w:r w:rsidRPr="00AE0E37">
        <w:rPr>
          <w:rFonts w:ascii="Courier New" w:hAnsi="Courier New" w:cs="Courier New"/>
        </w:rPr>
        <w:t xml:space="preserve">prev_year_sales,0)) * 100 as </w:t>
      </w:r>
      <w:proofErr w:type="spellStart"/>
      <w:r w:rsidRPr="00AE0E37">
        <w:rPr>
          <w:rFonts w:ascii="Courier New" w:hAnsi="Courier New" w:cs="Courier New"/>
        </w:rPr>
        <w:t>yoy_sales_growth_pct</w:t>
      </w:r>
      <w:proofErr w:type="spellEnd"/>
    </w:p>
    <w:p w14:paraId="67A5662A"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FROM </w:t>
      </w:r>
      <w:proofErr w:type="spellStart"/>
      <w:r w:rsidRPr="00AE0E37">
        <w:rPr>
          <w:rFonts w:ascii="Courier New" w:hAnsi="Courier New" w:cs="Courier New"/>
        </w:rPr>
        <w:t>historical_trends</w:t>
      </w:r>
      <w:proofErr w:type="spellEnd"/>
    </w:p>
    <w:p w14:paraId="4F4D4AC6"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w:t>
      </w:r>
    </w:p>
    <w:p w14:paraId="633A6EE3"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SELECT </w:t>
      </w:r>
    </w:p>
    <w:p w14:paraId="53BCD5F4"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fiscal_year</w:t>
      </w:r>
      <w:proofErr w:type="spellEnd"/>
      <w:r w:rsidRPr="00AE0E37">
        <w:rPr>
          <w:rFonts w:ascii="Courier New" w:hAnsi="Courier New" w:cs="Courier New"/>
        </w:rPr>
        <w:t>,</w:t>
      </w:r>
    </w:p>
    <w:p w14:paraId="0E68C32A"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sales,</w:t>
      </w:r>
    </w:p>
    <w:p w14:paraId="6413EDB5"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yoy_sales_growth_pct</w:t>
      </w:r>
      <w:proofErr w:type="spellEnd"/>
      <w:r w:rsidRPr="00AE0E37">
        <w:rPr>
          <w:rFonts w:ascii="Courier New" w:hAnsi="Courier New" w:cs="Courier New"/>
        </w:rPr>
        <w:t>,</w:t>
      </w:r>
    </w:p>
    <w:p w14:paraId="6B933595"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net_profit</w:t>
      </w:r>
      <w:proofErr w:type="spellEnd"/>
      <w:r w:rsidRPr="00AE0E37">
        <w:rPr>
          <w:rFonts w:ascii="Courier New" w:hAnsi="Courier New" w:cs="Courier New"/>
        </w:rPr>
        <w:t>,</w:t>
      </w:r>
    </w:p>
    <w:p w14:paraId="097B8680"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net_profit_margin_pct</w:t>
      </w:r>
      <w:proofErr w:type="spellEnd"/>
      <w:r w:rsidRPr="00AE0E37">
        <w:rPr>
          <w:rFonts w:ascii="Courier New" w:hAnsi="Courier New" w:cs="Courier New"/>
        </w:rPr>
        <w:t>,</w:t>
      </w:r>
    </w:p>
    <w:p w14:paraId="62E3893B"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cash_from_ops</w:t>
      </w:r>
      <w:proofErr w:type="spellEnd"/>
      <w:r w:rsidRPr="00AE0E37">
        <w:rPr>
          <w:rFonts w:ascii="Courier New" w:hAnsi="Courier New" w:cs="Courier New"/>
        </w:rPr>
        <w:t>,</w:t>
      </w:r>
    </w:p>
    <w:p w14:paraId="4E148722"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
    <w:p w14:paraId="0490F002"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 Question 6: Cash Conversion (Quality of Earnings)</w:t>
      </w:r>
    </w:p>
    <w:p w14:paraId="4754293C"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 If &gt; 1, company converts profit to cash well. If &lt; 1, profit is "on paper".</w:t>
      </w:r>
    </w:p>
    <w:p w14:paraId="02BEB898"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cash_from_ops</w:t>
      </w:r>
      <w:proofErr w:type="spellEnd"/>
      <w:r w:rsidRPr="00AE0E37">
        <w:rPr>
          <w:rFonts w:ascii="Courier New" w:hAnsi="Courier New" w:cs="Courier New"/>
        </w:rPr>
        <w:t xml:space="preserve"> / </w:t>
      </w:r>
      <w:proofErr w:type="gramStart"/>
      <w:r w:rsidRPr="00AE0E37">
        <w:rPr>
          <w:rFonts w:ascii="Courier New" w:hAnsi="Courier New" w:cs="Courier New"/>
        </w:rPr>
        <w:t>NULLIF(</w:t>
      </w:r>
      <w:proofErr w:type="gramEnd"/>
      <w:r w:rsidRPr="00AE0E37">
        <w:rPr>
          <w:rFonts w:ascii="Courier New" w:hAnsi="Courier New" w:cs="Courier New"/>
        </w:rPr>
        <w:t xml:space="preserve">net_profit,0)) as </w:t>
      </w:r>
      <w:proofErr w:type="spellStart"/>
      <w:r w:rsidRPr="00AE0E37">
        <w:rPr>
          <w:rFonts w:ascii="Courier New" w:hAnsi="Courier New" w:cs="Courier New"/>
        </w:rPr>
        <w:t>cash_conversion_ratio</w:t>
      </w:r>
      <w:proofErr w:type="spellEnd"/>
      <w:r w:rsidRPr="00AE0E37">
        <w:rPr>
          <w:rFonts w:ascii="Courier New" w:hAnsi="Courier New" w:cs="Courier New"/>
        </w:rPr>
        <w:t>,</w:t>
      </w:r>
    </w:p>
    <w:p w14:paraId="69BC51DE" w14:textId="77777777" w:rsidR="006E290D" w:rsidRPr="00AE0E37" w:rsidRDefault="006E290D" w:rsidP="006E290D">
      <w:pPr>
        <w:pStyle w:val="PlainText"/>
        <w:rPr>
          <w:rFonts w:ascii="Courier New" w:hAnsi="Courier New" w:cs="Courier New"/>
        </w:rPr>
      </w:pPr>
    </w:p>
    <w:p w14:paraId="789DA9C2"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 Question 9: Simple Forecast for Next Year (Sales * 1.15)</w:t>
      </w:r>
    </w:p>
    <w:p w14:paraId="53866ED6"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 We assume a conservative 15% growth here. You can change 1.15 to your own assumption.</w:t>
      </w:r>
    </w:p>
    <w:p w14:paraId="6756EF37"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sales * 1.15 as </w:t>
      </w:r>
      <w:proofErr w:type="spellStart"/>
      <w:r w:rsidRPr="00AE0E37">
        <w:rPr>
          <w:rFonts w:ascii="Courier New" w:hAnsi="Courier New" w:cs="Courier New"/>
        </w:rPr>
        <w:t>forecast_next_year_sales</w:t>
      </w:r>
      <w:proofErr w:type="spellEnd"/>
    </w:p>
    <w:p w14:paraId="0D240B44"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
    <w:p w14:paraId="3AD0F3F7"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FROM </w:t>
      </w:r>
      <w:proofErr w:type="spellStart"/>
      <w:r w:rsidRPr="00AE0E37">
        <w:rPr>
          <w:rFonts w:ascii="Courier New" w:hAnsi="Courier New" w:cs="Courier New"/>
        </w:rPr>
        <w:t>growth_stats</w:t>
      </w:r>
      <w:proofErr w:type="spellEnd"/>
    </w:p>
    <w:p w14:paraId="7D2C1069"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ORDER BY </w:t>
      </w:r>
      <w:proofErr w:type="spellStart"/>
      <w:r w:rsidRPr="00AE0E37">
        <w:rPr>
          <w:rFonts w:ascii="Courier New" w:hAnsi="Courier New" w:cs="Courier New"/>
        </w:rPr>
        <w:t>fiscal_year</w:t>
      </w:r>
      <w:proofErr w:type="spellEnd"/>
      <w:r w:rsidRPr="00AE0E37">
        <w:rPr>
          <w:rFonts w:ascii="Courier New" w:hAnsi="Courier New" w:cs="Courier New"/>
        </w:rPr>
        <w:t xml:space="preserve"> DESC</w:t>
      </w:r>
    </w:p>
    <w:p w14:paraId="1E7E8980"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w:t>
      </w:r>
    </w:p>
    <w:p w14:paraId="776DC8FD" w14:textId="77777777" w:rsidR="006E290D" w:rsidRPr="00AE0E37" w:rsidRDefault="006E290D" w:rsidP="006E290D">
      <w:pPr>
        <w:pStyle w:val="PlainText"/>
        <w:rPr>
          <w:rFonts w:ascii="Courier New" w:hAnsi="Courier New" w:cs="Courier New"/>
        </w:rPr>
      </w:pPr>
    </w:p>
    <w:p w14:paraId="49C49BC7" w14:textId="77777777" w:rsidR="006E290D" w:rsidRPr="00AE0E37" w:rsidRDefault="006E290D" w:rsidP="006E290D">
      <w:pPr>
        <w:pStyle w:val="PlainText"/>
        <w:rPr>
          <w:rFonts w:ascii="Courier New" w:hAnsi="Courier New" w:cs="Courier New"/>
        </w:rPr>
      </w:pPr>
    </w:p>
    <w:p w14:paraId="16990387" w14:textId="77777777" w:rsidR="006E290D" w:rsidRPr="00AE0E37" w:rsidRDefault="006E290D" w:rsidP="006E290D">
      <w:pPr>
        <w:pStyle w:val="PlainText"/>
        <w:rPr>
          <w:rFonts w:ascii="Courier New" w:hAnsi="Courier New" w:cs="Courier New"/>
        </w:rPr>
      </w:pPr>
    </w:p>
    <w:p w14:paraId="07290A8B" w14:textId="77777777" w:rsidR="006E290D" w:rsidRPr="00AE0E37" w:rsidRDefault="006E290D" w:rsidP="006E290D">
      <w:pPr>
        <w:pStyle w:val="PlainText"/>
        <w:rPr>
          <w:rFonts w:ascii="Courier New" w:hAnsi="Courier New" w:cs="Courier New"/>
        </w:rPr>
      </w:pPr>
    </w:p>
    <w:p w14:paraId="4C862853"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Question: What are the projected Sales and Cash Flows for the next 5 years (2026-2030) assuming revenue growth is capped at 15%?</w:t>
      </w:r>
    </w:p>
    <w:p w14:paraId="51C5C9F9" w14:textId="77777777" w:rsidR="006E290D" w:rsidRPr="00AE0E37" w:rsidRDefault="006E290D" w:rsidP="006E290D">
      <w:pPr>
        <w:pStyle w:val="PlainText"/>
        <w:rPr>
          <w:rFonts w:ascii="Courier New" w:hAnsi="Courier New" w:cs="Courier New"/>
        </w:rPr>
      </w:pPr>
    </w:p>
    <w:p w14:paraId="2BE23CC9"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WITH RECURSIVE </w:t>
      </w:r>
    </w:p>
    <w:p w14:paraId="2142B101" w14:textId="77777777" w:rsidR="006E290D" w:rsidRPr="00AE0E37" w:rsidRDefault="006E290D" w:rsidP="006E290D">
      <w:pPr>
        <w:pStyle w:val="PlainText"/>
        <w:rPr>
          <w:rFonts w:ascii="Courier New" w:hAnsi="Courier New" w:cs="Courier New"/>
        </w:rPr>
      </w:pPr>
      <w:r w:rsidRPr="00AE0E37">
        <w:rPr>
          <w:rFonts w:ascii="Courier New" w:hAnsi="Courier New" w:cs="Courier New"/>
        </w:rPr>
        <w:lastRenderedPageBreak/>
        <w:t>-- 1. Get the Baseline Data (The latest year, 2025)</w:t>
      </w:r>
    </w:p>
    <w:p w14:paraId="168D3FDE"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baseline AS (</w:t>
      </w:r>
    </w:p>
    <w:p w14:paraId="43D7EC95"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SELECT </w:t>
      </w:r>
    </w:p>
    <w:p w14:paraId="4D9BEE2A"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fiscal_year</w:t>
      </w:r>
      <w:proofErr w:type="spellEnd"/>
      <w:r w:rsidRPr="00AE0E37">
        <w:rPr>
          <w:rFonts w:ascii="Courier New" w:hAnsi="Courier New" w:cs="Courier New"/>
        </w:rPr>
        <w:t>,</w:t>
      </w:r>
    </w:p>
    <w:p w14:paraId="720C9985"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sales,</w:t>
      </w:r>
    </w:p>
    <w:p w14:paraId="686A8278"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cash_from_ops</w:t>
      </w:r>
      <w:proofErr w:type="spellEnd"/>
    </w:p>
    <w:p w14:paraId="591C18DF"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FROM </w:t>
      </w:r>
      <w:proofErr w:type="spellStart"/>
      <w:r w:rsidRPr="00AE0E37">
        <w:rPr>
          <w:rFonts w:ascii="Courier New" w:hAnsi="Courier New" w:cs="Courier New"/>
        </w:rPr>
        <w:t>angel_one_financials</w:t>
      </w:r>
      <w:proofErr w:type="spellEnd"/>
    </w:p>
    <w:p w14:paraId="25F316B4"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WHERE </w:t>
      </w:r>
      <w:proofErr w:type="spellStart"/>
      <w:r w:rsidRPr="00AE0E37">
        <w:rPr>
          <w:rFonts w:ascii="Courier New" w:hAnsi="Courier New" w:cs="Courier New"/>
        </w:rPr>
        <w:t>fiscal_year</w:t>
      </w:r>
      <w:proofErr w:type="spellEnd"/>
      <w:r w:rsidRPr="00AE0E37">
        <w:rPr>
          <w:rFonts w:ascii="Courier New" w:hAnsi="Courier New" w:cs="Courier New"/>
        </w:rPr>
        <w:t xml:space="preserve"> = '2025-03-31'</w:t>
      </w:r>
    </w:p>
    <w:p w14:paraId="79BABC3F"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w:t>
      </w:r>
    </w:p>
    <w:p w14:paraId="0BD4BA52" w14:textId="77777777" w:rsidR="006E290D" w:rsidRPr="00AE0E37" w:rsidRDefault="006E290D" w:rsidP="006E290D">
      <w:pPr>
        <w:pStyle w:val="PlainText"/>
        <w:rPr>
          <w:rFonts w:ascii="Courier New" w:hAnsi="Courier New" w:cs="Courier New"/>
        </w:rPr>
      </w:pPr>
    </w:p>
    <w:p w14:paraId="7AFC91CF"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-- 2. Calculate Assumptions (Growth Rate &amp; Margin)</w:t>
      </w:r>
    </w:p>
    <w:p w14:paraId="4672B0FA"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assumptions AS (</w:t>
      </w:r>
    </w:p>
    <w:p w14:paraId="38FC4D8C"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SELECT</w:t>
      </w:r>
    </w:p>
    <w:p w14:paraId="4237CED3"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 Calculate the raw CAGR first</w:t>
      </w:r>
    </w:p>
    <w:p w14:paraId="72063BC2"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gramStart"/>
      <w:r w:rsidRPr="00AE0E37">
        <w:rPr>
          <w:rFonts w:ascii="Courier New" w:hAnsi="Courier New" w:cs="Courier New"/>
        </w:rPr>
        <w:t>POWER(</w:t>
      </w:r>
      <w:proofErr w:type="gramEnd"/>
    </w:p>
    <w:p w14:paraId="742F69C6"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(SELECT sales FROM </w:t>
      </w:r>
      <w:proofErr w:type="spellStart"/>
      <w:r w:rsidRPr="00AE0E37">
        <w:rPr>
          <w:rFonts w:ascii="Courier New" w:hAnsi="Courier New" w:cs="Courier New"/>
        </w:rPr>
        <w:t>angel_one_financials</w:t>
      </w:r>
      <w:proofErr w:type="spellEnd"/>
      <w:r w:rsidRPr="00AE0E37">
        <w:rPr>
          <w:rFonts w:ascii="Courier New" w:hAnsi="Courier New" w:cs="Courier New"/>
        </w:rPr>
        <w:t xml:space="preserve"> WHERE </w:t>
      </w:r>
      <w:proofErr w:type="spellStart"/>
      <w:r w:rsidRPr="00AE0E37">
        <w:rPr>
          <w:rFonts w:ascii="Courier New" w:hAnsi="Courier New" w:cs="Courier New"/>
        </w:rPr>
        <w:t>fiscal_year</w:t>
      </w:r>
      <w:proofErr w:type="spellEnd"/>
      <w:r w:rsidRPr="00AE0E37">
        <w:rPr>
          <w:rFonts w:ascii="Courier New" w:hAnsi="Courier New" w:cs="Courier New"/>
        </w:rPr>
        <w:t xml:space="preserve"> = '2025-03-31') / </w:t>
      </w:r>
    </w:p>
    <w:p w14:paraId="59F9CB23"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gramStart"/>
      <w:r w:rsidRPr="00AE0E37">
        <w:rPr>
          <w:rFonts w:ascii="Courier New" w:hAnsi="Courier New" w:cs="Courier New"/>
        </w:rPr>
        <w:t>NULLIF(</w:t>
      </w:r>
      <w:proofErr w:type="gramEnd"/>
      <w:r w:rsidRPr="00AE0E37">
        <w:rPr>
          <w:rFonts w:ascii="Courier New" w:hAnsi="Courier New" w:cs="Courier New"/>
        </w:rPr>
        <w:t xml:space="preserve">(SELECT sales FROM </w:t>
      </w:r>
      <w:proofErr w:type="spellStart"/>
      <w:r w:rsidRPr="00AE0E37">
        <w:rPr>
          <w:rFonts w:ascii="Courier New" w:hAnsi="Courier New" w:cs="Courier New"/>
        </w:rPr>
        <w:t>angel_one_financials</w:t>
      </w:r>
      <w:proofErr w:type="spellEnd"/>
      <w:r w:rsidRPr="00AE0E37">
        <w:rPr>
          <w:rFonts w:ascii="Courier New" w:hAnsi="Courier New" w:cs="Courier New"/>
        </w:rPr>
        <w:t xml:space="preserve"> WHERE </w:t>
      </w:r>
      <w:proofErr w:type="spellStart"/>
      <w:r w:rsidRPr="00AE0E37">
        <w:rPr>
          <w:rFonts w:ascii="Courier New" w:hAnsi="Courier New" w:cs="Courier New"/>
        </w:rPr>
        <w:t>fiscal_year</w:t>
      </w:r>
      <w:proofErr w:type="spellEnd"/>
      <w:r w:rsidRPr="00AE0E37">
        <w:rPr>
          <w:rFonts w:ascii="Courier New" w:hAnsi="Courier New" w:cs="Courier New"/>
        </w:rPr>
        <w:t xml:space="preserve"> = '2022-03-31'), 0), </w:t>
      </w:r>
    </w:p>
    <w:p w14:paraId="5EF2E171"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1.0/3</w:t>
      </w:r>
    </w:p>
    <w:p w14:paraId="26BFA330"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 - 1) AS </w:t>
      </w:r>
      <w:proofErr w:type="spellStart"/>
      <w:r w:rsidRPr="00AE0E37">
        <w:rPr>
          <w:rFonts w:ascii="Courier New" w:hAnsi="Courier New" w:cs="Courier New"/>
        </w:rPr>
        <w:t>actual_cagr</w:t>
      </w:r>
      <w:proofErr w:type="spellEnd"/>
      <w:r w:rsidRPr="00AE0E37">
        <w:rPr>
          <w:rFonts w:ascii="Courier New" w:hAnsi="Courier New" w:cs="Courier New"/>
        </w:rPr>
        <w:t>,</w:t>
      </w:r>
    </w:p>
    <w:p w14:paraId="20E43AF0"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
    <w:p w14:paraId="6EB5BC23"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 Cap the Growth Rate at 15% using </w:t>
      </w:r>
      <w:proofErr w:type="gramStart"/>
      <w:r w:rsidRPr="00AE0E37">
        <w:rPr>
          <w:rFonts w:ascii="Courier New" w:hAnsi="Courier New" w:cs="Courier New"/>
        </w:rPr>
        <w:t>LEAST(</w:t>
      </w:r>
      <w:proofErr w:type="gramEnd"/>
      <w:r w:rsidRPr="00AE0E37">
        <w:rPr>
          <w:rFonts w:ascii="Courier New" w:hAnsi="Courier New" w:cs="Courier New"/>
        </w:rPr>
        <w:t>) function</w:t>
      </w:r>
    </w:p>
    <w:p w14:paraId="4CFF7856"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gramStart"/>
      <w:r w:rsidRPr="00AE0E37">
        <w:rPr>
          <w:rFonts w:ascii="Courier New" w:hAnsi="Courier New" w:cs="Courier New"/>
        </w:rPr>
        <w:t>LEAST(</w:t>
      </w:r>
      <w:proofErr w:type="gramEnd"/>
    </w:p>
    <w:p w14:paraId="7FB84B30"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0.15, </w:t>
      </w:r>
    </w:p>
    <w:p w14:paraId="5C29695F"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gramStart"/>
      <w:r w:rsidRPr="00AE0E37">
        <w:rPr>
          <w:rFonts w:ascii="Courier New" w:hAnsi="Courier New" w:cs="Courier New"/>
        </w:rPr>
        <w:t>POWER(</w:t>
      </w:r>
      <w:proofErr w:type="gramEnd"/>
    </w:p>
    <w:p w14:paraId="3BBC41CC"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(SELECT sales FROM </w:t>
      </w:r>
      <w:proofErr w:type="spellStart"/>
      <w:r w:rsidRPr="00AE0E37">
        <w:rPr>
          <w:rFonts w:ascii="Courier New" w:hAnsi="Courier New" w:cs="Courier New"/>
        </w:rPr>
        <w:t>angel_one_financials</w:t>
      </w:r>
      <w:proofErr w:type="spellEnd"/>
      <w:r w:rsidRPr="00AE0E37">
        <w:rPr>
          <w:rFonts w:ascii="Courier New" w:hAnsi="Courier New" w:cs="Courier New"/>
        </w:rPr>
        <w:t xml:space="preserve"> WHERE </w:t>
      </w:r>
      <w:proofErr w:type="spellStart"/>
      <w:r w:rsidRPr="00AE0E37">
        <w:rPr>
          <w:rFonts w:ascii="Courier New" w:hAnsi="Courier New" w:cs="Courier New"/>
        </w:rPr>
        <w:t>fiscal_year</w:t>
      </w:r>
      <w:proofErr w:type="spellEnd"/>
      <w:r w:rsidRPr="00AE0E37">
        <w:rPr>
          <w:rFonts w:ascii="Courier New" w:hAnsi="Courier New" w:cs="Courier New"/>
        </w:rPr>
        <w:t xml:space="preserve"> = '2025-03-31') / </w:t>
      </w:r>
    </w:p>
    <w:p w14:paraId="4034F23F"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gramStart"/>
      <w:r w:rsidRPr="00AE0E37">
        <w:rPr>
          <w:rFonts w:ascii="Courier New" w:hAnsi="Courier New" w:cs="Courier New"/>
        </w:rPr>
        <w:t>NULLIF(</w:t>
      </w:r>
      <w:proofErr w:type="gramEnd"/>
      <w:r w:rsidRPr="00AE0E37">
        <w:rPr>
          <w:rFonts w:ascii="Courier New" w:hAnsi="Courier New" w:cs="Courier New"/>
        </w:rPr>
        <w:t xml:space="preserve">(SELECT sales FROM </w:t>
      </w:r>
      <w:proofErr w:type="spellStart"/>
      <w:r w:rsidRPr="00AE0E37">
        <w:rPr>
          <w:rFonts w:ascii="Courier New" w:hAnsi="Courier New" w:cs="Courier New"/>
        </w:rPr>
        <w:t>angel_one_financials</w:t>
      </w:r>
      <w:proofErr w:type="spellEnd"/>
      <w:r w:rsidRPr="00AE0E37">
        <w:rPr>
          <w:rFonts w:ascii="Courier New" w:hAnsi="Courier New" w:cs="Courier New"/>
        </w:rPr>
        <w:t xml:space="preserve"> WHERE </w:t>
      </w:r>
      <w:proofErr w:type="spellStart"/>
      <w:r w:rsidRPr="00AE0E37">
        <w:rPr>
          <w:rFonts w:ascii="Courier New" w:hAnsi="Courier New" w:cs="Courier New"/>
        </w:rPr>
        <w:t>fiscal_year</w:t>
      </w:r>
      <w:proofErr w:type="spellEnd"/>
      <w:r w:rsidRPr="00AE0E37">
        <w:rPr>
          <w:rFonts w:ascii="Courier New" w:hAnsi="Courier New" w:cs="Courier New"/>
        </w:rPr>
        <w:t xml:space="preserve"> = '2022-03-31'), 0), </w:t>
      </w:r>
    </w:p>
    <w:p w14:paraId="4A3E2B22"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1.0/3</w:t>
      </w:r>
    </w:p>
    <w:p w14:paraId="4E09A5CC"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 - 1)</w:t>
      </w:r>
    </w:p>
    <w:p w14:paraId="632A52E8"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 AS </w:t>
      </w:r>
      <w:proofErr w:type="spellStart"/>
      <w:r w:rsidRPr="00AE0E37">
        <w:rPr>
          <w:rFonts w:ascii="Courier New" w:hAnsi="Courier New" w:cs="Courier New"/>
        </w:rPr>
        <w:t>capped_growth_rate</w:t>
      </w:r>
      <w:proofErr w:type="spellEnd"/>
      <w:r w:rsidRPr="00AE0E37">
        <w:rPr>
          <w:rFonts w:ascii="Courier New" w:hAnsi="Courier New" w:cs="Courier New"/>
        </w:rPr>
        <w:t>,</w:t>
      </w:r>
    </w:p>
    <w:p w14:paraId="69BB7947" w14:textId="77777777" w:rsidR="006E290D" w:rsidRPr="00AE0E37" w:rsidRDefault="006E290D" w:rsidP="006E290D">
      <w:pPr>
        <w:pStyle w:val="PlainText"/>
        <w:rPr>
          <w:rFonts w:ascii="Courier New" w:hAnsi="Courier New" w:cs="Courier New"/>
        </w:rPr>
      </w:pPr>
    </w:p>
    <w:p w14:paraId="58288151"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 Calculate 5-Year Average Cash Flow Margin</w:t>
      </w:r>
    </w:p>
    <w:p w14:paraId="24F5E92D"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(SELECT </w:t>
      </w:r>
      <w:proofErr w:type="gramStart"/>
      <w:r w:rsidRPr="00AE0E37">
        <w:rPr>
          <w:rFonts w:ascii="Courier New" w:hAnsi="Courier New" w:cs="Courier New"/>
        </w:rPr>
        <w:t>SUM(</w:t>
      </w:r>
      <w:proofErr w:type="spellStart"/>
      <w:proofErr w:type="gramEnd"/>
      <w:r w:rsidRPr="00AE0E37">
        <w:rPr>
          <w:rFonts w:ascii="Courier New" w:hAnsi="Courier New" w:cs="Courier New"/>
        </w:rPr>
        <w:t>cash_from_ops</w:t>
      </w:r>
      <w:proofErr w:type="spellEnd"/>
      <w:r w:rsidRPr="00AE0E37">
        <w:rPr>
          <w:rFonts w:ascii="Courier New" w:hAnsi="Courier New" w:cs="Courier New"/>
        </w:rPr>
        <w:t xml:space="preserve">) FROM </w:t>
      </w:r>
      <w:proofErr w:type="spellStart"/>
      <w:r w:rsidRPr="00AE0E37">
        <w:rPr>
          <w:rFonts w:ascii="Courier New" w:hAnsi="Courier New" w:cs="Courier New"/>
        </w:rPr>
        <w:t>angel_one_financials</w:t>
      </w:r>
      <w:proofErr w:type="spellEnd"/>
      <w:r w:rsidRPr="00AE0E37">
        <w:rPr>
          <w:rFonts w:ascii="Courier New" w:hAnsi="Courier New" w:cs="Courier New"/>
        </w:rPr>
        <w:t xml:space="preserve"> WHERE </w:t>
      </w:r>
      <w:proofErr w:type="spellStart"/>
      <w:r w:rsidRPr="00AE0E37">
        <w:rPr>
          <w:rFonts w:ascii="Courier New" w:hAnsi="Courier New" w:cs="Courier New"/>
        </w:rPr>
        <w:t>fiscal_year</w:t>
      </w:r>
      <w:proofErr w:type="spellEnd"/>
      <w:r w:rsidRPr="00AE0E37">
        <w:rPr>
          <w:rFonts w:ascii="Courier New" w:hAnsi="Courier New" w:cs="Courier New"/>
        </w:rPr>
        <w:t xml:space="preserve"> &gt;= '2021-03-31') / </w:t>
      </w:r>
    </w:p>
    <w:p w14:paraId="08FF3AA5"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(SELECT </w:t>
      </w:r>
      <w:proofErr w:type="gramStart"/>
      <w:r w:rsidRPr="00AE0E37">
        <w:rPr>
          <w:rFonts w:ascii="Courier New" w:hAnsi="Courier New" w:cs="Courier New"/>
        </w:rPr>
        <w:t>SUM(</w:t>
      </w:r>
      <w:proofErr w:type="gramEnd"/>
      <w:r w:rsidRPr="00AE0E37">
        <w:rPr>
          <w:rFonts w:ascii="Courier New" w:hAnsi="Courier New" w:cs="Courier New"/>
        </w:rPr>
        <w:t xml:space="preserve">sales) FROM </w:t>
      </w:r>
      <w:proofErr w:type="spellStart"/>
      <w:r w:rsidRPr="00AE0E37">
        <w:rPr>
          <w:rFonts w:ascii="Courier New" w:hAnsi="Courier New" w:cs="Courier New"/>
        </w:rPr>
        <w:t>angel_one_financials</w:t>
      </w:r>
      <w:proofErr w:type="spellEnd"/>
      <w:r w:rsidRPr="00AE0E37">
        <w:rPr>
          <w:rFonts w:ascii="Courier New" w:hAnsi="Courier New" w:cs="Courier New"/>
        </w:rPr>
        <w:t xml:space="preserve"> WHERE </w:t>
      </w:r>
      <w:proofErr w:type="spellStart"/>
      <w:r w:rsidRPr="00AE0E37">
        <w:rPr>
          <w:rFonts w:ascii="Courier New" w:hAnsi="Courier New" w:cs="Courier New"/>
        </w:rPr>
        <w:t>fiscal_year</w:t>
      </w:r>
      <w:proofErr w:type="spellEnd"/>
      <w:r w:rsidRPr="00AE0E37">
        <w:rPr>
          <w:rFonts w:ascii="Courier New" w:hAnsi="Courier New" w:cs="Courier New"/>
        </w:rPr>
        <w:t xml:space="preserve"> &gt;= '2021-03-31') AS </w:t>
      </w:r>
      <w:proofErr w:type="spellStart"/>
      <w:r w:rsidRPr="00AE0E37">
        <w:rPr>
          <w:rFonts w:ascii="Courier New" w:hAnsi="Courier New" w:cs="Courier New"/>
        </w:rPr>
        <w:t>avg_cf_margin</w:t>
      </w:r>
      <w:proofErr w:type="spellEnd"/>
    </w:p>
    <w:p w14:paraId="42797082"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w:t>
      </w:r>
    </w:p>
    <w:p w14:paraId="47DDF747" w14:textId="77777777" w:rsidR="006E290D" w:rsidRPr="00AE0E37" w:rsidRDefault="006E290D" w:rsidP="006E290D">
      <w:pPr>
        <w:pStyle w:val="PlainText"/>
        <w:rPr>
          <w:rFonts w:ascii="Courier New" w:hAnsi="Courier New" w:cs="Courier New"/>
        </w:rPr>
      </w:pPr>
    </w:p>
    <w:p w14:paraId="296446A5"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-- 3. Recursive Projection (The Forecasting Engine)</w:t>
      </w:r>
    </w:p>
    <w:p w14:paraId="06F6F858"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projections AS (</w:t>
      </w:r>
    </w:p>
    <w:p w14:paraId="4BA1F79F"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 Base Case: Start with 2025 Actuals to project 2026</w:t>
      </w:r>
    </w:p>
    <w:p w14:paraId="1FA57CAF"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SELECT </w:t>
      </w:r>
    </w:p>
    <w:p w14:paraId="2AAD0AF6"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1 AS </w:t>
      </w:r>
      <w:proofErr w:type="spellStart"/>
      <w:r w:rsidRPr="00AE0E37">
        <w:rPr>
          <w:rFonts w:ascii="Courier New" w:hAnsi="Courier New" w:cs="Courier New"/>
        </w:rPr>
        <w:t>projection_year_index</w:t>
      </w:r>
      <w:proofErr w:type="spellEnd"/>
      <w:r w:rsidRPr="00AE0E37">
        <w:rPr>
          <w:rFonts w:ascii="Courier New" w:hAnsi="Courier New" w:cs="Courier New"/>
        </w:rPr>
        <w:t>,</w:t>
      </w:r>
    </w:p>
    <w:p w14:paraId="4B8A3A7C"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DATE_</w:t>
      </w:r>
      <w:proofErr w:type="gramStart"/>
      <w:r w:rsidRPr="00AE0E37">
        <w:rPr>
          <w:rFonts w:ascii="Courier New" w:hAnsi="Courier New" w:cs="Courier New"/>
        </w:rPr>
        <w:t>ADD(</w:t>
      </w:r>
      <w:proofErr w:type="spellStart"/>
      <w:proofErr w:type="gramEnd"/>
      <w:r w:rsidRPr="00AE0E37">
        <w:rPr>
          <w:rFonts w:ascii="Courier New" w:hAnsi="Courier New" w:cs="Courier New"/>
        </w:rPr>
        <w:t>fiscal_year</w:t>
      </w:r>
      <w:proofErr w:type="spellEnd"/>
      <w:r w:rsidRPr="00AE0E37">
        <w:rPr>
          <w:rFonts w:ascii="Courier New" w:hAnsi="Courier New" w:cs="Courier New"/>
        </w:rPr>
        <w:t xml:space="preserve">, INTERVAL 1 YEAR) as </w:t>
      </w:r>
      <w:proofErr w:type="spellStart"/>
      <w:r w:rsidRPr="00AE0E37">
        <w:rPr>
          <w:rFonts w:ascii="Courier New" w:hAnsi="Courier New" w:cs="Courier New"/>
        </w:rPr>
        <w:t>forecast_date</w:t>
      </w:r>
      <w:proofErr w:type="spellEnd"/>
      <w:r w:rsidRPr="00AE0E37">
        <w:rPr>
          <w:rFonts w:ascii="Courier New" w:hAnsi="Courier New" w:cs="Courier New"/>
        </w:rPr>
        <w:t>,</w:t>
      </w:r>
    </w:p>
    <w:p w14:paraId="10F28CF4"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sales * (1 + (SELECT </w:t>
      </w:r>
      <w:proofErr w:type="spellStart"/>
      <w:r w:rsidRPr="00AE0E37">
        <w:rPr>
          <w:rFonts w:ascii="Courier New" w:hAnsi="Courier New" w:cs="Courier New"/>
        </w:rPr>
        <w:t>capped_growth_rate</w:t>
      </w:r>
      <w:proofErr w:type="spellEnd"/>
      <w:r w:rsidRPr="00AE0E37">
        <w:rPr>
          <w:rFonts w:ascii="Courier New" w:hAnsi="Courier New" w:cs="Courier New"/>
        </w:rPr>
        <w:t xml:space="preserve"> FROM assumptions)) as </w:t>
      </w:r>
      <w:proofErr w:type="spellStart"/>
      <w:r w:rsidRPr="00AE0E37">
        <w:rPr>
          <w:rFonts w:ascii="Courier New" w:hAnsi="Courier New" w:cs="Courier New"/>
        </w:rPr>
        <w:t>projected_sales</w:t>
      </w:r>
      <w:proofErr w:type="spellEnd"/>
      <w:r w:rsidRPr="00AE0E37">
        <w:rPr>
          <w:rFonts w:ascii="Courier New" w:hAnsi="Courier New" w:cs="Courier New"/>
        </w:rPr>
        <w:t>,</w:t>
      </w:r>
    </w:p>
    <w:p w14:paraId="44162151"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(sales * (1 + (SELECT </w:t>
      </w:r>
      <w:proofErr w:type="spellStart"/>
      <w:r w:rsidRPr="00AE0E37">
        <w:rPr>
          <w:rFonts w:ascii="Courier New" w:hAnsi="Courier New" w:cs="Courier New"/>
        </w:rPr>
        <w:t>capped_growth_rate</w:t>
      </w:r>
      <w:proofErr w:type="spellEnd"/>
      <w:r w:rsidRPr="00AE0E37">
        <w:rPr>
          <w:rFonts w:ascii="Courier New" w:hAnsi="Courier New" w:cs="Courier New"/>
        </w:rPr>
        <w:t xml:space="preserve"> FROM assumptions))) * (SELECT </w:t>
      </w:r>
      <w:proofErr w:type="spellStart"/>
      <w:r w:rsidRPr="00AE0E37">
        <w:rPr>
          <w:rFonts w:ascii="Courier New" w:hAnsi="Courier New" w:cs="Courier New"/>
        </w:rPr>
        <w:t>avg_cf_margin</w:t>
      </w:r>
      <w:proofErr w:type="spellEnd"/>
      <w:r w:rsidRPr="00AE0E37">
        <w:rPr>
          <w:rFonts w:ascii="Courier New" w:hAnsi="Courier New" w:cs="Courier New"/>
        </w:rPr>
        <w:t xml:space="preserve"> FROM assumptions) as </w:t>
      </w:r>
      <w:proofErr w:type="spellStart"/>
      <w:r w:rsidRPr="00AE0E37">
        <w:rPr>
          <w:rFonts w:ascii="Courier New" w:hAnsi="Courier New" w:cs="Courier New"/>
        </w:rPr>
        <w:t>projected_cash_flow</w:t>
      </w:r>
      <w:proofErr w:type="spellEnd"/>
    </w:p>
    <w:p w14:paraId="2008EE81"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FROM baseline</w:t>
      </w:r>
    </w:p>
    <w:p w14:paraId="11B288AF"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
    <w:p w14:paraId="09324F6F"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UNION ALL</w:t>
      </w:r>
    </w:p>
    <w:p w14:paraId="6A1E0F17" w14:textId="77777777" w:rsidR="006E290D" w:rsidRPr="00AE0E37" w:rsidRDefault="006E290D" w:rsidP="006E290D">
      <w:pPr>
        <w:pStyle w:val="PlainText"/>
        <w:rPr>
          <w:rFonts w:ascii="Courier New" w:hAnsi="Courier New" w:cs="Courier New"/>
        </w:rPr>
      </w:pPr>
      <w:r w:rsidRPr="00AE0E37">
        <w:rPr>
          <w:rFonts w:ascii="Courier New" w:hAnsi="Courier New" w:cs="Courier New"/>
        </w:rPr>
        <w:lastRenderedPageBreak/>
        <w:t xml:space="preserve">    </w:t>
      </w:r>
    </w:p>
    <w:p w14:paraId="1E35E749"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 Recursive Step: Project subsequent years</w:t>
      </w:r>
    </w:p>
    <w:p w14:paraId="14F68DA6"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SELECT </w:t>
      </w:r>
    </w:p>
    <w:p w14:paraId="51A4E0A3"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projection_year_index</w:t>
      </w:r>
      <w:proofErr w:type="spellEnd"/>
      <w:r w:rsidRPr="00AE0E37">
        <w:rPr>
          <w:rFonts w:ascii="Courier New" w:hAnsi="Courier New" w:cs="Courier New"/>
        </w:rPr>
        <w:t xml:space="preserve"> + 1,</w:t>
      </w:r>
    </w:p>
    <w:p w14:paraId="3D4AA40F"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DATE_</w:t>
      </w:r>
      <w:proofErr w:type="gramStart"/>
      <w:r w:rsidRPr="00AE0E37">
        <w:rPr>
          <w:rFonts w:ascii="Courier New" w:hAnsi="Courier New" w:cs="Courier New"/>
        </w:rPr>
        <w:t>ADD(</w:t>
      </w:r>
      <w:proofErr w:type="spellStart"/>
      <w:proofErr w:type="gramEnd"/>
      <w:r w:rsidRPr="00AE0E37">
        <w:rPr>
          <w:rFonts w:ascii="Courier New" w:hAnsi="Courier New" w:cs="Courier New"/>
        </w:rPr>
        <w:t>forecast_date</w:t>
      </w:r>
      <w:proofErr w:type="spellEnd"/>
      <w:r w:rsidRPr="00AE0E37">
        <w:rPr>
          <w:rFonts w:ascii="Courier New" w:hAnsi="Courier New" w:cs="Courier New"/>
        </w:rPr>
        <w:t>, INTERVAL 1 YEAR),</w:t>
      </w:r>
    </w:p>
    <w:p w14:paraId="73849AEE"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projected_sales</w:t>
      </w:r>
      <w:proofErr w:type="spellEnd"/>
      <w:r w:rsidRPr="00AE0E37">
        <w:rPr>
          <w:rFonts w:ascii="Courier New" w:hAnsi="Courier New" w:cs="Courier New"/>
        </w:rPr>
        <w:t xml:space="preserve"> * (1 + (SELECT </w:t>
      </w:r>
      <w:proofErr w:type="spellStart"/>
      <w:r w:rsidRPr="00AE0E37">
        <w:rPr>
          <w:rFonts w:ascii="Courier New" w:hAnsi="Courier New" w:cs="Courier New"/>
        </w:rPr>
        <w:t>capped_growth_rate</w:t>
      </w:r>
      <w:proofErr w:type="spellEnd"/>
      <w:r w:rsidRPr="00AE0E37">
        <w:rPr>
          <w:rFonts w:ascii="Courier New" w:hAnsi="Courier New" w:cs="Courier New"/>
        </w:rPr>
        <w:t xml:space="preserve"> FROM assumptions)),</w:t>
      </w:r>
    </w:p>
    <w:p w14:paraId="4138813D"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projected_sales</w:t>
      </w:r>
      <w:proofErr w:type="spellEnd"/>
      <w:r w:rsidRPr="00AE0E37">
        <w:rPr>
          <w:rFonts w:ascii="Courier New" w:hAnsi="Courier New" w:cs="Courier New"/>
        </w:rPr>
        <w:t xml:space="preserve"> * (1 + (SELECT </w:t>
      </w:r>
      <w:proofErr w:type="spellStart"/>
      <w:r w:rsidRPr="00AE0E37">
        <w:rPr>
          <w:rFonts w:ascii="Courier New" w:hAnsi="Courier New" w:cs="Courier New"/>
        </w:rPr>
        <w:t>capped_growth_rate</w:t>
      </w:r>
      <w:proofErr w:type="spellEnd"/>
      <w:r w:rsidRPr="00AE0E37">
        <w:rPr>
          <w:rFonts w:ascii="Courier New" w:hAnsi="Courier New" w:cs="Courier New"/>
        </w:rPr>
        <w:t xml:space="preserve"> FROM assumptions))) * (SELECT </w:t>
      </w:r>
      <w:proofErr w:type="spellStart"/>
      <w:r w:rsidRPr="00AE0E37">
        <w:rPr>
          <w:rFonts w:ascii="Courier New" w:hAnsi="Courier New" w:cs="Courier New"/>
        </w:rPr>
        <w:t>avg_cf_margin</w:t>
      </w:r>
      <w:proofErr w:type="spellEnd"/>
      <w:r w:rsidRPr="00AE0E37">
        <w:rPr>
          <w:rFonts w:ascii="Courier New" w:hAnsi="Courier New" w:cs="Courier New"/>
        </w:rPr>
        <w:t xml:space="preserve"> FROM assumptions)</w:t>
      </w:r>
    </w:p>
    <w:p w14:paraId="2FC2E6D7"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FROM projections</w:t>
      </w:r>
    </w:p>
    <w:p w14:paraId="631E8C3D"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WHERE </w:t>
      </w:r>
      <w:proofErr w:type="spellStart"/>
      <w:r w:rsidRPr="00AE0E37">
        <w:rPr>
          <w:rFonts w:ascii="Courier New" w:hAnsi="Courier New" w:cs="Courier New"/>
        </w:rPr>
        <w:t>projection_year_index</w:t>
      </w:r>
      <w:proofErr w:type="spellEnd"/>
      <w:r w:rsidRPr="00AE0E37">
        <w:rPr>
          <w:rFonts w:ascii="Courier New" w:hAnsi="Courier New" w:cs="Courier New"/>
        </w:rPr>
        <w:t xml:space="preserve"> &lt; 5</w:t>
      </w:r>
    </w:p>
    <w:p w14:paraId="25F6DA9A"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w:t>
      </w:r>
    </w:p>
    <w:p w14:paraId="0A2D02A4" w14:textId="77777777" w:rsidR="006E290D" w:rsidRPr="00AE0E37" w:rsidRDefault="006E290D" w:rsidP="006E290D">
      <w:pPr>
        <w:pStyle w:val="PlainText"/>
        <w:rPr>
          <w:rFonts w:ascii="Courier New" w:hAnsi="Courier New" w:cs="Courier New"/>
        </w:rPr>
      </w:pPr>
    </w:p>
    <w:p w14:paraId="7BCB05FF"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-- 4. Final Report Output</w:t>
      </w:r>
    </w:p>
    <w:p w14:paraId="36B1FF39"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SELECT </w:t>
      </w:r>
    </w:p>
    <w:p w14:paraId="659903A6"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spellStart"/>
      <w:r w:rsidRPr="00AE0E37">
        <w:rPr>
          <w:rFonts w:ascii="Courier New" w:hAnsi="Courier New" w:cs="Courier New"/>
        </w:rPr>
        <w:t>forecast_date</w:t>
      </w:r>
      <w:proofErr w:type="spellEnd"/>
      <w:r w:rsidRPr="00AE0E37">
        <w:rPr>
          <w:rFonts w:ascii="Courier New" w:hAnsi="Courier New" w:cs="Courier New"/>
        </w:rPr>
        <w:t xml:space="preserve"> as "Fiscal Year",</w:t>
      </w:r>
    </w:p>
    <w:p w14:paraId="3A2DDE42"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gramStart"/>
      <w:r w:rsidRPr="00AE0E37">
        <w:rPr>
          <w:rFonts w:ascii="Courier New" w:hAnsi="Courier New" w:cs="Courier New"/>
        </w:rPr>
        <w:t>ROUND(</w:t>
      </w:r>
      <w:proofErr w:type="spellStart"/>
      <w:proofErr w:type="gramEnd"/>
      <w:r w:rsidRPr="00AE0E37">
        <w:rPr>
          <w:rFonts w:ascii="Courier New" w:hAnsi="Courier New" w:cs="Courier New"/>
        </w:rPr>
        <w:t>projected_sales</w:t>
      </w:r>
      <w:proofErr w:type="spellEnd"/>
      <w:r w:rsidRPr="00AE0E37">
        <w:rPr>
          <w:rFonts w:ascii="Courier New" w:hAnsi="Courier New" w:cs="Courier New"/>
        </w:rPr>
        <w:t>, 2) as "Projected Revenue (Cr)",</w:t>
      </w:r>
    </w:p>
    <w:p w14:paraId="0CB4537C"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gramStart"/>
      <w:r w:rsidRPr="00AE0E37">
        <w:rPr>
          <w:rFonts w:ascii="Courier New" w:hAnsi="Courier New" w:cs="Courier New"/>
        </w:rPr>
        <w:t>ROUND(</w:t>
      </w:r>
      <w:proofErr w:type="spellStart"/>
      <w:proofErr w:type="gramEnd"/>
      <w:r w:rsidRPr="00AE0E37">
        <w:rPr>
          <w:rFonts w:ascii="Courier New" w:hAnsi="Courier New" w:cs="Courier New"/>
        </w:rPr>
        <w:t>projected_cash_flow</w:t>
      </w:r>
      <w:proofErr w:type="spellEnd"/>
      <w:r w:rsidRPr="00AE0E37">
        <w:rPr>
          <w:rFonts w:ascii="Courier New" w:hAnsi="Courier New" w:cs="Courier New"/>
        </w:rPr>
        <w:t>, 2) as "Projected OCF (Cr)",</w:t>
      </w:r>
    </w:p>
    <w:p w14:paraId="7CF376CA"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gramStart"/>
      <w:r w:rsidRPr="00AE0E37">
        <w:rPr>
          <w:rFonts w:ascii="Courier New" w:hAnsi="Courier New" w:cs="Courier New"/>
        </w:rPr>
        <w:t>CONCAT(ROUND(</w:t>
      </w:r>
      <w:proofErr w:type="gramEnd"/>
      <w:r w:rsidRPr="00AE0E37">
        <w:rPr>
          <w:rFonts w:ascii="Courier New" w:hAnsi="Courier New" w:cs="Courier New"/>
        </w:rPr>
        <w:t xml:space="preserve">(SELECT </w:t>
      </w:r>
      <w:proofErr w:type="spellStart"/>
      <w:r w:rsidRPr="00AE0E37">
        <w:rPr>
          <w:rFonts w:ascii="Courier New" w:hAnsi="Courier New" w:cs="Courier New"/>
        </w:rPr>
        <w:t>capped_growth_rate</w:t>
      </w:r>
      <w:proofErr w:type="spellEnd"/>
      <w:r w:rsidRPr="00AE0E37">
        <w:rPr>
          <w:rFonts w:ascii="Courier New" w:hAnsi="Courier New" w:cs="Courier New"/>
        </w:rPr>
        <w:t xml:space="preserve"> FROM assumptions) * 100, 1), '%') as "Growth Assumption",</w:t>
      </w:r>
    </w:p>
    <w:p w14:paraId="23210CCF"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    </w:t>
      </w:r>
      <w:proofErr w:type="gramStart"/>
      <w:r w:rsidRPr="00AE0E37">
        <w:rPr>
          <w:rFonts w:ascii="Courier New" w:hAnsi="Courier New" w:cs="Courier New"/>
        </w:rPr>
        <w:t>CONCAT(ROUND(</w:t>
      </w:r>
      <w:proofErr w:type="gramEnd"/>
      <w:r w:rsidRPr="00AE0E37">
        <w:rPr>
          <w:rFonts w:ascii="Courier New" w:hAnsi="Courier New" w:cs="Courier New"/>
        </w:rPr>
        <w:t xml:space="preserve">(SELECT </w:t>
      </w:r>
      <w:proofErr w:type="spellStart"/>
      <w:r w:rsidRPr="00AE0E37">
        <w:rPr>
          <w:rFonts w:ascii="Courier New" w:hAnsi="Courier New" w:cs="Courier New"/>
        </w:rPr>
        <w:t>avg_cf_margin</w:t>
      </w:r>
      <w:proofErr w:type="spellEnd"/>
      <w:r w:rsidRPr="00AE0E37">
        <w:rPr>
          <w:rFonts w:ascii="Courier New" w:hAnsi="Courier New" w:cs="Courier New"/>
        </w:rPr>
        <w:t xml:space="preserve"> FROM assumptions) * 100, 1), '%') as "Margin Assumption"</w:t>
      </w:r>
    </w:p>
    <w:p w14:paraId="45F52A8E" w14:textId="77777777" w:rsidR="006E290D" w:rsidRPr="00AE0E37" w:rsidRDefault="006E290D" w:rsidP="006E290D">
      <w:pPr>
        <w:pStyle w:val="PlainText"/>
        <w:rPr>
          <w:rFonts w:ascii="Courier New" w:hAnsi="Courier New" w:cs="Courier New"/>
        </w:rPr>
      </w:pPr>
      <w:r w:rsidRPr="00AE0E37">
        <w:rPr>
          <w:rFonts w:ascii="Courier New" w:hAnsi="Courier New" w:cs="Courier New"/>
        </w:rPr>
        <w:t xml:space="preserve">FROM </w:t>
      </w:r>
      <w:proofErr w:type="gramStart"/>
      <w:r w:rsidRPr="00AE0E37">
        <w:rPr>
          <w:rFonts w:ascii="Courier New" w:hAnsi="Courier New" w:cs="Courier New"/>
        </w:rPr>
        <w:t>projections;</w:t>
      </w:r>
      <w:proofErr w:type="gramEnd"/>
    </w:p>
    <w:p w14:paraId="188292F7" w14:textId="77777777" w:rsidR="006E290D" w:rsidRPr="00DF48A7" w:rsidRDefault="006E290D" w:rsidP="0030175D">
      <w:pPr>
        <w:rPr>
          <w:rFonts w:ascii="Poppins" w:hAnsi="Poppins" w:cs="Poppins"/>
          <w:color w:val="374151"/>
        </w:rPr>
      </w:pPr>
    </w:p>
    <w:sectPr w:rsidR="006E290D" w:rsidRPr="00DF48A7" w:rsidSect="00034616">
      <w:headerReference w:type="even" r:id="rId16"/>
      <w:headerReference w:type="default" r:id="rId17"/>
      <w:footerReference w:type="even" r:id="rId18"/>
      <w:footerReference w:type="default" r:id="rId19"/>
      <w:headerReference w:type="first" r:id="rId20"/>
      <w:footerReference w:type="firs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EDD57" w14:textId="77777777" w:rsidR="00AE6CAB" w:rsidRDefault="00AE6CAB" w:rsidP="00DF48A7">
      <w:pPr>
        <w:spacing w:after="0" w:line="240" w:lineRule="auto"/>
      </w:pPr>
      <w:r>
        <w:separator/>
      </w:r>
    </w:p>
  </w:endnote>
  <w:endnote w:type="continuationSeparator" w:id="0">
    <w:p w14:paraId="77121F34" w14:textId="77777777" w:rsidR="00AE6CAB" w:rsidRDefault="00AE6CAB" w:rsidP="00DF4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Poppins">
    <w:panose1 w:val="00000500000000000000"/>
    <w:charset w:val="4D"/>
    <w:family w:val="auto"/>
    <w:pitch w:val="variable"/>
    <w:sig w:usb0="00008007" w:usb1="00000000"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734AF" w14:textId="77777777" w:rsidR="00DF48A7" w:rsidRDefault="00DF4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90446" w14:textId="77777777" w:rsidR="00DF48A7" w:rsidRDefault="00DF48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2E1C7" w14:textId="77777777" w:rsidR="00DF48A7" w:rsidRDefault="00DF4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51A76" w14:textId="77777777" w:rsidR="00AE6CAB" w:rsidRDefault="00AE6CAB" w:rsidP="00DF48A7">
      <w:pPr>
        <w:spacing w:after="0" w:line="240" w:lineRule="auto"/>
      </w:pPr>
      <w:r>
        <w:separator/>
      </w:r>
    </w:p>
  </w:footnote>
  <w:footnote w:type="continuationSeparator" w:id="0">
    <w:p w14:paraId="0275DF5D" w14:textId="77777777" w:rsidR="00AE6CAB" w:rsidRDefault="00AE6CAB" w:rsidP="00DF4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730BA" w14:textId="77777777" w:rsidR="00DF48A7" w:rsidRDefault="00DF4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F3186" w14:textId="77777777" w:rsidR="00DF48A7" w:rsidRDefault="00DF48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BB3F" w14:textId="77777777" w:rsidR="00DF48A7" w:rsidRDefault="00DF48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6523759">
    <w:abstractNumId w:val="8"/>
  </w:num>
  <w:num w:numId="2" w16cid:durableId="328103184">
    <w:abstractNumId w:val="6"/>
  </w:num>
  <w:num w:numId="3" w16cid:durableId="1799957059">
    <w:abstractNumId w:val="5"/>
  </w:num>
  <w:num w:numId="4" w16cid:durableId="1286616721">
    <w:abstractNumId w:val="4"/>
  </w:num>
  <w:num w:numId="5" w16cid:durableId="1891110912">
    <w:abstractNumId w:val="7"/>
  </w:num>
  <w:num w:numId="6" w16cid:durableId="2043551284">
    <w:abstractNumId w:val="3"/>
  </w:num>
  <w:num w:numId="7" w16cid:durableId="772748625">
    <w:abstractNumId w:val="2"/>
  </w:num>
  <w:num w:numId="8" w16cid:durableId="1726954550">
    <w:abstractNumId w:val="1"/>
  </w:num>
  <w:num w:numId="9" w16cid:durableId="710803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75D"/>
    <w:rsid w:val="00326F90"/>
    <w:rsid w:val="00332D44"/>
    <w:rsid w:val="003F739F"/>
    <w:rsid w:val="00424001"/>
    <w:rsid w:val="00437E63"/>
    <w:rsid w:val="005D790B"/>
    <w:rsid w:val="0067647A"/>
    <w:rsid w:val="0068225D"/>
    <w:rsid w:val="006E290D"/>
    <w:rsid w:val="009D72B9"/>
    <w:rsid w:val="00A041DA"/>
    <w:rsid w:val="00AA1D8D"/>
    <w:rsid w:val="00AC4477"/>
    <w:rsid w:val="00AE6CAB"/>
    <w:rsid w:val="00B47730"/>
    <w:rsid w:val="00C25749"/>
    <w:rsid w:val="00CB0664"/>
    <w:rsid w:val="00DF48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64341F"/>
  <w14:defaultImageDpi w14:val="300"/>
  <w15:docId w15:val="{FF04603A-CCA3-CE4D-8515-00683D139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lainText">
    <w:name w:val="Plain Text"/>
    <w:basedOn w:val="Normal"/>
    <w:link w:val="PlainTextChar"/>
    <w:uiPriority w:val="99"/>
    <w:unhideWhenUsed/>
    <w:rsid w:val="006E290D"/>
    <w:pPr>
      <w:spacing w:after="0" w:line="240" w:lineRule="auto"/>
    </w:pPr>
    <w:rPr>
      <w:rFonts w:ascii="Consolas" w:eastAsiaTheme="minorHAnsi" w:hAnsi="Consolas" w:cs="Consolas"/>
      <w:kern w:val="2"/>
      <w:sz w:val="21"/>
      <w:szCs w:val="21"/>
      <w:lang w:val="en-GB"/>
      <w14:ligatures w14:val="standardContextual"/>
    </w:rPr>
  </w:style>
  <w:style w:type="character" w:customStyle="1" w:styleId="PlainTextChar">
    <w:name w:val="Plain Text Char"/>
    <w:basedOn w:val="DefaultParagraphFont"/>
    <w:link w:val="PlainText"/>
    <w:uiPriority w:val="99"/>
    <w:rsid w:val="006E290D"/>
    <w:rPr>
      <w:rFonts w:ascii="Consolas" w:eastAsiaTheme="minorHAnsi" w:hAnsi="Consolas" w:cs="Consolas"/>
      <w:kern w:val="2"/>
      <w:sz w:val="21"/>
      <w:szCs w:val="21"/>
      <w:lang w:val="en-GB"/>
      <w14:ligatures w14:val="standardContextual"/>
    </w:rPr>
  </w:style>
  <w:style w:type="paragraph" w:customStyle="1" w:styleId="Author">
    <w:name w:val="Author"/>
    <w:basedOn w:val="Title"/>
    <w:next w:val="BodyText"/>
    <w:qFormat/>
    <w:rsid w:val="006E290D"/>
    <w:pPr>
      <w:keepNext/>
      <w:keepLines/>
      <w:pBdr>
        <w:bottom w:val="none" w:sz="0" w:space="0" w:color="auto"/>
      </w:pBdr>
      <w:spacing w:after="80"/>
      <w:jc w:val="center"/>
    </w:pPr>
    <w:rPr>
      <w:color w:val="auto"/>
      <w:spacing w:val="0"/>
      <w:kern w:val="0"/>
      <w:sz w:val="24"/>
      <w:szCs w:val="24"/>
    </w:rPr>
  </w:style>
  <w:style w:type="paragraph" w:styleId="Date">
    <w:name w:val="Date"/>
    <w:basedOn w:val="Title"/>
    <w:next w:val="BodyText"/>
    <w:link w:val="DateChar"/>
    <w:qFormat/>
    <w:rsid w:val="006E290D"/>
    <w:pPr>
      <w:keepNext/>
      <w:keepLines/>
      <w:pBdr>
        <w:bottom w:val="none" w:sz="0" w:space="0" w:color="auto"/>
      </w:pBdr>
      <w:spacing w:after="80"/>
      <w:jc w:val="center"/>
    </w:pPr>
    <w:rPr>
      <w:color w:val="auto"/>
      <w:spacing w:val="0"/>
      <w:kern w:val="0"/>
      <w:sz w:val="24"/>
      <w:szCs w:val="24"/>
    </w:rPr>
  </w:style>
  <w:style w:type="character" w:customStyle="1" w:styleId="DateChar">
    <w:name w:val="Date Char"/>
    <w:basedOn w:val="DefaultParagraphFont"/>
    <w:link w:val="Date"/>
    <w:rsid w:val="006E290D"/>
    <w:rPr>
      <w:rFonts w:asciiTheme="majorHAnsi" w:eastAsiaTheme="majorEastAsia" w:hAnsiTheme="majorHAns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17</Pages>
  <Words>1754</Words>
  <Characters>9999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kaustubh sardesai</cp:lastModifiedBy>
  <cp:revision>12</cp:revision>
  <dcterms:created xsi:type="dcterms:W3CDTF">2013-12-23T23:15:00Z</dcterms:created>
  <dcterms:modified xsi:type="dcterms:W3CDTF">2026-02-10T07:12:00Z</dcterms:modified>
  <cp:category/>
</cp:coreProperties>
</file>