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Name: Hotel Booking.xls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Source: Adopted from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Antonio, Nuno, Ana de Almeida, and Luis Nunes. "Hotel booking demand datasets."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Data in brief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22 (2019): 41-49.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Hotel demand data. Attribute Information is as follows: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Attribute Information: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1"/>
        <w:gridCol w:w="6885"/>
        <w:tblGridChange w:id="0">
          <w:tblGrid>
            <w:gridCol w:w="2131"/>
            <w:gridCol w:w="6885"/>
          </w:tblGrid>
        </w:tblGridChange>
      </w:tblGrid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IsCanceled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Value indicating if the booking was</w:t>
              <w:br w:type="textWrapping"/>
              <w:t xml:space="preserve">canceled (1) or not (0)</w:t>
            </w:r>
          </w:p>
        </w:tc>
      </w:tr>
      <w:tr>
        <w:trPr>
          <w:cantSplit w:val="0"/>
          <w:trHeight w:val="84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BookingChanges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Number of changes/amendments made</w:t>
              <w:br w:type="textWrapping"/>
              <w:t xml:space="preserve">to the booking from the moment the</w:t>
              <w:br w:type="textWrapping"/>
              <w:t xml:space="preserve">booking was entered until</w:t>
              <w:br w:type="textWrapping"/>
              <w:t xml:space="preserve">the moment of check-in or cancellation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Country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Customer Country of origin </w:t>
            </w:r>
          </w:p>
        </w:tc>
      </w:tr>
      <w:tr>
        <w:trPr>
          <w:cantSplit w:val="0"/>
          <w:trHeight w:val="147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CustomerType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Type of booking, assuming one of three</w:t>
              <w:br w:type="textWrapping"/>
              <w:t xml:space="preserve">categories:</w:t>
              <w:br w:type="textWrapping"/>
              <w:t xml:space="preserve">Contract - when the booking has an allotment or other type of contract associated to it;</w:t>
              <w:br w:type="textWrapping"/>
              <w:t xml:space="preserve">Group – when the booking is associated to a group; </w:t>
            </w:r>
          </w:p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Transient – when the booking is not</w:t>
              <w:br w:type="textWrapping"/>
              <w:t xml:space="preserve">part of a group or contract, and is not associated to other transient booking;</w:t>
              <w:br w:type="textWrapping"/>
            </w:r>
          </w:p>
        </w:tc>
      </w:tr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DaysInWaitingList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Number of days the booking was in the waiting list before it was confirmed to</w:t>
              <w:br w:type="textWrapping"/>
              <w:t xml:space="preserve">the customer.</w:t>
            </w:r>
          </w:p>
        </w:tc>
      </w:tr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LeadTime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Number of days that elapsed between the entering date of the booking into the</w:t>
              <w:br w:type="textWrapping"/>
              <w:t xml:space="preserve">database and the arrival date.</w:t>
            </w:r>
          </w:p>
        </w:tc>
      </w:tr>
      <w:tr>
        <w:trPr>
          <w:cantSplit w:val="0"/>
          <w:trHeight w:val="210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Meal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Type of meal booked. Categories are</w:t>
              <w:br w:type="textWrapping"/>
              <w:t xml:space="preserve">presented in standard hospitality meal</w:t>
              <w:br w:type="textWrapping"/>
              <w:t xml:space="preserve">packages:</w:t>
              <w:br w:type="textWrapping"/>
              <w:t xml:space="preserve"> </w:t>
              <w:br w:type="textWrapping"/>
              <w:br w:type="textWrapping"/>
              <w:t xml:space="preserve">BB – Bed &amp; Breakfast;</w:t>
              <w:br w:type="textWrapping"/>
              <w:t xml:space="preserve">HB – Half board (breakfast and one</w:t>
              <w:br w:type="textWrapping"/>
              <w:t xml:space="preserve">other meal – usually dinner);</w:t>
              <w:br w:type="textWrapping"/>
              <w:t xml:space="preserve">FB – Full board (breakfast, lunch and</w:t>
              <w:br w:type="textWrapping"/>
              <w:t xml:space="preserve">dinner)</w:t>
            </w:r>
          </w:p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NO MEAL-No meal plan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IsRepeatedGuest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Repeat customer (0-false) (1-yes)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ReservedRoomType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Room Types (A,B,C,D,E,F)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TotalOfSpecialRequests</w:t>
            </w:r>
          </w:p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Number of special requests made by the</w:t>
            </w:r>
          </w:p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customer (e.g. twin bed or high floor)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a logistic regression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estimated equation.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Assess model fit and provide recommendations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Don’t include countries – too many levels (we only go for bi=cardinality). Use continents instead.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