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EAEB6B8" w:rsidP="1EAEB6B8" w:rsidRDefault="1EAEB6B8" w14:paraId="14C785E8" w14:textId="0B3C8C6F">
      <w:pPr>
        <w:rPr>
          <w:rFonts w:ascii="Times New Roman" w:hAnsi="Times New Roman" w:eastAsia="Times New Roman" w:cs="Times New Roman"/>
          <w:b/>
          <w:bCs/>
          <w:color w:val="000000" w:themeColor="text1"/>
          <w:sz w:val="24"/>
          <w:szCs w:val="24"/>
          <w:u w:val="single"/>
        </w:rPr>
      </w:pPr>
    </w:p>
    <w:p w:rsidR="1D967B41" w:rsidP="1D967B41" w:rsidRDefault="1D967B41" w14:paraId="1C156119" w14:textId="2163FEDF">
      <w:pPr>
        <w:rPr>
          <w:rFonts w:ascii="Times New Roman" w:hAnsi="Times New Roman" w:eastAsia="Times New Roman" w:cs="Times New Roman"/>
          <w:b/>
          <w:bCs/>
          <w:color w:val="000000" w:themeColor="text1"/>
          <w:sz w:val="24"/>
          <w:szCs w:val="24"/>
          <w:u w:val="single"/>
        </w:rPr>
      </w:pPr>
    </w:p>
    <w:p w:rsidR="27AF1F27" w:rsidP="27AF1F27" w:rsidRDefault="27AF1F27" w14:paraId="183766E3" w14:textId="32F52E3E">
      <w:pPr>
        <w:rPr>
          <w:rFonts w:ascii="Times New Roman" w:hAnsi="Times New Roman" w:eastAsia="Times New Roman" w:cs="Times New Roman"/>
          <w:b/>
          <w:bCs/>
          <w:color w:val="000000" w:themeColor="text1"/>
          <w:sz w:val="24"/>
          <w:szCs w:val="24"/>
          <w:u w:val="single"/>
        </w:rPr>
      </w:pPr>
    </w:p>
    <w:p w:rsidR="27AF1F27" w:rsidP="27AF1F27" w:rsidRDefault="27AF1F27" w14:paraId="6C69374E" w14:textId="59E0F895">
      <w:pPr>
        <w:rPr>
          <w:rFonts w:ascii="Times New Roman" w:hAnsi="Times New Roman" w:eastAsia="Times New Roman" w:cs="Times New Roman"/>
          <w:b/>
          <w:bCs/>
          <w:color w:val="000000" w:themeColor="text1"/>
          <w:sz w:val="24"/>
          <w:szCs w:val="24"/>
          <w:u w:val="single"/>
        </w:rPr>
      </w:pPr>
    </w:p>
    <w:p w:rsidR="27AF1F27" w:rsidP="27AF1F27" w:rsidRDefault="27AF1F27" w14:paraId="1EF43D11" w14:textId="19D2D6E6">
      <w:pPr>
        <w:rPr>
          <w:rFonts w:ascii="Times New Roman" w:hAnsi="Times New Roman" w:eastAsia="Times New Roman" w:cs="Times New Roman"/>
          <w:b/>
          <w:bCs/>
          <w:color w:val="000000" w:themeColor="text1"/>
          <w:sz w:val="24"/>
          <w:szCs w:val="24"/>
          <w:u w:val="single"/>
        </w:rPr>
      </w:pPr>
    </w:p>
    <w:p w:rsidR="27AF1F27" w:rsidP="27AF1F27" w:rsidRDefault="27AF1F27" w14:paraId="08017001" w14:textId="16292CF6">
      <w:pPr>
        <w:rPr>
          <w:rFonts w:ascii="Times New Roman" w:hAnsi="Times New Roman" w:eastAsia="Times New Roman" w:cs="Times New Roman"/>
          <w:b/>
          <w:bCs/>
          <w:color w:val="000000" w:themeColor="text1"/>
          <w:sz w:val="24"/>
          <w:szCs w:val="24"/>
          <w:u w:val="single"/>
        </w:rPr>
      </w:pPr>
    </w:p>
    <w:p w:rsidR="1D967B41" w:rsidP="2458948C" w:rsidRDefault="6052D12D" w14:paraId="502C2269" w14:textId="7535EF2E">
      <w:pPr>
        <w:jc w:val="center"/>
        <w:rPr>
          <w:rFonts w:ascii="Times New Roman" w:hAnsi="Times New Roman" w:eastAsia="Times New Roman" w:cs="Times New Roman"/>
          <w:color w:val="000000" w:themeColor="text1"/>
          <w:sz w:val="24"/>
          <w:szCs w:val="24"/>
        </w:rPr>
      </w:pPr>
      <w:r w:rsidRPr="14D51574">
        <w:rPr>
          <w:rFonts w:ascii="Times New Roman" w:hAnsi="Times New Roman" w:eastAsia="Times New Roman" w:cs="Times New Roman"/>
          <w:color w:val="000000" w:themeColor="text1"/>
          <w:sz w:val="24"/>
          <w:szCs w:val="24"/>
        </w:rPr>
        <w:t xml:space="preserve">FireEye: </w:t>
      </w:r>
      <w:r w:rsidRPr="5122FBC0">
        <w:rPr>
          <w:rFonts w:ascii="Times New Roman" w:hAnsi="Times New Roman" w:eastAsia="Times New Roman" w:cs="Times New Roman"/>
          <w:color w:val="000000" w:themeColor="text1"/>
          <w:sz w:val="24"/>
          <w:szCs w:val="24"/>
        </w:rPr>
        <w:t xml:space="preserve">AI </w:t>
      </w:r>
      <w:r w:rsidRPr="45B47A87">
        <w:rPr>
          <w:rFonts w:ascii="Times New Roman" w:hAnsi="Times New Roman" w:eastAsia="Times New Roman" w:cs="Times New Roman"/>
          <w:color w:val="000000" w:themeColor="text1"/>
          <w:sz w:val="24"/>
          <w:szCs w:val="24"/>
        </w:rPr>
        <w:t xml:space="preserve">+ </w:t>
      </w:r>
      <w:r w:rsidRPr="6E33C9E4" w:rsidR="5AA4FFA4">
        <w:rPr>
          <w:rFonts w:ascii="Times New Roman" w:hAnsi="Times New Roman" w:eastAsia="Times New Roman" w:cs="Times New Roman"/>
          <w:color w:val="000000" w:themeColor="text1"/>
          <w:sz w:val="24"/>
          <w:szCs w:val="24"/>
        </w:rPr>
        <w:t xml:space="preserve">Human </w:t>
      </w:r>
      <w:r w:rsidRPr="6DEED2F5" w:rsidR="5AA4FFA4">
        <w:rPr>
          <w:rFonts w:ascii="Times New Roman" w:hAnsi="Times New Roman" w:eastAsia="Times New Roman" w:cs="Times New Roman"/>
          <w:color w:val="000000" w:themeColor="text1"/>
          <w:sz w:val="24"/>
          <w:szCs w:val="24"/>
        </w:rPr>
        <w:t>for Cybersecurity</w:t>
      </w:r>
    </w:p>
    <w:p w:rsidR="29FAEA7C" w:rsidP="28B2895A" w:rsidRDefault="29FAEA7C" w14:paraId="111B49BE" w14:textId="55EE95E8">
      <w:pPr>
        <w:jc w:val="center"/>
        <w:rPr>
          <w:rFonts w:ascii="Times New Roman" w:hAnsi="Times New Roman" w:eastAsia="Times New Roman" w:cs="Times New Roman"/>
          <w:color w:val="000000" w:themeColor="text1"/>
          <w:sz w:val="24"/>
          <w:szCs w:val="24"/>
        </w:rPr>
      </w:pPr>
      <w:r w:rsidRPr="28B2895A">
        <w:rPr>
          <w:rFonts w:ascii="Times New Roman" w:hAnsi="Times New Roman" w:eastAsia="Times New Roman" w:cs="Times New Roman"/>
          <w:color w:val="000000" w:themeColor="text1"/>
          <w:sz w:val="24"/>
          <w:szCs w:val="24"/>
        </w:rPr>
        <w:t>CIS 8080</w:t>
      </w:r>
    </w:p>
    <w:p w:rsidR="29FAEA7C" w:rsidP="28B2895A" w:rsidRDefault="29FAEA7C" w14:paraId="20612262" w14:textId="639F31F0">
      <w:pPr>
        <w:jc w:val="center"/>
        <w:rPr>
          <w:rFonts w:ascii="Times New Roman" w:hAnsi="Times New Roman" w:eastAsia="Times New Roman" w:cs="Times New Roman"/>
          <w:color w:val="000000" w:themeColor="text1"/>
          <w:sz w:val="24"/>
          <w:szCs w:val="24"/>
        </w:rPr>
      </w:pPr>
      <w:r w:rsidRPr="671F3D79">
        <w:rPr>
          <w:rFonts w:ascii="Times New Roman" w:hAnsi="Times New Roman" w:eastAsia="Times New Roman" w:cs="Times New Roman"/>
          <w:color w:val="000000" w:themeColor="text1"/>
          <w:sz w:val="24"/>
          <w:szCs w:val="24"/>
        </w:rPr>
        <w:t>October 7, 2022</w:t>
      </w:r>
    </w:p>
    <w:p w:rsidR="6DEED2F5" w:rsidP="213984AF" w:rsidRDefault="7D4A2F3F" w14:paraId="11CBCECD" w14:textId="2C1E0408">
      <w:pPr>
        <w:jc w:val="center"/>
        <w:rPr>
          <w:rFonts w:ascii="Times New Roman" w:hAnsi="Times New Roman" w:eastAsia="Times New Roman" w:cs="Times New Roman"/>
          <w:sz w:val="24"/>
          <w:szCs w:val="24"/>
        </w:rPr>
      </w:pPr>
      <w:r w:rsidRPr="28B2895A">
        <w:rPr>
          <w:rFonts w:ascii="Times New Roman" w:hAnsi="Times New Roman" w:eastAsia="Times New Roman" w:cs="Times New Roman"/>
          <w:sz w:val="24"/>
          <w:szCs w:val="24"/>
        </w:rPr>
        <w:t xml:space="preserve">Kaustuv </w:t>
      </w:r>
      <w:r w:rsidRPr="28B2895A" w:rsidR="29FAEA7C">
        <w:rPr>
          <w:rFonts w:ascii="Times New Roman" w:hAnsi="Times New Roman" w:eastAsia="Times New Roman" w:cs="Times New Roman"/>
          <w:sz w:val="24"/>
          <w:szCs w:val="24"/>
        </w:rPr>
        <w:t>Dutta</w:t>
      </w:r>
      <w:r w:rsidRPr="28B2895A">
        <w:rPr>
          <w:rFonts w:ascii="Times New Roman" w:hAnsi="Times New Roman" w:eastAsia="Times New Roman" w:cs="Times New Roman"/>
          <w:sz w:val="24"/>
          <w:szCs w:val="24"/>
        </w:rPr>
        <w:t xml:space="preserve">, Zaki </w:t>
      </w:r>
      <w:r w:rsidRPr="28B2895A" w:rsidR="29FAEA7C">
        <w:rPr>
          <w:rFonts w:ascii="Times New Roman" w:hAnsi="Times New Roman" w:eastAsia="Times New Roman" w:cs="Times New Roman"/>
          <w:sz w:val="24"/>
          <w:szCs w:val="24"/>
        </w:rPr>
        <w:t>Khan</w:t>
      </w:r>
      <w:r w:rsidRPr="28B2895A">
        <w:rPr>
          <w:rFonts w:ascii="Times New Roman" w:hAnsi="Times New Roman" w:eastAsia="Times New Roman" w:cs="Times New Roman"/>
          <w:sz w:val="24"/>
          <w:szCs w:val="24"/>
        </w:rPr>
        <w:t>, Swati M.</w:t>
      </w:r>
      <w:r w:rsidRPr="28B2895A" w:rsidR="29FAEA7C">
        <w:rPr>
          <w:rFonts w:ascii="Times New Roman" w:hAnsi="Times New Roman" w:eastAsia="Times New Roman" w:cs="Times New Roman"/>
          <w:sz w:val="24"/>
          <w:szCs w:val="24"/>
        </w:rPr>
        <w:t xml:space="preserve"> Radia, Jada N. Simpson, Jeremiah Warren   </w:t>
      </w:r>
    </w:p>
    <w:p w:rsidR="1D967B41" w:rsidP="5F311C34" w:rsidRDefault="1D967B41" w14:paraId="7573B3FD" w14:textId="7D04E753">
      <w:pPr>
        <w:jc w:val="center"/>
        <w:rPr>
          <w:rFonts w:ascii="Times New Roman" w:hAnsi="Times New Roman" w:eastAsia="Times New Roman" w:cs="Times New Roman"/>
          <w:b/>
          <w:bCs/>
          <w:color w:val="000000" w:themeColor="text1"/>
          <w:sz w:val="24"/>
          <w:szCs w:val="24"/>
          <w:u w:val="single"/>
        </w:rPr>
      </w:pPr>
    </w:p>
    <w:p w:rsidR="1D967B41" w:rsidP="1D967B41" w:rsidRDefault="1D967B41" w14:paraId="76B57763" w14:textId="75C40E61">
      <w:pPr>
        <w:rPr>
          <w:rFonts w:ascii="Times New Roman" w:hAnsi="Times New Roman" w:eastAsia="Times New Roman" w:cs="Times New Roman"/>
          <w:b/>
          <w:bCs/>
          <w:color w:val="000000" w:themeColor="text1"/>
          <w:sz w:val="24"/>
          <w:szCs w:val="24"/>
          <w:u w:val="single"/>
        </w:rPr>
      </w:pPr>
    </w:p>
    <w:p w:rsidR="1D967B41" w:rsidP="1D967B41" w:rsidRDefault="1D967B41" w14:paraId="071AA44B" w14:textId="5BB0D318">
      <w:pPr>
        <w:rPr>
          <w:rFonts w:ascii="Times New Roman" w:hAnsi="Times New Roman" w:eastAsia="Times New Roman" w:cs="Times New Roman"/>
          <w:b/>
          <w:bCs/>
          <w:color w:val="000000" w:themeColor="text1"/>
          <w:sz w:val="24"/>
          <w:szCs w:val="24"/>
          <w:u w:val="single"/>
        </w:rPr>
      </w:pPr>
    </w:p>
    <w:p w:rsidR="1D967B41" w:rsidP="1D967B41" w:rsidRDefault="1D967B41" w14:paraId="3006775C" w14:textId="112E4B8F">
      <w:pPr>
        <w:rPr>
          <w:rFonts w:ascii="Times New Roman" w:hAnsi="Times New Roman" w:eastAsia="Times New Roman" w:cs="Times New Roman"/>
          <w:b/>
          <w:bCs/>
          <w:color w:val="000000" w:themeColor="text1"/>
          <w:sz w:val="24"/>
          <w:szCs w:val="24"/>
          <w:u w:val="single"/>
        </w:rPr>
      </w:pPr>
    </w:p>
    <w:p w:rsidR="1D967B41" w:rsidP="1D967B41" w:rsidRDefault="1D967B41" w14:paraId="334F604D" w14:textId="448C9C13">
      <w:pPr>
        <w:rPr>
          <w:rFonts w:ascii="Times New Roman" w:hAnsi="Times New Roman" w:eastAsia="Times New Roman" w:cs="Times New Roman"/>
          <w:b/>
          <w:bCs/>
          <w:color w:val="000000" w:themeColor="text1"/>
          <w:sz w:val="24"/>
          <w:szCs w:val="24"/>
          <w:u w:val="single"/>
        </w:rPr>
      </w:pPr>
    </w:p>
    <w:p w:rsidR="1D967B41" w:rsidP="1D967B41" w:rsidRDefault="1D967B41" w14:paraId="21222892" w14:textId="0DBEA9F0">
      <w:pPr>
        <w:rPr>
          <w:rFonts w:ascii="Times New Roman" w:hAnsi="Times New Roman" w:eastAsia="Times New Roman" w:cs="Times New Roman"/>
          <w:b/>
          <w:bCs/>
          <w:color w:val="000000" w:themeColor="text1"/>
          <w:sz w:val="24"/>
          <w:szCs w:val="24"/>
          <w:u w:val="single"/>
        </w:rPr>
      </w:pPr>
    </w:p>
    <w:p w:rsidR="1D967B41" w:rsidP="1D967B41" w:rsidRDefault="1D967B41" w14:paraId="155A5CB3" w14:textId="6F9737CF">
      <w:pPr>
        <w:rPr>
          <w:rFonts w:ascii="Times New Roman" w:hAnsi="Times New Roman" w:eastAsia="Times New Roman" w:cs="Times New Roman"/>
          <w:b/>
          <w:bCs/>
          <w:color w:val="000000" w:themeColor="text1"/>
          <w:sz w:val="24"/>
          <w:szCs w:val="24"/>
          <w:u w:val="single"/>
        </w:rPr>
      </w:pPr>
    </w:p>
    <w:p w:rsidR="1D967B41" w:rsidP="1D967B41" w:rsidRDefault="1D967B41" w14:paraId="601310CE" w14:textId="4FFBF210">
      <w:pPr>
        <w:rPr>
          <w:rFonts w:ascii="Times New Roman" w:hAnsi="Times New Roman" w:eastAsia="Times New Roman" w:cs="Times New Roman"/>
          <w:b/>
          <w:bCs/>
          <w:color w:val="000000" w:themeColor="text1"/>
          <w:sz w:val="24"/>
          <w:szCs w:val="24"/>
          <w:u w:val="single"/>
        </w:rPr>
      </w:pPr>
    </w:p>
    <w:p w:rsidR="1D967B41" w:rsidP="1D967B41" w:rsidRDefault="1D967B41" w14:paraId="5FEF7E82" w14:textId="19CA45D6">
      <w:pPr>
        <w:rPr>
          <w:rFonts w:ascii="Times New Roman" w:hAnsi="Times New Roman" w:eastAsia="Times New Roman" w:cs="Times New Roman"/>
          <w:b/>
          <w:bCs/>
          <w:color w:val="000000" w:themeColor="text1"/>
          <w:sz w:val="24"/>
          <w:szCs w:val="24"/>
          <w:u w:val="single"/>
        </w:rPr>
      </w:pPr>
    </w:p>
    <w:p w:rsidR="1D967B41" w:rsidP="1D967B41" w:rsidRDefault="1D967B41" w14:paraId="4B4E0E36" w14:textId="5E6D2BBD">
      <w:pPr>
        <w:rPr>
          <w:rFonts w:ascii="Times New Roman" w:hAnsi="Times New Roman" w:eastAsia="Times New Roman" w:cs="Times New Roman"/>
          <w:b/>
          <w:bCs/>
          <w:color w:val="000000" w:themeColor="text1"/>
          <w:sz w:val="24"/>
          <w:szCs w:val="24"/>
          <w:u w:val="single"/>
        </w:rPr>
      </w:pPr>
    </w:p>
    <w:p w:rsidR="1D967B41" w:rsidP="1D967B41" w:rsidRDefault="1D967B41" w14:paraId="5EA96B2C" w14:textId="310D294B">
      <w:pPr>
        <w:rPr>
          <w:rFonts w:ascii="Times New Roman" w:hAnsi="Times New Roman" w:eastAsia="Times New Roman" w:cs="Times New Roman"/>
          <w:b/>
          <w:bCs/>
          <w:color w:val="000000" w:themeColor="text1"/>
          <w:sz w:val="24"/>
          <w:szCs w:val="24"/>
          <w:u w:val="single"/>
        </w:rPr>
      </w:pPr>
    </w:p>
    <w:p w:rsidR="1D967B41" w:rsidP="1D967B41" w:rsidRDefault="1D967B41" w14:paraId="128D8B4F" w14:textId="1956B35C">
      <w:pPr>
        <w:rPr>
          <w:rFonts w:ascii="Times New Roman" w:hAnsi="Times New Roman" w:eastAsia="Times New Roman" w:cs="Times New Roman"/>
          <w:b/>
          <w:bCs/>
          <w:color w:val="000000" w:themeColor="text1"/>
          <w:sz w:val="24"/>
          <w:szCs w:val="24"/>
          <w:u w:val="single"/>
        </w:rPr>
      </w:pPr>
    </w:p>
    <w:p w:rsidR="1D967B41" w:rsidP="1D967B41" w:rsidRDefault="1D967B41" w14:paraId="04B0EB09" w14:textId="7C79612C">
      <w:pPr>
        <w:rPr>
          <w:rFonts w:ascii="Times New Roman" w:hAnsi="Times New Roman" w:eastAsia="Times New Roman" w:cs="Times New Roman"/>
          <w:b/>
          <w:bCs/>
          <w:color w:val="000000" w:themeColor="text1"/>
          <w:sz w:val="24"/>
          <w:szCs w:val="24"/>
          <w:u w:val="single"/>
        </w:rPr>
      </w:pPr>
    </w:p>
    <w:p w:rsidR="1D967B41" w:rsidP="1D967B41" w:rsidRDefault="1D967B41" w14:paraId="00071370" w14:textId="1E95FC92">
      <w:pPr>
        <w:rPr>
          <w:rFonts w:ascii="Times New Roman" w:hAnsi="Times New Roman" w:eastAsia="Times New Roman" w:cs="Times New Roman"/>
          <w:b/>
          <w:bCs/>
          <w:color w:val="000000" w:themeColor="text1"/>
          <w:sz w:val="24"/>
          <w:szCs w:val="24"/>
          <w:u w:val="single"/>
        </w:rPr>
      </w:pPr>
    </w:p>
    <w:p w:rsidR="1D967B41" w:rsidP="1D967B41" w:rsidRDefault="1D967B41" w14:paraId="47D09E57" w14:textId="6D532DD2">
      <w:pPr>
        <w:rPr>
          <w:rFonts w:ascii="Times New Roman" w:hAnsi="Times New Roman" w:eastAsia="Times New Roman" w:cs="Times New Roman"/>
          <w:b/>
          <w:bCs/>
          <w:color w:val="000000" w:themeColor="text1"/>
          <w:sz w:val="24"/>
          <w:szCs w:val="24"/>
          <w:u w:val="single"/>
        </w:rPr>
      </w:pPr>
    </w:p>
    <w:p w:rsidR="1D967B41" w:rsidP="1D967B41" w:rsidRDefault="1D967B41" w14:paraId="07174686" w14:textId="569091AD">
      <w:pPr>
        <w:rPr>
          <w:rFonts w:ascii="Times New Roman" w:hAnsi="Times New Roman" w:eastAsia="Times New Roman" w:cs="Times New Roman"/>
          <w:b/>
          <w:bCs/>
          <w:color w:val="000000" w:themeColor="text1"/>
          <w:sz w:val="24"/>
          <w:szCs w:val="24"/>
          <w:u w:val="single"/>
        </w:rPr>
      </w:pPr>
    </w:p>
    <w:p w:rsidR="1D967B41" w:rsidP="1D967B41" w:rsidRDefault="1D967B41" w14:paraId="3F694E58" w14:textId="7BC3C156">
      <w:pPr>
        <w:rPr>
          <w:rFonts w:ascii="Times New Roman" w:hAnsi="Times New Roman" w:eastAsia="Times New Roman" w:cs="Times New Roman"/>
          <w:b/>
          <w:bCs/>
          <w:color w:val="000000" w:themeColor="text1"/>
          <w:sz w:val="24"/>
          <w:szCs w:val="24"/>
          <w:u w:val="single"/>
        </w:rPr>
      </w:pPr>
    </w:p>
    <w:p w:rsidR="1D967B41" w:rsidP="1D967B41" w:rsidRDefault="1D967B41" w14:paraId="0A4749ED" w14:textId="555A2FC2">
      <w:pPr>
        <w:rPr>
          <w:rFonts w:ascii="Times New Roman" w:hAnsi="Times New Roman" w:eastAsia="Times New Roman" w:cs="Times New Roman"/>
          <w:b/>
          <w:bCs/>
          <w:color w:val="000000" w:themeColor="text1"/>
          <w:sz w:val="24"/>
          <w:szCs w:val="24"/>
          <w:u w:val="single"/>
        </w:rPr>
      </w:pPr>
    </w:p>
    <w:p w:rsidR="1D967B41" w:rsidP="1D967B41" w:rsidRDefault="1D967B41" w14:paraId="2AACFD43" w14:textId="69BA998C">
      <w:pPr>
        <w:rPr>
          <w:rFonts w:ascii="Times New Roman" w:hAnsi="Times New Roman" w:eastAsia="Times New Roman" w:cs="Times New Roman"/>
          <w:b/>
          <w:bCs/>
          <w:color w:val="000000" w:themeColor="text1"/>
          <w:sz w:val="24"/>
          <w:szCs w:val="24"/>
          <w:u w:val="single"/>
        </w:rPr>
      </w:pPr>
    </w:p>
    <w:p w:rsidR="4CD44DBF" w:rsidP="4EBF5F7A" w:rsidRDefault="4CD44DBF" w14:paraId="2D7420FF" w14:textId="2E04144E">
      <w:pPr>
        <w:rPr>
          <w:rStyle w:val="Heading1Char"/>
        </w:rPr>
      </w:pPr>
      <w:bookmarkStart w:name="_Toc495731798" w:id="0"/>
      <w:r w:rsidRPr="4F88277E">
        <w:rPr>
          <w:rStyle w:val="Heading1Char"/>
        </w:rPr>
        <w:t>Table of Contents</w:t>
      </w:r>
      <w:r w:rsidRPr="4F88277E" w:rsidR="38745D95">
        <w:rPr>
          <w:rStyle w:val="Heading1Char"/>
        </w:rPr>
        <w:t xml:space="preserve"> </w:t>
      </w:r>
      <w:bookmarkEnd w:id="0"/>
    </w:p>
    <w:p w:rsidR="4CD44DBF" w:rsidP="76C60370" w:rsidRDefault="4CD44DBF" w14:paraId="567FD36E" w14:textId="6359FFDC">
      <w:pPr>
        <w:rPr>
          <w:rFonts w:ascii="Times New Roman" w:hAnsi="Times New Roman" w:eastAsia="Times New Roman" w:cs="Times New Roman"/>
          <w:b/>
          <w:bCs/>
          <w:color w:val="000000" w:themeColor="text1"/>
          <w:sz w:val="24"/>
          <w:szCs w:val="24"/>
          <w:u w:val="single"/>
        </w:rPr>
      </w:pPr>
    </w:p>
    <w:sdt>
      <w:sdtPr>
        <w:id w:val="1868097457"/>
        <w:docPartObj>
          <w:docPartGallery w:val="Table of Contents"/>
          <w:docPartUnique/>
        </w:docPartObj>
      </w:sdtPr>
      <w:sdtEndPr/>
      <w:sdtContent>
        <w:p w:rsidR="4CD44DBF" w:rsidP="76C60370" w:rsidRDefault="4CD44DBF" w14:paraId="26722AEF" w14:textId="67969EC6">
          <w:pPr>
            <w:pStyle w:val="TOC1"/>
            <w:tabs>
              <w:tab w:val="right" w:leader="dot" w:pos="9360"/>
            </w:tabs>
          </w:pPr>
          <w:r>
            <w:fldChar w:fldCharType="begin"/>
          </w:r>
          <w:r>
            <w:instrText>TOC \o \z \u \h</w:instrText>
          </w:r>
          <w:r>
            <w:fldChar w:fldCharType="separate"/>
          </w:r>
          <w:hyperlink w:anchor="_Toc495731798">
            <w:r w:rsidRPr="4C724FC2" w:rsidR="4C724FC2">
              <w:rPr>
                <w:rStyle w:val="Hyperlink"/>
              </w:rPr>
              <w:t>Table of Contents</w:t>
            </w:r>
            <w:r>
              <w:tab/>
            </w:r>
            <w:r>
              <w:fldChar w:fldCharType="begin"/>
            </w:r>
            <w:r>
              <w:instrText>PAGEREF _Toc495731798 \h</w:instrText>
            </w:r>
            <w:r>
              <w:fldChar w:fldCharType="separate"/>
            </w:r>
            <w:r w:rsidRPr="4C724FC2" w:rsidR="4C724FC2">
              <w:rPr>
                <w:rStyle w:val="Hyperlink"/>
              </w:rPr>
              <w:t>2</w:t>
            </w:r>
            <w:r>
              <w:fldChar w:fldCharType="end"/>
            </w:r>
          </w:hyperlink>
        </w:p>
        <w:p w:rsidR="4CD44DBF" w:rsidP="76C60370" w:rsidRDefault="00737501" w14:paraId="5C04360A" w14:textId="6C81F0AE">
          <w:pPr>
            <w:pStyle w:val="TOC1"/>
            <w:tabs>
              <w:tab w:val="right" w:leader="dot" w:pos="9360"/>
            </w:tabs>
          </w:pPr>
          <w:hyperlink w:anchor="_Toc654757298">
            <w:r w:rsidRPr="4C724FC2" w:rsidR="4C724FC2">
              <w:rPr>
                <w:rStyle w:val="Hyperlink"/>
              </w:rPr>
              <w:t>Executive Summary</w:t>
            </w:r>
            <w:r w:rsidR="00D47D38">
              <w:tab/>
            </w:r>
            <w:r w:rsidR="00D47D38">
              <w:fldChar w:fldCharType="begin"/>
            </w:r>
            <w:r w:rsidR="00D47D38">
              <w:instrText>PAGEREF _Toc654757298 \h</w:instrText>
            </w:r>
            <w:r w:rsidR="00D47D38">
              <w:fldChar w:fldCharType="separate"/>
            </w:r>
            <w:r w:rsidRPr="4C724FC2" w:rsidR="4C724FC2">
              <w:rPr>
                <w:rStyle w:val="Hyperlink"/>
              </w:rPr>
              <w:t>3</w:t>
            </w:r>
            <w:r w:rsidR="00D47D38">
              <w:fldChar w:fldCharType="end"/>
            </w:r>
          </w:hyperlink>
        </w:p>
        <w:p w:rsidR="4CD44DBF" w:rsidP="76C60370" w:rsidRDefault="00737501" w14:paraId="24CA437C" w14:textId="771DECF9">
          <w:pPr>
            <w:pStyle w:val="TOC1"/>
            <w:tabs>
              <w:tab w:val="right" w:leader="dot" w:pos="9360"/>
            </w:tabs>
          </w:pPr>
          <w:hyperlink w:anchor="_Toc472729562">
            <w:r w:rsidRPr="4C724FC2" w:rsidR="4C724FC2">
              <w:rPr>
                <w:rStyle w:val="Hyperlink"/>
              </w:rPr>
              <w:t>Case Synopsis</w:t>
            </w:r>
            <w:r w:rsidR="00D47D38">
              <w:tab/>
            </w:r>
            <w:r w:rsidR="00D47D38">
              <w:fldChar w:fldCharType="begin"/>
            </w:r>
            <w:r w:rsidR="00D47D38">
              <w:instrText>PAGEREF _Toc472729562 \h</w:instrText>
            </w:r>
            <w:r w:rsidR="00D47D38">
              <w:fldChar w:fldCharType="separate"/>
            </w:r>
            <w:r w:rsidRPr="4C724FC2" w:rsidR="4C724FC2">
              <w:rPr>
                <w:rStyle w:val="Hyperlink"/>
              </w:rPr>
              <w:t>4</w:t>
            </w:r>
            <w:r w:rsidR="00D47D38">
              <w:fldChar w:fldCharType="end"/>
            </w:r>
          </w:hyperlink>
        </w:p>
        <w:p w:rsidR="4CD44DBF" w:rsidP="76C60370" w:rsidRDefault="00737501" w14:paraId="3FEB1C81" w14:textId="090B0BD0">
          <w:pPr>
            <w:pStyle w:val="TOC1"/>
            <w:tabs>
              <w:tab w:val="right" w:leader="dot" w:pos="9360"/>
            </w:tabs>
          </w:pPr>
          <w:hyperlink w:anchor="_Toc149232749">
            <w:r w:rsidRPr="4C724FC2" w:rsidR="4C724FC2">
              <w:rPr>
                <w:rStyle w:val="Hyperlink"/>
              </w:rPr>
              <w:t>FireEye Considerations</w:t>
            </w:r>
            <w:r w:rsidR="00D47D38">
              <w:tab/>
            </w:r>
            <w:r w:rsidR="00D47D38">
              <w:fldChar w:fldCharType="begin"/>
            </w:r>
            <w:r w:rsidR="00D47D38">
              <w:instrText>PAGEREF _Toc149232749 \h</w:instrText>
            </w:r>
            <w:r w:rsidR="00D47D38">
              <w:fldChar w:fldCharType="separate"/>
            </w:r>
            <w:r w:rsidRPr="4C724FC2" w:rsidR="4C724FC2">
              <w:rPr>
                <w:rStyle w:val="Hyperlink"/>
              </w:rPr>
              <w:t>7</w:t>
            </w:r>
            <w:r w:rsidR="00D47D38">
              <w:fldChar w:fldCharType="end"/>
            </w:r>
          </w:hyperlink>
        </w:p>
        <w:p w:rsidR="4CD44DBF" w:rsidP="76C60370" w:rsidRDefault="00737501" w14:paraId="5A383DA2" w14:textId="35CE0D51">
          <w:pPr>
            <w:pStyle w:val="TOC1"/>
            <w:tabs>
              <w:tab w:val="right" w:leader="dot" w:pos="9360"/>
            </w:tabs>
          </w:pPr>
          <w:hyperlink w:anchor="_Toc1004757520">
            <w:r w:rsidRPr="4C724FC2" w:rsidR="4C724FC2">
              <w:rPr>
                <w:rStyle w:val="Hyperlink"/>
              </w:rPr>
              <w:t>Risk Analysis</w:t>
            </w:r>
            <w:r w:rsidR="00D47D38">
              <w:tab/>
            </w:r>
            <w:r w:rsidR="00D47D38">
              <w:fldChar w:fldCharType="begin"/>
            </w:r>
            <w:r w:rsidR="00D47D38">
              <w:instrText>PAGEREF _Toc1004757520 \h</w:instrText>
            </w:r>
            <w:r w:rsidR="00D47D38">
              <w:fldChar w:fldCharType="separate"/>
            </w:r>
            <w:r w:rsidRPr="4C724FC2" w:rsidR="4C724FC2">
              <w:rPr>
                <w:rStyle w:val="Hyperlink"/>
              </w:rPr>
              <w:t>9</w:t>
            </w:r>
            <w:r w:rsidR="00D47D38">
              <w:fldChar w:fldCharType="end"/>
            </w:r>
          </w:hyperlink>
        </w:p>
        <w:p w:rsidR="4CD44DBF" w:rsidP="76C60370" w:rsidRDefault="00737501" w14:paraId="508311FD" w14:textId="659D272C">
          <w:pPr>
            <w:pStyle w:val="TOC1"/>
            <w:tabs>
              <w:tab w:val="right" w:leader="dot" w:pos="9360"/>
            </w:tabs>
          </w:pPr>
          <w:hyperlink w:anchor="_Toc1300745214">
            <w:r w:rsidRPr="4C724FC2" w:rsidR="4C724FC2">
              <w:rPr>
                <w:rStyle w:val="Hyperlink"/>
              </w:rPr>
              <w:t>Solution to the Core Problem</w:t>
            </w:r>
            <w:r w:rsidR="00D47D38">
              <w:tab/>
            </w:r>
            <w:r w:rsidR="00D47D38">
              <w:fldChar w:fldCharType="begin"/>
            </w:r>
            <w:r w:rsidR="00D47D38">
              <w:instrText>PAGEREF _Toc1300745214 \h</w:instrText>
            </w:r>
            <w:r w:rsidR="00D47D38">
              <w:fldChar w:fldCharType="separate"/>
            </w:r>
            <w:r w:rsidRPr="4C724FC2" w:rsidR="4C724FC2">
              <w:rPr>
                <w:rStyle w:val="Hyperlink"/>
              </w:rPr>
              <w:t>10</w:t>
            </w:r>
            <w:r w:rsidR="00D47D38">
              <w:fldChar w:fldCharType="end"/>
            </w:r>
          </w:hyperlink>
        </w:p>
        <w:p w:rsidR="4CD44DBF" w:rsidP="76C60370" w:rsidRDefault="00737501" w14:paraId="15D6E2F7" w14:textId="0F79F723">
          <w:pPr>
            <w:pStyle w:val="TOC1"/>
            <w:tabs>
              <w:tab w:val="right" w:leader="dot" w:pos="9360"/>
            </w:tabs>
          </w:pPr>
          <w:hyperlink w:anchor="_Toc569690882">
            <w:r w:rsidRPr="4C724FC2" w:rsidR="4C724FC2">
              <w:rPr>
                <w:rStyle w:val="Hyperlink"/>
              </w:rPr>
              <w:t>What Has Changed between then and 2022? Does it Impact your solution?</w:t>
            </w:r>
            <w:r w:rsidR="00D47D38">
              <w:tab/>
            </w:r>
            <w:r w:rsidR="00D47D38">
              <w:fldChar w:fldCharType="begin"/>
            </w:r>
            <w:r w:rsidR="00D47D38">
              <w:instrText>PAGEREF _Toc569690882 \h</w:instrText>
            </w:r>
            <w:r w:rsidR="00D47D38">
              <w:fldChar w:fldCharType="separate"/>
            </w:r>
            <w:r w:rsidRPr="4C724FC2" w:rsidR="4C724FC2">
              <w:rPr>
                <w:rStyle w:val="Hyperlink"/>
              </w:rPr>
              <w:t>12</w:t>
            </w:r>
            <w:r w:rsidR="00D47D38">
              <w:fldChar w:fldCharType="end"/>
            </w:r>
          </w:hyperlink>
        </w:p>
        <w:p w:rsidR="4C6503F3" w:rsidP="4C6503F3" w:rsidRDefault="00737501" w14:paraId="1DC18117" w14:textId="187056E7">
          <w:pPr>
            <w:pStyle w:val="TOC1"/>
            <w:tabs>
              <w:tab w:val="right" w:leader="dot" w:pos="9360"/>
            </w:tabs>
          </w:pPr>
          <w:hyperlink w:anchor="_Toc1553880018">
            <w:r w:rsidRPr="4C724FC2" w:rsidR="4C724FC2">
              <w:rPr>
                <w:rStyle w:val="Hyperlink"/>
              </w:rPr>
              <w:t>References</w:t>
            </w:r>
            <w:r w:rsidR="4C724FC2">
              <w:tab/>
            </w:r>
            <w:r w:rsidR="4C724FC2">
              <w:fldChar w:fldCharType="begin"/>
            </w:r>
            <w:r w:rsidR="4C724FC2">
              <w:instrText>PAGEREF _Toc1553880018 \h</w:instrText>
            </w:r>
            <w:r w:rsidR="4C724FC2">
              <w:fldChar w:fldCharType="separate"/>
            </w:r>
            <w:r w:rsidRPr="4C724FC2" w:rsidR="4C724FC2">
              <w:rPr>
                <w:rStyle w:val="Hyperlink"/>
              </w:rPr>
              <w:t>15</w:t>
            </w:r>
            <w:r w:rsidR="4C724FC2">
              <w:fldChar w:fldCharType="end"/>
            </w:r>
          </w:hyperlink>
        </w:p>
        <w:p w:rsidR="4CD44DBF" w:rsidP="76C60370" w:rsidRDefault="00737501" w14:paraId="6F289EDA" w14:textId="0C40BC60">
          <w:pPr>
            <w:pStyle w:val="TOC1"/>
            <w:tabs>
              <w:tab w:val="right" w:leader="dot" w:pos="9360"/>
            </w:tabs>
          </w:pPr>
          <w:hyperlink w:anchor="_Toc2068288917">
            <w:r w:rsidRPr="4C724FC2" w:rsidR="4C724FC2">
              <w:rPr>
                <w:rStyle w:val="Hyperlink"/>
              </w:rPr>
              <w:t>Exhibits and Appendices</w:t>
            </w:r>
            <w:r w:rsidR="4C724FC2">
              <w:tab/>
            </w:r>
            <w:r w:rsidR="4C724FC2">
              <w:fldChar w:fldCharType="begin"/>
            </w:r>
            <w:r w:rsidR="4C724FC2">
              <w:instrText>PAGEREF _Toc2068288917 \h</w:instrText>
            </w:r>
            <w:r w:rsidR="4C724FC2">
              <w:fldChar w:fldCharType="separate"/>
            </w:r>
            <w:r w:rsidRPr="4C724FC2" w:rsidR="4C724FC2">
              <w:rPr>
                <w:rStyle w:val="Hyperlink"/>
              </w:rPr>
              <w:t>18</w:t>
            </w:r>
            <w:r w:rsidR="4C724FC2">
              <w:fldChar w:fldCharType="end"/>
            </w:r>
          </w:hyperlink>
          <w:r w:rsidR="4CD44DBF">
            <w:fldChar w:fldCharType="end"/>
          </w:r>
        </w:p>
      </w:sdtContent>
    </w:sdt>
    <w:p w:rsidR="4CD44DBF" w:rsidP="76C60370" w:rsidRDefault="4CD44DBF" w14:paraId="4BFC3018" w14:textId="23FEC0E4">
      <w:pPr>
        <w:rPr>
          <w:rFonts w:ascii="Times New Roman" w:hAnsi="Times New Roman" w:eastAsia="Times New Roman" w:cs="Times New Roman"/>
          <w:b/>
          <w:bCs/>
          <w:color w:val="000000" w:themeColor="text1"/>
          <w:sz w:val="24"/>
          <w:szCs w:val="24"/>
          <w:u w:val="single"/>
        </w:rPr>
      </w:pPr>
    </w:p>
    <w:p w:rsidR="4CD44DBF" w:rsidP="76C60370" w:rsidRDefault="4CD44DBF" w14:paraId="3BF88533" w14:textId="5EDD7975">
      <w:pPr>
        <w:rPr>
          <w:rFonts w:ascii="Times New Roman" w:hAnsi="Times New Roman" w:eastAsia="Times New Roman" w:cs="Times New Roman"/>
          <w:b/>
          <w:bCs/>
          <w:color w:val="000000" w:themeColor="text1"/>
          <w:sz w:val="24"/>
          <w:szCs w:val="24"/>
          <w:u w:val="single"/>
        </w:rPr>
      </w:pPr>
    </w:p>
    <w:p w:rsidR="4CD44DBF" w:rsidP="76C60370" w:rsidRDefault="4CD44DBF" w14:paraId="200AC19D" w14:textId="2F12E702">
      <w:pPr>
        <w:rPr>
          <w:rFonts w:ascii="Times New Roman" w:hAnsi="Times New Roman" w:eastAsia="Times New Roman" w:cs="Times New Roman"/>
          <w:b/>
          <w:bCs/>
          <w:color w:val="000000" w:themeColor="text1"/>
          <w:sz w:val="24"/>
          <w:szCs w:val="24"/>
          <w:u w:val="single"/>
        </w:rPr>
      </w:pPr>
    </w:p>
    <w:p w:rsidR="4CD44DBF" w:rsidP="76C60370" w:rsidRDefault="4CD44DBF" w14:paraId="6A63702F" w14:textId="73701706">
      <w:pPr>
        <w:rPr>
          <w:rFonts w:ascii="Times New Roman" w:hAnsi="Times New Roman" w:eastAsia="Times New Roman" w:cs="Times New Roman"/>
          <w:b/>
          <w:bCs/>
          <w:color w:val="000000" w:themeColor="text1"/>
          <w:sz w:val="24"/>
          <w:szCs w:val="24"/>
          <w:u w:val="single"/>
        </w:rPr>
      </w:pPr>
    </w:p>
    <w:p w:rsidR="4CD44DBF" w:rsidP="76C60370" w:rsidRDefault="4CD44DBF" w14:paraId="247A946D" w14:textId="51CCB0CC">
      <w:pPr>
        <w:rPr>
          <w:rFonts w:ascii="Times New Roman" w:hAnsi="Times New Roman" w:eastAsia="Times New Roman" w:cs="Times New Roman"/>
          <w:b/>
          <w:bCs/>
          <w:color w:val="000000" w:themeColor="text1"/>
          <w:sz w:val="24"/>
          <w:szCs w:val="24"/>
          <w:u w:val="single"/>
        </w:rPr>
      </w:pPr>
    </w:p>
    <w:p w:rsidR="4CD44DBF" w:rsidP="76C60370" w:rsidRDefault="4CD44DBF" w14:paraId="54E6BEE5" w14:textId="78AEC326">
      <w:pPr>
        <w:rPr>
          <w:rFonts w:ascii="Times New Roman" w:hAnsi="Times New Roman" w:eastAsia="Times New Roman" w:cs="Times New Roman"/>
          <w:b/>
          <w:bCs/>
          <w:color w:val="000000" w:themeColor="text1"/>
          <w:sz w:val="24"/>
          <w:szCs w:val="24"/>
          <w:u w:val="single"/>
        </w:rPr>
      </w:pPr>
    </w:p>
    <w:p w:rsidR="4CD44DBF" w:rsidP="76C60370" w:rsidRDefault="4CD44DBF" w14:paraId="4DE2555B" w14:textId="394741BE">
      <w:pPr>
        <w:rPr>
          <w:rFonts w:ascii="Times New Roman" w:hAnsi="Times New Roman" w:eastAsia="Times New Roman" w:cs="Times New Roman"/>
          <w:b/>
          <w:bCs/>
          <w:color w:val="000000" w:themeColor="text1"/>
          <w:sz w:val="24"/>
          <w:szCs w:val="24"/>
          <w:u w:val="single"/>
        </w:rPr>
      </w:pPr>
    </w:p>
    <w:p w:rsidR="4CD44DBF" w:rsidP="76C60370" w:rsidRDefault="4CD44DBF" w14:paraId="72A52314" w14:textId="005143D8">
      <w:pPr>
        <w:rPr>
          <w:rFonts w:ascii="Times New Roman" w:hAnsi="Times New Roman" w:eastAsia="Times New Roman" w:cs="Times New Roman"/>
          <w:b/>
          <w:bCs/>
          <w:color w:val="000000" w:themeColor="text1"/>
          <w:sz w:val="24"/>
          <w:szCs w:val="24"/>
          <w:u w:val="single"/>
        </w:rPr>
      </w:pPr>
    </w:p>
    <w:p w:rsidR="4CD44DBF" w:rsidP="76C60370" w:rsidRDefault="4CD44DBF" w14:paraId="5A74D3AB" w14:textId="27BEE2D0">
      <w:pPr>
        <w:rPr>
          <w:rFonts w:ascii="Times New Roman" w:hAnsi="Times New Roman" w:eastAsia="Times New Roman" w:cs="Times New Roman"/>
          <w:b/>
          <w:bCs/>
          <w:color w:val="000000" w:themeColor="text1"/>
          <w:sz w:val="24"/>
          <w:szCs w:val="24"/>
          <w:u w:val="single"/>
        </w:rPr>
      </w:pPr>
    </w:p>
    <w:p w:rsidR="4CD44DBF" w:rsidP="76C60370" w:rsidRDefault="4CD44DBF" w14:paraId="0FAD1332" w14:textId="417BFD0B">
      <w:pPr>
        <w:rPr>
          <w:rFonts w:ascii="Times New Roman" w:hAnsi="Times New Roman" w:eastAsia="Times New Roman" w:cs="Times New Roman"/>
          <w:b/>
          <w:bCs/>
          <w:color w:val="000000" w:themeColor="text1"/>
          <w:sz w:val="24"/>
          <w:szCs w:val="24"/>
          <w:u w:val="single"/>
        </w:rPr>
      </w:pPr>
    </w:p>
    <w:p w:rsidR="4CD44DBF" w:rsidP="76C60370" w:rsidRDefault="4CD44DBF" w14:paraId="6C7F96A5" w14:textId="0A26E8A9">
      <w:pPr>
        <w:rPr>
          <w:rFonts w:ascii="Times New Roman" w:hAnsi="Times New Roman" w:eastAsia="Times New Roman" w:cs="Times New Roman"/>
          <w:b/>
          <w:bCs/>
          <w:color w:val="000000" w:themeColor="text1"/>
          <w:sz w:val="24"/>
          <w:szCs w:val="24"/>
          <w:u w:val="single"/>
        </w:rPr>
      </w:pPr>
    </w:p>
    <w:p w:rsidR="4CD44DBF" w:rsidP="76C60370" w:rsidRDefault="4CD44DBF" w14:paraId="098A9E52" w14:textId="0116CDE5">
      <w:pPr>
        <w:rPr>
          <w:rFonts w:ascii="Times New Roman" w:hAnsi="Times New Roman" w:eastAsia="Times New Roman" w:cs="Times New Roman"/>
          <w:b/>
          <w:bCs/>
          <w:color w:val="000000" w:themeColor="text1"/>
          <w:sz w:val="24"/>
          <w:szCs w:val="24"/>
          <w:u w:val="single"/>
        </w:rPr>
      </w:pPr>
    </w:p>
    <w:p w:rsidR="4CD44DBF" w:rsidP="76C60370" w:rsidRDefault="4CD44DBF" w14:paraId="0B17820E" w14:textId="0A488C04">
      <w:pPr>
        <w:rPr>
          <w:rFonts w:ascii="Times New Roman" w:hAnsi="Times New Roman" w:eastAsia="Times New Roman" w:cs="Times New Roman"/>
          <w:b/>
          <w:bCs/>
          <w:color w:val="000000" w:themeColor="text1"/>
          <w:sz w:val="24"/>
          <w:szCs w:val="24"/>
          <w:u w:val="single"/>
        </w:rPr>
      </w:pPr>
    </w:p>
    <w:p w:rsidR="4CD44DBF" w:rsidP="76C60370" w:rsidRDefault="4CD44DBF" w14:paraId="219E543C" w14:textId="3D5CC0C1">
      <w:pPr>
        <w:rPr>
          <w:rFonts w:ascii="Times New Roman" w:hAnsi="Times New Roman" w:eastAsia="Times New Roman" w:cs="Times New Roman"/>
          <w:b/>
          <w:bCs/>
          <w:color w:val="000000" w:themeColor="text1"/>
          <w:sz w:val="24"/>
          <w:szCs w:val="24"/>
          <w:u w:val="single"/>
        </w:rPr>
      </w:pPr>
    </w:p>
    <w:p w:rsidR="4CD44DBF" w:rsidP="76C60370" w:rsidRDefault="4CD44DBF" w14:paraId="1EDE9723" w14:textId="5C47E84B">
      <w:pPr>
        <w:rPr>
          <w:rFonts w:ascii="Times New Roman" w:hAnsi="Times New Roman" w:eastAsia="Times New Roman" w:cs="Times New Roman"/>
          <w:b/>
          <w:bCs/>
          <w:color w:val="000000" w:themeColor="text1"/>
          <w:sz w:val="24"/>
          <w:szCs w:val="24"/>
          <w:u w:val="single"/>
        </w:rPr>
      </w:pPr>
    </w:p>
    <w:p w:rsidR="4CD44DBF" w:rsidP="76C60370" w:rsidRDefault="4CD44DBF" w14:paraId="62AA8C78" w14:textId="331A9EA7">
      <w:pPr>
        <w:rPr>
          <w:rFonts w:ascii="Times New Roman" w:hAnsi="Times New Roman" w:eastAsia="Times New Roman" w:cs="Times New Roman"/>
          <w:b/>
          <w:bCs/>
          <w:color w:val="000000" w:themeColor="text1"/>
          <w:sz w:val="24"/>
          <w:szCs w:val="24"/>
          <w:u w:val="single"/>
        </w:rPr>
      </w:pPr>
    </w:p>
    <w:p w:rsidR="4CD44DBF" w:rsidP="76C60370" w:rsidRDefault="4CD44DBF" w14:paraId="170B7C2C" w14:textId="5560EA64">
      <w:pPr>
        <w:rPr>
          <w:rFonts w:ascii="Times New Roman" w:hAnsi="Times New Roman" w:eastAsia="Times New Roman" w:cs="Times New Roman"/>
          <w:b/>
          <w:bCs/>
          <w:color w:val="000000" w:themeColor="text1"/>
          <w:sz w:val="24"/>
          <w:szCs w:val="24"/>
          <w:u w:val="single"/>
        </w:rPr>
      </w:pPr>
    </w:p>
    <w:p w:rsidR="4CD44DBF" w:rsidP="76C60370" w:rsidRDefault="4CD44DBF" w14:paraId="090F7B00" w14:textId="54138F0E">
      <w:pPr>
        <w:rPr>
          <w:rFonts w:ascii="Times New Roman" w:hAnsi="Times New Roman" w:eastAsia="Times New Roman" w:cs="Times New Roman"/>
          <w:b/>
          <w:bCs/>
          <w:color w:val="000000" w:themeColor="text1"/>
          <w:sz w:val="24"/>
          <w:szCs w:val="24"/>
          <w:u w:val="single"/>
        </w:rPr>
      </w:pPr>
    </w:p>
    <w:p w:rsidR="4CD44DBF" w:rsidP="76C60370" w:rsidRDefault="4CD44DBF" w14:paraId="0FE47B1A" w14:textId="60752975">
      <w:pPr>
        <w:rPr>
          <w:rFonts w:ascii="Times New Roman" w:hAnsi="Times New Roman" w:eastAsia="Times New Roman" w:cs="Times New Roman"/>
          <w:b/>
          <w:bCs/>
          <w:color w:val="000000" w:themeColor="text1"/>
          <w:sz w:val="24"/>
          <w:szCs w:val="24"/>
          <w:u w:val="single"/>
        </w:rPr>
      </w:pPr>
    </w:p>
    <w:p w:rsidR="4CD44DBF" w:rsidP="76C60370" w:rsidRDefault="4CD44DBF" w14:paraId="1DD31637" w14:textId="4323BB00">
      <w:pPr>
        <w:rPr>
          <w:rFonts w:ascii="Times New Roman" w:hAnsi="Times New Roman" w:eastAsia="Times New Roman" w:cs="Times New Roman"/>
          <w:b/>
          <w:bCs/>
          <w:color w:val="000000" w:themeColor="text1"/>
          <w:sz w:val="24"/>
          <w:szCs w:val="24"/>
          <w:u w:val="single"/>
        </w:rPr>
      </w:pPr>
    </w:p>
    <w:p w:rsidR="4CD44DBF" w:rsidP="76C60370" w:rsidRDefault="4CD44DBF" w14:paraId="3D995048" w14:textId="24BE2A1A">
      <w:pPr>
        <w:rPr>
          <w:rFonts w:ascii="Times New Roman" w:hAnsi="Times New Roman" w:eastAsia="Times New Roman" w:cs="Times New Roman"/>
          <w:b/>
          <w:bCs/>
          <w:color w:val="000000" w:themeColor="text1"/>
          <w:sz w:val="24"/>
          <w:szCs w:val="24"/>
          <w:u w:val="single"/>
        </w:rPr>
      </w:pPr>
      <w:bookmarkStart w:name="_Toc654757298" w:id="1"/>
      <w:r w:rsidRPr="76C60370">
        <w:rPr>
          <w:rStyle w:val="Heading1Char"/>
        </w:rPr>
        <w:t>Executive Summary</w:t>
      </w:r>
      <w:bookmarkEnd w:id="1"/>
    </w:p>
    <w:p w:rsidR="4CD44DBF" w:rsidP="00275094" w:rsidRDefault="00305A5D" w14:paraId="18CED436" w14:textId="6D51E495">
      <w:pPr>
        <w:spacing w:line="48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Cs/>
          <w:color w:val="000000" w:themeColor="text1"/>
          <w:sz w:val="24"/>
          <w:szCs w:val="24"/>
        </w:rPr>
        <w:tab/>
      </w:r>
      <w:r w:rsidR="00A71F86">
        <w:rPr>
          <w:rFonts w:ascii="Times New Roman" w:hAnsi="Times New Roman" w:eastAsia="Times New Roman" w:cs="Times New Roman"/>
          <w:bCs/>
          <w:color w:val="000000" w:themeColor="text1"/>
          <w:sz w:val="24"/>
          <w:szCs w:val="24"/>
        </w:rPr>
        <w:t>In 2020,</w:t>
      </w:r>
      <w:r w:rsidR="00C248CA">
        <w:rPr>
          <w:rFonts w:ascii="Times New Roman" w:hAnsi="Times New Roman" w:eastAsia="Times New Roman" w:cs="Times New Roman"/>
          <w:bCs/>
          <w:color w:val="000000" w:themeColor="text1"/>
          <w:sz w:val="24"/>
          <w:szCs w:val="24"/>
        </w:rPr>
        <w:t xml:space="preserve"> FireEye</w:t>
      </w:r>
      <w:r w:rsidR="00FC4EB0">
        <w:rPr>
          <w:rFonts w:ascii="Times New Roman" w:hAnsi="Times New Roman" w:eastAsia="Times New Roman" w:cs="Times New Roman"/>
          <w:bCs/>
          <w:color w:val="000000" w:themeColor="text1"/>
          <w:sz w:val="24"/>
          <w:szCs w:val="24"/>
        </w:rPr>
        <w:t xml:space="preserve"> developed a</w:t>
      </w:r>
      <w:r w:rsidR="00DA3715">
        <w:rPr>
          <w:rFonts w:ascii="Times New Roman" w:hAnsi="Times New Roman" w:eastAsia="Times New Roman" w:cs="Times New Roman"/>
          <w:bCs/>
          <w:color w:val="000000" w:themeColor="text1"/>
          <w:sz w:val="24"/>
          <w:szCs w:val="24"/>
        </w:rPr>
        <w:t xml:space="preserve"> new artificial intelligence tool</w:t>
      </w:r>
      <w:r w:rsidR="004D6897">
        <w:rPr>
          <w:rFonts w:ascii="Times New Roman" w:hAnsi="Times New Roman" w:eastAsia="Times New Roman" w:cs="Times New Roman"/>
          <w:bCs/>
          <w:color w:val="000000" w:themeColor="text1"/>
          <w:sz w:val="24"/>
          <w:szCs w:val="24"/>
        </w:rPr>
        <w:t xml:space="preserve"> called Atomicity </w:t>
      </w:r>
      <w:r w:rsidR="00DA3715">
        <w:rPr>
          <w:rFonts w:ascii="Times New Roman" w:hAnsi="Times New Roman" w:eastAsia="Times New Roman" w:cs="Times New Roman"/>
          <w:bCs/>
          <w:color w:val="000000" w:themeColor="text1"/>
          <w:sz w:val="24"/>
          <w:szCs w:val="24"/>
        </w:rPr>
        <w:t xml:space="preserve">to </w:t>
      </w:r>
      <w:r w:rsidR="001A2E65">
        <w:rPr>
          <w:rFonts w:ascii="Times New Roman" w:hAnsi="Times New Roman" w:eastAsia="Times New Roman" w:cs="Times New Roman"/>
          <w:bCs/>
          <w:color w:val="000000" w:themeColor="text1"/>
          <w:sz w:val="24"/>
          <w:szCs w:val="24"/>
        </w:rPr>
        <w:t>assist the</w:t>
      </w:r>
      <w:r w:rsidR="0048101E">
        <w:rPr>
          <w:rFonts w:ascii="Times New Roman" w:hAnsi="Times New Roman" w:eastAsia="Times New Roman" w:cs="Times New Roman"/>
          <w:bCs/>
          <w:color w:val="000000" w:themeColor="text1"/>
          <w:sz w:val="24"/>
          <w:szCs w:val="24"/>
        </w:rPr>
        <w:t xml:space="preserve"> company’s</w:t>
      </w:r>
      <w:r w:rsidR="00986339">
        <w:rPr>
          <w:rFonts w:ascii="Times New Roman" w:hAnsi="Times New Roman" w:eastAsia="Times New Roman" w:cs="Times New Roman"/>
          <w:bCs/>
          <w:color w:val="000000" w:themeColor="text1"/>
          <w:sz w:val="24"/>
          <w:szCs w:val="24"/>
        </w:rPr>
        <w:t xml:space="preserve"> elite threat intelligence team with threat attribution.</w:t>
      </w:r>
      <w:r w:rsidR="00DF1E44">
        <w:rPr>
          <w:rFonts w:ascii="Times New Roman" w:hAnsi="Times New Roman" w:eastAsia="Times New Roman" w:cs="Times New Roman"/>
          <w:bCs/>
          <w:color w:val="000000" w:themeColor="text1"/>
          <w:sz w:val="24"/>
          <w:szCs w:val="24"/>
        </w:rPr>
        <w:t xml:space="preserve"> </w:t>
      </w:r>
      <w:r w:rsidR="00FF1D6F">
        <w:rPr>
          <w:rFonts w:ascii="Times New Roman" w:hAnsi="Times New Roman" w:eastAsia="Times New Roman" w:cs="Times New Roman"/>
          <w:color w:val="000000" w:themeColor="text1"/>
          <w:sz w:val="24"/>
          <w:szCs w:val="24"/>
        </w:rPr>
        <w:t>In</w:t>
      </w:r>
      <w:r w:rsidR="005E7722">
        <w:rPr>
          <w:rFonts w:ascii="Times New Roman" w:hAnsi="Times New Roman" w:eastAsia="Times New Roman" w:cs="Times New Roman"/>
          <w:bCs/>
          <w:color w:val="000000" w:themeColor="text1"/>
          <w:sz w:val="24"/>
          <w:szCs w:val="24"/>
        </w:rPr>
        <w:t xml:space="preserve"> </w:t>
      </w:r>
      <w:r w:rsidR="005F7485">
        <w:rPr>
          <w:rFonts w:ascii="Times New Roman" w:hAnsi="Times New Roman" w:eastAsia="Times New Roman" w:cs="Times New Roman"/>
          <w:bCs/>
          <w:color w:val="000000" w:themeColor="text1"/>
          <w:sz w:val="24"/>
          <w:szCs w:val="24"/>
        </w:rPr>
        <w:t xml:space="preserve">a collaborative </w:t>
      </w:r>
      <w:r w:rsidR="00072C47">
        <w:rPr>
          <w:rFonts w:ascii="Times New Roman" w:hAnsi="Times New Roman" w:eastAsia="Times New Roman" w:cs="Times New Roman"/>
          <w:bCs/>
          <w:color w:val="000000" w:themeColor="text1"/>
          <w:sz w:val="24"/>
          <w:szCs w:val="24"/>
        </w:rPr>
        <w:t xml:space="preserve">effort </w:t>
      </w:r>
      <w:r w:rsidR="00FF1D6F">
        <w:rPr>
          <w:rFonts w:ascii="Times New Roman" w:hAnsi="Times New Roman" w:eastAsia="Times New Roman" w:cs="Times New Roman"/>
          <w:color w:val="000000" w:themeColor="text1"/>
          <w:sz w:val="24"/>
          <w:szCs w:val="24"/>
        </w:rPr>
        <w:t>using Agile methodologies,</w:t>
      </w:r>
      <w:r w:rsidR="00072C47">
        <w:rPr>
          <w:rFonts w:ascii="Times New Roman" w:hAnsi="Times New Roman" w:eastAsia="Times New Roman" w:cs="Times New Roman"/>
          <w:bCs/>
          <w:color w:val="000000" w:themeColor="text1"/>
          <w:sz w:val="24"/>
          <w:szCs w:val="24"/>
        </w:rPr>
        <w:t xml:space="preserve"> </w:t>
      </w:r>
      <w:r w:rsidR="00BD4975">
        <w:rPr>
          <w:rFonts w:ascii="Times New Roman" w:hAnsi="Times New Roman" w:eastAsia="Times New Roman" w:cs="Times New Roman"/>
          <w:bCs/>
          <w:color w:val="000000" w:themeColor="text1"/>
          <w:sz w:val="24"/>
          <w:szCs w:val="24"/>
        </w:rPr>
        <w:t xml:space="preserve">data scientists, </w:t>
      </w:r>
      <w:r w:rsidR="00FC570E">
        <w:rPr>
          <w:rFonts w:ascii="Times New Roman" w:hAnsi="Times New Roman" w:eastAsia="Times New Roman" w:cs="Times New Roman"/>
          <w:bCs/>
          <w:color w:val="000000" w:themeColor="text1"/>
          <w:sz w:val="24"/>
          <w:szCs w:val="24"/>
        </w:rPr>
        <w:t>cyber threat analysis experts</w:t>
      </w:r>
      <w:r w:rsidRPr="576614A3" w:rsidR="64DBEE06">
        <w:rPr>
          <w:rFonts w:ascii="Times New Roman" w:hAnsi="Times New Roman" w:eastAsia="Times New Roman" w:cs="Times New Roman"/>
          <w:color w:val="000000" w:themeColor="text1"/>
          <w:sz w:val="24"/>
          <w:szCs w:val="24"/>
        </w:rPr>
        <w:t>,</w:t>
      </w:r>
      <w:r w:rsidR="00FC570E">
        <w:rPr>
          <w:rFonts w:ascii="Times New Roman" w:hAnsi="Times New Roman" w:eastAsia="Times New Roman" w:cs="Times New Roman"/>
          <w:bCs/>
          <w:color w:val="000000" w:themeColor="text1"/>
          <w:sz w:val="24"/>
          <w:szCs w:val="24"/>
        </w:rPr>
        <w:t xml:space="preserve"> and </w:t>
      </w:r>
      <w:r w:rsidR="004D69B8">
        <w:rPr>
          <w:rFonts w:ascii="Times New Roman" w:hAnsi="Times New Roman" w:eastAsia="Times New Roman" w:cs="Times New Roman"/>
          <w:bCs/>
          <w:color w:val="000000" w:themeColor="text1"/>
          <w:sz w:val="24"/>
          <w:szCs w:val="24"/>
        </w:rPr>
        <w:t xml:space="preserve">IT </w:t>
      </w:r>
      <w:r w:rsidR="00EE66AE">
        <w:rPr>
          <w:rFonts w:ascii="Times New Roman" w:hAnsi="Times New Roman" w:eastAsia="Times New Roman" w:cs="Times New Roman"/>
          <w:bCs/>
          <w:color w:val="000000" w:themeColor="text1"/>
          <w:sz w:val="24"/>
          <w:szCs w:val="24"/>
        </w:rPr>
        <w:t>personnel</w:t>
      </w:r>
      <w:r w:rsidR="00AE7D1B">
        <w:rPr>
          <w:rFonts w:ascii="Times New Roman" w:hAnsi="Times New Roman" w:eastAsia="Times New Roman" w:cs="Times New Roman"/>
          <w:bCs/>
          <w:color w:val="000000" w:themeColor="text1"/>
          <w:sz w:val="24"/>
          <w:szCs w:val="24"/>
        </w:rPr>
        <w:t xml:space="preserve"> d</w:t>
      </w:r>
      <w:r w:rsidR="00F973DE">
        <w:rPr>
          <w:rFonts w:ascii="Times New Roman" w:hAnsi="Times New Roman" w:eastAsia="Times New Roman" w:cs="Times New Roman"/>
          <w:bCs/>
          <w:color w:val="000000" w:themeColor="text1"/>
          <w:sz w:val="24"/>
          <w:szCs w:val="24"/>
        </w:rPr>
        <w:t xml:space="preserve">esigned and helped </w:t>
      </w:r>
      <w:r w:rsidR="00162133">
        <w:rPr>
          <w:rFonts w:ascii="Times New Roman" w:hAnsi="Times New Roman" w:eastAsia="Times New Roman" w:cs="Times New Roman"/>
          <w:bCs/>
          <w:color w:val="000000" w:themeColor="text1"/>
          <w:sz w:val="24"/>
          <w:szCs w:val="24"/>
        </w:rPr>
        <w:t xml:space="preserve">train a </w:t>
      </w:r>
      <w:r w:rsidR="00131A65">
        <w:rPr>
          <w:rFonts w:ascii="Times New Roman" w:hAnsi="Times New Roman" w:eastAsia="Times New Roman" w:cs="Times New Roman"/>
          <w:bCs/>
          <w:color w:val="000000" w:themeColor="text1"/>
          <w:sz w:val="24"/>
          <w:szCs w:val="24"/>
        </w:rPr>
        <w:t>machine</w:t>
      </w:r>
      <w:r w:rsidR="008C735C">
        <w:rPr>
          <w:rFonts w:ascii="Times New Roman" w:hAnsi="Times New Roman" w:eastAsia="Times New Roman" w:cs="Times New Roman"/>
          <w:bCs/>
          <w:color w:val="000000" w:themeColor="text1"/>
          <w:sz w:val="24"/>
          <w:szCs w:val="24"/>
        </w:rPr>
        <w:t xml:space="preserve"> learning model </w:t>
      </w:r>
      <w:r w:rsidR="00E56ACD">
        <w:rPr>
          <w:rFonts w:ascii="Times New Roman" w:hAnsi="Times New Roman" w:eastAsia="Times New Roman" w:cs="Times New Roman"/>
          <w:bCs/>
          <w:color w:val="000000" w:themeColor="text1"/>
          <w:sz w:val="24"/>
          <w:szCs w:val="24"/>
        </w:rPr>
        <w:t>t</w:t>
      </w:r>
      <w:r w:rsidR="005772F5">
        <w:rPr>
          <w:rFonts w:ascii="Times New Roman" w:hAnsi="Times New Roman" w:eastAsia="Times New Roman" w:cs="Times New Roman"/>
          <w:bCs/>
          <w:color w:val="000000" w:themeColor="text1"/>
          <w:sz w:val="24"/>
          <w:szCs w:val="24"/>
        </w:rPr>
        <w:t xml:space="preserve">hat </w:t>
      </w:r>
      <w:r w:rsidR="00682D25">
        <w:rPr>
          <w:rFonts w:ascii="Times New Roman" w:hAnsi="Times New Roman" w:eastAsia="Times New Roman" w:cs="Times New Roman"/>
          <w:bCs/>
          <w:color w:val="000000" w:themeColor="text1"/>
          <w:sz w:val="24"/>
          <w:szCs w:val="24"/>
        </w:rPr>
        <w:t>compare</w:t>
      </w:r>
      <w:r w:rsidR="006127FC">
        <w:rPr>
          <w:rFonts w:ascii="Times New Roman" w:hAnsi="Times New Roman" w:eastAsia="Times New Roman" w:cs="Times New Roman"/>
          <w:bCs/>
          <w:color w:val="000000" w:themeColor="text1"/>
          <w:sz w:val="24"/>
          <w:szCs w:val="24"/>
        </w:rPr>
        <w:t>d</w:t>
      </w:r>
      <w:r w:rsidR="00682D25">
        <w:rPr>
          <w:rFonts w:ascii="Times New Roman" w:hAnsi="Times New Roman" w:eastAsia="Times New Roman" w:cs="Times New Roman"/>
          <w:bCs/>
          <w:color w:val="000000" w:themeColor="text1"/>
          <w:sz w:val="24"/>
          <w:szCs w:val="24"/>
        </w:rPr>
        <w:t xml:space="preserve"> </w:t>
      </w:r>
      <w:r w:rsidR="00C21F98">
        <w:rPr>
          <w:rFonts w:ascii="Times New Roman" w:hAnsi="Times New Roman" w:eastAsia="Times New Roman" w:cs="Times New Roman"/>
          <w:bCs/>
          <w:color w:val="000000" w:themeColor="text1"/>
          <w:sz w:val="24"/>
          <w:szCs w:val="24"/>
        </w:rPr>
        <w:t xml:space="preserve">unclassified threat </w:t>
      </w:r>
      <w:r w:rsidR="00306A6E">
        <w:rPr>
          <w:rFonts w:ascii="Times New Roman" w:hAnsi="Times New Roman" w:eastAsia="Times New Roman" w:cs="Times New Roman"/>
          <w:bCs/>
          <w:color w:val="000000" w:themeColor="text1"/>
          <w:sz w:val="24"/>
          <w:szCs w:val="24"/>
        </w:rPr>
        <w:t>clusters (UNCs)</w:t>
      </w:r>
      <w:r w:rsidR="00C21F98">
        <w:rPr>
          <w:rFonts w:ascii="Times New Roman" w:hAnsi="Times New Roman" w:eastAsia="Times New Roman" w:cs="Times New Roman"/>
          <w:bCs/>
          <w:color w:val="000000" w:themeColor="text1"/>
          <w:sz w:val="24"/>
          <w:szCs w:val="24"/>
        </w:rPr>
        <w:t xml:space="preserve"> to </w:t>
      </w:r>
      <w:r w:rsidR="00AD4278">
        <w:rPr>
          <w:rFonts w:ascii="Times New Roman" w:hAnsi="Times New Roman" w:eastAsia="Times New Roman" w:cs="Times New Roman"/>
          <w:bCs/>
          <w:color w:val="000000" w:themeColor="text1"/>
          <w:sz w:val="24"/>
          <w:szCs w:val="24"/>
        </w:rPr>
        <w:t>other threat groups within FireEye’s</w:t>
      </w:r>
      <w:r w:rsidR="004B28CD">
        <w:rPr>
          <w:rFonts w:ascii="Times New Roman" w:hAnsi="Times New Roman" w:eastAsia="Times New Roman" w:cs="Times New Roman"/>
          <w:bCs/>
          <w:color w:val="000000" w:themeColor="text1"/>
          <w:sz w:val="24"/>
          <w:szCs w:val="24"/>
        </w:rPr>
        <w:t xml:space="preserve"> database. </w:t>
      </w:r>
      <w:r w:rsidR="00AA381E">
        <w:rPr>
          <w:rFonts w:ascii="Times New Roman" w:hAnsi="Times New Roman" w:eastAsia="Times New Roman" w:cs="Times New Roman"/>
          <w:bCs/>
          <w:color w:val="000000" w:themeColor="text1"/>
          <w:sz w:val="24"/>
          <w:szCs w:val="24"/>
        </w:rPr>
        <w:t xml:space="preserve">The </w:t>
      </w:r>
      <w:r w:rsidR="00740673">
        <w:rPr>
          <w:rFonts w:ascii="Times New Roman" w:hAnsi="Times New Roman" w:eastAsia="Times New Roman" w:cs="Times New Roman"/>
          <w:bCs/>
          <w:color w:val="000000" w:themeColor="text1"/>
          <w:sz w:val="24"/>
          <w:szCs w:val="24"/>
        </w:rPr>
        <w:t xml:space="preserve">creation and adoption of the </w:t>
      </w:r>
      <w:r w:rsidR="004D6897">
        <w:rPr>
          <w:rFonts w:ascii="Times New Roman" w:hAnsi="Times New Roman" w:eastAsia="Times New Roman" w:cs="Times New Roman"/>
          <w:bCs/>
          <w:color w:val="000000" w:themeColor="text1"/>
          <w:sz w:val="24"/>
          <w:szCs w:val="24"/>
        </w:rPr>
        <w:t xml:space="preserve">Atomicity </w:t>
      </w:r>
      <w:r w:rsidR="00191879">
        <w:rPr>
          <w:rFonts w:ascii="Times New Roman" w:hAnsi="Times New Roman" w:eastAsia="Times New Roman" w:cs="Times New Roman"/>
          <w:bCs/>
          <w:color w:val="000000" w:themeColor="text1"/>
          <w:sz w:val="24"/>
          <w:szCs w:val="24"/>
        </w:rPr>
        <w:t xml:space="preserve">tool </w:t>
      </w:r>
      <w:r w:rsidR="004D6897">
        <w:rPr>
          <w:rFonts w:ascii="Times New Roman" w:hAnsi="Times New Roman" w:eastAsia="Times New Roman" w:cs="Times New Roman"/>
          <w:bCs/>
          <w:color w:val="000000" w:themeColor="text1"/>
          <w:sz w:val="24"/>
          <w:szCs w:val="24"/>
        </w:rPr>
        <w:t xml:space="preserve">represented a strategic shift </w:t>
      </w:r>
      <w:r w:rsidR="000E28DE">
        <w:rPr>
          <w:rFonts w:ascii="Times New Roman" w:hAnsi="Times New Roman" w:eastAsia="Times New Roman" w:cs="Times New Roman"/>
          <w:bCs/>
          <w:color w:val="000000" w:themeColor="text1"/>
          <w:sz w:val="24"/>
          <w:szCs w:val="24"/>
        </w:rPr>
        <w:t xml:space="preserve">in how FireEye </w:t>
      </w:r>
      <w:r w:rsidR="002254F8">
        <w:rPr>
          <w:rFonts w:ascii="Times New Roman" w:hAnsi="Times New Roman" w:eastAsia="Times New Roman" w:cs="Times New Roman"/>
          <w:bCs/>
          <w:color w:val="000000" w:themeColor="text1"/>
          <w:sz w:val="24"/>
          <w:szCs w:val="24"/>
        </w:rPr>
        <w:t>pair</w:t>
      </w:r>
      <w:r w:rsidR="00AA381E">
        <w:rPr>
          <w:rFonts w:ascii="Times New Roman" w:hAnsi="Times New Roman" w:eastAsia="Times New Roman" w:cs="Times New Roman"/>
          <w:bCs/>
          <w:color w:val="000000" w:themeColor="text1"/>
          <w:sz w:val="24"/>
          <w:szCs w:val="24"/>
        </w:rPr>
        <w:t>ed</w:t>
      </w:r>
      <w:r w:rsidR="002254F8">
        <w:rPr>
          <w:rFonts w:ascii="Times New Roman" w:hAnsi="Times New Roman" w:eastAsia="Times New Roman" w:cs="Times New Roman"/>
          <w:bCs/>
          <w:color w:val="000000" w:themeColor="text1"/>
          <w:sz w:val="24"/>
          <w:szCs w:val="24"/>
        </w:rPr>
        <w:t xml:space="preserve"> </w:t>
      </w:r>
      <w:r w:rsidR="0062197F">
        <w:rPr>
          <w:rFonts w:ascii="Times New Roman" w:hAnsi="Times New Roman" w:eastAsia="Times New Roman" w:cs="Times New Roman"/>
          <w:bCs/>
          <w:color w:val="000000" w:themeColor="text1"/>
          <w:sz w:val="24"/>
          <w:szCs w:val="24"/>
        </w:rPr>
        <w:t xml:space="preserve">the </w:t>
      </w:r>
      <w:r w:rsidR="00704C86">
        <w:rPr>
          <w:rFonts w:ascii="Times New Roman" w:hAnsi="Times New Roman" w:eastAsia="Times New Roman" w:cs="Times New Roman"/>
          <w:bCs/>
          <w:color w:val="000000" w:themeColor="text1"/>
          <w:sz w:val="24"/>
          <w:szCs w:val="24"/>
        </w:rPr>
        <w:t xml:space="preserve">knowledge of human analysts with the </w:t>
      </w:r>
      <w:r w:rsidR="009163B7">
        <w:rPr>
          <w:rFonts w:ascii="Times New Roman" w:hAnsi="Times New Roman" w:eastAsia="Times New Roman" w:cs="Times New Roman"/>
          <w:bCs/>
          <w:color w:val="000000" w:themeColor="text1"/>
          <w:sz w:val="24"/>
          <w:szCs w:val="24"/>
        </w:rPr>
        <w:t xml:space="preserve">pattern identification capabilities of </w:t>
      </w:r>
      <w:r w:rsidR="00813667">
        <w:rPr>
          <w:rFonts w:ascii="Times New Roman" w:hAnsi="Times New Roman" w:eastAsia="Times New Roman" w:cs="Times New Roman"/>
          <w:bCs/>
          <w:color w:val="000000" w:themeColor="text1"/>
          <w:sz w:val="24"/>
          <w:szCs w:val="24"/>
        </w:rPr>
        <w:t>artificial intelligence</w:t>
      </w:r>
      <w:r w:rsidR="00643956">
        <w:rPr>
          <w:rFonts w:ascii="Times New Roman" w:hAnsi="Times New Roman" w:eastAsia="Times New Roman" w:cs="Times New Roman"/>
          <w:bCs/>
          <w:color w:val="000000" w:themeColor="text1"/>
          <w:sz w:val="24"/>
          <w:szCs w:val="24"/>
        </w:rPr>
        <w:t xml:space="preserve"> </w:t>
      </w:r>
      <w:r w:rsidR="00AA381E">
        <w:rPr>
          <w:rFonts w:ascii="Times New Roman" w:hAnsi="Times New Roman" w:eastAsia="Times New Roman" w:cs="Times New Roman"/>
          <w:bCs/>
          <w:color w:val="000000" w:themeColor="text1"/>
          <w:sz w:val="24"/>
          <w:szCs w:val="24"/>
        </w:rPr>
        <w:t>to accomplish</w:t>
      </w:r>
      <w:r w:rsidR="00324D99">
        <w:rPr>
          <w:rFonts w:ascii="Times New Roman" w:hAnsi="Times New Roman" w:eastAsia="Times New Roman" w:cs="Times New Roman"/>
          <w:bCs/>
          <w:color w:val="000000" w:themeColor="text1"/>
          <w:sz w:val="24"/>
          <w:szCs w:val="24"/>
        </w:rPr>
        <w:t xml:space="preserve"> </w:t>
      </w:r>
      <w:r w:rsidR="00E774A6">
        <w:rPr>
          <w:rFonts w:ascii="Times New Roman" w:hAnsi="Times New Roman" w:eastAsia="Times New Roman" w:cs="Times New Roman"/>
          <w:bCs/>
          <w:color w:val="000000" w:themeColor="text1"/>
          <w:sz w:val="24"/>
          <w:szCs w:val="24"/>
        </w:rPr>
        <w:t>complex tasks like threat attribution.</w:t>
      </w:r>
      <w:r w:rsidR="00203913">
        <w:rPr>
          <w:rFonts w:ascii="Times New Roman" w:hAnsi="Times New Roman" w:eastAsia="Times New Roman" w:cs="Times New Roman"/>
          <w:bCs/>
          <w:color w:val="000000" w:themeColor="text1"/>
          <w:sz w:val="24"/>
          <w:szCs w:val="24"/>
        </w:rPr>
        <w:t xml:space="preserve"> </w:t>
      </w:r>
    </w:p>
    <w:p w:rsidRPr="00275094" w:rsidR="00F61493" w:rsidP="00275094" w:rsidRDefault="00F61493" w14:paraId="1FE4E8F7" w14:textId="7BE534D8">
      <w:pPr>
        <w:spacing w:line="480" w:lineRule="auto"/>
        <w:rPr>
          <w:rFonts w:ascii="Times New Roman" w:hAnsi="Times New Roman" w:eastAsia="Times New Roman" w:cs="Times New Roman"/>
          <w:bCs/>
          <w:color w:val="000000" w:themeColor="text1"/>
          <w:sz w:val="24"/>
          <w:szCs w:val="24"/>
        </w:rPr>
      </w:pPr>
      <w:r>
        <w:rPr>
          <w:rFonts w:ascii="Times New Roman" w:hAnsi="Times New Roman" w:eastAsia="Times New Roman" w:cs="Times New Roman"/>
          <w:bCs/>
          <w:color w:val="000000" w:themeColor="text1"/>
          <w:sz w:val="24"/>
          <w:szCs w:val="24"/>
        </w:rPr>
        <w:tab/>
      </w:r>
      <w:r>
        <w:rPr>
          <w:rFonts w:ascii="Times New Roman" w:hAnsi="Times New Roman" w:eastAsia="Times New Roman" w:cs="Times New Roman"/>
          <w:bCs/>
          <w:color w:val="000000" w:themeColor="text1"/>
          <w:sz w:val="24"/>
          <w:szCs w:val="24"/>
        </w:rPr>
        <w:t xml:space="preserve">This report </w:t>
      </w:r>
      <w:r w:rsidRPr="7F193722" w:rsidR="74C2F160">
        <w:rPr>
          <w:rFonts w:ascii="Times New Roman" w:hAnsi="Times New Roman" w:eastAsia="Times New Roman" w:cs="Times New Roman"/>
          <w:color w:val="000000" w:themeColor="text1"/>
          <w:sz w:val="24"/>
          <w:szCs w:val="24"/>
        </w:rPr>
        <w:t>highlights</w:t>
      </w:r>
      <w:r w:rsidR="00F669BA">
        <w:rPr>
          <w:rFonts w:ascii="Times New Roman" w:hAnsi="Times New Roman" w:eastAsia="Times New Roman" w:cs="Times New Roman"/>
          <w:bCs/>
          <w:color w:val="000000" w:themeColor="text1"/>
          <w:sz w:val="24"/>
          <w:szCs w:val="24"/>
        </w:rPr>
        <w:t xml:space="preserve"> </w:t>
      </w:r>
      <w:r w:rsidRPr="45BD6331" w:rsidR="74C2F160">
        <w:rPr>
          <w:rFonts w:ascii="Times New Roman" w:hAnsi="Times New Roman" w:eastAsia="Times New Roman" w:cs="Times New Roman"/>
          <w:color w:val="000000" w:themeColor="text1"/>
          <w:sz w:val="24"/>
          <w:szCs w:val="24"/>
        </w:rPr>
        <w:t xml:space="preserve">key aspects of the </w:t>
      </w:r>
      <w:r w:rsidRPr="00F30E07" w:rsidR="74C2F160">
        <w:rPr>
          <w:rFonts w:ascii="Times New Roman" w:hAnsi="Times New Roman" w:eastAsia="Times New Roman" w:cs="Times New Roman"/>
          <w:color w:val="000000" w:themeColor="text1"/>
          <w:sz w:val="24"/>
          <w:szCs w:val="24"/>
        </w:rPr>
        <w:t>development of</w:t>
      </w:r>
      <w:r w:rsidR="00F669BA">
        <w:rPr>
          <w:rFonts w:ascii="Times New Roman" w:hAnsi="Times New Roman" w:eastAsia="Times New Roman" w:cs="Times New Roman"/>
          <w:bCs/>
          <w:color w:val="000000" w:themeColor="text1"/>
          <w:sz w:val="24"/>
          <w:szCs w:val="24"/>
        </w:rPr>
        <w:t xml:space="preserve"> th</w:t>
      </w:r>
      <w:r w:rsidR="006E28C8">
        <w:rPr>
          <w:rFonts w:ascii="Times New Roman" w:hAnsi="Times New Roman" w:eastAsia="Times New Roman" w:cs="Times New Roman"/>
          <w:bCs/>
          <w:color w:val="000000" w:themeColor="text1"/>
          <w:sz w:val="24"/>
          <w:szCs w:val="24"/>
        </w:rPr>
        <w:t>e</w:t>
      </w:r>
      <w:r w:rsidR="00F71A2F">
        <w:rPr>
          <w:rFonts w:ascii="Times New Roman" w:hAnsi="Times New Roman" w:eastAsia="Times New Roman" w:cs="Times New Roman"/>
          <w:bCs/>
          <w:color w:val="000000" w:themeColor="text1"/>
          <w:sz w:val="24"/>
          <w:szCs w:val="24"/>
        </w:rPr>
        <w:t xml:space="preserve"> Atomicity</w:t>
      </w:r>
      <w:r w:rsidR="00232502">
        <w:rPr>
          <w:rFonts w:ascii="Times New Roman" w:hAnsi="Times New Roman" w:eastAsia="Times New Roman" w:cs="Times New Roman"/>
          <w:bCs/>
          <w:color w:val="000000" w:themeColor="text1"/>
          <w:sz w:val="24"/>
          <w:szCs w:val="24"/>
        </w:rPr>
        <w:t xml:space="preserve"> tool</w:t>
      </w:r>
      <w:r w:rsidR="00F71A2F">
        <w:rPr>
          <w:rFonts w:ascii="Times New Roman" w:hAnsi="Times New Roman" w:eastAsia="Times New Roman" w:cs="Times New Roman"/>
          <w:bCs/>
          <w:color w:val="000000" w:themeColor="text1"/>
          <w:sz w:val="24"/>
          <w:szCs w:val="24"/>
        </w:rPr>
        <w:t>, as well</w:t>
      </w:r>
      <w:r w:rsidR="006127FC">
        <w:rPr>
          <w:rFonts w:ascii="Times New Roman" w:hAnsi="Times New Roman" w:eastAsia="Times New Roman" w:cs="Times New Roman"/>
          <w:bCs/>
          <w:color w:val="000000" w:themeColor="text1"/>
          <w:sz w:val="24"/>
          <w:szCs w:val="24"/>
        </w:rPr>
        <w:t xml:space="preserve"> as</w:t>
      </w:r>
      <w:r w:rsidR="00F71A2F">
        <w:rPr>
          <w:rFonts w:ascii="Times New Roman" w:hAnsi="Times New Roman" w:eastAsia="Times New Roman" w:cs="Times New Roman"/>
          <w:bCs/>
          <w:color w:val="000000" w:themeColor="text1"/>
          <w:sz w:val="24"/>
          <w:szCs w:val="24"/>
        </w:rPr>
        <w:t xml:space="preserve"> </w:t>
      </w:r>
      <w:r w:rsidR="00DD567D">
        <w:rPr>
          <w:rFonts w:ascii="Times New Roman" w:hAnsi="Times New Roman" w:eastAsia="Times New Roman" w:cs="Times New Roman"/>
          <w:bCs/>
          <w:color w:val="000000" w:themeColor="text1"/>
          <w:sz w:val="24"/>
          <w:szCs w:val="24"/>
        </w:rPr>
        <w:t xml:space="preserve">explores </w:t>
      </w:r>
      <w:r w:rsidR="00D97D1C">
        <w:rPr>
          <w:rFonts w:ascii="Times New Roman" w:hAnsi="Times New Roman" w:eastAsia="Times New Roman" w:cs="Times New Roman"/>
          <w:bCs/>
          <w:color w:val="000000" w:themeColor="text1"/>
          <w:sz w:val="24"/>
          <w:szCs w:val="24"/>
        </w:rPr>
        <w:t xml:space="preserve">FireEye's </w:t>
      </w:r>
      <w:r w:rsidRPr="071FBCFD" w:rsidR="175C3E02">
        <w:rPr>
          <w:rFonts w:ascii="Times New Roman" w:hAnsi="Times New Roman" w:eastAsia="Times New Roman" w:cs="Times New Roman"/>
          <w:color w:val="000000" w:themeColor="text1"/>
          <w:sz w:val="24"/>
          <w:szCs w:val="24"/>
        </w:rPr>
        <w:t>rational</w:t>
      </w:r>
      <w:r w:rsidRPr="071FBCFD" w:rsidR="6AE9501C">
        <w:rPr>
          <w:rFonts w:ascii="Times New Roman" w:hAnsi="Times New Roman" w:eastAsia="Times New Roman" w:cs="Times New Roman"/>
          <w:color w:val="000000" w:themeColor="text1"/>
          <w:sz w:val="24"/>
          <w:szCs w:val="24"/>
        </w:rPr>
        <w:t>e</w:t>
      </w:r>
      <w:r w:rsidR="00D97D1C">
        <w:rPr>
          <w:rFonts w:ascii="Times New Roman" w:hAnsi="Times New Roman" w:eastAsia="Times New Roman" w:cs="Times New Roman"/>
          <w:bCs/>
          <w:color w:val="000000" w:themeColor="text1"/>
          <w:sz w:val="24"/>
          <w:szCs w:val="24"/>
        </w:rPr>
        <w:t xml:space="preserve"> for </w:t>
      </w:r>
      <w:r w:rsidRPr="13DA93EB" w:rsidR="4F90AB81">
        <w:rPr>
          <w:rFonts w:ascii="Times New Roman" w:hAnsi="Times New Roman" w:eastAsia="Times New Roman" w:cs="Times New Roman"/>
          <w:color w:val="000000" w:themeColor="text1"/>
          <w:sz w:val="24"/>
          <w:szCs w:val="24"/>
        </w:rPr>
        <w:t xml:space="preserve">the creation of the </w:t>
      </w:r>
      <w:r w:rsidR="00D97D1C">
        <w:rPr>
          <w:rFonts w:ascii="Times New Roman" w:hAnsi="Times New Roman" w:eastAsia="Times New Roman" w:cs="Times New Roman"/>
          <w:bCs/>
          <w:color w:val="000000" w:themeColor="text1"/>
          <w:sz w:val="24"/>
          <w:szCs w:val="24"/>
        </w:rPr>
        <w:t xml:space="preserve">tool. </w:t>
      </w:r>
      <w:r w:rsidRPr="13DA93EB" w:rsidR="1E75D09C">
        <w:rPr>
          <w:rFonts w:ascii="Times New Roman" w:hAnsi="Times New Roman" w:eastAsia="Times New Roman" w:cs="Times New Roman"/>
          <w:color w:val="000000" w:themeColor="text1"/>
          <w:sz w:val="24"/>
          <w:szCs w:val="24"/>
        </w:rPr>
        <w:t>Additionally,</w:t>
      </w:r>
      <w:r w:rsidRPr="7D277E81" w:rsidR="1E75D09C">
        <w:rPr>
          <w:rFonts w:ascii="Times New Roman" w:hAnsi="Times New Roman" w:eastAsia="Times New Roman" w:cs="Times New Roman"/>
          <w:color w:val="000000" w:themeColor="text1"/>
          <w:sz w:val="24"/>
          <w:szCs w:val="24"/>
        </w:rPr>
        <w:t xml:space="preserve"> </w:t>
      </w:r>
      <w:r w:rsidRPr="7D277E81" w:rsidR="28ABCAC4">
        <w:rPr>
          <w:rFonts w:ascii="Times New Roman" w:hAnsi="Times New Roman" w:eastAsia="Times New Roman" w:cs="Times New Roman"/>
          <w:color w:val="000000" w:themeColor="text1"/>
          <w:sz w:val="24"/>
          <w:szCs w:val="24"/>
        </w:rPr>
        <w:t>the report</w:t>
      </w:r>
      <w:r w:rsidR="00401257">
        <w:rPr>
          <w:rFonts w:ascii="Times New Roman" w:hAnsi="Times New Roman" w:eastAsia="Times New Roman" w:cs="Times New Roman"/>
          <w:bCs/>
          <w:color w:val="000000" w:themeColor="text1"/>
          <w:sz w:val="24"/>
          <w:szCs w:val="24"/>
        </w:rPr>
        <w:t xml:space="preserve"> </w:t>
      </w:r>
      <w:r w:rsidRPr="403A8E92" w:rsidR="28ABCAC4">
        <w:rPr>
          <w:rFonts w:ascii="Times New Roman" w:hAnsi="Times New Roman" w:eastAsia="Times New Roman" w:cs="Times New Roman"/>
          <w:color w:val="000000" w:themeColor="text1"/>
          <w:sz w:val="24"/>
          <w:szCs w:val="24"/>
        </w:rPr>
        <w:t xml:space="preserve">will emphasize </w:t>
      </w:r>
      <w:r w:rsidR="00401257">
        <w:rPr>
          <w:rFonts w:ascii="Times New Roman" w:hAnsi="Times New Roman" w:eastAsia="Times New Roman" w:cs="Times New Roman"/>
          <w:bCs/>
          <w:color w:val="000000" w:themeColor="text1"/>
          <w:sz w:val="24"/>
          <w:szCs w:val="24"/>
        </w:rPr>
        <w:t xml:space="preserve">the </w:t>
      </w:r>
      <w:r w:rsidR="00481B98">
        <w:rPr>
          <w:rFonts w:ascii="Times New Roman" w:hAnsi="Times New Roman" w:eastAsia="Times New Roman" w:cs="Times New Roman"/>
          <w:bCs/>
          <w:color w:val="000000" w:themeColor="text1"/>
          <w:sz w:val="24"/>
          <w:szCs w:val="24"/>
        </w:rPr>
        <w:t xml:space="preserve">problems facing the organization before </w:t>
      </w:r>
      <w:r w:rsidR="00224148">
        <w:rPr>
          <w:rFonts w:ascii="Times New Roman" w:hAnsi="Times New Roman" w:eastAsia="Times New Roman" w:cs="Times New Roman"/>
          <w:bCs/>
          <w:color w:val="000000" w:themeColor="text1"/>
          <w:sz w:val="24"/>
          <w:szCs w:val="24"/>
        </w:rPr>
        <w:t>the tool’s development</w:t>
      </w:r>
      <w:r w:rsidR="00B25E9B">
        <w:rPr>
          <w:rFonts w:ascii="Times New Roman" w:hAnsi="Times New Roman" w:eastAsia="Times New Roman" w:cs="Times New Roman"/>
          <w:bCs/>
          <w:color w:val="000000" w:themeColor="text1"/>
          <w:sz w:val="24"/>
          <w:szCs w:val="24"/>
        </w:rPr>
        <w:t xml:space="preserve">, </w:t>
      </w:r>
      <w:r w:rsidRPr="403A8E92" w:rsidR="675AAA19">
        <w:rPr>
          <w:rFonts w:ascii="Times New Roman" w:hAnsi="Times New Roman" w:eastAsia="Times New Roman" w:cs="Times New Roman"/>
          <w:color w:val="000000" w:themeColor="text1"/>
          <w:sz w:val="24"/>
          <w:szCs w:val="24"/>
        </w:rPr>
        <w:t>provide</w:t>
      </w:r>
      <w:r w:rsidR="00E34EAD">
        <w:rPr>
          <w:rFonts w:ascii="Times New Roman" w:hAnsi="Times New Roman" w:eastAsia="Times New Roman" w:cs="Times New Roman"/>
          <w:bCs/>
          <w:color w:val="000000" w:themeColor="text1"/>
          <w:sz w:val="24"/>
          <w:szCs w:val="24"/>
        </w:rPr>
        <w:t xml:space="preserve"> a detailed risk analysis o</w:t>
      </w:r>
      <w:r w:rsidR="005B2953">
        <w:rPr>
          <w:rFonts w:ascii="Times New Roman" w:hAnsi="Times New Roman" w:eastAsia="Times New Roman" w:cs="Times New Roman"/>
          <w:bCs/>
          <w:color w:val="000000" w:themeColor="text1"/>
          <w:sz w:val="24"/>
          <w:szCs w:val="24"/>
        </w:rPr>
        <w:t>f FireEye’s Human+AI approach to threat intelligence</w:t>
      </w:r>
      <w:r w:rsidR="00B25E9B">
        <w:rPr>
          <w:rFonts w:ascii="Times New Roman" w:hAnsi="Times New Roman" w:eastAsia="Times New Roman" w:cs="Times New Roman"/>
          <w:bCs/>
          <w:color w:val="000000" w:themeColor="text1"/>
          <w:sz w:val="24"/>
          <w:szCs w:val="24"/>
        </w:rPr>
        <w:t>,</w:t>
      </w:r>
      <w:r w:rsidR="005B2953">
        <w:rPr>
          <w:rFonts w:ascii="Times New Roman" w:hAnsi="Times New Roman" w:eastAsia="Times New Roman" w:cs="Times New Roman"/>
          <w:bCs/>
          <w:color w:val="000000" w:themeColor="text1"/>
          <w:sz w:val="24"/>
          <w:szCs w:val="24"/>
        </w:rPr>
        <w:t xml:space="preserve"> </w:t>
      </w:r>
      <w:r w:rsidR="00A40877">
        <w:rPr>
          <w:rFonts w:ascii="Times New Roman" w:hAnsi="Times New Roman" w:eastAsia="Times New Roman" w:cs="Times New Roman"/>
          <w:bCs/>
          <w:color w:val="000000" w:themeColor="text1"/>
          <w:sz w:val="24"/>
          <w:szCs w:val="24"/>
        </w:rPr>
        <w:t xml:space="preserve">and </w:t>
      </w:r>
      <w:r w:rsidR="00253C6A">
        <w:rPr>
          <w:rFonts w:ascii="Times New Roman" w:hAnsi="Times New Roman" w:eastAsia="Times New Roman" w:cs="Times New Roman"/>
          <w:bCs/>
          <w:color w:val="000000" w:themeColor="text1"/>
          <w:sz w:val="24"/>
          <w:szCs w:val="24"/>
        </w:rPr>
        <w:t>offers an</w:t>
      </w:r>
      <w:r w:rsidR="008A6248">
        <w:rPr>
          <w:rFonts w:ascii="Times New Roman" w:hAnsi="Times New Roman" w:eastAsia="Times New Roman" w:cs="Times New Roman"/>
          <w:bCs/>
          <w:color w:val="000000" w:themeColor="text1"/>
          <w:sz w:val="24"/>
          <w:szCs w:val="24"/>
        </w:rPr>
        <w:t xml:space="preserve"> assessment of FireEye’s Human</w:t>
      </w:r>
      <w:r w:rsidR="00D519E9">
        <w:rPr>
          <w:rFonts w:ascii="Times New Roman" w:hAnsi="Times New Roman" w:eastAsia="Times New Roman" w:cs="Times New Roman"/>
          <w:bCs/>
          <w:color w:val="000000" w:themeColor="text1"/>
          <w:sz w:val="24"/>
          <w:szCs w:val="24"/>
        </w:rPr>
        <w:t>+AI app</w:t>
      </w:r>
      <w:r w:rsidR="004F7A94">
        <w:rPr>
          <w:rFonts w:ascii="Times New Roman" w:hAnsi="Times New Roman" w:eastAsia="Times New Roman" w:cs="Times New Roman"/>
          <w:bCs/>
          <w:color w:val="000000" w:themeColor="text1"/>
          <w:sz w:val="24"/>
          <w:szCs w:val="24"/>
        </w:rPr>
        <w:t>roach</w:t>
      </w:r>
      <w:r w:rsidR="00ED2B0D">
        <w:rPr>
          <w:rFonts w:ascii="Times New Roman" w:hAnsi="Times New Roman" w:eastAsia="Times New Roman" w:cs="Times New Roman"/>
          <w:bCs/>
          <w:color w:val="000000" w:themeColor="text1"/>
          <w:sz w:val="24"/>
          <w:szCs w:val="24"/>
        </w:rPr>
        <w:t>. It concludes with</w:t>
      </w:r>
      <w:r w:rsidR="004F7A94">
        <w:rPr>
          <w:rFonts w:ascii="Times New Roman" w:hAnsi="Times New Roman" w:eastAsia="Times New Roman" w:cs="Times New Roman"/>
          <w:bCs/>
          <w:color w:val="000000" w:themeColor="text1"/>
          <w:sz w:val="24"/>
          <w:szCs w:val="24"/>
        </w:rPr>
        <w:t xml:space="preserve"> </w:t>
      </w:r>
      <w:r w:rsidR="00D5799B">
        <w:rPr>
          <w:rFonts w:ascii="Times New Roman" w:hAnsi="Times New Roman" w:eastAsia="Times New Roman" w:cs="Times New Roman"/>
          <w:bCs/>
          <w:color w:val="000000" w:themeColor="text1"/>
          <w:sz w:val="24"/>
          <w:szCs w:val="24"/>
        </w:rPr>
        <w:t xml:space="preserve">a </w:t>
      </w:r>
      <w:r w:rsidR="0020282A">
        <w:rPr>
          <w:rFonts w:ascii="Times New Roman" w:hAnsi="Times New Roman" w:eastAsia="Times New Roman" w:cs="Times New Roman"/>
          <w:bCs/>
          <w:color w:val="000000" w:themeColor="text1"/>
          <w:sz w:val="24"/>
          <w:szCs w:val="24"/>
        </w:rPr>
        <w:t>reflect</w:t>
      </w:r>
      <w:r w:rsidR="00CE3DEC">
        <w:rPr>
          <w:rFonts w:ascii="Times New Roman" w:hAnsi="Times New Roman" w:eastAsia="Times New Roman" w:cs="Times New Roman"/>
          <w:bCs/>
          <w:color w:val="000000" w:themeColor="text1"/>
          <w:sz w:val="24"/>
          <w:szCs w:val="24"/>
        </w:rPr>
        <w:t>ion</w:t>
      </w:r>
      <w:r w:rsidR="0020282A">
        <w:rPr>
          <w:rFonts w:ascii="Times New Roman" w:hAnsi="Times New Roman" w:eastAsia="Times New Roman" w:cs="Times New Roman"/>
          <w:bCs/>
          <w:color w:val="000000" w:themeColor="text1"/>
          <w:sz w:val="24"/>
          <w:szCs w:val="24"/>
        </w:rPr>
        <w:t xml:space="preserve"> on the changes experienced by Fir</w:t>
      </w:r>
      <w:r w:rsidR="00673A99">
        <w:rPr>
          <w:rFonts w:ascii="Times New Roman" w:hAnsi="Times New Roman" w:eastAsia="Times New Roman" w:cs="Times New Roman"/>
          <w:bCs/>
          <w:color w:val="000000" w:themeColor="text1"/>
          <w:sz w:val="24"/>
          <w:szCs w:val="24"/>
        </w:rPr>
        <w:t>e</w:t>
      </w:r>
      <w:r w:rsidR="0020282A">
        <w:rPr>
          <w:rFonts w:ascii="Times New Roman" w:hAnsi="Times New Roman" w:eastAsia="Times New Roman" w:cs="Times New Roman"/>
          <w:bCs/>
          <w:color w:val="000000" w:themeColor="text1"/>
          <w:sz w:val="24"/>
          <w:szCs w:val="24"/>
        </w:rPr>
        <w:t>Eye, the cybersecurity</w:t>
      </w:r>
      <w:r w:rsidR="00D4440C">
        <w:rPr>
          <w:rFonts w:ascii="Times New Roman" w:hAnsi="Times New Roman" w:eastAsia="Times New Roman" w:cs="Times New Roman"/>
          <w:bCs/>
          <w:color w:val="000000" w:themeColor="text1"/>
          <w:sz w:val="24"/>
          <w:szCs w:val="24"/>
        </w:rPr>
        <w:t xml:space="preserve"> industry</w:t>
      </w:r>
      <w:r w:rsidR="00CE3DEC">
        <w:rPr>
          <w:rFonts w:ascii="Times New Roman" w:hAnsi="Times New Roman" w:eastAsia="Times New Roman" w:cs="Times New Roman"/>
          <w:bCs/>
          <w:color w:val="000000" w:themeColor="text1"/>
          <w:sz w:val="24"/>
          <w:szCs w:val="24"/>
        </w:rPr>
        <w:t xml:space="preserve"> since </w:t>
      </w:r>
      <w:r w:rsidR="001142DB">
        <w:rPr>
          <w:rFonts w:ascii="Times New Roman" w:hAnsi="Times New Roman" w:eastAsia="Times New Roman" w:cs="Times New Roman"/>
          <w:bCs/>
          <w:color w:val="000000" w:themeColor="text1"/>
          <w:sz w:val="24"/>
          <w:szCs w:val="24"/>
        </w:rPr>
        <w:t>2020</w:t>
      </w:r>
      <w:r w:rsidRPr="75A0E5F5" w:rsidR="7C11893A">
        <w:rPr>
          <w:rFonts w:ascii="Times New Roman" w:hAnsi="Times New Roman" w:eastAsia="Times New Roman" w:cs="Times New Roman"/>
          <w:color w:val="000000" w:themeColor="text1"/>
          <w:sz w:val="24"/>
          <w:szCs w:val="24"/>
        </w:rPr>
        <w:t>, and the best approach for companies to use for cybersecurity</w:t>
      </w:r>
      <w:r w:rsidR="006A6983">
        <w:rPr>
          <w:rFonts w:ascii="Times New Roman" w:hAnsi="Times New Roman" w:eastAsia="Times New Roman" w:cs="Times New Roman"/>
          <w:bCs/>
          <w:color w:val="000000" w:themeColor="text1"/>
          <w:sz w:val="24"/>
          <w:szCs w:val="24"/>
        </w:rPr>
        <w:t>.</w:t>
      </w:r>
    </w:p>
    <w:p w:rsidR="4CD44DBF" w:rsidP="76C60370" w:rsidRDefault="4CD44DBF" w14:paraId="51A7AD2D" w14:textId="5A3BEB17">
      <w:pPr>
        <w:rPr>
          <w:rFonts w:ascii="Times New Roman" w:hAnsi="Times New Roman" w:eastAsia="Times New Roman" w:cs="Times New Roman"/>
          <w:b/>
          <w:bCs/>
          <w:color w:val="000000" w:themeColor="text1"/>
          <w:sz w:val="24"/>
          <w:szCs w:val="24"/>
          <w:u w:val="single"/>
        </w:rPr>
      </w:pPr>
    </w:p>
    <w:p w:rsidR="4CD44DBF" w:rsidP="76C60370" w:rsidRDefault="4CD44DBF" w14:paraId="234CE4C0" w14:textId="79484E0B">
      <w:pPr>
        <w:rPr>
          <w:rFonts w:ascii="Times New Roman" w:hAnsi="Times New Roman" w:eastAsia="Times New Roman" w:cs="Times New Roman"/>
          <w:b/>
          <w:bCs/>
          <w:color w:val="000000" w:themeColor="text1"/>
          <w:sz w:val="24"/>
          <w:szCs w:val="24"/>
          <w:u w:val="single"/>
        </w:rPr>
      </w:pPr>
    </w:p>
    <w:p w:rsidR="4CD44DBF" w:rsidP="76C60370" w:rsidRDefault="4CD44DBF" w14:paraId="50CB6CE3" w14:textId="6747323C">
      <w:pPr>
        <w:rPr>
          <w:rFonts w:ascii="Times New Roman" w:hAnsi="Times New Roman" w:eastAsia="Times New Roman" w:cs="Times New Roman"/>
          <w:b/>
          <w:bCs/>
          <w:color w:val="000000" w:themeColor="text1"/>
          <w:sz w:val="24"/>
          <w:szCs w:val="24"/>
          <w:u w:val="single"/>
        </w:rPr>
      </w:pPr>
    </w:p>
    <w:p w:rsidR="4CD44DBF" w:rsidP="76C60370" w:rsidRDefault="4CD44DBF" w14:paraId="077538E1" w14:textId="2F2E0D69">
      <w:pPr>
        <w:rPr>
          <w:rFonts w:ascii="Times New Roman" w:hAnsi="Times New Roman" w:eastAsia="Times New Roman" w:cs="Times New Roman"/>
          <w:b/>
          <w:bCs/>
          <w:color w:val="000000" w:themeColor="text1"/>
          <w:sz w:val="24"/>
          <w:szCs w:val="24"/>
          <w:u w:val="single"/>
        </w:rPr>
      </w:pPr>
    </w:p>
    <w:p w:rsidR="4CD44DBF" w:rsidP="76C60370" w:rsidRDefault="4CD44DBF" w14:paraId="739591A7" w14:textId="0011BDFB">
      <w:pPr>
        <w:rPr>
          <w:rFonts w:ascii="Times New Roman" w:hAnsi="Times New Roman" w:eastAsia="Times New Roman" w:cs="Times New Roman"/>
          <w:b/>
          <w:bCs/>
          <w:color w:val="000000" w:themeColor="text1"/>
          <w:sz w:val="24"/>
          <w:szCs w:val="24"/>
          <w:u w:val="single"/>
        </w:rPr>
      </w:pPr>
    </w:p>
    <w:p w:rsidR="4CD44DBF" w:rsidP="76C60370" w:rsidRDefault="4CD44DBF" w14:paraId="7D96023B" w14:textId="29143AE6">
      <w:pPr>
        <w:rPr>
          <w:rFonts w:ascii="Times New Roman" w:hAnsi="Times New Roman" w:eastAsia="Times New Roman" w:cs="Times New Roman"/>
          <w:b/>
          <w:bCs/>
          <w:color w:val="000000" w:themeColor="text1"/>
          <w:sz w:val="24"/>
          <w:szCs w:val="24"/>
          <w:u w:val="single"/>
        </w:rPr>
      </w:pPr>
    </w:p>
    <w:p w:rsidR="4CD44DBF" w:rsidP="76C60370" w:rsidRDefault="4CD44DBF" w14:paraId="2C11FA3A" w14:textId="5D4C02EE">
      <w:pPr>
        <w:rPr>
          <w:rFonts w:ascii="Times New Roman" w:hAnsi="Times New Roman" w:eastAsia="Times New Roman" w:cs="Times New Roman"/>
          <w:b/>
          <w:bCs/>
          <w:color w:val="000000" w:themeColor="text1"/>
          <w:sz w:val="24"/>
          <w:szCs w:val="24"/>
          <w:u w:val="single"/>
        </w:rPr>
      </w:pPr>
    </w:p>
    <w:p w:rsidR="4CD44DBF" w:rsidP="4EBF5F7A" w:rsidRDefault="4CD44DBF" w14:paraId="1337EEFE" w14:textId="06FC82DB">
      <w:pPr>
        <w:rPr>
          <w:rFonts w:ascii="Times New Roman" w:hAnsi="Times New Roman" w:eastAsia="Times New Roman" w:cs="Times New Roman"/>
          <w:color w:val="000000" w:themeColor="text1"/>
          <w:sz w:val="24"/>
          <w:szCs w:val="24"/>
        </w:rPr>
      </w:pPr>
      <w:bookmarkStart w:name="_Toc472729562" w:id="2"/>
      <w:r w:rsidRPr="76C60370">
        <w:rPr>
          <w:rStyle w:val="Heading1Char"/>
        </w:rPr>
        <w:t>Case Synopsis</w:t>
      </w:r>
      <w:bookmarkEnd w:id="2"/>
    </w:p>
    <w:p w:rsidR="4CD44DBF" w:rsidP="006300C4" w:rsidRDefault="1C092FBF" w14:paraId="14EA3DC8" w14:textId="22A9F2D5">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The FireEye case is a great example of the Human+AI approach done right. CTO, Steve Ledzian knew his company already had industry human experts on his team but wondered if integrating the help of AI tools was the correct approach for FireEye. This case describes how </w:t>
      </w:r>
      <w:r w:rsidR="00A6281C">
        <w:rPr>
          <w:rFonts w:ascii="Times New Roman" w:hAnsi="Times New Roman" w:eastAsia="Times New Roman" w:cs="Times New Roman"/>
          <w:color w:val="000000" w:themeColor="text1"/>
          <w:sz w:val="24"/>
          <w:szCs w:val="24"/>
        </w:rPr>
        <w:t>h</w:t>
      </w:r>
      <w:r w:rsidRPr="76C60370">
        <w:rPr>
          <w:rFonts w:ascii="Times New Roman" w:hAnsi="Times New Roman" w:eastAsia="Times New Roman" w:cs="Times New Roman"/>
          <w:color w:val="000000" w:themeColor="text1"/>
          <w:sz w:val="24"/>
          <w:szCs w:val="24"/>
        </w:rPr>
        <w:t xml:space="preserve">uman ingenuity </w:t>
      </w:r>
      <w:r w:rsidR="003D0C03">
        <w:rPr>
          <w:rFonts w:ascii="Times New Roman" w:hAnsi="Times New Roman" w:eastAsia="Times New Roman" w:cs="Times New Roman"/>
          <w:color w:val="000000" w:themeColor="text1"/>
          <w:sz w:val="24"/>
          <w:szCs w:val="24"/>
        </w:rPr>
        <w:t>and</w:t>
      </w:r>
      <w:r w:rsidRPr="76C60370">
        <w:rPr>
          <w:rFonts w:ascii="Times New Roman" w:hAnsi="Times New Roman" w:eastAsia="Times New Roman" w:cs="Times New Roman"/>
          <w:color w:val="000000" w:themeColor="text1"/>
          <w:sz w:val="24"/>
          <w:szCs w:val="24"/>
        </w:rPr>
        <w:t xml:space="preserve"> teamwork paired with AI/ML allows FireEye to continue to be successful and be on the cutting edge of cybersecurity innovation.</w:t>
      </w:r>
    </w:p>
    <w:p w:rsidR="4CD44DBF" w:rsidP="006300C4" w:rsidRDefault="1C092FBF" w14:paraId="00E68907" w14:textId="20C9FF9C">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FireEye is a public cybersecurity company, </w:t>
      </w:r>
      <w:r w:rsidR="005B0AA0">
        <w:rPr>
          <w:rFonts w:ascii="Times New Roman" w:hAnsi="Times New Roman" w:eastAsia="Times New Roman" w:cs="Times New Roman"/>
          <w:color w:val="000000" w:themeColor="text1"/>
          <w:sz w:val="24"/>
          <w:szCs w:val="24"/>
        </w:rPr>
        <w:t>was</w:t>
      </w:r>
      <w:r w:rsidRPr="76C60370">
        <w:rPr>
          <w:rFonts w:ascii="Times New Roman" w:hAnsi="Times New Roman" w:eastAsia="Times New Roman" w:cs="Times New Roman"/>
          <w:color w:val="000000" w:themeColor="text1"/>
          <w:sz w:val="24"/>
          <w:szCs w:val="24"/>
        </w:rPr>
        <w:t xml:space="preserve"> established in 2004</w:t>
      </w:r>
      <w:r w:rsidR="005B0AA0">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and has a large portfolio</w:t>
      </w:r>
      <w:r w:rsidR="00841EC3">
        <w:rPr>
          <w:rFonts w:ascii="Times New Roman" w:hAnsi="Times New Roman" w:eastAsia="Times New Roman" w:cs="Times New Roman"/>
          <w:color w:val="000000" w:themeColor="text1"/>
          <w:sz w:val="24"/>
          <w:szCs w:val="24"/>
        </w:rPr>
        <w:t xml:space="preserve"> of companies</w:t>
      </w:r>
      <w:r w:rsidRPr="76C60370">
        <w:rPr>
          <w:rFonts w:ascii="Times New Roman" w:hAnsi="Times New Roman" w:eastAsia="Times New Roman" w:cs="Times New Roman"/>
          <w:color w:val="000000" w:themeColor="text1"/>
          <w:sz w:val="24"/>
          <w:szCs w:val="24"/>
        </w:rPr>
        <w:t>, many of which are on the Forbes international 100. They are by no means strangers in the world of cybersecurity</w:t>
      </w:r>
      <w:r w:rsidR="0053193F">
        <w:rPr>
          <w:rFonts w:ascii="Times New Roman" w:hAnsi="Times New Roman" w:eastAsia="Times New Roman" w:cs="Times New Roman"/>
          <w:color w:val="000000" w:themeColor="text1"/>
          <w:sz w:val="24"/>
          <w:szCs w:val="24"/>
        </w:rPr>
        <w:t>. FireEye</w:t>
      </w:r>
      <w:r w:rsidRPr="76C60370">
        <w:rPr>
          <w:rFonts w:ascii="Times New Roman" w:hAnsi="Times New Roman" w:eastAsia="Times New Roman" w:cs="Times New Roman"/>
          <w:color w:val="000000" w:themeColor="text1"/>
          <w:sz w:val="24"/>
          <w:szCs w:val="24"/>
        </w:rPr>
        <w:t xml:space="preserve"> “provides its clients with a single platform that blends innovative security technology with threat intelligence” (Miller, Bhattacharya, 2021). </w:t>
      </w:r>
      <w:r w:rsidR="00307917">
        <w:rPr>
          <w:rFonts w:ascii="Times New Roman" w:hAnsi="Times New Roman" w:eastAsia="Times New Roman" w:cs="Times New Roman"/>
          <w:color w:val="000000" w:themeColor="text1"/>
          <w:sz w:val="24"/>
          <w:szCs w:val="24"/>
        </w:rPr>
        <w:t>FireEye</w:t>
      </w:r>
      <w:r w:rsidRPr="76C60370">
        <w:rPr>
          <w:rFonts w:ascii="Times New Roman" w:hAnsi="Times New Roman" w:eastAsia="Times New Roman" w:cs="Times New Roman"/>
          <w:color w:val="000000" w:themeColor="text1"/>
          <w:sz w:val="24"/>
          <w:szCs w:val="24"/>
        </w:rPr>
        <w:t xml:space="preserve"> won a competition sponsored by the US Navy in 2020 in which their AI-based product, MalwareGuard</w:t>
      </w:r>
      <w:r w:rsidR="001525D8">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was declared the winner. The team at FireEye is diverse in nature and has some impressive metrics which include, “deploying more than 17 million virtual machine sensors globally and blocking between 50,000 to 70,000 confirmed malicious events per hour” (Miller et al., 2021). The company has also constantly monitored advanced persistent threat (APT) groups, financial (FIN) threat groups as well as tracking 2,000+ uncharacterized threat groups or clusters. (Miller et al., 2021)</w:t>
      </w:r>
    </w:p>
    <w:p w:rsidR="4CD44DBF" w:rsidP="00423DC2" w:rsidRDefault="1C092FBF" w14:paraId="121AC733" w14:textId="639F3CFC">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AI/ML solutions are implemented within many of FireEye’s solutions</w:t>
      </w:r>
      <w:r w:rsidR="004E7A48">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and when it comes to deciding whether to lean on the human element or machine element, FireEye utilizes what they call their “automatability spectrum</w:t>
      </w:r>
      <w:r w:rsidR="00CB2808">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which is shown in the below figure.</w:t>
      </w:r>
    </w:p>
    <w:p w:rsidR="4CD44DBF" w:rsidP="4C724FC2" w:rsidRDefault="1C092FBF" w14:paraId="7FC6B7C2" w14:textId="3EE7FB0E">
      <w:pPr>
        <w:spacing w:line="480" w:lineRule="auto"/>
        <w:jc w:val="center"/>
        <w:rPr>
          <w:rFonts w:ascii="Times New Roman" w:hAnsi="Times New Roman" w:eastAsia="Times New Roman" w:cs="Times New Roman"/>
          <w:sz w:val="24"/>
          <w:szCs w:val="24"/>
        </w:rPr>
      </w:pPr>
      <w:r>
        <w:rPr>
          <w:noProof/>
        </w:rPr>
        <w:lastRenderedPageBreak/>
        <w:drawing>
          <wp:inline distT="0" distB="0" distL="0" distR="0" wp14:anchorId="3960165C" wp14:editId="632252A4">
            <wp:extent cx="4572000" cy="1419225"/>
            <wp:effectExtent l="0" t="0" r="0" b="0"/>
            <wp:docPr id="2111950680" name="Picture 2052326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326248"/>
                    <pic:cNvPicPr/>
                  </pic:nvPicPr>
                  <pic:blipFill>
                    <a:blip r:embed="rId11">
                      <a:extLst>
                        <a:ext uri="{28A0092B-C50C-407E-A947-70E740481C1C}">
                          <a14:useLocalDpi xmlns:a14="http://schemas.microsoft.com/office/drawing/2010/main" val="0"/>
                        </a:ext>
                      </a:extLst>
                    </a:blip>
                    <a:stretch>
                      <a:fillRect/>
                    </a:stretch>
                  </pic:blipFill>
                  <pic:spPr>
                    <a:xfrm>
                      <a:off x="0" y="0"/>
                      <a:ext cx="4572000" cy="1419225"/>
                    </a:xfrm>
                    <a:prstGeom prst="rect">
                      <a:avLst/>
                    </a:prstGeom>
                  </pic:spPr>
                </pic:pic>
              </a:graphicData>
            </a:graphic>
          </wp:inline>
        </w:drawing>
      </w:r>
    </w:p>
    <w:p w:rsidR="4CD44DBF" w:rsidP="76C60370" w:rsidRDefault="1C092FBF" w14:paraId="55FE4A73" w14:textId="33A9AEB3">
      <w:pPr>
        <w:spacing w:line="480" w:lineRule="auto"/>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(Miller et al., 2021)</w:t>
      </w:r>
    </w:p>
    <w:p w:rsidR="4CD44DBF" w:rsidP="006300C4" w:rsidRDefault="1C092FBF" w14:paraId="2AAEC6FB" w14:textId="0B6CC358">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“To guide its internal thinking on identifying scenarios in which a machine or a human expert would be the most effective approach to solve cybersecurity challenges, the firm has conceptualized an </w:t>
      </w:r>
      <w:r w:rsidR="007F02FA">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automatability spectrum</w:t>
      </w:r>
      <w:r w:rsidR="007F02FA">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which took multiple factors into consideration to determine the degree of automatability of a task” (Miller et al., 2021). Based on how right or left on the spectrum the team gets would identify if the respective task should be given to a human expert or automated. A huge aspect of this </w:t>
      </w:r>
      <w:r w:rsidR="00263518">
        <w:rPr>
          <w:rFonts w:ascii="Times New Roman" w:hAnsi="Times New Roman" w:eastAsia="Times New Roman" w:cs="Times New Roman"/>
          <w:color w:val="000000" w:themeColor="text1"/>
          <w:sz w:val="24"/>
          <w:szCs w:val="24"/>
        </w:rPr>
        <w:t>approach</w:t>
      </w:r>
      <w:r w:rsidRPr="76C60370">
        <w:rPr>
          <w:rFonts w:ascii="Times New Roman" w:hAnsi="Times New Roman" w:eastAsia="Times New Roman" w:cs="Times New Roman"/>
          <w:color w:val="000000" w:themeColor="text1"/>
          <w:sz w:val="24"/>
          <w:szCs w:val="24"/>
        </w:rPr>
        <w:t xml:space="preserve"> allows AI to handle tedious automatable tasks so human experts can focus on larger/impactful tasks.</w:t>
      </w:r>
    </w:p>
    <w:p w:rsidR="4CD44DBF" w:rsidP="00E4322C" w:rsidRDefault="1C092FBF" w14:paraId="57ED02D5" w14:textId="06F5F00E">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 Steven Stone described the work of his team, Adversarial Pursuit (AP</w:t>
      </w:r>
      <w:r w:rsidRPr="01FC6C87">
        <w:rPr>
          <w:rFonts w:ascii="Times New Roman" w:hAnsi="Times New Roman" w:eastAsia="Times New Roman" w:cs="Times New Roman"/>
          <w:color w:val="000000" w:themeColor="text1"/>
          <w:sz w:val="24"/>
          <w:szCs w:val="24"/>
        </w:rPr>
        <w:t>)</w:t>
      </w:r>
      <w:r w:rsidR="000B1745">
        <w:rPr>
          <w:rFonts w:ascii="Times New Roman" w:hAnsi="Times New Roman" w:eastAsia="Times New Roman" w:cs="Times New Roman"/>
          <w:color w:val="000000" w:themeColor="text1"/>
          <w:sz w:val="24"/>
          <w:szCs w:val="24"/>
        </w:rPr>
        <w:t xml:space="preserve">, </w:t>
      </w:r>
      <w:r w:rsidRPr="01FC6C87" w:rsidR="29412169">
        <w:rPr>
          <w:rFonts w:ascii="Times New Roman" w:hAnsi="Times New Roman" w:eastAsia="Times New Roman" w:cs="Times New Roman"/>
          <w:color w:val="000000" w:themeColor="text1"/>
          <w:sz w:val="24"/>
          <w:szCs w:val="24"/>
        </w:rPr>
        <w:t>as “Hunting Big Evil” (Miller et al., 2021)</w:t>
      </w:r>
      <w:r w:rsidRPr="01FC6C87">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“In 2018, the AP team had deployed an ML tool called Atomicity to support its threat attribution work. The development of the Atomicity tool had been triggered by an operational need – processing large amounts of data to sift through information and decipher meaning from data” (Miller et al., 2021). FireEye had a plethora of data available from previous attacks/threat techniques and wanted to find automated ways to leverage their data</w:t>
      </w:r>
      <w:r w:rsidR="00AF5025">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this is where ML techniques were able to come in to help assist the team. The team was able to create an ML solution to help identify/create threat clusters which in turn helped offload repetitive/tedious tasks. This, however, did not come without its challenges.</w:t>
      </w:r>
    </w:p>
    <w:p w:rsidR="4CD44DBF" w:rsidP="00E4322C" w:rsidRDefault="1C092FBF" w14:paraId="4B212388" w14:textId="4FF16BB7">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lastRenderedPageBreak/>
        <w:t>The team had to ensure that data inputted into the ML model was in the “right” state as well as “cleaned &amp; sanitized.” This would require some human intervention as well as planning/coordination. The team had to be on the same page and “a team was formed consisting of experts from each area. Agile methodologies were implemented to develop the application as a collaborative effort” (Miller et al., 2021). With a project as large as this, the whole team had to be operating cross-functionally on the same wavelength</w:t>
      </w:r>
      <w:r w:rsidR="00155EA1">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so Agile was implemented as a control to ensure constant iteration and feedback. This resulted in great success, </w:t>
      </w:r>
      <w:r w:rsidR="00C90BAA">
        <w:rPr>
          <w:rFonts w:ascii="Times New Roman" w:hAnsi="Times New Roman" w:eastAsia="Times New Roman" w:cs="Times New Roman"/>
          <w:color w:val="000000" w:themeColor="text1"/>
          <w:sz w:val="24"/>
          <w:szCs w:val="24"/>
        </w:rPr>
        <w:t>as</w:t>
      </w:r>
      <w:r w:rsidRPr="76C60370">
        <w:rPr>
          <w:rFonts w:ascii="Times New Roman" w:hAnsi="Times New Roman" w:eastAsia="Times New Roman" w:cs="Times New Roman"/>
          <w:color w:val="000000" w:themeColor="text1"/>
          <w:sz w:val="24"/>
          <w:szCs w:val="24"/>
        </w:rPr>
        <w:t xml:space="preserve"> Stone’s team had success with working with the Atomicity tool and were even able to utilize it to identify APT33 attacks. “APT33 was an identified group of malware attackers with suspected attribution to Iran, which targeted the aerospace and energy industries” (Miller et al., 2021).</w:t>
      </w:r>
    </w:p>
    <w:p w:rsidR="00C2069D" w:rsidP="00EF6BA7" w:rsidRDefault="1C092FBF" w14:paraId="78F7BF36" w14:textId="3EED4539">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AI/ML has its capabilities as well as limitations</w:t>
      </w:r>
      <w:r w:rsidR="00C21A13">
        <w:rPr>
          <w:rFonts w:ascii="Times New Roman" w:hAnsi="Times New Roman" w:eastAsia="Times New Roman" w:cs="Times New Roman"/>
          <w:color w:val="000000" w:themeColor="text1"/>
          <w:sz w:val="24"/>
          <w:szCs w:val="24"/>
        </w:rPr>
        <w:t>. D</w:t>
      </w:r>
      <w:r w:rsidRPr="76C60370">
        <w:rPr>
          <w:rFonts w:ascii="Times New Roman" w:hAnsi="Times New Roman" w:eastAsia="Times New Roman" w:cs="Times New Roman"/>
          <w:color w:val="000000" w:themeColor="text1"/>
          <w:sz w:val="24"/>
          <w:szCs w:val="24"/>
        </w:rPr>
        <w:t>ue to th</w:t>
      </w:r>
      <w:r w:rsidR="00C21A13">
        <w:rPr>
          <w:rFonts w:ascii="Times New Roman" w:hAnsi="Times New Roman" w:eastAsia="Times New Roman" w:cs="Times New Roman"/>
          <w:color w:val="000000" w:themeColor="text1"/>
          <w:sz w:val="24"/>
          <w:szCs w:val="24"/>
        </w:rPr>
        <w:t>ese limitations</w:t>
      </w:r>
      <w:r w:rsidRPr="76C60370">
        <w:rPr>
          <w:rFonts w:ascii="Times New Roman" w:hAnsi="Times New Roman" w:eastAsia="Times New Roman" w:cs="Times New Roman"/>
          <w:color w:val="000000" w:themeColor="text1"/>
          <w:sz w:val="24"/>
          <w:szCs w:val="24"/>
        </w:rPr>
        <w:t>, there will be a continued need for human touch. FireEye demonstrated efficient ways to integrate AI/ML and ensured all stakeholders were involved from the start using an Agile approach. FireEye understands that AI can be hugely beneficial for cybersecurity protection and future threats. “The FireEye application of AI to support the AP team was an example of a symbiotic process of human knowledge initializing the ML platform solution verification, and then humans learning and sharpening their judgment based on the ML model insights” (Miller et al., 2021). There is a constant need to improve in the realm of cybersecurity, hackers are “skilling up</w:t>
      </w:r>
      <w:r w:rsidR="00546CE8">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so it’s important for cybersecurity companies to stay ahead of the curve. FireEye sets the standard with implementing AI/ML + Human approach</w:t>
      </w:r>
      <w:r w:rsidR="00F56792">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and in the future,</w:t>
      </w:r>
      <w:r w:rsidR="00F56792">
        <w:rPr>
          <w:rFonts w:ascii="Times New Roman" w:hAnsi="Times New Roman" w:eastAsia="Times New Roman" w:cs="Times New Roman"/>
          <w:color w:val="000000" w:themeColor="text1"/>
          <w:sz w:val="24"/>
          <w:szCs w:val="24"/>
        </w:rPr>
        <w:t xml:space="preserve"> </w:t>
      </w:r>
      <w:r w:rsidRPr="76C60370">
        <w:rPr>
          <w:rFonts w:ascii="Times New Roman" w:hAnsi="Times New Roman" w:eastAsia="Times New Roman" w:cs="Times New Roman"/>
          <w:color w:val="000000" w:themeColor="text1"/>
          <w:sz w:val="24"/>
          <w:szCs w:val="24"/>
        </w:rPr>
        <w:t xml:space="preserve">many other </w:t>
      </w:r>
      <w:r w:rsidR="00F56792">
        <w:rPr>
          <w:rFonts w:ascii="Times New Roman" w:hAnsi="Times New Roman" w:eastAsia="Times New Roman" w:cs="Times New Roman"/>
          <w:color w:val="000000" w:themeColor="text1"/>
          <w:sz w:val="24"/>
          <w:szCs w:val="24"/>
        </w:rPr>
        <w:t>companies</w:t>
      </w:r>
      <w:r w:rsidRPr="76C60370">
        <w:rPr>
          <w:rFonts w:ascii="Times New Roman" w:hAnsi="Times New Roman" w:eastAsia="Times New Roman" w:cs="Times New Roman"/>
          <w:color w:val="000000" w:themeColor="text1"/>
          <w:sz w:val="24"/>
          <w:szCs w:val="24"/>
        </w:rPr>
        <w:t xml:space="preserve"> will follow suit if the</w:t>
      </w:r>
      <w:r w:rsidR="00EF6BA7">
        <w:rPr>
          <w:rFonts w:ascii="Times New Roman" w:hAnsi="Times New Roman" w:eastAsia="Times New Roman" w:cs="Times New Roman"/>
          <w:color w:val="000000" w:themeColor="text1"/>
          <w:sz w:val="24"/>
          <w:szCs w:val="24"/>
        </w:rPr>
        <w:t>y have not already</w:t>
      </w:r>
      <w:r w:rsidRPr="76C60370">
        <w:rPr>
          <w:rFonts w:ascii="Times New Roman" w:hAnsi="Times New Roman" w:eastAsia="Times New Roman" w:cs="Times New Roman"/>
          <w:color w:val="000000" w:themeColor="text1"/>
          <w:sz w:val="24"/>
          <w:szCs w:val="24"/>
        </w:rPr>
        <w:t>.</w:t>
      </w:r>
      <w:r w:rsidR="00DB1565">
        <w:rPr>
          <w:rFonts w:ascii="Times New Roman" w:hAnsi="Times New Roman" w:eastAsia="Times New Roman" w:cs="Times New Roman"/>
          <w:color w:val="000000" w:themeColor="text1"/>
          <w:sz w:val="24"/>
          <w:szCs w:val="24"/>
        </w:rPr>
        <w:t xml:space="preserve"> </w:t>
      </w:r>
    </w:p>
    <w:p w:rsidRPr="00EF6BA7" w:rsidR="4CD44DBF" w:rsidP="00EF6BA7" w:rsidRDefault="1C092FBF" w14:paraId="126C4B63" w14:textId="079EFA5F">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“Roles may evolve but we believe the human element will always continue to be present” (Miller et al., 2021).</w:t>
      </w:r>
    </w:p>
    <w:p w:rsidR="7F198699" w:rsidP="7F198699" w:rsidRDefault="7F198699" w14:paraId="1D2CAFEB" w14:textId="0AADF107">
      <w:pPr>
        <w:pStyle w:val="Heading1"/>
      </w:pPr>
    </w:p>
    <w:p w:rsidR="4CD44DBF" w:rsidP="42C829A8" w:rsidRDefault="6C6A975A" w14:paraId="7DA401EB" w14:textId="6AD350DD">
      <w:pPr>
        <w:pStyle w:val="Heading1"/>
      </w:pPr>
      <w:bookmarkStart w:name="_Toc149232749" w:id="3"/>
      <w:r>
        <w:t>FireEye Considerations</w:t>
      </w:r>
      <w:bookmarkEnd w:id="3"/>
    </w:p>
    <w:p w:rsidR="001F1FB6" w:rsidP="00395B35" w:rsidRDefault="5BFDCE76" w14:paraId="195C4F0C" w14:textId="2443F668">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The threats to organizations are constantly changing. This is increasingly true as attackers are becoming </w:t>
      </w:r>
      <w:r w:rsidRPr="76C60370" w:rsidR="64F75B24">
        <w:rPr>
          <w:rFonts w:ascii="Times New Roman" w:hAnsi="Times New Roman" w:eastAsia="Times New Roman" w:cs="Times New Roman"/>
          <w:color w:val="000000" w:themeColor="text1"/>
          <w:sz w:val="24"/>
          <w:szCs w:val="24"/>
        </w:rPr>
        <w:t xml:space="preserve">more </w:t>
      </w:r>
      <w:r w:rsidRPr="76C60370">
        <w:rPr>
          <w:rFonts w:ascii="Times New Roman" w:hAnsi="Times New Roman" w:eastAsia="Times New Roman" w:cs="Times New Roman"/>
          <w:color w:val="000000" w:themeColor="text1"/>
          <w:sz w:val="24"/>
          <w:szCs w:val="24"/>
        </w:rPr>
        <w:t>innovative</w:t>
      </w:r>
      <w:r w:rsidRPr="76C60370" w:rsidR="215D45BD">
        <w:rPr>
          <w:rFonts w:ascii="Times New Roman" w:hAnsi="Times New Roman" w:eastAsia="Times New Roman" w:cs="Times New Roman"/>
          <w:color w:val="000000" w:themeColor="text1"/>
          <w:sz w:val="24"/>
          <w:szCs w:val="24"/>
        </w:rPr>
        <w:t xml:space="preserve">, forcing organizations to do the same. </w:t>
      </w:r>
      <w:r w:rsidRPr="76C60370" w:rsidR="1846407C">
        <w:rPr>
          <w:rFonts w:ascii="Times New Roman" w:hAnsi="Times New Roman" w:eastAsia="Times New Roman" w:cs="Times New Roman"/>
          <w:color w:val="000000" w:themeColor="text1"/>
          <w:sz w:val="24"/>
          <w:szCs w:val="24"/>
        </w:rPr>
        <w:t>One such way that hackers are using AI is to test the success of their malware.</w:t>
      </w:r>
      <w:r w:rsidRPr="76C60370" w:rsidR="7A247900">
        <w:rPr>
          <w:rFonts w:ascii="Times New Roman" w:hAnsi="Times New Roman" w:eastAsia="Times New Roman" w:cs="Times New Roman"/>
          <w:color w:val="000000" w:themeColor="text1"/>
          <w:sz w:val="24"/>
          <w:szCs w:val="24"/>
        </w:rPr>
        <w:t xml:space="preserve"> </w:t>
      </w:r>
      <w:r w:rsidRPr="76C60370" w:rsidR="0689AA3E">
        <w:rPr>
          <w:rFonts w:ascii="Times New Roman" w:hAnsi="Times New Roman" w:eastAsia="Times New Roman" w:cs="Times New Roman"/>
          <w:color w:val="000000" w:themeColor="text1"/>
          <w:sz w:val="24"/>
          <w:szCs w:val="24"/>
        </w:rPr>
        <w:t xml:space="preserve">Through machine learning, </w:t>
      </w:r>
      <w:r w:rsidRPr="76C60370" w:rsidR="322A0AEA">
        <w:rPr>
          <w:rFonts w:ascii="Times New Roman" w:hAnsi="Times New Roman" w:eastAsia="Times New Roman" w:cs="Times New Roman"/>
          <w:color w:val="000000" w:themeColor="text1"/>
          <w:sz w:val="24"/>
          <w:szCs w:val="24"/>
        </w:rPr>
        <w:t>hackers</w:t>
      </w:r>
      <w:r w:rsidRPr="76C60370" w:rsidR="0689AA3E">
        <w:rPr>
          <w:rFonts w:ascii="Times New Roman" w:hAnsi="Times New Roman" w:eastAsia="Times New Roman" w:cs="Times New Roman"/>
          <w:color w:val="000000" w:themeColor="text1"/>
          <w:sz w:val="24"/>
          <w:szCs w:val="24"/>
        </w:rPr>
        <w:t xml:space="preserve"> </w:t>
      </w:r>
      <w:r w:rsidRPr="76C60370" w:rsidR="0E654EB6">
        <w:rPr>
          <w:rFonts w:ascii="Times New Roman" w:hAnsi="Times New Roman" w:eastAsia="Times New Roman" w:cs="Times New Roman"/>
          <w:color w:val="000000" w:themeColor="text1"/>
          <w:sz w:val="24"/>
          <w:szCs w:val="24"/>
        </w:rPr>
        <w:t>can</w:t>
      </w:r>
      <w:r w:rsidRPr="76C60370" w:rsidR="6CFD6639">
        <w:rPr>
          <w:rFonts w:ascii="Times New Roman" w:hAnsi="Times New Roman" w:eastAsia="Times New Roman" w:cs="Times New Roman"/>
          <w:color w:val="000000" w:themeColor="text1"/>
          <w:sz w:val="24"/>
          <w:szCs w:val="24"/>
        </w:rPr>
        <w:t xml:space="preserve"> </w:t>
      </w:r>
      <w:r w:rsidRPr="76C60370" w:rsidR="13C0781B">
        <w:rPr>
          <w:rFonts w:ascii="Times New Roman" w:hAnsi="Times New Roman" w:eastAsia="Times New Roman" w:cs="Times New Roman"/>
          <w:color w:val="000000" w:themeColor="text1"/>
          <w:sz w:val="24"/>
          <w:szCs w:val="24"/>
        </w:rPr>
        <w:t xml:space="preserve">train their models on </w:t>
      </w:r>
      <w:r w:rsidRPr="7A94A2B2" w:rsidR="4A1EDFE3">
        <w:rPr>
          <w:rFonts w:ascii="Times New Roman" w:hAnsi="Times New Roman" w:eastAsia="Times New Roman" w:cs="Times New Roman"/>
          <w:color w:val="000000" w:themeColor="text1"/>
          <w:sz w:val="24"/>
          <w:szCs w:val="24"/>
        </w:rPr>
        <w:t xml:space="preserve">the existing defense methods and </w:t>
      </w:r>
      <w:r w:rsidRPr="4BF8B6C7" w:rsidR="4A1EDFE3">
        <w:rPr>
          <w:rFonts w:ascii="Times New Roman" w:hAnsi="Times New Roman" w:eastAsia="Times New Roman" w:cs="Times New Roman"/>
          <w:color w:val="000000" w:themeColor="text1"/>
          <w:sz w:val="24"/>
          <w:szCs w:val="24"/>
        </w:rPr>
        <w:t>how they can avoid it</w:t>
      </w:r>
      <w:r w:rsidRPr="4BF8B6C7" w:rsidR="203D4382">
        <w:rPr>
          <w:rFonts w:ascii="Times New Roman" w:hAnsi="Times New Roman" w:eastAsia="Times New Roman" w:cs="Times New Roman"/>
          <w:color w:val="000000" w:themeColor="text1"/>
          <w:sz w:val="24"/>
          <w:szCs w:val="24"/>
        </w:rPr>
        <w:t>.</w:t>
      </w:r>
      <w:r w:rsidRPr="76C60370" w:rsidR="13C0781B">
        <w:rPr>
          <w:rFonts w:ascii="Times New Roman" w:hAnsi="Times New Roman" w:eastAsia="Times New Roman" w:cs="Times New Roman"/>
          <w:color w:val="000000" w:themeColor="text1"/>
          <w:sz w:val="24"/>
          <w:szCs w:val="24"/>
        </w:rPr>
        <w:t xml:space="preserve"> </w:t>
      </w:r>
      <w:r w:rsidRPr="76C60370" w:rsidR="4CF4CA6F">
        <w:rPr>
          <w:rFonts w:ascii="Times New Roman" w:hAnsi="Times New Roman" w:eastAsia="Times New Roman" w:cs="Times New Roman"/>
          <w:color w:val="000000" w:themeColor="text1"/>
          <w:sz w:val="24"/>
          <w:szCs w:val="24"/>
        </w:rPr>
        <w:t xml:space="preserve">Another method </w:t>
      </w:r>
      <w:r w:rsidRPr="76C60370" w:rsidR="0F37D537">
        <w:rPr>
          <w:rFonts w:ascii="Times New Roman" w:hAnsi="Times New Roman" w:eastAsia="Times New Roman" w:cs="Times New Roman"/>
          <w:color w:val="000000" w:themeColor="text1"/>
          <w:sz w:val="24"/>
          <w:szCs w:val="24"/>
        </w:rPr>
        <w:t xml:space="preserve">used by attackers is to </w:t>
      </w:r>
      <w:r w:rsidR="00240029">
        <w:rPr>
          <w:rFonts w:ascii="Times New Roman" w:hAnsi="Times New Roman" w:eastAsia="Times New Roman" w:cs="Times New Roman"/>
          <w:color w:val="000000" w:themeColor="text1"/>
          <w:sz w:val="24"/>
          <w:szCs w:val="24"/>
        </w:rPr>
        <w:t>saturate</w:t>
      </w:r>
      <w:r w:rsidRPr="76C60370" w:rsidR="0F37D537">
        <w:rPr>
          <w:rFonts w:ascii="Times New Roman" w:hAnsi="Times New Roman" w:eastAsia="Times New Roman" w:cs="Times New Roman"/>
          <w:color w:val="000000" w:themeColor="text1"/>
          <w:sz w:val="24"/>
          <w:szCs w:val="24"/>
        </w:rPr>
        <w:t xml:space="preserve"> the AI models used by organizations</w:t>
      </w:r>
      <w:r w:rsidR="00F82753">
        <w:rPr>
          <w:rFonts w:ascii="Times New Roman" w:hAnsi="Times New Roman" w:eastAsia="Times New Roman" w:cs="Times New Roman"/>
          <w:color w:val="000000" w:themeColor="text1"/>
          <w:sz w:val="24"/>
          <w:szCs w:val="24"/>
        </w:rPr>
        <w:t xml:space="preserve"> with irrelevant data</w:t>
      </w:r>
      <w:r w:rsidRPr="76C60370" w:rsidR="0F37D537">
        <w:rPr>
          <w:rFonts w:ascii="Times New Roman" w:hAnsi="Times New Roman" w:eastAsia="Times New Roman" w:cs="Times New Roman"/>
          <w:color w:val="000000" w:themeColor="text1"/>
          <w:sz w:val="24"/>
          <w:szCs w:val="24"/>
        </w:rPr>
        <w:t xml:space="preserve">. Since the models are data dependent, </w:t>
      </w:r>
      <w:r w:rsidRPr="401518F4" w:rsidR="31B48560">
        <w:rPr>
          <w:rFonts w:ascii="Times New Roman" w:hAnsi="Times New Roman" w:eastAsia="Times New Roman" w:cs="Times New Roman"/>
          <w:color w:val="000000" w:themeColor="text1"/>
          <w:sz w:val="24"/>
          <w:szCs w:val="24"/>
        </w:rPr>
        <w:t>attackers will</w:t>
      </w:r>
      <w:r w:rsidRPr="63672EFB" w:rsidR="31B48560">
        <w:rPr>
          <w:rFonts w:ascii="Times New Roman" w:hAnsi="Times New Roman" w:eastAsia="Times New Roman" w:cs="Times New Roman"/>
          <w:color w:val="000000" w:themeColor="text1"/>
          <w:sz w:val="24"/>
          <w:szCs w:val="24"/>
        </w:rPr>
        <w:t xml:space="preserve"> </w:t>
      </w:r>
      <w:r w:rsidRPr="76C60370" w:rsidR="0F37D537">
        <w:rPr>
          <w:rFonts w:ascii="Times New Roman" w:hAnsi="Times New Roman" w:eastAsia="Times New Roman" w:cs="Times New Roman"/>
          <w:color w:val="000000" w:themeColor="text1"/>
          <w:sz w:val="24"/>
          <w:szCs w:val="24"/>
        </w:rPr>
        <w:t xml:space="preserve">feed the model with </w:t>
      </w:r>
      <w:r w:rsidR="00C23FA6">
        <w:rPr>
          <w:rFonts w:ascii="Times New Roman" w:hAnsi="Times New Roman" w:eastAsia="Times New Roman" w:cs="Times New Roman"/>
          <w:color w:val="000000" w:themeColor="text1"/>
          <w:sz w:val="24"/>
          <w:szCs w:val="24"/>
        </w:rPr>
        <w:t xml:space="preserve">useless information </w:t>
      </w:r>
      <w:r w:rsidRPr="76C60370" w:rsidR="0F37D537">
        <w:rPr>
          <w:rFonts w:ascii="Times New Roman" w:hAnsi="Times New Roman" w:eastAsia="Times New Roman" w:cs="Times New Roman"/>
          <w:color w:val="000000" w:themeColor="text1"/>
          <w:sz w:val="24"/>
          <w:szCs w:val="24"/>
        </w:rPr>
        <w:t xml:space="preserve">in the hopes that they </w:t>
      </w:r>
      <w:r w:rsidRPr="76C60370" w:rsidR="0B8EA4CE">
        <w:rPr>
          <w:rFonts w:ascii="Times New Roman" w:hAnsi="Times New Roman" w:eastAsia="Times New Roman" w:cs="Times New Roman"/>
          <w:color w:val="000000" w:themeColor="text1"/>
          <w:sz w:val="24"/>
          <w:szCs w:val="24"/>
        </w:rPr>
        <w:t>will be able to retrain what it sees as an attack</w:t>
      </w:r>
      <w:r w:rsidR="00C23FA6">
        <w:rPr>
          <w:rFonts w:ascii="Times New Roman" w:hAnsi="Times New Roman" w:eastAsia="Times New Roman" w:cs="Times New Roman"/>
          <w:color w:val="000000" w:themeColor="text1"/>
          <w:sz w:val="24"/>
          <w:szCs w:val="24"/>
        </w:rPr>
        <w:t xml:space="preserve">, and thus bypass the </w:t>
      </w:r>
      <w:r w:rsidR="00E113FD">
        <w:rPr>
          <w:rFonts w:ascii="Times New Roman" w:hAnsi="Times New Roman" w:eastAsia="Times New Roman" w:cs="Times New Roman"/>
          <w:color w:val="000000" w:themeColor="text1"/>
          <w:sz w:val="24"/>
          <w:szCs w:val="24"/>
        </w:rPr>
        <w:t xml:space="preserve">defenses. </w:t>
      </w:r>
      <w:r w:rsidRPr="50E0F92E" w:rsidR="335E3699">
        <w:rPr>
          <w:rFonts w:ascii="Times New Roman" w:hAnsi="Times New Roman" w:eastAsia="Times New Roman" w:cs="Times New Roman"/>
          <w:color w:val="000000" w:themeColor="text1"/>
          <w:sz w:val="24"/>
          <w:szCs w:val="24"/>
        </w:rPr>
        <w:t>An additional</w:t>
      </w:r>
      <w:r w:rsidR="00782F13">
        <w:rPr>
          <w:rFonts w:ascii="Times New Roman" w:hAnsi="Times New Roman" w:eastAsia="Times New Roman" w:cs="Times New Roman"/>
          <w:color w:val="000000" w:themeColor="text1"/>
          <w:sz w:val="24"/>
          <w:szCs w:val="24"/>
        </w:rPr>
        <w:t xml:space="preserve"> </w:t>
      </w:r>
      <w:bookmarkStart w:name="_Int_OSd3XIdr" w:id="4"/>
      <w:r w:rsidR="00782F13">
        <w:rPr>
          <w:rFonts w:ascii="Times New Roman" w:hAnsi="Times New Roman" w:eastAsia="Times New Roman" w:cs="Times New Roman"/>
          <w:color w:val="000000" w:themeColor="text1"/>
          <w:sz w:val="24"/>
          <w:szCs w:val="24"/>
        </w:rPr>
        <w:t>way</w:t>
      </w:r>
      <w:bookmarkEnd w:id="4"/>
      <w:r w:rsidR="00782F13">
        <w:rPr>
          <w:rFonts w:ascii="Times New Roman" w:hAnsi="Times New Roman" w:eastAsia="Times New Roman" w:cs="Times New Roman"/>
          <w:color w:val="000000" w:themeColor="text1"/>
          <w:sz w:val="24"/>
          <w:szCs w:val="24"/>
        </w:rPr>
        <w:t xml:space="preserve"> that </w:t>
      </w:r>
      <w:r w:rsidR="0072683B">
        <w:rPr>
          <w:rFonts w:ascii="Times New Roman" w:hAnsi="Times New Roman" w:eastAsia="Times New Roman" w:cs="Times New Roman"/>
          <w:color w:val="000000" w:themeColor="text1"/>
          <w:sz w:val="24"/>
          <w:szCs w:val="24"/>
        </w:rPr>
        <w:t xml:space="preserve">AI </w:t>
      </w:r>
      <w:r w:rsidRPr="30A83188" w:rsidR="457277F5">
        <w:rPr>
          <w:rFonts w:ascii="Times New Roman" w:hAnsi="Times New Roman" w:eastAsia="Times New Roman" w:cs="Times New Roman"/>
          <w:color w:val="000000" w:themeColor="text1"/>
          <w:sz w:val="24"/>
          <w:szCs w:val="24"/>
        </w:rPr>
        <w:t>is</w:t>
      </w:r>
      <w:r w:rsidR="00D47D12">
        <w:rPr>
          <w:rFonts w:ascii="Times New Roman" w:hAnsi="Times New Roman" w:eastAsia="Times New Roman" w:cs="Times New Roman"/>
          <w:color w:val="000000" w:themeColor="text1"/>
          <w:sz w:val="24"/>
          <w:szCs w:val="24"/>
        </w:rPr>
        <w:t xml:space="preserve"> </w:t>
      </w:r>
      <w:r w:rsidR="0072683B">
        <w:rPr>
          <w:rFonts w:ascii="Times New Roman" w:hAnsi="Times New Roman" w:eastAsia="Times New Roman" w:cs="Times New Roman"/>
          <w:color w:val="000000" w:themeColor="text1"/>
          <w:sz w:val="24"/>
          <w:szCs w:val="24"/>
        </w:rPr>
        <w:t xml:space="preserve">used maliciously </w:t>
      </w:r>
      <w:r w:rsidR="007612BD">
        <w:rPr>
          <w:rFonts w:ascii="Times New Roman" w:hAnsi="Times New Roman" w:eastAsia="Times New Roman" w:cs="Times New Roman"/>
          <w:color w:val="000000" w:themeColor="text1"/>
          <w:sz w:val="24"/>
          <w:szCs w:val="24"/>
        </w:rPr>
        <w:t xml:space="preserve">is </w:t>
      </w:r>
      <w:r w:rsidRPr="47271EFA" w:rsidR="53270307">
        <w:rPr>
          <w:rFonts w:ascii="Times New Roman" w:hAnsi="Times New Roman" w:eastAsia="Times New Roman" w:cs="Times New Roman"/>
          <w:color w:val="000000" w:themeColor="text1"/>
          <w:sz w:val="24"/>
          <w:szCs w:val="24"/>
        </w:rPr>
        <w:t xml:space="preserve">by </w:t>
      </w:r>
      <w:r w:rsidRPr="47271EFA" w:rsidR="3B97068C">
        <w:rPr>
          <w:rFonts w:ascii="Times New Roman" w:hAnsi="Times New Roman" w:eastAsia="Times New Roman" w:cs="Times New Roman"/>
          <w:color w:val="000000" w:themeColor="text1"/>
          <w:sz w:val="24"/>
          <w:szCs w:val="24"/>
        </w:rPr>
        <w:t>map</w:t>
      </w:r>
      <w:r w:rsidRPr="47271EFA" w:rsidR="04D9ACA3">
        <w:rPr>
          <w:rFonts w:ascii="Times New Roman" w:hAnsi="Times New Roman" w:eastAsia="Times New Roman" w:cs="Times New Roman"/>
          <w:color w:val="000000" w:themeColor="text1"/>
          <w:sz w:val="24"/>
          <w:szCs w:val="24"/>
        </w:rPr>
        <w:t>ping</w:t>
      </w:r>
      <w:r w:rsidR="00052553">
        <w:rPr>
          <w:rFonts w:ascii="Times New Roman" w:hAnsi="Times New Roman" w:eastAsia="Times New Roman" w:cs="Times New Roman"/>
          <w:color w:val="000000" w:themeColor="text1"/>
          <w:sz w:val="24"/>
          <w:szCs w:val="24"/>
        </w:rPr>
        <w:t xml:space="preserve"> the AI </w:t>
      </w:r>
      <w:r w:rsidR="00336F86">
        <w:rPr>
          <w:rFonts w:ascii="Times New Roman" w:hAnsi="Times New Roman" w:eastAsia="Times New Roman" w:cs="Times New Roman"/>
          <w:color w:val="000000" w:themeColor="text1"/>
          <w:sz w:val="24"/>
          <w:szCs w:val="24"/>
        </w:rPr>
        <w:t>models used by organizations</w:t>
      </w:r>
      <w:r w:rsidR="001F1FB6">
        <w:rPr>
          <w:rFonts w:ascii="Times New Roman" w:hAnsi="Times New Roman" w:eastAsia="Times New Roman" w:cs="Times New Roman"/>
          <w:color w:val="000000" w:themeColor="text1"/>
          <w:sz w:val="24"/>
          <w:szCs w:val="24"/>
        </w:rPr>
        <w:t>.</w:t>
      </w:r>
      <w:r w:rsidR="005A6271">
        <w:rPr>
          <w:rFonts w:ascii="Times New Roman" w:hAnsi="Times New Roman" w:eastAsia="Times New Roman" w:cs="Times New Roman"/>
          <w:color w:val="000000" w:themeColor="text1"/>
          <w:sz w:val="24"/>
          <w:szCs w:val="24"/>
        </w:rPr>
        <w:t xml:space="preserve"> This</w:t>
      </w:r>
      <w:r w:rsidR="00F207DB">
        <w:rPr>
          <w:rFonts w:ascii="Times New Roman" w:hAnsi="Times New Roman" w:eastAsia="Times New Roman" w:cs="Times New Roman"/>
          <w:color w:val="000000" w:themeColor="text1"/>
          <w:sz w:val="24"/>
          <w:szCs w:val="24"/>
        </w:rPr>
        <w:t xml:space="preserve"> tactic </w:t>
      </w:r>
      <w:r w:rsidRPr="47271EFA" w:rsidR="07CBBEFE">
        <w:rPr>
          <w:rFonts w:ascii="Times New Roman" w:hAnsi="Times New Roman" w:eastAsia="Times New Roman" w:cs="Times New Roman"/>
          <w:color w:val="000000" w:themeColor="text1"/>
          <w:sz w:val="24"/>
          <w:szCs w:val="24"/>
        </w:rPr>
        <w:t>has</w:t>
      </w:r>
      <w:r w:rsidR="005A6271">
        <w:rPr>
          <w:rFonts w:ascii="Times New Roman" w:hAnsi="Times New Roman" w:eastAsia="Times New Roman" w:cs="Times New Roman"/>
          <w:color w:val="000000" w:themeColor="text1"/>
          <w:sz w:val="24"/>
          <w:szCs w:val="24"/>
        </w:rPr>
        <w:t xml:space="preserve"> </w:t>
      </w:r>
      <w:r w:rsidRPr="5B9DECEC" w:rsidR="275CE00F">
        <w:rPr>
          <w:rFonts w:ascii="Times New Roman" w:hAnsi="Times New Roman" w:eastAsia="Times New Roman" w:cs="Times New Roman"/>
          <w:color w:val="000000" w:themeColor="text1"/>
          <w:sz w:val="24"/>
          <w:szCs w:val="24"/>
        </w:rPr>
        <w:t>allow</w:t>
      </w:r>
      <w:r w:rsidRPr="5B9DECEC" w:rsidR="122204C0">
        <w:rPr>
          <w:rFonts w:ascii="Times New Roman" w:hAnsi="Times New Roman" w:eastAsia="Times New Roman" w:cs="Times New Roman"/>
          <w:color w:val="000000" w:themeColor="text1"/>
          <w:sz w:val="24"/>
          <w:szCs w:val="24"/>
        </w:rPr>
        <w:t>ed</w:t>
      </w:r>
      <w:r w:rsidR="005A6271">
        <w:rPr>
          <w:rFonts w:ascii="Times New Roman" w:hAnsi="Times New Roman" w:eastAsia="Times New Roman" w:cs="Times New Roman"/>
          <w:color w:val="000000" w:themeColor="text1"/>
          <w:sz w:val="24"/>
          <w:szCs w:val="24"/>
        </w:rPr>
        <w:t xml:space="preserve"> </w:t>
      </w:r>
      <w:r w:rsidR="00D47D12">
        <w:rPr>
          <w:rFonts w:ascii="Times New Roman" w:hAnsi="Times New Roman" w:eastAsia="Times New Roman" w:cs="Times New Roman"/>
          <w:color w:val="000000" w:themeColor="text1"/>
          <w:sz w:val="24"/>
          <w:szCs w:val="24"/>
        </w:rPr>
        <w:t xml:space="preserve">hackers </w:t>
      </w:r>
      <w:r w:rsidR="00F207DB">
        <w:rPr>
          <w:rFonts w:ascii="Times New Roman" w:hAnsi="Times New Roman" w:eastAsia="Times New Roman" w:cs="Times New Roman"/>
          <w:color w:val="000000" w:themeColor="text1"/>
          <w:sz w:val="24"/>
          <w:szCs w:val="24"/>
        </w:rPr>
        <w:t>to again retrain the models and be able to</w:t>
      </w:r>
      <w:r w:rsidR="00885F35">
        <w:rPr>
          <w:rFonts w:ascii="Times New Roman" w:hAnsi="Times New Roman" w:eastAsia="Times New Roman" w:cs="Times New Roman"/>
          <w:color w:val="000000" w:themeColor="text1"/>
          <w:sz w:val="24"/>
          <w:szCs w:val="24"/>
        </w:rPr>
        <w:t xml:space="preserve"> gain an ad</w:t>
      </w:r>
      <w:r w:rsidR="00112111">
        <w:rPr>
          <w:rFonts w:ascii="Times New Roman" w:hAnsi="Times New Roman" w:eastAsia="Times New Roman" w:cs="Times New Roman"/>
          <w:color w:val="000000" w:themeColor="text1"/>
          <w:sz w:val="24"/>
          <w:szCs w:val="24"/>
        </w:rPr>
        <w:t>vantage</w:t>
      </w:r>
      <w:r w:rsidRPr="6A864E33" w:rsidR="73E0CEE6">
        <w:rPr>
          <w:rFonts w:ascii="Times New Roman" w:hAnsi="Times New Roman" w:eastAsia="Times New Roman" w:cs="Times New Roman"/>
          <w:color w:val="000000" w:themeColor="text1"/>
          <w:sz w:val="24"/>
          <w:szCs w:val="24"/>
        </w:rPr>
        <w:t xml:space="preserve"> through </w:t>
      </w:r>
      <w:r w:rsidRPr="5496EDCF" w:rsidR="3DE34045">
        <w:rPr>
          <w:rFonts w:ascii="Times New Roman" w:hAnsi="Times New Roman" w:eastAsia="Times New Roman" w:cs="Times New Roman"/>
          <w:color w:val="000000" w:themeColor="text1"/>
          <w:sz w:val="24"/>
          <w:szCs w:val="24"/>
        </w:rPr>
        <w:t xml:space="preserve">evasion of </w:t>
      </w:r>
      <w:r w:rsidR="00BD5A83">
        <w:rPr>
          <w:rFonts w:ascii="Times New Roman" w:hAnsi="Times New Roman" w:eastAsia="Times New Roman" w:cs="Times New Roman"/>
          <w:color w:val="000000" w:themeColor="text1"/>
          <w:sz w:val="24"/>
          <w:szCs w:val="24"/>
        </w:rPr>
        <w:t>detection from companies like FireEye. With the</w:t>
      </w:r>
      <w:r w:rsidR="00A51B22">
        <w:rPr>
          <w:rFonts w:ascii="Times New Roman" w:hAnsi="Times New Roman" w:eastAsia="Times New Roman" w:cs="Times New Roman"/>
          <w:color w:val="000000" w:themeColor="text1"/>
          <w:sz w:val="24"/>
          <w:szCs w:val="24"/>
        </w:rPr>
        <w:t xml:space="preserve"> advancements in the</w:t>
      </w:r>
      <w:r w:rsidR="00BD5A83">
        <w:rPr>
          <w:rFonts w:ascii="Times New Roman" w:hAnsi="Times New Roman" w:eastAsia="Times New Roman" w:cs="Times New Roman"/>
          <w:color w:val="000000" w:themeColor="text1"/>
          <w:sz w:val="24"/>
          <w:szCs w:val="24"/>
        </w:rPr>
        <w:t xml:space="preserve"> threat environment</w:t>
      </w:r>
      <w:r w:rsidR="00B26A6D">
        <w:rPr>
          <w:rFonts w:ascii="Times New Roman" w:hAnsi="Times New Roman" w:eastAsia="Times New Roman" w:cs="Times New Roman"/>
          <w:color w:val="000000" w:themeColor="text1"/>
          <w:sz w:val="24"/>
          <w:szCs w:val="24"/>
        </w:rPr>
        <w:t xml:space="preserve">, it is important for FireEye to explore </w:t>
      </w:r>
      <w:r w:rsidR="00A71AA5">
        <w:rPr>
          <w:rFonts w:ascii="Times New Roman" w:hAnsi="Times New Roman" w:eastAsia="Times New Roman" w:cs="Times New Roman"/>
          <w:color w:val="000000" w:themeColor="text1"/>
          <w:sz w:val="24"/>
          <w:szCs w:val="24"/>
        </w:rPr>
        <w:t xml:space="preserve">all possible options </w:t>
      </w:r>
      <w:r w:rsidR="005C1581">
        <w:rPr>
          <w:rFonts w:ascii="Times New Roman" w:hAnsi="Times New Roman" w:eastAsia="Times New Roman" w:cs="Times New Roman"/>
          <w:color w:val="000000" w:themeColor="text1"/>
          <w:sz w:val="24"/>
          <w:szCs w:val="24"/>
        </w:rPr>
        <w:t xml:space="preserve">in cybersecurity. </w:t>
      </w:r>
    </w:p>
    <w:p w:rsidR="4CD44DBF" w:rsidP="76C60370" w:rsidRDefault="33B9BEAA" w14:paraId="6F324343" w14:textId="1A419A92">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Though FireEye has no true issues outlined in the case, </w:t>
      </w:r>
      <w:r w:rsidRPr="1BFECE2D" w:rsidR="1738FB01">
        <w:rPr>
          <w:rFonts w:ascii="Times New Roman" w:hAnsi="Times New Roman" w:eastAsia="Times New Roman" w:cs="Times New Roman"/>
          <w:color w:val="000000" w:themeColor="text1"/>
          <w:sz w:val="24"/>
          <w:szCs w:val="24"/>
        </w:rPr>
        <w:t>there are</w:t>
      </w:r>
      <w:r w:rsidRPr="76C60370">
        <w:rPr>
          <w:rFonts w:ascii="Times New Roman" w:hAnsi="Times New Roman" w:eastAsia="Times New Roman" w:cs="Times New Roman"/>
          <w:color w:val="000000" w:themeColor="text1"/>
          <w:sz w:val="24"/>
          <w:szCs w:val="24"/>
        </w:rPr>
        <w:t xml:space="preserve"> </w:t>
      </w:r>
      <w:r w:rsidRPr="1163917C" w:rsidR="1738FB01">
        <w:rPr>
          <w:rFonts w:ascii="Times New Roman" w:hAnsi="Times New Roman" w:eastAsia="Times New Roman" w:cs="Times New Roman"/>
          <w:color w:val="000000" w:themeColor="text1"/>
          <w:sz w:val="24"/>
          <w:szCs w:val="24"/>
        </w:rPr>
        <w:t xml:space="preserve">constant threats to </w:t>
      </w:r>
      <w:r w:rsidRPr="62A2FA3B" w:rsidR="1738FB01">
        <w:rPr>
          <w:rFonts w:ascii="Times New Roman" w:hAnsi="Times New Roman" w:eastAsia="Times New Roman" w:cs="Times New Roman"/>
          <w:color w:val="000000" w:themeColor="text1"/>
          <w:sz w:val="24"/>
          <w:szCs w:val="24"/>
        </w:rPr>
        <w:t xml:space="preserve">them and </w:t>
      </w:r>
      <w:r w:rsidRPr="5807BD8A" w:rsidR="1738FB01">
        <w:rPr>
          <w:rFonts w:ascii="Times New Roman" w:hAnsi="Times New Roman" w:eastAsia="Times New Roman" w:cs="Times New Roman"/>
          <w:color w:val="000000" w:themeColor="text1"/>
          <w:sz w:val="24"/>
          <w:szCs w:val="24"/>
        </w:rPr>
        <w:t xml:space="preserve">the </w:t>
      </w:r>
      <w:r w:rsidRPr="6AEAE3B3" w:rsidR="1738FB01">
        <w:rPr>
          <w:rFonts w:ascii="Times New Roman" w:hAnsi="Times New Roman" w:eastAsia="Times New Roman" w:cs="Times New Roman"/>
          <w:color w:val="000000" w:themeColor="text1"/>
          <w:sz w:val="24"/>
          <w:szCs w:val="24"/>
        </w:rPr>
        <w:t xml:space="preserve">organizations that hire them. </w:t>
      </w:r>
      <w:r w:rsidRPr="470EDFCE" w:rsidR="1738FB01">
        <w:rPr>
          <w:rFonts w:ascii="Times New Roman" w:hAnsi="Times New Roman" w:eastAsia="Times New Roman" w:cs="Times New Roman"/>
          <w:color w:val="000000" w:themeColor="text1"/>
          <w:sz w:val="24"/>
          <w:szCs w:val="24"/>
        </w:rPr>
        <w:t>This coupled with the desire</w:t>
      </w:r>
      <w:r w:rsidRPr="76C60370" w:rsidR="2772CB0B">
        <w:rPr>
          <w:rFonts w:ascii="Times New Roman" w:hAnsi="Times New Roman" w:eastAsia="Times New Roman" w:cs="Times New Roman"/>
          <w:color w:val="000000" w:themeColor="text1"/>
          <w:sz w:val="24"/>
          <w:szCs w:val="24"/>
        </w:rPr>
        <w:t xml:space="preserve"> to be the best</w:t>
      </w:r>
      <w:r w:rsidRPr="76C60370" w:rsidR="3A01CAF2">
        <w:rPr>
          <w:rFonts w:ascii="Times New Roman" w:hAnsi="Times New Roman" w:eastAsia="Times New Roman" w:cs="Times New Roman"/>
          <w:color w:val="000000" w:themeColor="text1"/>
          <w:sz w:val="24"/>
          <w:szCs w:val="24"/>
        </w:rPr>
        <w:t xml:space="preserve"> </w:t>
      </w:r>
      <w:r w:rsidRPr="2B3CBEDE" w:rsidR="63346FFD">
        <w:rPr>
          <w:rFonts w:ascii="Times New Roman" w:hAnsi="Times New Roman" w:eastAsia="Times New Roman" w:cs="Times New Roman"/>
          <w:color w:val="000000" w:themeColor="text1"/>
          <w:sz w:val="24"/>
          <w:szCs w:val="24"/>
        </w:rPr>
        <w:t>pushed them to</w:t>
      </w:r>
      <w:r w:rsidRPr="2B3CBEDE" w:rsidR="5451795B">
        <w:rPr>
          <w:rFonts w:ascii="Times New Roman" w:hAnsi="Times New Roman" w:eastAsia="Times New Roman" w:cs="Times New Roman"/>
          <w:color w:val="000000" w:themeColor="text1"/>
          <w:sz w:val="24"/>
          <w:szCs w:val="24"/>
        </w:rPr>
        <w:t xml:space="preserve"> develop</w:t>
      </w:r>
      <w:r w:rsidRPr="76C60370" w:rsidR="72706300">
        <w:rPr>
          <w:rFonts w:ascii="Times New Roman" w:hAnsi="Times New Roman" w:eastAsia="Times New Roman" w:cs="Times New Roman"/>
          <w:color w:val="000000" w:themeColor="text1"/>
          <w:sz w:val="24"/>
          <w:szCs w:val="24"/>
        </w:rPr>
        <w:t xml:space="preserve"> the Atomicity tool,</w:t>
      </w:r>
      <w:r w:rsidRPr="76C60370" w:rsidR="12EBFA42">
        <w:rPr>
          <w:rFonts w:ascii="Times New Roman" w:hAnsi="Times New Roman" w:eastAsia="Times New Roman" w:cs="Times New Roman"/>
          <w:color w:val="000000" w:themeColor="text1"/>
          <w:sz w:val="24"/>
          <w:szCs w:val="24"/>
        </w:rPr>
        <w:t xml:space="preserve"> </w:t>
      </w:r>
      <w:r w:rsidRPr="532F2263" w:rsidR="707CC81A">
        <w:rPr>
          <w:rFonts w:ascii="Times New Roman" w:hAnsi="Times New Roman" w:eastAsia="Times New Roman" w:cs="Times New Roman"/>
          <w:color w:val="000000" w:themeColor="text1"/>
          <w:sz w:val="24"/>
          <w:szCs w:val="24"/>
        </w:rPr>
        <w:t xml:space="preserve">enabling </w:t>
      </w:r>
      <w:r w:rsidRPr="76C60370" w:rsidR="12EBFA42">
        <w:rPr>
          <w:rFonts w:ascii="Times New Roman" w:hAnsi="Times New Roman" w:eastAsia="Times New Roman" w:cs="Times New Roman"/>
          <w:color w:val="000000" w:themeColor="text1"/>
          <w:sz w:val="24"/>
          <w:szCs w:val="24"/>
        </w:rPr>
        <w:t>FireEye to process data much fa</w:t>
      </w:r>
      <w:r w:rsidRPr="76C60370" w:rsidR="0AD06227">
        <w:rPr>
          <w:rFonts w:ascii="Times New Roman" w:hAnsi="Times New Roman" w:eastAsia="Times New Roman" w:cs="Times New Roman"/>
          <w:color w:val="000000" w:themeColor="text1"/>
          <w:sz w:val="24"/>
          <w:szCs w:val="24"/>
        </w:rPr>
        <w:t>ster</w:t>
      </w:r>
      <w:r w:rsidRPr="76C60370" w:rsidR="57887EB8">
        <w:rPr>
          <w:rFonts w:ascii="Times New Roman" w:hAnsi="Times New Roman" w:eastAsia="Times New Roman" w:cs="Times New Roman"/>
          <w:color w:val="000000" w:themeColor="text1"/>
          <w:sz w:val="24"/>
          <w:szCs w:val="24"/>
        </w:rPr>
        <w:t xml:space="preserve"> and much more efficiently</w:t>
      </w:r>
      <w:r w:rsidRPr="76C60370" w:rsidR="0AD06227">
        <w:rPr>
          <w:rFonts w:ascii="Times New Roman" w:hAnsi="Times New Roman" w:eastAsia="Times New Roman" w:cs="Times New Roman"/>
          <w:color w:val="000000" w:themeColor="text1"/>
          <w:sz w:val="24"/>
          <w:szCs w:val="24"/>
        </w:rPr>
        <w:t xml:space="preserve">. The focus of this tool was to </w:t>
      </w:r>
      <w:r w:rsidRPr="76C60370" w:rsidR="12DAF9BB">
        <w:rPr>
          <w:rFonts w:ascii="Times New Roman" w:hAnsi="Times New Roman" w:eastAsia="Times New Roman" w:cs="Times New Roman"/>
          <w:color w:val="000000" w:themeColor="text1"/>
          <w:sz w:val="24"/>
          <w:szCs w:val="24"/>
        </w:rPr>
        <w:t xml:space="preserve">collect data that could be used to assess the similarity of the </w:t>
      </w:r>
      <w:r w:rsidRPr="76C60370" w:rsidR="362BB679">
        <w:rPr>
          <w:rFonts w:ascii="Times New Roman" w:hAnsi="Times New Roman" w:eastAsia="Times New Roman" w:cs="Times New Roman"/>
          <w:color w:val="000000" w:themeColor="text1"/>
          <w:sz w:val="24"/>
          <w:szCs w:val="24"/>
        </w:rPr>
        <w:t>attacker's</w:t>
      </w:r>
      <w:r w:rsidRPr="76C60370" w:rsidR="12DAF9BB">
        <w:rPr>
          <w:rFonts w:ascii="Times New Roman" w:hAnsi="Times New Roman" w:eastAsia="Times New Roman" w:cs="Times New Roman"/>
          <w:color w:val="000000" w:themeColor="text1"/>
          <w:sz w:val="24"/>
          <w:szCs w:val="24"/>
        </w:rPr>
        <w:t xml:space="preserve"> patterns, malware information</w:t>
      </w:r>
      <w:r w:rsidRPr="76C60370" w:rsidR="27578EEC">
        <w:rPr>
          <w:rFonts w:ascii="Times New Roman" w:hAnsi="Times New Roman" w:eastAsia="Times New Roman" w:cs="Times New Roman"/>
          <w:color w:val="000000" w:themeColor="text1"/>
          <w:sz w:val="24"/>
          <w:szCs w:val="24"/>
        </w:rPr>
        <w:t xml:space="preserve">, and </w:t>
      </w:r>
      <w:r w:rsidRPr="76C60370" w:rsidR="0971A498">
        <w:rPr>
          <w:rFonts w:ascii="Times New Roman" w:hAnsi="Times New Roman" w:eastAsia="Times New Roman" w:cs="Times New Roman"/>
          <w:color w:val="000000" w:themeColor="text1"/>
          <w:sz w:val="24"/>
          <w:szCs w:val="24"/>
        </w:rPr>
        <w:t>general</w:t>
      </w:r>
      <w:r w:rsidRPr="76C60370" w:rsidR="27578EEC">
        <w:rPr>
          <w:rFonts w:ascii="Times New Roman" w:hAnsi="Times New Roman" w:eastAsia="Times New Roman" w:cs="Times New Roman"/>
          <w:color w:val="000000" w:themeColor="text1"/>
          <w:sz w:val="24"/>
          <w:szCs w:val="24"/>
        </w:rPr>
        <w:t xml:space="preserve"> techniques of the attackers.</w:t>
      </w:r>
      <w:r w:rsidRPr="76C60370" w:rsidR="72706300">
        <w:rPr>
          <w:rFonts w:ascii="Times New Roman" w:hAnsi="Times New Roman" w:eastAsia="Times New Roman" w:cs="Times New Roman"/>
          <w:color w:val="000000" w:themeColor="text1"/>
          <w:sz w:val="24"/>
          <w:szCs w:val="24"/>
        </w:rPr>
        <w:t xml:space="preserve"> </w:t>
      </w:r>
      <w:r w:rsidRPr="76C60370" w:rsidR="2772CB0B">
        <w:rPr>
          <w:rFonts w:ascii="Times New Roman" w:hAnsi="Times New Roman" w:eastAsia="Times New Roman" w:cs="Times New Roman"/>
          <w:color w:val="000000" w:themeColor="text1"/>
          <w:sz w:val="24"/>
          <w:szCs w:val="24"/>
        </w:rPr>
        <w:t>AI/ML was used</w:t>
      </w:r>
      <w:r w:rsidRPr="76C60370" w:rsidR="05132B4D">
        <w:rPr>
          <w:rFonts w:ascii="Times New Roman" w:hAnsi="Times New Roman" w:eastAsia="Times New Roman" w:cs="Times New Roman"/>
          <w:color w:val="000000" w:themeColor="text1"/>
          <w:sz w:val="24"/>
          <w:szCs w:val="24"/>
        </w:rPr>
        <w:t xml:space="preserve"> by the company to alleviate</w:t>
      </w:r>
      <w:r w:rsidRPr="76C60370" w:rsidR="1B4BE163">
        <w:rPr>
          <w:rFonts w:ascii="Times New Roman" w:hAnsi="Times New Roman" w:eastAsia="Times New Roman" w:cs="Times New Roman"/>
          <w:color w:val="000000" w:themeColor="text1"/>
          <w:sz w:val="24"/>
          <w:szCs w:val="24"/>
        </w:rPr>
        <w:t xml:space="preserve"> </w:t>
      </w:r>
      <w:r w:rsidRPr="76C60370" w:rsidR="05132B4D">
        <w:rPr>
          <w:rFonts w:ascii="Times New Roman" w:hAnsi="Times New Roman" w:eastAsia="Times New Roman" w:cs="Times New Roman"/>
          <w:color w:val="000000" w:themeColor="text1"/>
          <w:sz w:val="24"/>
          <w:szCs w:val="24"/>
        </w:rPr>
        <w:t>human analysts from the more mundane task</w:t>
      </w:r>
      <w:r w:rsidRPr="76C60370" w:rsidR="16C900C1">
        <w:rPr>
          <w:rFonts w:ascii="Times New Roman" w:hAnsi="Times New Roman" w:eastAsia="Times New Roman" w:cs="Times New Roman"/>
          <w:color w:val="000000" w:themeColor="text1"/>
          <w:sz w:val="24"/>
          <w:szCs w:val="24"/>
        </w:rPr>
        <w:t>s required</w:t>
      </w:r>
      <w:r w:rsidRPr="76C60370" w:rsidR="50BCFEA3">
        <w:rPr>
          <w:rFonts w:ascii="Times New Roman" w:hAnsi="Times New Roman" w:eastAsia="Times New Roman" w:cs="Times New Roman"/>
          <w:color w:val="000000" w:themeColor="text1"/>
          <w:sz w:val="24"/>
          <w:szCs w:val="24"/>
        </w:rPr>
        <w:t xml:space="preserve"> for identifying </w:t>
      </w:r>
      <w:r w:rsidRPr="76C60370" w:rsidR="06434B56">
        <w:rPr>
          <w:rFonts w:ascii="Times New Roman" w:hAnsi="Times New Roman" w:eastAsia="Times New Roman" w:cs="Times New Roman"/>
          <w:color w:val="000000" w:themeColor="text1"/>
          <w:sz w:val="24"/>
          <w:szCs w:val="24"/>
        </w:rPr>
        <w:t xml:space="preserve">Uncharacterized Threat Clusters (UNCs). </w:t>
      </w:r>
      <w:r w:rsidRPr="76C60370" w:rsidR="036334E4">
        <w:rPr>
          <w:rFonts w:ascii="Times New Roman" w:hAnsi="Times New Roman" w:eastAsia="Times New Roman" w:cs="Times New Roman"/>
          <w:color w:val="000000" w:themeColor="text1"/>
          <w:sz w:val="24"/>
          <w:szCs w:val="24"/>
        </w:rPr>
        <w:t xml:space="preserve">AI/ML </w:t>
      </w:r>
      <w:r w:rsidRPr="76C60370" w:rsidR="6CC8EE9D">
        <w:rPr>
          <w:rFonts w:ascii="Times New Roman" w:hAnsi="Times New Roman" w:eastAsia="Times New Roman" w:cs="Times New Roman"/>
          <w:color w:val="000000" w:themeColor="text1"/>
          <w:sz w:val="24"/>
          <w:szCs w:val="24"/>
        </w:rPr>
        <w:t>has</w:t>
      </w:r>
      <w:r w:rsidRPr="76C60370" w:rsidR="036334E4">
        <w:rPr>
          <w:rFonts w:ascii="Times New Roman" w:hAnsi="Times New Roman" w:eastAsia="Times New Roman" w:cs="Times New Roman"/>
          <w:color w:val="000000" w:themeColor="text1"/>
          <w:sz w:val="24"/>
          <w:szCs w:val="24"/>
        </w:rPr>
        <w:t xml:space="preserve"> num</w:t>
      </w:r>
      <w:r w:rsidRPr="76C60370" w:rsidR="0849145A">
        <w:rPr>
          <w:rFonts w:ascii="Times New Roman" w:hAnsi="Times New Roman" w:eastAsia="Times New Roman" w:cs="Times New Roman"/>
          <w:color w:val="000000" w:themeColor="text1"/>
          <w:sz w:val="24"/>
          <w:szCs w:val="24"/>
        </w:rPr>
        <w:t>erous</w:t>
      </w:r>
      <w:r w:rsidRPr="76C60370" w:rsidR="036334E4">
        <w:rPr>
          <w:rFonts w:ascii="Times New Roman" w:hAnsi="Times New Roman" w:eastAsia="Times New Roman" w:cs="Times New Roman"/>
          <w:color w:val="000000" w:themeColor="text1"/>
          <w:sz w:val="24"/>
          <w:szCs w:val="24"/>
        </w:rPr>
        <w:t xml:space="preserve"> capabilities and </w:t>
      </w:r>
      <w:r w:rsidRPr="76C60370" w:rsidR="0C8DFD36">
        <w:rPr>
          <w:rFonts w:ascii="Times New Roman" w:hAnsi="Times New Roman" w:eastAsia="Times New Roman" w:cs="Times New Roman"/>
          <w:color w:val="000000" w:themeColor="text1"/>
          <w:sz w:val="24"/>
          <w:szCs w:val="24"/>
        </w:rPr>
        <w:t xml:space="preserve">functionalities for threat attribution. </w:t>
      </w:r>
      <w:r w:rsidRPr="76C60370" w:rsidR="2C42E64E">
        <w:rPr>
          <w:rFonts w:ascii="Times New Roman" w:hAnsi="Times New Roman" w:eastAsia="Times New Roman" w:cs="Times New Roman"/>
          <w:color w:val="000000" w:themeColor="text1"/>
          <w:sz w:val="24"/>
          <w:szCs w:val="24"/>
        </w:rPr>
        <w:t xml:space="preserve">Namely, </w:t>
      </w:r>
      <w:r w:rsidRPr="76C60370" w:rsidR="4245C86B">
        <w:rPr>
          <w:rFonts w:ascii="Times New Roman" w:hAnsi="Times New Roman" w:eastAsia="Times New Roman" w:cs="Times New Roman"/>
          <w:color w:val="000000" w:themeColor="text1"/>
          <w:sz w:val="24"/>
          <w:szCs w:val="24"/>
        </w:rPr>
        <w:t>artificial</w:t>
      </w:r>
      <w:r w:rsidRPr="76C60370" w:rsidR="2C42E64E">
        <w:rPr>
          <w:rFonts w:ascii="Times New Roman" w:hAnsi="Times New Roman" w:eastAsia="Times New Roman" w:cs="Times New Roman"/>
          <w:color w:val="000000" w:themeColor="text1"/>
          <w:sz w:val="24"/>
          <w:szCs w:val="24"/>
        </w:rPr>
        <w:t xml:space="preserve"> intelligence can be used to </w:t>
      </w:r>
      <w:r w:rsidRPr="76C60370" w:rsidR="1B11D517">
        <w:rPr>
          <w:rFonts w:ascii="Times New Roman" w:hAnsi="Times New Roman" w:eastAsia="Times New Roman" w:cs="Times New Roman"/>
          <w:color w:val="000000" w:themeColor="text1"/>
          <w:sz w:val="24"/>
          <w:szCs w:val="24"/>
        </w:rPr>
        <w:t xml:space="preserve">analyze large amounts of data that would be time consuming for an individual. Through </w:t>
      </w:r>
      <w:r w:rsidRPr="76C60370" w:rsidR="4B198616">
        <w:rPr>
          <w:rFonts w:ascii="Times New Roman" w:hAnsi="Times New Roman" w:eastAsia="Times New Roman" w:cs="Times New Roman"/>
          <w:color w:val="000000" w:themeColor="text1"/>
          <w:sz w:val="24"/>
          <w:szCs w:val="24"/>
        </w:rPr>
        <w:t>trained models, AI can be used to</w:t>
      </w:r>
      <w:r w:rsidRPr="76C60370" w:rsidR="12BD99CC">
        <w:rPr>
          <w:rFonts w:ascii="Times New Roman" w:hAnsi="Times New Roman" w:eastAsia="Times New Roman" w:cs="Times New Roman"/>
          <w:color w:val="000000" w:themeColor="text1"/>
          <w:sz w:val="24"/>
          <w:szCs w:val="24"/>
        </w:rPr>
        <w:t xml:space="preserve"> consistently monitor threats, observe patterns and</w:t>
      </w:r>
      <w:r w:rsidRPr="76C60370" w:rsidR="78D6ED68">
        <w:rPr>
          <w:rFonts w:ascii="Times New Roman" w:hAnsi="Times New Roman" w:eastAsia="Times New Roman" w:cs="Times New Roman"/>
          <w:color w:val="000000" w:themeColor="text1"/>
          <w:sz w:val="24"/>
          <w:szCs w:val="24"/>
        </w:rPr>
        <w:t xml:space="preserve"> </w:t>
      </w:r>
      <w:r w:rsidRPr="76C60370" w:rsidR="580B28C0">
        <w:rPr>
          <w:rFonts w:ascii="Times New Roman" w:hAnsi="Times New Roman" w:eastAsia="Times New Roman" w:cs="Times New Roman"/>
          <w:color w:val="000000" w:themeColor="text1"/>
          <w:sz w:val="24"/>
          <w:szCs w:val="24"/>
        </w:rPr>
        <w:t xml:space="preserve">help overall with the classification </w:t>
      </w:r>
      <w:r w:rsidRPr="76C60370" w:rsidR="580B28C0">
        <w:rPr>
          <w:rFonts w:ascii="Times New Roman" w:hAnsi="Times New Roman" w:eastAsia="Times New Roman" w:cs="Times New Roman"/>
          <w:color w:val="000000" w:themeColor="text1"/>
          <w:sz w:val="24"/>
          <w:szCs w:val="24"/>
        </w:rPr>
        <w:lastRenderedPageBreak/>
        <w:t>of threat clusters</w:t>
      </w:r>
      <w:r w:rsidRPr="76C60370" w:rsidR="2D732085">
        <w:rPr>
          <w:rFonts w:ascii="Times New Roman" w:hAnsi="Times New Roman" w:eastAsia="Times New Roman" w:cs="Times New Roman"/>
          <w:color w:val="000000" w:themeColor="text1"/>
          <w:sz w:val="24"/>
          <w:szCs w:val="24"/>
        </w:rPr>
        <w:t xml:space="preserve">. More specifically, models could be trained to </w:t>
      </w:r>
      <w:r w:rsidRPr="76C60370" w:rsidR="06E32EDC">
        <w:rPr>
          <w:rFonts w:ascii="Times New Roman" w:hAnsi="Times New Roman" w:eastAsia="Times New Roman" w:cs="Times New Roman"/>
          <w:color w:val="000000" w:themeColor="text1"/>
          <w:sz w:val="24"/>
          <w:szCs w:val="24"/>
        </w:rPr>
        <w:t xml:space="preserve">detect </w:t>
      </w:r>
      <w:r w:rsidRPr="76C60370" w:rsidR="0D49C540">
        <w:rPr>
          <w:rFonts w:ascii="Times New Roman" w:hAnsi="Times New Roman" w:eastAsia="Times New Roman" w:cs="Times New Roman"/>
          <w:color w:val="000000" w:themeColor="text1"/>
          <w:sz w:val="24"/>
          <w:szCs w:val="24"/>
        </w:rPr>
        <w:t>anomalies</w:t>
      </w:r>
      <w:r w:rsidRPr="76C60370" w:rsidR="06E32EDC">
        <w:rPr>
          <w:rFonts w:ascii="Times New Roman" w:hAnsi="Times New Roman" w:eastAsia="Times New Roman" w:cs="Times New Roman"/>
          <w:color w:val="000000" w:themeColor="text1"/>
          <w:sz w:val="24"/>
          <w:szCs w:val="24"/>
        </w:rPr>
        <w:t>, identify and even remediate when certain attacks</w:t>
      </w:r>
      <w:r w:rsidRPr="76C60370" w:rsidR="1DB8DE16">
        <w:rPr>
          <w:rFonts w:ascii="Times New Roman" w:hAnsi="Times New Roman" w:eastAsia="Times New Roman" w:cs="Times New Roman"/>
          <w:color w:val="000000" w:themeColor="text1"/>
          <w:sz w:val="24"/>
          <w:szCs w:val="24"/>
        </w:rPr>
        <w:t xml:space="preserve"> more common attacks occurred, and in some cases predict. Developing a tool such as this allowed FireEye to be extremely marketable to</w:t>
      </w:r>
      <w:r w:rsidRPr="76C60370" w:rsidR="00C79D43">
        <w:rPr>
          <w:rFonts w:ascii="Times New Roman" w:hAnsi="Times New Roman" w:eastAsia="Times New Roman" w:cs="Times New Roman"/>
          <w:color w:val="000000" w:themeColor="text1"/>
          <w:sz w:val="24"/>
          <w:szCs w:val="24"/>
        </w:rPr>
        <w:t xml:space="preserve"> its clientele.</w:t>
      </w:r>
    </w:p>
    <w:p w:rsidR="4CD44DBF" w:rsidP="00A8047C" w:rsidRDefault="00C79D43" w14:paraId="065D650C" w14:textId="432D4AAA">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Though AI/ML allowed FireEye to focus </w:t>
      </w:r>
      <w:r w:rsidRPr="39DFE1E4" w:rsidR="51CF5DF9">
        <w:rPr>
          <w:rFonts w:ascii="Times New Roman" w:hAnsi="Times New Roman" w:eastAsia="Times New Roman" w:cs="Times New Roman"/>
          <w:color w:val="000000" w:themeColor="text1"/>
          <w:sz w:val="24"/>
          <w:szCs w:val="24"/>
        </w:rPr>
        <w:t>its</w:t>
      </w:r>
      <w:r w:rsidRPr="76C60370">
        <w:rPr>
          <w:rFonts w:ascii="Times New Roman" w:hAnsi="Times New Roman" w:eastAsia="Times New Roman" w:cs="Times New Roman"/>
          <w:color w:val="000000" w:themeColor="text1"/>
          <w:sz w:val="24"/>
          <w:szCs w:val="24"/>
        </w:rPr>
        <w:t xml:space="preserve"> efforts on more difficult tasks, </w:t>
      </w:r>
      <w:r w:rsidRPr="76C60370" w:rsidR="4DC14E98">
        <w:rPr>
          <w:rFonts w:ascii="Times New Roman" w:hAnsi="Times New Roman" w:eastAsia="Times New Roman" w:cs="Times New Roman"/>
          <w:color w:val="000000" w:themeColor="text1"/>
          <w:sz w:val="24"/>
          <w:szCs w:val="24"/>
        </w:rPr>
        <w:t xml:space="preserve">AI is not without limitations. A few of the limitations include </w:t>
      </w:r>
      <w:r w:rsidRPr="76C60370" w:rsidR="712C41FA">
        <w:rPr>
          <w:rFonts w:ascii="Times New Roman" w:hAnsi="Times New Roman" w:eastAsia="Times New Roman" w:cs="Times New Roman"/>
          <w:color w:val="000000" w:themeColor="text1"/>
          <w:sz w:val="24"/>
          <w:szCs w:val="24"/>
        </w:rPr>
        <w:t xml:space="preserve">the inability to make decisions in cases of anomalies. This is to say that in the case </w:t>
      </w:r>
      <w:r w:rsidRPr="76C60370" w:rsidR="32FD55D1">
        <w:rPr>
          <w:rFonts w:ascii="Times New Roman" w:hAnsi="Times New Roman" w:eastAsia="Times New Roman" w:cs="Times New Roman"/>
          <w:color w:val="000000" w:themeColor="text1"/>
          <w:sz w:val="24"/>
          <w:szCs w:val="24"/>
        </w:rPr>
        <w:t>of novel</w:t>
      </w:r>
      <w:r w:rsidRPr="76C60370" w:rsidR="712C41FA">
        <w:rPr>
          <w:rFonts w:ascii="Times New Roman" w:hAnsi="Times New Roman" w:eastAsia="Times New Roman" w:cs="Times New Roman"/>
          <w:color w:val="000000" w:themeColor="text1"/>
          <w:sz w:val="24"/>
          <w:szCs w:val="24"/>
        </w:rPr>
        <w:t xml:space="preserve"> th</w:t>
      </w:r>
      <w:r w:rsidRPr="76C60370" w:rsidR="0683CF88">
        <w:rPr>
          <w:rFonts w:ascii="Times New Roman" w:hAnsi="Times New Roman" w:eastAsia="Times New Roman" w:cs="Times New Roman"/>
          <w:color w:val="000000" w:themeColor="text1"/>
          <w:sz w:val="24"/>
          <w:szCs w:val="24"/>
        </w:rPr>
        <w:t xml:space="preserve">reats or newly emerged threat </w:t>
      </w:r>
      <w:r w:rsidRPr="76C60370" w:rsidR="4A046850">
        <w:rPr>
          <w:rFonts w:ascii="Times New Roman" w:hAnsi="Times New Roman" w:eastAsia="Times New Roman" w:cs="Times New Roman"/>
          <w:color w:val="000000" w:themeColor="text1"/>
          <w:sz w:val="24"/>
          <w:szCs w:val="24"/>
        </w:rPr>
        <w:t>clusters</w:t>
      </w:r>
      <w:r w:rsidRPr="76C60370" w:rsidR="0683CF88">
        <w:rPr>
          <w:rFonts w:ascii="Times New Roman" w:hAnsi="Times New Roman" w:eastAsia="Times New Roman" w:cs="Times New Roman"/>
          <w:color w:val="000000" w:themeColor="text1"/>
          <w:sz w:val="24"/>
          <w:szCs w:val="24"/>
        </w:rPr>
        <w:t xml:space="preserve">, the models will not have </w:t>
      </w:r>
      <w:r w:rsidRPr="76C60370" w:rsidR="2A0428DB">
        <w:rPr>
          <w:rFonts w:ascii="Times New Roman" w:hAnsi="Times New Roman" w:eastAsia="Times New Roman" w:cs="Times New Roman"/>
          <w:color w:val="000000" w:themeColor="text1"/>
          <w:sz w:val="24"/>
          <w:szCs w:val="24"/>
        </w:rPr>
        <w:t>enough</w:t>
      </w:r>
      <w:r w:rsidRPr="76C60370" w:rsidR="0683CF88">
        <w:rPr>
          <w:rFonts w:ascii="Times New Roman" w:hAnsi="Times New Roman" w:eastAsia="Times New Roman" w:cs="Times New Roman"/>
          <w:color w:val="000000" w:themeColor="text1"/>
          <w:sz w:val="24"/>
          <w:szCs w:val="24"/>
        </w:rPr>
        <w:t xml:space="preserve"> data to adequately categoriz</w:t>
      </w:r>
      <w:r w:rsidRPr="76C60370" w:rsidR="7691A478">
        <w:rPr>
          <w:rFonts w:ascii="Times New Roman" w:hAnsi="Times New Roman" w:eastAsia="Times New Roman" w:cs="Times New Roman"/>
          <w:color w:val="000000" w:themeColor="text1"/>
          <w:sz w:val="24"/>
          <w:szCs w:val="24"/>
        </w:rPr>
        <w:t xml:space="preserve">e the </w:t>
      </w:r>
      <w:r w:rsidRPr="76C60370" w:rsidR="6ECED090">
        <w:rPr>
          <w:rFonts w:ascii="Times New Roman" w:hAnsi="Times New Roman" w:eastAsia="Times New Roman" w:cs="Times New Roman"/>
          <w:color w:val="000000" w:themeColor="text1"/>
          <w:sz w:val="24"/>
          <w:szCs w:val="24"/>
        </w:rPr>
        <w:t>attack</w:t>
      </w:r>
      <w:r w:rsidRPr="76C60370" w:rsidR="7691A478">
        <w:rPr>
          <w:rFonts w:ascii="Times New Roman" w:hAnsi="Times New Roman" w:eastAsia="Times New Roman" w:cs="Times New Roman"/>
          <w:color w:val="000000" w:themeColor="text1"/>
          <w:sz w:val="24"/>
          <w:szCs w:val="24"/>
        </w:rPr>
        <w:t xml:space="preserve"> type or perform any remedial actions.</w:t>
      </w:r>
      <w:r w:rsidRPr="76C60370" w:rsidR="50707B79">
        <w:rPr>
          <w:rFonts w:ascii="Times New Roman" w:hAnsi="Times New Roman" w:eastAsia="Times New Roman" w:cs="Times New Roman"/>
          <w:color w:val="000000" w:themeColor="text1"/>
          <w:sz w:val="24"/>
          <w:szCs w:val="24"/>
        </w:rPr>
        <w:t xml:space="preserve"> For instances such as these, it is obvious that human capability and intervention is necessary.</w:t>
      </w:r>
      <w:r w:rsidRPr="76C60370" w:rsidR="0683CF88">
        <w:rPr>
          <w:rFonts w:ascii="Times New Roman" w:hAnsi="Times New Roman" w:eastAsia="Times New Roman" w:cs="Times New Roman"/>
          <w:color w:val="000000" w:themeColor="text1"/>
          <w:sz w:val="24"/>
          <w:szCs w:val="24"/>
        </w:rPr>
        <w:t xml:space="preserve"> </w:t>
      </w:r>
      <w:r w:rsidRPr="76C60370" w:rsidR="24C1139B">
        <w:rPr>
          <w:rFonts w:ascii="Times New Roman" w:hAnsi="Times New Roman" w:eastAsia="Times New Roman" w:cs="Times New Roman"/>
          <w:color w:val="000000" w:themeColor="text1"/>
          <w:sz w:val="24"/>
          <w:szCs w:val="24"/>
        </w:rPr>
        <w:t xml:space="preserve">Additionally, there is the </w:t>
      </w:r>
      <w:r w:rsidRPr="76C60370" w:rsidR="016343BC">
        <w:rPr>
          <w:rFonts w:ascii="Times New Roman" w:hAnsi="Times New Roman" w:eastAsia="Times New Roman" w:cs="Times New Roman"/>
          <w:color w:val="000000" w:themeColor="text1"/>
          <w:sz w:val="24"/>
          <w:szCs w:val="24"/>
        </w:rPr>
        <w:t>need to constantly train the mode</w:t>
      </w:r>
      <w:r w:rsidRPr="76C60370" w:rsidR="367023EB">
        <w:rPr>
          <w:rFonts w:ascii="Times New Roman" w:hAnsi="Times New Roman" w:eastAsia="Times New Roman" w:cs="Times New Roman"/>
          <w:color w:val="000000" w:themeColor="text1"/>
          <w:sz w:val="24"/>
          <w:szCs w:val="24"/>
        </w:rPr>
        <w:t xml:space="preserve">l, and ensure that the integrity of the data being fed into the model stays intact. </w:t>
      </w:r>
      <w:r w:rsidRPr="76C60370" w:rsidR="792055BD">
        <w:rPr>
          <w:rFonts w:ascii="Times New Roman" w:hAnsi="Times New Roman" w:eastAsia="Times New Roman" w:cs="Times New Roman"/>
          <w:color w:val="000000" w:themeColor="text1"/>
          <w:sz w:val="24"/>
          <w:szCs w:val="24"/>
        </w:rPr>
        <w:t xml:space="preserve">An additional limitation of the Atomicity that we identified </w:t>
      </w:r>
      <w:r w:rsidR="00F85202">
        <w:rPr>
          <w:rFonts w:ascii="Times New Roman" w:hAnsi="Times New Roman" w:eastAsia="Times New Roman" w:cs="Times New Roman"/>
          <w:color w:val="000000" w:themeColor="text1"/>
          <w:sz w:val="24"/>
          <w:szCs w:val="24"/>
        </w:rPr>
        <w:t>is</w:t>
      </w:r>
      <w:r w:rsidRPr="76C60370" w:rsidR="792055BD">
        <w:rPr>
          <w:rFonts w:ascii="Times New Roman" w:hAnsi="Times New Roman" w:eastAsia="Times New Roman" w:cs="Times New Roman"/>
          <w:color w:val="000000" w:themeColor="text1"/>
          <w:sz w:val="24"/>
          <w:szCs w:val="24"/>
        </w:rPr>
        <w:t xml:space="preserve"> </w:t>
      </w:r>
      <w:r w:rsidRPr="76C60370" w:rsidR="2B7C4049">
        <w:rPr>
          <w:rFonts w:ascii="Times New Roman" w:hAnsi="Times New Roman" w:eastAsia="Times New Roman" w:cs="Times New Roman"/>
          <w:color w:val="000000" w:themeColor="text1"/>
          <w:sz w:val="24"/>
          <w:szCs w:val="24"/>
        </w:rPr>
        <w:t xml:space="preserve">the inability to </w:t>
      </w:r>
      <w:r w:rsidRPr="76C60370" w:rsidR="4EE9B46C">
        <w:rPr>
          <w:rFonts w:ascii="Times New Roman" w:hAnsi="Times New Roman" w:eastAsia="Times New Roman" w:cs="Times New Roman"/>
          <w:color w:val="000000" w:themeColor="text1"/>
          <w:sz w:val="24"/>
          <w:szCs w:val="24"/>
        </w:rPr>
        <w:t>p</w:t>
      </w:r>
      <w:r w:rsidRPr="76C60370" w:rsidR="40FFEA8F">
        <w:rPr>
          <w:rFonts w:ascii="Times New Roman" w:hAnsi="Times New Roman" w:eastAsia="Times New Roman" w:cs="Times New Roman"/>
          <w:color w:val="000000" w:themeColor="text1"/>
          <w:sz w:val="24"/>
          <w:szCs w:val="24"/>
        </w:rPr>
        <w:t>rioritize incident respons</w:t>
      </w:r>
      <w:r w:rsidRPr="76C60370" w:rsidR="3515E2A6">
        <w:rPr>
          <w:rFonts w:ascii="Times New Roman" w:hAnsi="Times New Roman" w:eastAsia="Times New Roman" w:cs="Times New Roman"/>
          <w:color w:val="000000" w:themeColor="text1"/>
          <w:sz w:val="24"/>
          <w:szCs w:val="24"/>
        </w:rPr>
        <w:t xml:space="preserve">e. Though the model could be trained to rank the severity and impact of </w:t>
      </w:r>
      <w:r w:rsidRPr="76C60370" w:rsidR="6AA5579C">
        <w:rPr>
          <w:rFonts w:ascii="Times New Roman" w:hAnsi="Times New Roman" w:eastAsia="Times New Roman" w:cs="Times New Roman"/>
          <w:color w:val="000000" w:themeColor="text1"/>
          <w:sz w:val="24"/>
          <w:szCs w:val="24"/>
        </w:rPr>
        <w:t>an</w:t>
      </w:r>
      <w:r w:rsidRPr="76C60370" w:rsidR="3515E2A6">
        <w:rPr>
          <w:rFonts w:ascii="Times New Roman" w:hAnsi="Times New Roman" w:eastAsia="Times New Roman" w:cs="Times New Roman"/>
          <w:color w:val="000000" w:themeColor="text1"/>
          <w:sz w:val="24"/>
          <w:szCs w:val="24"/>
        </w:rPr>
        <w:t xml:space="preserve"> attack. The issue of the need to be trained again </w:t>
      </w:r>
      <w:r w:rsidRPr="76C60370" w:rsidR="75FB5776">
        <w:rPr>
          <w:rFonts w:ascii="Times New Roman" w:hAnsi="Times New Roman" w:eastAsia="Times New Roman" w:cs="Times New Roman"/>
          <w:color w:val="000000" w:themeColor="text1"/>
          <w:sz w:val="24"/>
          <w:szCs w:val="24"/>
        </w:rPr>
        <w:t xml:space="preserve">occurs. In the event of a novel threat, the model is essentially useless beyond the identification stage. </w:t>
      </w:r>
    </w:p>
    <w:p w:rsidR="4CD44DBF" w:rsidP="76C60370" w:rsidRDefault="40FFEA8F" w14:paraId="3BAD1550" w14:textId="4D085015">
      <w:pPr>
        <w:spacing w:line="480" w:lineRule="auto"/>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 </w:t>
      </w:r>
      <w:r w:rsidR="4CD44DBF">
        <w:tab/>
      </w:r>
      <w:r w:rsidRPr="76C60370" w:rsidR="5CEFF93D">
        <w:rPr>
          <w:rFonts w:ascii="Times New Roman" w:hAnsi="Times New Roman" w:eastAsia="Times New Roman" w:cs="Times New Roman"/>
          <w:color w:val="000000" w:themeColor="text1"/>
          <w:sz w:val="24"/>
          <w:szCs w:val="24"/>
        </w:rPr>
        <w:t>The approach that FireEye t</w:t>
      </w:r>
      <w:r w:rsidRPr="76C60370" w:rsidR="6AD2EF3F">
        <w:rPr>
          <w:rFonts w:ascii="Times New Roman" w:hAnsi="Times New Roman" w:eastAsia="Times New Roman" w:cs="Times New Roman"/>
          <w:color w:val="000000" w:themeColor="text1"/>
          <w:sz w:val="24"/>
          <w:szCs w:val="24"/>
        </w:rPr>
        <w:t>ook</w:t>
      </w:r>
      <w:r w:rsidRPr="76C60370" w:rsidR="5CEFF93D">
        <w:rPr>
          <w:rFonts w:ascii="Times New Roman" w:hAnsi="Times New Roman" w:eastAsia="Times New Roman" w:cs="Times New Roman"/>
          <w:color w:val="000000" w:themeColor="text1"/>
          <w:sz w:val="24"/>
          <w:szCs w:val="24"/>
        </w:rPr>
        <w:t xml:space="preserve"> to</w:t>
      </w:r>
      <w:r w:rsidRPr="76C60370" w:rsidR="18821B59">
        <w:rPr>
          <w:rFonts w:ascii="Times New Roman" w:hAnsi="Times New Roman" w:eastAsia="Times New Roman" w:cs="Times New Roman"/>
          <w:color w:val="000000" w:themeColor="text1"/>
          <w:sz w:val="24"/>
          <w:szCs w:val="24"/>
        </w:rPr>
        <w:t xml:space="preserve"> </w:t>
      </w:r>
      <w:r w:rsidRPr="76C60370" w:rsidR="4918A3CB">
        <w:rPr>
          <w:rFonts w:ascii="Times New Roman" w:hAnsi="Times New Roman" w:eastAsia="Times New Roman" w:cs="Times New Roman"/>
          <w:color w:val="000000" w:themeColor="text1"/>
          <w:sz w:val="24"/>
          <w:szCs w:val="24"/>
        </w:rPr>
        <w:t xml:space="preserve">threat attribution allowed them to </w:t>
      </w:r>
      <w:r w:rsidRPr="76C60370" w:rsidR="18821B59">
        <w:rPr>
          <w:rFonts w:ascii="Times New Roman" w:hAnsi="Times New Roman" w:eastAsia="Times New Roman" w:cs="Times New Roman"/>
          <w:color w:val="000000" w:themeColor="text1"/>
          <w:sz w:val="24"/>
          <w:szCs w:val="24"/>
        </w:rPr>
        <w:t>use human and AI</w:t>
      </w:r>
      <w:r w:rsidRPr="76C60370" w:rsidR="5624604D">
        <w:rPr>
          <w:rFonts w:ascii="Times New Roman" w:hAnsi="Times New Roman" w:eastAsia="Times New Roman" w:cs="Times New Roman"/>
          <w:color w:val="000000" w:themeColor="text1"/>
          <w:sz w:val="24"/>
          <w:szCs w:val="24"/>
        </w:rPr>
        <w:t xml:space="preserve"> capability in a complimentary manner, analysts doing what they are best </w:t>
      </w:r>
      <w:r w:rsidRPr="76C60370" w:rsidR="3576D2E6">
        <w:rPr>
          <w:rFonts w:ascii="Times New Roman" w:hAnsi="Times New Roman" w:eastAsia="Times New Roman" w:cs="Times New Roman"/>
          <w:color w:val="000000" w:themeColor="text1"/>
          <w:sz w:val="24"/>
          <w:szCs w:val="24"/>
        </w:rPr>
        <w:t>suited for and the model vice versa.</w:t>
      </w:r>
      <w:r w:rsidRPr="76C60370" w:rsidR="2AE7D101">
        <w:rPr>
          <w:rFonts w:ascii="Times New Roman" w:hAnsi="Times New Roman" w:eastAsia="Times New Roman" w:cs="Times New Roman"/>
          <w:color w:val="000000" w:themeColor="text1"/>
          <w:sz w:val="24"/>
          <w:szCs w:val="24"/>
        </w:rPr>
        <w:t xml:space="preserve"> The team at FireEye aimed to innovate while managing costs, </w:t>
      </w:r>
      <w:r w:rsidRPr="76C60370" w:rsidR="27AD6942">
        <w:rPr>
          <w:rFonts w:ascii="Times New Roman" w:hAnsi="Times New Roman" w:eastAsia="Times New Roman" w:cs="Times New Roman"/>
          <w:color w:val="000000" w:themeColor="text1"/>
          <w:sz w:val="24"/>
          <w:szCs w:val="24"/>
        </w:rPr>
        <w:t>as constant adaptations to the model could prove expensive.</w:t>
      </w:r>
      <w:r w:rsidRPr="76C60370" w:rsidR="6EEDE824">
        <w:rPr>
          <w:rFonts w:ascii="Times New Roman" w:hAnsi="Times New Roman" w:eastAsia="Times New Roman" w:cs="Times New Roman"/>
          <w:color w:val="000000" w:themeColor="text1"/>
          <w:sz w:val="24"/>
          <w:szCs w:val="24"/>
        </w:rPr>
        <w:t xml:space="preserve"> Through an iterative process and human expertise, the model was able to be consistently trained. Though it seems that FireEye </w:t>
      </w:r>
      <w:r w:rsidRPr="76C60370" w:rsidR="1AE33C4C">
        <w:rPr>
          <w:rFonts w:ascii="Times New Roman" w:hAnsi="Times New Roman" w:eastAsia="Times New Roman" w:cs="Times New Roman"/>
          <w:color w:val="000000" w:themeColor="text1"/>
          <w:sz w:val="24"/>
          <w:szCs w:val="24"/>
        </w:rPr>
        <w:t>had developed a model that performed as intended,</w:t>
      </w:r>
      <w:r w:rsidRPr="76C60370" w:rsidR="1157A7A1">
        <w:rPr>
          <w:rFonts w:ascii="Times New Roman" w:hAnsi="Times New Roman" w:eastAsia="Times New Roman" w:cs="Times New Roman"/>
          <w:color w:val="000000" w:themeColor="text1"/>
          <w:sz w:val="24"/>
          <w:szCs w:val="24"/>
        </w:rPr>
        <w:t xml:space="preserve"> innovations in machine and deep learning illud</w:t>
      </w:r>
      <w:r w:rsidRPr="76C60370" w:rsidR="38E1EC16">
        <w:rPr>
          <w:rFonts w:ascii="Times New Roman" w:hAnsi="Times New Roman" w:eastAsia="Times New Roman" w:cs="Times New Roman"/>
          <w:color w:val="000000" w:themeColor="text1"/>
          <w:sz w:val="24"/>
          <w:szCs w:val="24"/>
        </w:rPr>
        <w:t>e</w:t>
      </w:r>
      <w:r w:rsidRPr="76C60370" w:rsidR="1157A7A1">
        <w:rPr>
          <w:rFonts w:ascii="Times New Roman" w:hAnsi="Times New Roman" w:eastAsia="Times New Roman" w:cs="Times New Roman"/>
          <w:color w:val="000000" w:themeColor="text1"/>
          <w:sz w:val="24"/>
          <w:szCs w:val="24"/>
        </w:rPr>
        <w:t xml:space="preserve"> to a </w:t>
      </w:r>
      <w:r w:rsidRPr="76C60370" w:rsidR="233DC5C5">
        <w:rPr>
          <w:rFonts w:ascii="Times New Roman" w:hAnsi="Times New Roman" w:eastAsia="Times New Roman" w:cs="Times New Roman"/>
          <w:color w:val="000000" w:themeColor="text1"/>
          <w:sz w:val="24"/>
          <w:szCs w:val="24"/>
        </w:rPr>
        <w:t xml:space="preserve">fully automated cybersecurity </w:t>
      </w:r>
      <w:r w:rsidRPr="76C60370" w:rsidR="1157A7A1">
        <w:rPr>
          <w:rFonts w:ascii="Times New Roman" w:hAnsi="Times New Roman" w:eastAsia="Times New Roman" w:cs="Times New Roman"/>
          <w:color w:val="000000" w:themeColor="text1"/>
          <w:sz w:val="24"/>
          <w:szCs w:val="24"/>
        </w:rPr>
        <w:t>future</w:t>
      </w:r>
      <w:r w:rsidRPr="76C60370" w:rsidR="292ACD96">
        <w:rPr>
          <w:rFonts w:ascii="Times New Roman" w:hAnsi="Times New Roman" w:eastAsia="Times New Roman" w:cs="Times New Roman"/>
          <w:color w:val="000000" w:themeColor="text1"/>
          <w:sz w:val="24"/>
          <w:szCs w:val="24"/>
        </w:rPr>
        <w:t xml:space="preserve">. Many begin to fear that this could mean an end to cybersecurity roles, however, the roles will likely change as the capabilities of technology change. </w:t>
      </w:r>
      <w:r w:rsidRPr="76C60370" w:rsidR="6E4E8805">
        <w:rPr>
          <w:rFonts w:ascii="Times New Roman" w:hAnsi="Times New Roman" w:eastAsia="Times New Roman" w:cs="Times New Roman"/>
          <w:color w:val="000000" w:themeColor="text1"/>
          <w:sz w:val="24"/>
          <w:szCs w:val="24"/>
        </w:rPr>
        <w:t xml:space="preserve">Humans are </w:t>
      </w:r>
      <w:r w:rsidRPr="76C60370" w:rsidR="6E4E8805">
        <w:rPr>
          <w:rFonts w:ascii="Times New Roman" w:hAnsi="Times New Roman" w:eastAsia="Times New Roman" w:cs="Times New Roman"/>
          <w:color w:val="000000" w:themeColor="text1"/>
          <w:sz w:val="24"/>
          <w:szCs w:val="24"/>
        </w:rPr>
        <w:lastRenderedPageBreak/>
        <w:t>needed to monitor alerts provided by AI and determine genuine attacks</w:t>
      </w:r>
      <w:r w:rsidRPr="672B4D51" w:rsidR="62BD6FCD">
        <w:rPr>
          <w:rFonts w:ascii="Times New Roman" w:hAnsi="Times New Roman" w:eastAsia="Times New Roman" w:cs="Times New Roman"/>
          <w:color w:val="000000" w:themeColor="text1"/>
          <w:sz w:val="24"/>
          <w:szCs w:val="24"/>
        </w:rPr>
        <w:t>,</w:t>
      </w:r>
      <w:r w:rsidRPr="76C60370" w:rsidR="6E4E8805">
        <w:rPr>
          <w:rFonts w:ascii="Times New Roman" w:hAnsi="Times New Roman" w:eastAsia="Times New Roman" w:cs="Times New Roman"/>
          <w:color w:val="000000" w:themeColor="text1"/>
          <w:sz w:val="24"/>
          <w:szCs w:val="24"/>
        </w:rPr>
        <w:t xml:space="preserve"> patch known or detected errors and vulnerabilities</w:t>
      </w:r>
      <w:r w:rsidRPr="7F0EE21F" w:rsidR="1DE8A5CB">
        <w:rPr>
          <w:rFonts w:ascii="Times New Roman" w:hAnsi="Times New Roman" w:eastAsia="Times New Roman" w:cs="Times New Roman"/>
          <w:color w:val="000000" w:themeColor="text1"/>
          <w:sz w:val="24"/>
          <w:szCs w:val="24"/>
        </w:rPr>
        <w:t>, and</w:t>
      </w:r>
      <w:r w:rsidRPr="76C60370" w:rsidR="6E4E8805">
        <w:rPr>
          <w:rFonts w:ascii="Times New Roman" w:hAnsi="Times New Roman" w:eastAsia="Times New Roman" w:cs="Times New Roman"/>
          <w:color w:val="000000" w:themeColor="text1"/>
          <w:sz w:val="24"/>
          <w:szCs w:val="24"/>
        </w:rPr>
        <w:t xml:space="preserve"> understand implicit and explicit concepts</w:t>
      </w:r>
      <w:r w:rsidRPr="2B7C2627" w:rsidR="2DF6B15A">
        <w:rPr>
          <w:rFonts w:ascii="Times New Roman" w:hAnsi="Times New Roman" w:eastAsia="Times New Roman" w:cs="Times New Roman"/>
          <w:color w:val="000000" w:themeColor="text1"/>
          <w:sz w:val="24"/>
          <w:szCs w:val="24"/>
        </w:rPr>
        <w:t>.</w:t>
      </w:r>
    </w:p>
    <w:p w:rsidR="00F040AE" w:rsidP="6E160463" w:rsidRDefault="745AA2A2" w14:paraId="497A1FDD" w14:textId="2A9BC681">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FireEye</w:t>
      </w:r>
      <w:r w:rsidRPr="76C60370" w:rsidR="1FF8A4FD">
        <w:rPr>
          <w:rFonts w:ascii="Times New Roman" w:hAnsi="Times New Roman" w:eastAsia="Times New Roman" w:cs="Times New Roman"/>
          <w:color w:val="000000" w:themeColor="text1"/>
          <w:sz w:val="24"/>
          <w:szCs w:val="24"/>
        </w:rPr>
        <w:t xml:space="preserve"> works with large amounts of sensitive information. Thus, it is important for them</w:t>
      </w:r>
      <w:r w:rsidRPr="76C60370">
        <w:rPr>
          <w:rFonts w:ascii="Times New Roman" w:hAnsi="Times New Roman" w:eastAsia="Times New Roman" w:cs="Times New Roman"/>
          <w:color w:val="000000" w:themeColor="text1"/>
          <w:sz w:val="24"/>
          <w:szCs w:val="24"/>
        </w:rPr>
        <w:t xml:space="preserve"> to identify the risks associated with</w:t>
      </w:r>
      <w:r w:rsidRPr="76C60370" w:rsidR="39661E38">
        <w:rPr>
          <w:rFonts w:ascii="Times New Roman" w:hAnsi="Times New Roman" w:eastAsia="Times New Roman" w:cs="Times New Roman"/>
          <w:color w:val="000000" w:themeColor="text1"/>
          <w:sz w:val="24"/>
          <w:szCs w:val="24"/>
        </w:rPr>
        <w:t xml:space="preserve"> any changes in operational processes</w:t>
      </w:r>
      <w:r w:rsidRPr="76C60370" w:rsidR="5451989D">
        <w:rPr>
          <w:rFonts w:ascii="Times New Roman" w:hAnsi="Times New Roman" w:eastAsia="Times New Roman" w:cs="Times New Roman"/>
          <w:color w:val="000000" w:themeColor="text1"/>
          <w:sz w:val="24"/>
          <w:szCs w:val="24"/>
        </w:rPr>
        <w:t xml:space="preserve"> at every step of implementation. </w:t>
      </w:r>
    </w:p>
    <w:p w:rsidR="4CD44DBF" w:rsidP="76C60370" w:rsidRDefault="5BC55FB5" w14:paraId="59061A19" w14:textId="62BEB6DD">
      <w:pPr>
        <w:pStyle w:val="Heading1"/>
        <w:rPr>
          <w:rFonts w:ascii="Calibri Light" w:hAnsi="Calibri Light" w:eastAsia="MS Gothic" w:cs="Times New Roman"/>
          <w:highlight w:val="yellow"/>
        </w:rPr>
      </w:pPr>
      <w:bookmarkStart w:name="_Toc1004757520" w:id="5"/>
      <w:r>
        <w:t>Risk Analysis</w:t>
      </w:r>
      <w:bookmarkEnd w:id="5"/>
    </w:p>
    <w:p w:rsidR="4CD44DBF" w:rsidP="76C60370" w:rsidRDefault="4CD44DBF" w14:paraId="6103ACE1" w14:textId="18EE5A74">
      <w:pPr>
        <w:rPr>
          <w:rFonts w:ascii="Times New Roman" w:hAnsi="Times New Roman" w:eastAsia="Times New Roman" w:cs="Times New Roman"/>
          <w:b/>
          <w:bCs/>
          <w:color w:val="000000" w:themeColor="text1"/>
          <w:sz w:val="24"/>
          <w:szCs w:val="24"/>
          <w:u w:val="single"/>
        </w:rPr>
      </w:pPr>
    </w:p>
    <w:p w:rsidR="4CD44DBF" w:rsidP="00395B35" w:rsidRDefault="369D9C77" w14:paraId="4CD1185B" w14:textId="6D82AB63">
      <w:pPr>
        <w:spacing w:line="480" w:lineRule="auto"/>
        <w:ind w:firstLine="720"/>
        <w:rPr>
          <w:rFonts w:ascii="Times New Roman" w:hAnsi="Times New Roman" w:eastAsia="Times New Roman" w:cs="Times New Roman"/>
          <w:sz w:val="24"/>
          <w:szCs w:val="24"/>
        </w:rPr>
      </w:pPr>
      <w:r w:rsidRPr="76C60370">
        <w:rPr>
          <w:rFonts w:ascii="Times New Roman" w:hAnsi="Times New Roman" w:eastAsia="Times New Roman" w:cs="Times New Roman"/>
          <w:sz w:val="24"/>
          <w:szCs w:val="24"/>
        </w:rPr>
        <w:t xml:space="preserve">Based on the information provided in the case study we performed </w:t>
      </w:r>
      <w:r w:rsidR="008252CC">
        <w:rPr>
          <w:rFonts w:ascii="Times New Roman" w:hAnsi="Times New Roman" w:eastAsia="Times New Roman" w:cs="Times New Roman"/>
          <w:sz w:val="24"/>
          <w:szCs w:val="24"/>
        </w:rPr>
        <w:t xml:space="preserve">a </w:t>
      </w:r>
      <w:r w:rsidRPr="76C60370">
        <w:rPr>
          <w:rFonts w:ascii="Times New Roman" w:hAnsi="Times New Roman" w:eastAsia="Times New Roman" w:cs="Times New Roman"/>
          <w:sz w:val="24"/>
          <w:szCs w:val="24"/>
        </w:rPr>
        <w:t>Risk Analysis. Considering the Human + AI approach we outlined the assets, threats, vulnerabilities</w:t>
      </w:r>
      <w:r w:rsidRPr="76C60370" w:rsidR="728E6AE5">
        <w:rPr>
          <w:rFonts w:ascii="Times New Roman" w:hAnsi="Times New Roman" w:eastAsia="Times New Roman" w:cs="Times New Roman"/>
          <w:sz w:val="24"/>
          <w:szCs w:val="24"/>
        </w:rPr>
        <w:t>,</w:t>
      </w:r>
      <w:r w:rsidRPr="76C60370">
        <w:rPr>
          <w:rFonts w:ascii="Times New Roman" w:hAnsi="Times New Roman" w:eastAsia="Times New Roman" w:cs="Times New Roman"/>
          <w:sz w:val="24"/>
          <w:szCs w:val="24"/>
        </w:rPr>
        <w:t xml:space="preserve"> and controls (See Exhibit 1). Our objective was to determine the various threats and vulnerabilities that this approach could have. Our team identified four threats that could affect the Human + AI approach (See Exhibit 2). In building the Atomicity ML model, data that was stored in the centralized database and the remote systems that sent telemetry data was very important. So, anything that affected data would </w:t>
      </w:r>
      <w:r w:rsidRPr="76C60370" w:rsidR="201F132A">
        <w:rPr>
          <w:rFonts w:ascii="Times New Roman" w:hAnsi="Times New Roman" w:eastAsia="Times New Roman" w:cs="Times New Roman"/>
          <w:sz w:val="24"/>
          <w:szCs w:val="24"/>
        </w:rPr>
        <w:t>result</w:t>
      </w:r>
      <w:r w:rsidRPr="76C60370">
        <w:rPr>
          <w:rFonts w:ascii="Times New Roman" w:hAnsi="Times New Roman" w:eastAsia="Times New Roman" w:cs="Times New Roman"/>
          <w:sz w:val="24"/>
          <w:szCs w:val="24"/>
        </w:rPr>
        <w:t xml:space="preserve"> in a threat that’s characterized as high risk. We identified that any threat that would affect integrity and availability of data would be of real concern</w:t>
      </w:r>
      <w:r w:rsidRPr="23AC0D0A" w:rsidR="78DDCAFC">
        <w:rPr>
          <w:rFonts w:ascii="Times New Roman" w:hAnsi="Times New Roman" w:eastAsia="Times New Roman" w:cs="Times New Roman"/>
          <w:sz w:val="24"/>
          <w:szCs w:val="24"/>
        </w:rPr>
        <w:t xml:space="preserve"> </w:t>
      </w:r>
      <w:r w:rsidRPr="12E36D5C" w:rsidR="78DDCAFC">
        <w:rPr>
          <w:rFonts w:ascii="Times New Roman" w:hAnsi="Times New Roman" w:eastAsia="Times New Roman" w:cs="Times New Roman"/>
          <w:sz w:val="24"/>
          <w:szCs w:val="24"/>
        </w:rPr>
        <w:t>to the organization</w:t>
      </w:r>
      <w:r w:rsidRPr="12E36D5C" w:rsidR="059B153F">
        <w:rPr>
          <w:rFonts w:ascii="Times New Roman" w:hAnsi="Times New Roman" w:eastAsia="Times New Roman" w:cs="Times New Roman"/>
          <w:sz w:val="24"/>
          <w:szCs w:val="24"/>
        </w:rPr>
        <w:t>.</w:t>
      </w:r>
      <w:r w:rsidRPr="12E36D5C" w:rsidR="1E51EE95">
        <w:rPr>
          <w:rFonts w:ascii="Times New Roman" w:hAnsi="Times New Roman" w:eastAsia="Times New Roman" w:cs="Times New Roman"/>
          <w:sz w:val="24"/>
          <w:szCs w:val="24"/>
        </w:rPr>
        <w:t xml:space="preserve"> </w:t>
      </w:r>
    </w:p>
    <w:p w:rsidR="4CD44DBF" w:rsidP="00395B35" w:rsidRDefault="21D576B2" w14:paraId="3E3E3AF5" w14:textId="387D1E40">
      <w:pPr>
        <w:spacing w:line="480" w:lineRule="auto"/>
        <w:ind w:firstLine="720"/>
        <w:rPr>
          <w:rFonts w:ascii="Times New Roman" w:hAnsi="Times New Roman" w:eastAsia="Times New Roman" w:cs="Times New Roman"/>
          <w:sz w:val="24"/>
          <w:szCs w:val="24"/>
        </w:rPr>
      </w:pPr>
      <w:r w:rsidRPr="2C2BBC74">
        <w:rPr>
          <w:rFonts w:ascii="Times New Roman" w:hAnsi="Times New Roman" w:eastAsia="Times New Roman" w:cs="Times New Roman"/>
          <w:sz w:val="24"/>
          <w:szCs w:val="24"/>
        </w:rPr>
        <w:t xml:space="preserve">We determined that the </w:t>
      </w:r>
      <w:r w:rsidRPr="75C1FADD">
        <w:rPr>
          <w:rFonts w:ascii="Times New Roman" w:hAnsi="Times New Roman" w:eastAsia="Times New Roman" w:cs="Times New Roman"/>
          <w:sz w:val="24"/>
          <w:szCs w:val="24"/>
        </w:rPr>
        <w:t xml:space="preserve">controls that FireEye </w:t>
      </w:r>
      <w:r w:rsidRPr="75C1FADD" w:rsidR="641856A6">
        <w:rPr>
          <w:rFonts w:ascii="Times New Roman" w:hAnsi="Times New Roman" w:eastAsia="Times New Roman" w:cs="Times New Roman"/>
          <w:sz w:val="24"/>
          <w:szCs w:val="24"/>
        </w:rPr>
        <w:t>has</w:t>
      </w:r>
      <w:r w:rsidRPr="75C1FADD" w:rsidR="369D9C77">
        <w:rPr>
          <w:rFonts w:ascii="Times New Roman" w:hAnsi="Times New Roman" w:eastAsia="Times New Roman" w:cs="Times New Roman"/>
          <w:sz w:val="24"/>
          <w:szCs w:val="24"/>
        </w:rPr>
        <w:t xml:space="preserve"> </w:t>
      </w:r>
      <w:r w:rsidRPr="75C1FADD" w:rsidR="1E8F07D3">
        <w:rPr>
          <w:rFonts w:ascii="Times New Roman" w:hAnsi="Times New Roman" w:eastAsia="Times New Roman" w:cs="Times New Roman"/>
          <w:sz w:val="24"/>
          <w:szCs w:val="24"/>
        </w:rPr>
        <w:t>in place are</w:t>
      </w:r>
      <w:r w:rsidRPr="63BF4FE1" w:rsidR="369D9C77">
        <w:rPr>
          <w:rFonts w:ascii="Times New Roman" w:hAnsi="Times New Roman" w:eastAsia="Times New Roman" w:cs="Times New Roman"/>
          <w:sz w:val="24"/>
          <w:szCs w:val="24"/>
        </w:rPr>
        <w:t xml:space="preserve"> good</w:t>
      </w:r>
      <w:r w:rsidRPr="3C6626EC" w:rsidR="369D9C77">
        <w:rPr>
          <w:rFonts w:ascii="Times New Roman" w:hAnsi="Times New Roman" w:eastAsia="Times New Roman" w:cs="Times New Roman"/>
          <w:sz w:val="24"/>
          <w:szCs w:val="24"/>
        </w:rPr>
        <w:t>.</w:t>
      </w:r>
      <w:r w:rsidRPr="76C60370" w:rsidR="369D9C77">
        <w:rPr>
          <w:rFonts w:ascii="Times New Roman" w:hAnsi="Times New Roman" w:eastAsia="Times New Roman" w:cs="Times New Roman"/>
          <w:sz w:val="24"/>
          <w:szCs w:val="24"/>
        </w:rPr>
        <w:t xml:space="preserve"> </w:t>
      </w:r>
      <w:r w:rsidRPr="265C6902" w:rsidR="31918107">
        <w:rPr>
          <w:rFonts w:ascii="Times New Roman" w:hAnsi="Times New Roman" w:eastAsia="Times New Roman" w:cs="Times New Roman"/>
          <w:sz w:val="24"/>
          <w:szCs w:val="24"/>
        </w:rPr>
        <w:t xml:space="preserve">Specifically, the </w:t>
      </w:r>
      <w:r w:rsidRPr="76C60370" w:rsidR="369D9C77">
        <w:rPr>
          <w:rFonts w:ascii="Times New Roman" w:hAnsi="Times New Roman" w:eastAsia="Times New Roman" w:cs="Times New Roman"/>
          <w:sz w:val="24"/>
          <w:szCs w:val="24"/>
        </w:rPr>
        <w:t xml:space="preserve">case </w:t>
      </w:r>
      <w:r w:rsidRPr="76C60370" w:rsidR="16A47D24">
        <w:rPr>
          <w:rFonts w:ascii="Times New Roman" w:hAnsi="Times New Roman" w:eastAsia="Times New Roman" w:cs="Times New Roman"/>
          <w:sz w:val="24"/>
          <w:szCs w:val="24"/>
        </w:rPr>
        <w:t>mentions</w:t>
      </w:r>
      <w:r w:rsidRPr="76C60370" w:rsidR="369D9C77">
        <w:rPr>
          <w:rFonts w:ascii="Times New Roman" w:hAnsi="Times New Roman" w:eastAsia="Times New Roman" w:cs="Times New Roman"/>
          <w:sz w:val="24"/>
          <w:szCs w:val="24"/>
        </w:rPr>
        <w:t xml:space="preserve"> how the company had </w:t>
      </w:r>
      <w:r w:rsidRPr="76C60370" w:rsidR="4C9EBDF9">
        <w:rPr>
          <w:rFonts w:ascii="Times New Roman" w:hAnsi="Times New Roman" w:eastAsia="Times New Roman" w:cs="Times New Roman"/>
          <w:sz w:val="24"/>
          <w:szCs w:val="24"/>
        </w:rPr>
        <w:t>good</w:t>
      </w:r>
      <w:r w:rsidRPr="76C60370" w:rsidR="369D9C77">
        <w:rPr>
          <w:rFonts w:ascii="Times New Roman" w:hAnsi="Times New Roman" w:eastAsia="Times New Roman" w:cs="Times New Roman"/>
          <w:sz w:val="24"/>
          <w:szCs w:val="24"/>
        </w:rPr>
        <w:t xml:space="preserve"> infrastructure and data management in place. </w:t>
      </w:r>
      <w:r w:rsidRPr="12FFC684" w:rsidR="790F56F9">
        <w:rPr>
          <w:rFonts w:ascii="Times New Roman" w:hAnsi="Times New Roman" w:eastAsia="Times New Roman" w:cs="Times New Roman"/>
          <w:sz w:val="24"/>
          <w:szCs w:val="24"/>
        </w:rPr>
        <w:t>Thus</w:t>
      </w:r>
      <w:r w:rsidRPr="12FFC684" w:rsidR="369D9C77">
        <w:rPr>
          <w:rFonts w:ascii="Times New Roman" w:hAnsi="Times New Roman" w:eastAsia="Times New Roman" w:cs="Times New Roman"/>
          <w:sz w:val="24"/>
          <w:szCs w:val="24"/>
        </w:rPr>
        <w:t>,</w:t>
      </w:r>
      <w:r w:rsidRPr="12FFC684" w:rsidR="0BC4C0C0">
        <w:rPr>
          <w:rFonts w:ascii="Times New Roman" w:hAnsi="Times New Roman" w:eastAsia="Times New Roman" w:cs="Times New Roman"/>
          <w:sz w:val="24"/>
          <w:szCs w:val="24"/>
        </w:rPr>
        <w:t xml:space="preserve"> we </w:t>
      </w:r>
      <w:r w:rsidRPr="66190627" w:rsidR="10258B8D">
        <w:rPr>
          <w:rFonts w:ascii="Times New Roman" w:hAnsi="Times New Roman" w:eastAsia="Times New Roman" w:cs="Times New Roman"/>
          <w:sz w:val="24"/>
          <w:szCs w:val="24"/>
        </w:rPr>
        <w:t>assessed</w:t>
      </w:r>
      <w:r w:rsidRPr="76C60370" w:rsidR="369D9C77">
        <w:rPr>
          <w:rFonts w:ascii="Times New Roman" w:hAnsi="Times New Roman" w:eastAsia="Times New Roman" w:cs="Times New Roman"/>
          <w:sz w:val="24"/>
          <w:szCs w:val="24"/>
        </w:rPr>
        <w:t xml:space="preserve"> the likelihood of any of these threats happening </w:t>
      </w:r>
      <w:r w:rsidRPr="439A34A8" w:rsidR="1CCE41F3">
        <w:rPr>
          <w:rFonts w:ascii="Times New Roman" w:hAnsi="Times New Roman" w:eastAsia="Times New Roman" w:cs="Times New Roman"/>
          <w:sz w:val="24"/>
          <w:szCs w:val="24"/>
        </w:rPr>
        <w:t>to be</w:t>
      </w:r>
      <w:r w:rsidRPr="76C60370" w:rsidR="369D9C77">
        <w:rPr>
          <w:rFonts w:ascii="Times New Roman" w:hAnsi="Times New Roman" w:eastAsia="Times New Roman" w:cs="Times New Roman"/>
          <w:sz w:val="24"/>
          <w:szCs w:val="24"/>
        </w:rPr>
        <w:t xml:space="preserve"> medium. However, if either of these threats occurs then the business impact would be </w:t>
      </w:r>
      <w:r w:rsidRPr="36100DC5" w:rsidR="01AD025D">
        <w:rPr>
          <w:rFonts w:ascii="Times New Roman" w:hAnsi="Times New Roman" w:eastAsia="Times New Roman" w:cs="Times New Roman"/>
          <w:sz w:val="24"/>
          <w:szCs w:val="24"/>
        </w:rPr>
        <w:t>significant</w:t>
      </w:r>
      <w:r w:rsidRPr="36100DC5" w:rsidR="2515D6E5">
        <w:rPr>
          <w:rFonts w:ascii="Times New Roman" w:hAnsi="Times New Roman" w:eastAsia="Times New Roman" w:cs="Times New Roman"/>
          <w:sz w:val="24"/>
          <w:szCs w:val="24"/>
        </w:rPr>
        <w:t>. If</w:t>
      </w:r>
      <w:r w:rsidRPr="76C60370" w:rsidR="369D9C77">
        <w:rPr>
          <w:rFonts w:ascii="Times New Roman" w:hAnsi="Times New Roman" w:eastAsia="Times New Roman" w:cs="Times New Roman"/>
          <w:sz w:val="24"/>
          <w:szCs w:val="24"/>
        </w:rPr>
        <w:t xml:space="preserve"> the ML model is trained using the data that is modified or infiltrated</w:t>
      </w:r>
      <w:r w:rsidRPr="3BAF3B8C" w:rsidR="7F3102B0">
        <w:rPr>
          <w:rFonts w:ascii="Times New Roman" w:hAnsi="Times New Roman" w:eastAsia="Times New Roman" w:cs="Times New Roman"/>
          <w:sz w:val="24"/>
          <w:szCs w:val="24"/>
        </w:rPr>
        <w:t>,</w:t>
      </w:r>
      <w:r w:rsidRPr="76C60370" w:rsidR="369D9C77">
        <w:rPr>
          <w:rFonts w:ascii="Times New Roman" w:hAnsi="Times New Roman" w:eastAsia="Times New Roman" w:cs="Times New Roman"/>
          <w:sz w:val="24"/>
          <w:szCs w:val="24"/>
        </w:rPr>
        <w:t xml:space="preserve"> then the model would</w:t>
      </w:r>
      <w:r w:rsidR="00873440">
        <w:rPr>
          <w:rFonts w:ascii="Times New Roman" w:hAnsi="Times New Roman" w:eastAsia="Times New Roman" w:cs="Times New Roman"/>
          <w:sz w:val="24"/>
          <w:szCs w:val="24"/>
        </w:rPr>
        <w:t xml:space="preserve"> not</w:t>
      </w:r>
      <w:r w:rsidRPr="76C60370" w:rsidR="369D9C77">
        <w:rPr>
          <w:rFonts w:ascii="Times New Roman" w:hAnsi="Times New Roman" w:eastAsia="Times New Roman" w:cs="Times New Roman"/>
          <w:sz w:val="24"/>
          <w:szCs w:val="24"/>
        </w:rPr>
        <w:t xml:space="preserve"> provide desired results</w:t>
      </w:r>
      <w:r w:rsidRPr="0CEEA44C" w:rsidR="78DCA77D">
        <w:rPr>
          <w:rFonts w:ascii="Times New Roman" w:hAnsi="Times New Roman" w:eastAsia="Times New Roman" w:cs="Times New Roman"/>
          <w:sz w:val="24"/>
          <w:szCs w:val="24"/>
        </w:rPr>
        <w:t xml:space="preserve"> and would be rendered </w:t>
      </w:r>
      <w:r w:rsidRPr="0253679B" w:rsidR="78DCA77D">
        <w:rPr>
          <w:rFonts w:ascii="Times New Roman" w:hAnsi="Times New Roman" w:eastAsia="Times New Roman" w:cs="Times New Roman"/>
          <w:sz w:val="24"/>
          <w:szCs w:val="24"/>
        </w:rPr>
        <w:t xml:space="preserve">useless </w:t>
      </w:r>
      <w:r w:rsidRPr="61F363EE" w:rsidR="78DCA77D">
        <w:rPr>
          <w:rFonts w:ascii="Times New Roman" w:hAnsi="Times New Roman" w:eastAsia="Times New Roman" w:cs="Times New Roman"/>
          <w:sz w:val="24"/>
          <w:szCs w:val="24"/>
        </w:rPr>
        <w:t xml:space="preserve">for the intended </w:t>
      </w:r>
      <w:r w:rsidRPr="054579F6" w:rsidR="78DCA77D">
        <w:rPr>
          <w:rFonts w:ascii="Times New Roman" w:hAnsi="Times New Roman" w:eastAsia="Times New Roman" w:cs="Times New Roman"/>
          <w:sz w:val="24"/>
          <w:szCs w:val="24"/>
        </w:rPr>
        <w:t>purpose</w:t>
      </w:r>
      <w:r w:rsidRPr="054579F6" w:rsidR="369D9C77">
        <w:rPr>
          <w:rFonts w:ascii="Times New Roman" w:hAnsi="Times New Roman" w:eastAsia="Times New Roman" w:cs="Times New Roman"/>
          <w:sz w:val="24"/>
          <w:szCs w:val="24"/>
        </w:rPr>
        <w:t>.</w:t>
      </w:r>
      <w:r w:rsidRPr="76C60370" w:rsidR="369D9C77">
        <w:rPr>
          <w:rFonts w:ascii="Times New Roman" w:hAnsi="Times New Roman" w:eastAsia="Times New Roman" w:cs="Times New Roman"/>
          <w:sz w:val="24"/>
          <w:szCs w:val="24"/>
        </w:rPr>
        <w:t xml:space="preserve"> </w:t>
      </w:r>
      <w:r w:rsidRPr="76C60370" w:rsidR="5B52FC5C">
        <w:rPr>
          <w:rFonts w:ascii="Times New Roman" w:hAnsi="Times New Roman" w:eastAsia="Times New Roman" w:cs="Times New Roman"/>
          <w:sz w:val="24"/>
          <w:szCs w:val="24"/>
        </w:rPr>
        <w:t>The availability</w:t>
      </w:r>
      <w:r w:rsidRPr="76C60370" w:rsidR="369D9C77">
        <w:rPr>
          <w:rFonts w:ascii="Times New Roman" w:hAnsi="Times New Roman" w:eastAsia="Times New Roman" w:cs="Times New Roman"/>
          <w:sz w:val="24"/>
          <w:szCs w:val="24"/>
        </w:rPr>
        <w:t xml:space="preserve"> of data is also very crucial as that helps in training the model to be better.</w:t>
      </w:r>
      <w:r w:rsidRPr="60DB2877" w:rsidR="3D5B5B0F">
        <w:rPr>
          <w:rFonts w:ascii="Times New Roman" w:hAnsi="Times New Roman" w:eastAsia="Times New Roman" w:cs="Times New Roman"/>
          <w:sz w:val="24"/>
          <w:szCs w:val="24"/>
        </w:rPr>
        <w:t xml:space="preserve"> </w:t>
      </w:r>
      <w:r w:rsidRPr="5931FE21" w:rsidR="3D5B5B0F">
        <w:rPr>
          <w:rFonts w:ascii="Times New Roman" w:hAnsi="Times New Roman" w:eastAsia="Times New Roman" w:cs="Times New Roman"/>
          <w:sz w:val="24"/>
          <w:szCs w:val="24"/>
        </w:rPr>
        <w:t xml:space="preserve">FireEye had a vast amount of data at their </w:t>
      </w:r>
      <w:r w:rsidRPr="1FD62A30" w:rsidR="3D5B5B0F">
        <w:rPr>
          <w:rFonts w:ascii="Times New Roman" w:hAnsi="Times New Roman" w:eastAsia="Times New Roman" w:cs="Times New Roman"/>
          <w:sz w:val="24"/>
          <w:szCs w:val="24"/>
        </w:rPr>
        <w:lastRenderedPageBreak/>
        <w:t xml:space="preserve">disposal, but it was </w:t>
      </w:r>
      <w:r w:rsidRPr="09CC6C46" w:rsidR="3D5B5B0F">
        <w:rPr>
          <w:rFonts w:ascii="Times New Roman" w:hAnsi="Times New Roman" w:eastAsia="Times New Roman" w:cs="Times New Roman"/>
          <w:sz w:val="24"/>
          <w:szCs w:val="24"/>
        </w:rPr>
        <w:t xml:space="preserve">important for them to </w:t>
      </w:r>
      <w:r w:rsidRPr="1759BB52" w:rsidR="3D5B5B0F">
        <w:rPr>
          <w:rFonts w:ascii="Times New Roman" w:hAnsi="Times New Roman" w:eastAsia="Times New Roman" w:cs="Times New Roman"/>
          <w:sz w:val="24"/>
          <w:szCs w:val="24"/>
        </w:rPr>
        <w:t xml:space="preserve">appropriately </w:t>
      </w:r>
      <w:r w:rsidRPr="68542D22" w:rsidR="3D5B5B0F">
        <w:rPr>
          <w:rFonts w:ascii="Times New Roman" w:hAnsi="Times New Roman" w:eastAsia="Times New Roman" w:cs="Times New Roman"/>
          <w:sz w:val="24"/>
          <w:szCs w:val="24"/>
        </w:rPr>
        <w:t xml:space="preserve">categorize the data. </w:t>
      </w:r>
      <w:r w:rsidRPr="5F92C755" w:rsidR="3D5B5B0F">
        <w:rPr>
          <w:rFonts w:ascii="Times New Roman" w:hAnsi="Times New Roman" w:eastAsia="Times New Roman" w:cs="Times New Roman"/>
          <w:sz w:val="24"/>
          <w:szCs w:val="24"/>
        </w:rPr>
        <w:t xml:space="preserve">Improper categorization of data would again </w:t>
      </w:r>
      <w:r w:rsidRPr="1F4F647B" w:rsidR="70DAD108">
        <w:rPr>
          <w:rFonts w:ascii="Times New Roman" w:hAnsi="Times New Roman" w:eastAsia="Times New Roman" w:cs="Times New Roman"/>
          <w:sz w:val="24"/>
          <w:szCs w:val="24"/>
        </w:rPr>
        <w:t xml:space="preserve">result in </w:t>
      </w:r>
      <w:r w:rsidRPr="45D883CC" w:rsidR="70DAD108">
        <w:rPr>
          <w:rFonts w:ascii="Times New Roman" w:hAnsi="Times New Roman" w:eastAsia="Times New Roman" w:cs="Times New Roman"/>
          <w:sz w:val="24"/>
          <w:szCs w:val="24"/>
        </w:rPr>
        <w:t xml:space="preserve">skewed results from the model. </w:t>
      </w:r>
    </w:p>
    <w:p w:rsidR="4CD44DBF" w:rsidP="32ABABEF" w:rsidRDefault="369D9C77" w14:paraId="31E6813F" w14:textId="5F031717">
      <w:pPr>
        <w:spacing w:line="480" w:lineRule="auto"/>
        <w:ind w:firstLine="720"/>
        <w:rPr>
          <w:rFonts w:ascii="Times New Roman" w:hAnsi="Times New Roman" w:eastAsia="Times New Roman" w:cs="Times New Roman"/>
          <w:sz w:val="24"/>
          <w:szCs w:val="24"/>
        </w:rPr>
      </w:pPr>
      <w:r w:rsidRPr="76C60370">
        <w:rPr>
          <w:rFonts w:ascii="Times New Roman" w:hAnsi="Times New Roman" w:eastAsia="Times New Roman" w:cs="Times New Roman"/>
          <w:sz w:val="24"/>
          <w:szCs w:val="24"/>
        </w:rPr>
        <w:t xml:space="preserve">The other threat we thought was going be of high impact was if there was a Novel attack to happen. It’s clear from the description of building the Atomicity ML model that it gave results iteratively. In case of Novel attacks, there is </w:t>
      </w:r>
      <w:r w:rsidRPr="76C60370" w:rsidR="4A3F31D4">
        <w:rPr>
          <w:rFonts w:ascii="Times New Roman" w:hAnsi="Times New Roman" w:eastAsia="Times New Roman" w:cs="Times New Roman"/>
          <w:sz w:val="24"/>
          <w:szCs w:val="24"/>
        </w:rPr>
        <w:t>not</w:t>
      </w:r>
      <w:r w:rsidRPr="76C60370">
        <w:rPr>
          <w:rFonts w:ascii="Times New Roman" w:hAnsi="Times New Roman" w:eastAsia="Times New Roman" w:cs="Times New Roman"/>
          <w:sz w:val="24"/>
          <w:szCs w:val="24"/>
        </w:rPr>
        <w:t xml:space="preserve"> enough data/ knowledge around it. Hence, it would be difficult to train the model to recognize these threats and find similarities between UNC’s (uncharacterized threat clusters).</w:t>
      </w:r>
    </w:p>
    <w:p w:rsidR="4CD44DBF" w:rsidP="526CCE68" w:rsidRDefault="369D9C77" w14:paraId="2F7670A1" w14:textId="653CB27E">
      <w:pPr>
        <w:spacing w:line="480" w:lineRule="auto"/>
        <w:ind w:firstLine="720"/>
        <w:rPr>
          <w:rFonts w:ascii="Times New Roman" w:hAnsi="Times New Roman" w:eastAsia="Times New Roman" w:cs="Times New Roman"/>
          <w:sz w:val="24"/>
          <w:szCs w:val="24"/>
        </w:rPr>
      </w:pPr>
      <w:r w:rsidRPr="76C60370">
        <w:rPr>
          <w:rFonts w:ascii="Times New Roman" w:hAnsi="Times New Roman" w:eastAsia="Times New Roman" w:cs="Times New Roman"/>
          <w:sz w:val="24"/>
          <w:szCs w:val="24"/>
        </w:rPr>
        <w:t xml:space="preserve">Lastly, we cannot ignore the fact that there is always a threat from the </w:t>
      </w:r>
      <w:r w:rsidRPr="76C60370" w:rsidR="1E8A1376">
        <w:rPr>
          <w:rFonts w:ascii="Times New Roman" w:hAnsi="Times New Roman" w:eastAsia="Times New Roman" w:cs="Times New Roman"/>
          <w:sz w:val="24"/>
          <w:szCs w:val="24"/>
        </w:rPr>
        <w:t xml:space="preserve">humans involved. It could be either erroneous categorization of UNC’s or the fact that an employee is involved with an adversary. </w:t>
      </w:r>
      <w:r w:rsidRPr="76C60370">
        <w:rPr>
          <w:rFonts w:ascii="Times New Roman" w:hAnsi="Times New Roman" w:eastAsia="Times New Roman" w:cs="Times New Roman"/>
          <w:sz w:val="24"/>
          <w:szCs w:val="24"/>
        </w:rPr>
        <w:t xml:space="preserve"> </w:t>
      </w:r>
      <w:r w:rsidRPr="76C60370" w:rsidR="4696F7E4">
        <w:rPr>
          <w:rFonts w:ascii="Times New Roman" w:hAnsi="Times New Roman" w:eastAsia="Times New Roman" w:cs="Times New Roman"/>
          <w:sz w:val="24"/>
          <w:szCs w:val="24"/>
        </w:rPr>
        <w:t>Both</w:t>
      </w:r>
      <w:r w:rsidRPr="76C60370">
        <w:rPr>
          <w:rFonts w:ascii="Times New Roman" w:hAnsi="Times New Roman" w:eastAsia="Times New Roman" w:cs="Times New Roman"/>
          <w:sz w:val="24"/>
          <w:szCs w:val="24"/>
        </w:rPr>
        <w:t xml:space="preserve"> will result i</w:t>
      </w:r>
      <w:r w:rsidRPr="76C60370" w:rsidR="4D0A265B">
        <w:rPr>
          <w:rFonts w:ascii="Times New Roman" w:hAnsi="Times New Roman" w:eastAsia="Times New Roman" w:cs="Times New Roman"/>
          <w:sz w:val="24"/>
          <w:szCs w:val="24"/>
        </w:rPr>
        <w:t>n a</w:t>
      </w:r>
      <w:r w:rsidRPr="76C60370">
        <w:rPr>
          <w:rFonts w:ascii="Times New Roman" w:hAnsi="Times New Roman" w:eastAsia="Times New Roman" w:cs="Times New Roman"/>
          <w:sz w:val="24"/>
          <w:szCs w:val="24"/>
        </w:rPr>
        <w:t xml:space="preserve"> high risk to the AI approach. Based on this analysis we designed our qualitative and quantitative risk analysis (See Exhibit 2 and 3).</w:t>
      </w:r>
    </w:p>
    <w:p w:rsidR="4CD44DBF" w:rsidP="00395B35" w:rsidRDefault="369D9C77" w14:paraId="01446344" w14:textId="37A48190">
      <w:pPr>
        <w:spacing w:line="480" w:lineRule="auto"/>
        <w:ind w:firstLine="720"/>
        <w:rPr>
          <w:rFonts w:ascii="Times New Roman" w:hAnsi="Times New Roman" w:eastAsia="Times New Roman" w:cs="Times New Roman"/>
          <w:sz w:val="24"/>
          <w:szCs w:val="24"/>
        </w:rPr>
      </w:pPr>
      <w:r w:rsidRPr="76C60370">
        <w:rPr>
          <w:rFonts w:ascii="Times New Roman" w:hAnsi="Times New Roman" w:eastAsia="Times New Roman" w:cs="Times New Roman"/>
          <w:sz w:val="24"/>
          <w:szCs w:val="24"/>
        </w:rPr>
        <w:t>The Adversarial Pursuit team had good control measure</w:t>
      </w:r>
      <w:r w:rsidRPr="76C60370" w:rsidR="6744854B">
        <w:rPr>
          <w:rFonts w:ascii="Times New Roman" w:hAnsi="Times New Roman" w:eastAsia="Times New Roman" w:cs="Times New Roman"/>
          <w:sz w:val="24"/>
          <w:szCs w:val="24"/>
        </w:rPr>
        <w:t>s</w:t>
      </w:r>
      <w:r w:rsidRPr="76C60370">
        <w:rPr>
          <w:rFonts w:ascii="Times New Roman" w:hAnsi="Times New Roman" w:eastAsia="Times New Roman" w:cs="Times New Roman"/>
          <w:sz w:val="24"/>
          <w:szCs w:val="24"/>
        </w:rPr>
        <w:t xml:space="preserve"> in place to handle the issues related to the AI approach. They used agile methodologies to work on the ML tool. Involved people were from various teams across the company </w:t>
      </w:r>
      <w:r w:rsidRPr="76C60370" w:rsidR="0A874564">
        <w:rPr>
          <w:rFonts w:ascii="Times New Roman" w:hAnsi="Times New Roman" w:eastAsia="Times New Roman" w:cs="Times New Roman"/>
          <w:sz w:val="24"/>
          <w:szCs w:val="24"/>
        </w:rPr>
        <w:t>and</w:t>
      </w:r>
      <w:r w:rsidRPr="76C60370">
        <w:rPr>
          <w:rFonts w:ascii="Times New Roman" w:hAnsi="Times New Roman" w:eastAsia="Times New Roman" w:cs="Times New Roman"/>
          <w:sz w:val="24"/>
          <w:szCs w:val="24"/>
        </w:rPr>
        <w:t xml:space="preserve"> worked with </w:t>
      </w:r>
      <w:r w:rsidRPr="76C60370" w:rsidR="2E2105F8">
        <w:rPr>
          <w:rFonts w:ascii="Times New Roman" w:hAnsi="Times New Roman" w:eastAsia="Times New Roman" w:cs="Times New Roman"/>
          <w:sz w:val="24"/>
          <w:szCs w:val="24"/>
        </w:rPr>
        <w:t>the</w:t>
      </w:r>
      <w:r w:rsidRPr="76C60370">
        <w:rPr>
          <w:rFonts w:ascii="Times New Roman" w:hAnsi="Times New Roman" w:eastAsia="Times New Roman" w:cs="Times New Roman"/>
          <w:sz w:val="24"/>
          <w:szCs w:val="24"/>
        </w:rPr>
        <w:t xml:space="preserve"> goal of test-learn-improve to train the model to get better results. These methods helped them to build the model rather quickly and any issues would get highlighted and fixed much faster.</w:t>
      </w:r>
    </w:p>
    <w:p w:rsidR="4CD44DBF" w:rsidP="580C4679" w:rsidRDefault="369D9C77" w14:paraId="6ED1226F" w14:textId="61992079">
      <w:pPr>
        <w:spacing w:line="480" w:lineRule="auto"/>
        <w:ind w:firstLine="720"/>
        <w:rPr>
          <w:rFonts w:eastAsiaTheme="minorEastAsia"/>
          <w:color w:val="000000" w:themeColor="text1"/>
        </w:rPr>
      </w:pPr>
      <w:r w:rsidRPr="76C60370">
        <w:rPr>
          <w:rFonts w:ascii="Times New Roman" w:hAnsi="Times New Roman" w:eastAsia="Times New Roman" w:cs="Times New Roman"/>
          <w:sz w:val="24"/>
          <w:szCs w:val="24"/>
        </w:rPr>
        <w:t>To mitigate the occurrence of the threats, Fire</w:t>
      </w:r>
      <w:r w:rsidR="00941972">
        <w:rPr>
          <w:rFonts w:ascii="Times New Roman" w:hAnsi="Times New Roman" w:eastAsia="Times New Roman" w:cs="Times New Roman"/>
          <w:sz w:val="24"/>
          <w:szCs w:val="24"/>
        </w:rPr>
        <w:t>E</w:t>
      </w:r>
      <w:r w:rsidRPr="76C60370">
        <w:rPr>
          <w:rFonts w:ascii="Times New Roman" w:hAnsi="Times New Roman" w:eastAsia="Times New Roman" w:cs="Times New Roman"/>
          <w:sz w:val="24"/>
          <w:szCs w:val="24"/>
        </w:rPr>
        <w:t xml:space="preserve">ye should adopt stronger authorization </w:t>
      </w:r>
      <w:r w:rsidRPr="76C60370" w:rsidR="5494F441">
        <w:rPr>
          <w:rFonts w:ascii="Times New Roman" w:hAnsi="Times New Roman" w:eastAsia="Times New Roman" w:cs="Times New Roman"/>
          <w:sz w:val="24"/>
          <w:szCs w:val="24"/>
        </w:rPr>
        <w:t>and</w:t>
      </w:r>
      <w:r w:rsidRPr="76C60370">
        <w:rPr>
          <w:rFonts w:ascii="Times New Roman" w:hAnsi="Times New Roman" w:eastAsia="Times New Roman" w:cs="Times New Roman"/>
          <w:sz w:val="24"/>
          <w:szCs w:val="24"/>
        </w:rPr>
        <w:t xml:space="preserve"> authentication </w:t>
      </w:r>
      <w:r w:rsidRPr="76C60370" w:rsidR="0051AA33">
        <w:rPr>
          <w:rFonts w:ascii="Times New Roman" w:hAnsi="Times New Roman" w:eastAsia="Times New Roman" w:cs="Times New Roman"/>
          <w:sz w:val="24"/>
          <w:szCs w:val="24"/>
        </w:rPr>
        <w:t>techniques</w:t>
      </w:r>
      <w:r w:rsidRPr="76C60370">
        <w:rPr>
          <w:rFonts w:ascii="Times New Roman" w:hAnsi="Times New Roman" w:eastAsia="Times New Roman" w:cs="Times New Roman"/>
          <w:sz w:val="24"/>
          <w:szCs w:val="24"/>
        </w:rPr>
        <w:t>. To avoid the risk of human error good access control should be enforced. And having better security with regard</w:t>
      </w:r>
      <w:r w:rsidRPr="76C60370" w:rsidR="41C979AB">
        <w:rPr>
          <w:rFonts w:ascii="Times New Roman" w:hAnsi="Times New Roman" w:eastAsia="Times New Roman" w:cs="Times New Roman"/>
          <w:sz w:val="24"/>
          <w:szCs w:val="24"/>
        </w:rPr>
        <w:t>s</w:t>
      </w:r>
      <w:r w:rsidRPr="76C60370">
        <w:rPr>
          <w:rFonts w:ascii="Times New Roman" w:hAnsi="Times New Roman" w:eastAsia="Times New Roman" w:cs="Times New Roman"/>
          <w:sz w:val="24"/>
          <w:szCs w:val="24"/>
        </w:rPr>
        <w:t xml:space="preserve"> to the data </w:t>
      </w:r>
      <w:r w:rsidRPr="76C60370" w:rsidR="11CBE3D0">
        <w:rPr>
          <w:rFonts w:ascii="Times New Roman" w:hAnsi="Times New Roman" w:eastAsia="Times New Roman" w:cs="Times New Roman"/>
          <w:sz w:val="24"/>
          <w:szCs w:val="24"/>
        </w:rPr>
        <w:t>centers</w:t>
      </w:r>
      <w:r w:rsidRPr="76C60370">
        <w:rPr>
          <w:rFonts w:ascii="Times New Roman" w:hAnsi="Times New Roman" w:eastAsia="Times New Roman" w:cs="Times New Roman"/>
          <w:sz w:val="24"/>
          <w:szCs w:val="24"/>
        </w:rPr>
        <w:t xml:space="preserve"> and having multiple backups would </w:t>
      </w:r>
      <w:r w:rsidRPr="76C60370" w:rsidR="388393BE">
        <w:rPr>
          <w:rFonts w:ascii="Times New Roman" w:hAnsi="Times New Roman" w:eastAsia="Times New Roman" w:cs="Times New Roman"/>
          <w:sz w:val="24"/>
          <w:szCs w:val="24"/>
        </w:rPr>
        <w:t>help</w:t>
      </w:r>
      <w:r w:rsidRPr="76C60370">
        <w:rPr>
          <w:rFonts w:ascii="Times New Roman" w:hAnsi="Times New Roman" w:eastAsia="Times New Roman" w:cs="Times New Roman"/>
          <w:sz w:val="24"/>
          <w:szCs w:val="24"/>
        </w:rPr>
        <w:t>.</w:t>
      </w:r>
      <w:r w:rsidRPr="76C60370" w:rsidR="5BC55FB5">
        <w:rPr>
          <w:rFonts w:ascii="Times New Roman" w:hAnsi="Times New Roman" w:eastAsia="Times New Roman" w:cs="Times New Roman"/>
          <w:b/>
          <w:bCs/>
          <w:color w:val="000000" w:themeColor="text1"/>
          <w:sz w:val="24"/>
          <w:szCs w:val="24"/>
        </w:rPr>
        <w:t xml:space="preserve"> </w:t>
      </w:r>
    </w:p>
    <w:p w:rsidR="4C724FC2" w:rsidP="4C724FC2" w:rsidRDefault="4C724FC2" w14:paraId="6C179A4B" w14:textId="742A78E7">
      <w:pPr>
        <w:rPr>
          <w:rStyle w:val="Heading1Char"/>
        </w:rPr>
      </w:pPr>
    </w:p>
    <w:p w:rsidR="4CD44DBF" w:rsidP="4EBF5F7A" w:rsidRDefault="4CD44DBF" w14:paraId="1E2D6334" w14:textId="1DCDDA1D">
      <w:pPr>
        <w:rPr>
          <w:rFonts w:ascii="Times New Roman" w:hAnsi="Times New Roman" w:eastAsia="Times New Roman" w:cs="Times New Roman"/>
          <w:color w:val="000000" w:themeColor="text1"/>
          <w:sz w:val="24"/>
          <w:szCs w:val="24"/>
        </w:rPr>
      </w:pPr>
      <w:bookmarkStart w:name="_Toc1300745214" w:id="6"/>
      <w:r w:rsidRPr="76C60370">
        <w:rPr>
          <w:rStyle w:val="Heading1Char"/>
        </w:rPr>
        <w:t>Solution to the Core Problem</w:t>
      </w:r>
      <w:bookmarkEnd w:id="6"/>
    </w:p>
    <w:p w:rsidR="00862668" w:rsidP="00E36425" w:rsidRDefault="56009C6E" w14:paraId="45CB8FC4" w14:textId="2BA18F46">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lastRenderedPageBreak/>
        <w:t xml:space="preserve">For the foreseeable future, there will be a continued use of </w:t>
      </w:r>
      <w:r w:rsidRPr="76C60370" w:rsidR="5C6732D2">
        <w:rPr>
          <w:rFonts w:ascii="Times New Roman" w:hAnsi="Times New Roman" w:eastAsia="Times New Roman" w:cs="Times New Roman"/>
          <w:color w:val="000000" w:themeColor="text1"/>
          <w:sz w:val="24"/>
          <w:szCs w:val="24"/>
        </w:rPr>
        <w:t xml:space="preserve">both </w:t>
      </w:r>
      <w:r w:rsidRPr="76C60370">
        <w:rPr>
          <w:rFonts w:ascii="Times New Roman" w:hAnsi="Times New Roman" w:eastAsia="Times New Roman" w:cs="Times New Roman"/>
          <w:color w:val="000000" w:themeColor="text1"/>
          <w:sz w:val="24"/>
          <w:szCs w:val="24"/>
        </w:rPr>
        <w:t xml:space="preserve">human and AI </w:t>
      </w:r>
      <w:r w:rsidRPr="76C60370" w:rsidR="7A523B2C">
        <w:rPr>
          <w:rFonts w:ascii="Times New Roman" w:hAnsi="Times New Roman" w:eastAsia="Times New Roman" w:cs="Times New Roman"/>
          <w:color w:val="000000" w:themeColor="text1"/>
          <w:sz w:val="24"/>
          <w:szCs w:val="24"/>
        </w:rPr>
        <w:t>capability</w:t>
      </w:r>
      <w:r w:rsidRPr="76C60370" w:rsidR="085C86FA">
        <w:rPr>
          <w:rFonts w:ascii="Times New Roman" w:hAnsi="Times New Roman" w:eastAsia="Times New Roman" w:cs="Times New Roman"/>
          <w:color w:val="000000" w:themeColor="text1"/>
          <w:sz w:val="24"/>
          <w:szCs w:val="24"/>
        </w:rPr>
        <w:t xml:space="preserve">, not only in </w:t>
      </w:r>
      <w:r w:rsidRPr="76C60370" w:rsidR="7EC68868">
        <w:rPr>
          <w:rFonts w:ascii="Times New Roman" w:hAnsi="Times New Roman" w:eastAsia="Times New Roman" w:cs="Times New Roman"/>
          <w:color w:val="000000" w:themeColor="text1"/>
          <w:sz w:val="24"/>
          <w:szCs w:val="24"/>
        </w:rPr>
        <w:t xml:space="preserve">cybersecurity, but across many industries. </w:t>
      </w:r>
      <w:r w:rsidR="00E049CD">
        <w:rPr>
          <w:rFonts w:ascii="Times New Roman" w:hAnsi="Times New Roman" w:eastAsia="Times New Roman" w:cs="Times New Roman"/>
          <w:color w:val="000000" w:themeColor="text1"/>
          <w:sz w:val="24"/>
          <w:szCs w:val="24"/>
        </w:rPr>
        <w:t xml:space="preserve">There </w:t>
      </w:r>
      <w:r w:rsidR="005C2166">
        <w:rPr>
          <w:rFonts w:ascii="Times New Roman" w:hAnsi="Times New Roman" w:eastAsia="Times New Roman" w:cs="Times New Roman"/>
          <w:color w:val="000000" w:themeColor="text1"/>
          <w:sz w:val="24"/>
          <w:szCs w:val="24"/>
        </w:rPr>
        <w:t>is an</w:t>
      </w:r>
      <w:r w:rsidR="00E049CD">
        <w:rPr>
          <w:rFonts w:ascii="Times New Roman" w:hAnsi="Times New Roman" w:eastAsia="Times New Roman" w:cs="Times New Roman"/>
          <w:color w:val="000000" w:themeColor="text1"/>
          <w:sz w:val="24"/>
          <w:szCs w:val="24"/>
        </w:rPr>
        <w:t xml:space="preserve"> increase in </w:t>
      </w:r>
      <w:r w:rsidR="00BD32A2">
        <w:rPr>
          <w:rFonts w:ascii="Times New Roman" w:hAnsi="Times New Roman" w:eastAsia="Times New Roman" w:cs="Times New Roman"/>
          <w:color w:val="000000" w:themeColor="text1"/>
          <w:sz w:val="24"/>
          <w:szCs w:val="24"/>
        </w:rPr>
        <w:t xml:space="preserve">investment </w:t>
      </w:r>
      <w:r w:rsidR="00746CF7">
        <w:rPr>
          <w:rFonts w:ascii="Times New Roman" w:hAnsi="Times New Roman" w:eastAsia="Times New Roman" w:cs="Times New Roman"/>
          <w:color w:val="000000" w:themeColor="text1"/>
          <w:sz w:val="24"/>
          <w:szCs w:val="24"/>
        </w:rPr>
        <w:t xml:space="preserve">efforts </w:t>
      </w:r>
      <w:r w:rsidR="005C2166">
        <w:rPr>
          <w:rFonts w:ascii="Times New Roman" w:hAnsi="Times New Roman" w:eastAsia="Times New Roman" w:cs="Times New Roman"/>
          <w:color w:val="000000" w:themeColor="text1"/>
          <w:sz w:val="24"/>
          <w:szCs w:val="24"/>
        </w:rPr>
        <w:t xml:space="preserve">to implement </w:t>
      </w:r>
      <w:r w:rsidR="0025014D">
        <w:rPr>
          <w:rFonts w:ascii="Times New Roman" w:hAnsi="Times New Roman" w:eastAsia="Times New Roman" w:cs="Times New Roman"/>
          <w:color w:val="000000" w:themeColor="text1"/>
          <w:sz w:val="24"/>
          <w:szCs w:val="24"/>
        </w:rPr>
        <w:t>AI across all industries.</w:t>
      </w:r>
      <w:r w:rsidRPr="3C4CC221" w:rsidR="3273F56A">
        <w:rPr>
          <w:rFonts w:ascii="Times New Roman" w:hAnsi="Times New Roman" w:eastAsia="Times New Roman" w:cs="Times New Roman"/>
          <w:color w:val="000000" w:themeColor="text1"/>
          <w:sz w:val="24"/>
          <w:szCs w:val="24"/>
        </w:rPr>
        <w:t xml:space="preserve"> </w:t>
      </w:r>
      <w:r w:rsidRPr="6BC5D858" w:rsidR="60870029">
        <w:rPr>
          <w:rFonts w:ascii="Times New Roman" w:hAnsi="Times New Roman" w:eastAsia="Times New Roman" w:cs="Times New Roman"/>
          <w:color w:val="000000" w:themeColor="text1"/>
          <w:sz w:val="24"/>
          <w:szCs w:val="24"/>
        </w:rPr>
        <w:t>Due</w:t>
      </w:r>
      <w:r w:rsidRPr="3C4CC221" w:rsidR="3273F56A">
        <w:rPr>
          <w:rFonts w:ascii="Times New Roman" w:hAnsi="Times New Roman" w:eastAsia="Times New Roman" w:cs="Times New Roman"/>
          <w:color w:val="000000" w:themeColor="text1"/>
          <w:sz w:val="24"/>
          <w:szCs w:val="24"/>
        </w:rPr>
        <w:t xml:space="preserve"> to the limitations </w:t>
      </w:r>
      <w:r w:rsidR="00E155A5">
        <w:rPr>
          <w:rFonts w:ascii="Times New Roman" w:hAnsi="Times New Roman" w:eastAsia="Times New Roman" w:cs="Times New Roman"/>
          <w:color w:val="000000" w:themeColor="text1"/>
          <w:sz w:val="24"/>
          <w:szCs w:val="24"/>
        </w:rPr>
        <w:t>of</w:t>
      </w:r>
      <w:r w:rsidRPr="3C4CC221" w:rsidR="3273F56A">
        <w:rPr>
          <w:rFonts w:ascii="Times New Roman" w:hAnsi="Times New Roman" w:eastAsia="Times New Roman" w:cs="Times New Roman"/>
          <w:color w:val="000000" w:themeColor="text1"/>
          <w:sz w:val="24"/>
          <w:szCs w:val="24"/>
        </w:rPr>
        <w:t xml:space="preserve"> AI and ML</w:t>
      </w:r>
      <w:r w:rsidR="005C2166">
        <w:rPr>
          <w:rFonts w:ascii="Times New Roman" w:hAnsi="Times New Roman" w:eastAsia="Times New Roman" w:cs="Times New Roman"/>
          <w:color w:val="000000" w:themeColor="text1"/>
          <w:sz w:val="24"/>
          <w:szCs w:val="24"/>
        </w:rPr>
        <w:t xml:space="preserve">, </w:t>
      </w:r>
      <w:r w:rsidRPr="033D6D03" w:rsidR="4B32F6FA">
        <w:rPr>
          <w:rFonts w:ascii="Times New Roman" w:hAnsi="Times New Roman" w:eastAsia="Times New Roman" w:cs="Times New Roman"/>
          <w:color w:val="000000" w:themeColor="text1"/>
          <w:sz w:val="24"/>
          <w:szCs w:val="24"/>
        </w:rPr>
        <w:t xml:space="preserve">human </w:t>
      </w:r>
      <w:r w:rsidRPr="6BC5D858" w:rsidR="63591646">
        <w:rPr>
          <w:rFonts w:ascii="Times New Roman" w:hAnsi="Times New Roman" w:eastAsia="Times New Roman" w:cs="Times New Roman"/>
          <w:color w:val="000000" w:themeColor="text1"/>
          <w:sz w:val="24"/>
          <w:szCs w:val="24"/>
        </w:rPr>
        <w:t>analysts</w:t>
      </w:r>
      <w:r w:rsidRPr="3F8B534F" w:rsidR="4B32F6FA">
        <w:rPr>
          <w:rFonts w:ascii="Times New Roman" w:hAnsi="Times New Roman" w:eastAsia="Times New Roman" w:cs="Times New Roman"/>
          <w:color w:val="000000" w:themeColor="text1"/>
          <w:sz w:val="24"/>
          <w:szCs w:val="24"/>
        </w:rPr>
        <w:t xml:space="preserve"> </w:t>
      </w:r>
      <w:r w:rsidR="00E155A5">
        <w:rPr>
          <w:rFonts w:ascii="Times New Roman" w:hAnsi="Times New Roman" w:eastAsia="Times New Roman" w:cs="Times New Roman"/>
          <w:color w:val="000000" w:themeColor="text1"/>
          <w:sz w:val="24"/>
          <w:szCs w:val="24"/>
        </w:rPr>
        <w:t xml:space="preserve">must </w:t>
      </w:r>
      <w:r w:rsidR="00862668">
        <w:rPr>
          <w:rFonts w:ascii="Times New Roman" w:hAnsi="Times New Roman" w:eastAsia="Times New Roman" w:cs="Times New Roman"/>
          <w:color w:val="000000" w:themeColor="text1"/>
          <w:sz w:val="24"/>
          <w:szCs w:val="24"/>
        </w:rPr>
        <w:t>continue</w:t>
      </w:r>
      <w:r w:rsidRPr="62DD6956" w:rsidR="4B32F6FA">
        <w:rPr>
          <w:rFonts w:ascii="Times New Roman" w:hAnsi="Times New Roman" w:eastAsia="Times New Roman" w:cs="Times New Roman"/>
          <w:color w:val="000000" w:themeColor="text1"/>
          <w:sz w:val="24"/>
          <w:szCs w:val="24"/>
        </w:rPr>
        <w:t xml:space="preserve"> to</w:t>
      </w:r>
      <w:r w:rsidR="00862668">
        <w:rPr>
          <w:rFonts w:ascii="Times New Roman" w:hAnsi="Times New Roman" w:eastAsia="Times New Roman" w:cs="Times New Roman"/>
          <w:color w:val="000000" w:themeColor="text1"/>
          <w:sz w:val="24"/>
          <w:szCs w:val="24"/>
        </w:rPr>
        <w:t xml:space="preserve"> play a critical role.</w:t>
      </w:r>
      <w:r w:rsidRPr="62DD6956" w:rsidR="4B32F6FA">
        <w:rPr>
          <w:rFonts w:ascii="Times New Roman" w:hAnsi="Times New Roman" w:eastAsia="Times New Roman" w:cs="Times New Roman"/>
          <w:color w:val="000000" w:themeColor="text1"/>
          <w:sz w:val="24"/>
          <w:szCs w:val="24"/>
        </w:rPr>
        <w:t xml:space="preserve"> </w:t>
      </w:r>
      <w:r w:rsidR="0071638F">
        <w:rPr>
          <w:rFonts w:ascii="Times New Roman" w:hAnsi="Times New Roman" w:eastAsia="Times New Roman" w:cs="Times New Roman"/>
          <w:color w:val="000000" w:themeColor="text1"/>
          <w:sz w:val="24"/>
          <w:szCs w:val="24"/>
        </w:rPr>
        <w:t xml:space="preserve">We believe </w:t>
      </w:r>
      <w:r w:rsidR="00210267">
        <w:rPr>
          <w:rFonts w:ascii="Times New Roman" w:hAnsi="Times New Roman" w:eastAsia="Times New Roman" w:cs="Times New Roman"/>
          <w:color w:val="000000" w:themeColor="text1"/>
          <w:sz w:val="24"/>
          <w:szCs w:val="24"/>
        </w:rPr>
        <w:t xml:space="preserve">that FireEye </w:t>
      </w:r>
      <w:r w:rsidR="008F0915">
        <w:rPr>
          <w:rFonts w:ascii="Times New Roman" w:hAnsi="Times New Roman" w:eastAsia="Times New Roman" w:cs="Times New Roman"/>
          <w:color w:val="000000" w:themeColor="text1"/>
          <w:sz w:val="24"/>
          <w:szCs w:val="24"/>
        </w:rPr>
        <w:t>comprehended</w:t>
      </w:r>
      <w:r w:rsidR="00B22DEE">
        <w:rPr>
          <w:rFonts w:ascii="Times New Roman" w:hAnsi="Times New Roman" w:eastAsia="Times New Roman" w:cs="Times New Roman"/>
          <w:color w:val="000000" w:themeColor="text1"/>
          <w:sz w:val="24"/>
          <w:szCs w:val="24"/>
        </w:rPr>
        <w:t xml:space="preserve"> these limitations well and crafted a</w:t>
      </w:r>
      <w:r w:rsidR="00487EAC">
        <w:rPr>
          <w:rFonts w:ascii="Times New Roman" w:hAnsi="Times New Roman" w:eastAsia="Times New Roman" w:cs="Times New Roman"/>
          <w:color w:val="000000" w:themeColor="text1"/>
          <w:sz w:val="24"/>
          <w:szCs w:val="24"/>
        </w:rPr>
        <w:t xml:space="preserve"> </w:t>
      </w:r>
      <w:r w:rsidR="006B3AF2">
        <w:rPr>
          <w:rFonts w:ascii="Times New Roman" w:hAnsi="Times New Roman" w:eastAsia="Times New Roman" w:cs="Times New Roman"/>
          <w:color w:val="000000" w:themeColor="text1"/>
          <w:sz w:val="24"/>
          <w:szCs w:val="24"/>
        </w:rPr>
        <w:t xml:space="preserve">company strategy that </w:t>
      </w:r>
      <w:r w:rsidR="00DA1FC1">
        <w:rPr>
          <w:rFonts w:ascii="Times New Roman" w:hAnsi="Times New Roman" w:eastAsia="Times New Roman" w:cs="Times New Roman"/>
          <w:color w:val="000000" w:themeColor="text1"/>
          <w:sz w:val="24"/>
          <w:szCs w:val="24"/>
        </w:rPr>
        <w:t>reflect</w:t>
      </w:r>
      <w:r w:rsidR="000237FD">
        <w:rPr>
          <w:rFonts w:ascii="Times New Roman" w:hAnsi="Times New Roman" w:eastAsia="Times New Roman" w:cs="Times New Roman"/>
          <w:color w:val="000000" w:themeColor="text1"/>
          <w:sz w:val="24"/>
          <w:szCs w:val="24"/>
        </w:rPr>
        <w:t xml:space="preserve">s </w:t>
      </w:r>
      <w:r w:rsidR="008F0915">
        <w:rPr>
          <w:rFonts w:ascii="Times New Roman" w:hAnsi="Times New Roman" w:eastAsia="Times New Roman" w:cs="Times New Roman"/>
          <w:color w:val="000000" w:themeColor="text1"/>
          <w:sz w:val="24"/>
          <w:szCs w:val="24"/>
        </w:rPr>
        <w:t>this</w:t>
      </w:r>
      <w:r w:rsidR="00C769E8">
        <w:rPr>
          <w:rFonts w:ascii="Times New Roman" w:hAnsi="Times New Roman" w:eastAsia="Times New Roman" w:cs="Times New Roman"/>
          <w:color w:val="000000" w:themeColor="text1"/>
          <w:sz w:val="24"/>
          <w:szCs w:val="24"/>
        </w:rPr>
        <w:t xml:space="preserve"> </w:t>
      </w:r>
      <w:r w:rsidR="008F0915">
        <w:rPr>
          <w:rFonts w:ascii="Times New Roman" w:hAnsi="Times New Roman" w:eastAsia="Times New Roman" w:cs="Times New Roman"/>
          <w:color w:val="000000" w:themeColor="text1"/>
          <w:sz w:val="24"/>
          <w:szCs w:val="24"/>
        </w:rPr>
        <w:t>understanding.</w:t>
      </w:r>
    </w:p>
    <w:p w:rsidR="009C6221" w:rsidP="00E36425" w:rsidRDefault="009C6221" w14:paraId="53DCAA22" w14:textId="4AF79ADF">
      <w:pPr>
        <w:spacing w:line="480" w:lineRule="auto"/>
        <w:ind w:firstLine="720"/>
        <w:rPr>
          <w:rFonts w:ascii="Times New Roman" w:hAnsi="Times New Roman" w:eastAsia="Times New Roman" w:cs="Times New Roman"/>
          <w:color w:val="000000" w:themeColor="text1"/>
          <w:sz w:val="24"/>
          <w:szCs w:val="24"/>
        </w:rPr>
      </w:pPr>
      <w:r w:rsidRPr="7EFD9013">
        <w:rPr>
          <w:rFonts w:ascii="Times New Roman" w:hAnsi="Times New Roman" w:eastAsia="Times New Roman" w:cs="Times New Roman"/>
          <w:color w:val="000000" w:themeColor="text1"/>
          <w:sz w:val="24"/>
          <w:szCs w:val="24"/>
        </w:rPr>
        <w:t>The</w:t>
      </w:r>
      <w:r w:rsidRPr="093F00F1">
        <w:rPr>
          <w:rFonts w:ascii="Times New Roman" w:hAnsi="Times New Roman" w:eastAsia="Times New Roman" w:cs="Times New Roman"/>
          <w:color w:val="000000" w:themeColor="text1"/>
          <w:sz w:val="24"/>
          <w:szCs w:val="24"/>
        </w:rPr>
        <w:t xml:space="preserve"> rapid growth of new technologies, especially I</w:t>
      </w:r>
      <w:r>
        <w:rPr>
          <w:rFonts w:ascii="Times New Roman" w:hAnsi="Times New Roman" w:eastAsia="Times New Roman" w:cs="Times New Roman"/>
          <w:color w:val="000000" w:themeColor="text1"/>
          <w:sz w:val="24"/>
          <w:szCs w:val="24"/>
        </w:rPr>
        <w:t>o</w:t>
      </w:r>
      <w:r w:rsidRPr="093F00F1">
        <w:rPr>
          <w:rFonts w:ascii="Times New Roman" w:hAnsi="Times New Roman" w:eastAsia="Times New Roman" w:cs="Times New Roman"/>
          <w:color w:val="000000" w:themeColor="text1"/>
          <w:sz w:val="24"/>
          <w:szCs w:val="24"/>
        </w:rPr>
        <w:t xml:space="preserve">T, </w:t>
      </w:r>
      <w:r w:rsidRPr="576614A3">
        <w:rPr>
          <w:rFonts w:ascii="Times New Roman" w:hAnsi="Times New Roman" w:eastAsia="Times New Roman" w:cs="Times New Roman"/>
          <w:color w:val="000000" w:themeColor="text1"/>
          <w:sz w:val="24"/>
          <w:szCs w:val="24"/>
        </w:rPr>
        <w:t>provides</w:t>
      </w:r>
      <w:r w:rsidRPr="093F00F1">
        <w:rPr>
          <w:rFonts w:ascii="Times New Roman" w:hAnsi="Times New Roman" w:eastAsia="Times New Roman" w:cs="Times New Roman"/>
          <w:color w:val="000000" w:themeColor="text1"/>
          <w:sz w:val="24"/>
          <w:szCs w:val="24"/>
        </w:rPr>
        <w:t xml:space="preserve"> attackers with more attack </w:t>
      </w:r>
      <w:r>
        <w:rPr>
          <w:rFonts w:ascii="Times New Roman" w:hAnsi="Times New Roman" w:eastAsia="Times New Roman" w:cs="Times New Roman"/>
          <w:color w:val="000000" w:themeColor="text1"/>
          <w:sz w:val="24"/>
          <w:szCs w:val="24"/>
        </w:rPr>
        <w:t>vectors</w:t>
      </w:r>
      <w:r w:rsidRPr="093F00F1">
        <w:rPr>
          <w:rFonts w:ascii="Times New Roman" w:hAnsi="Times New Roman" w:eastAsia="Times New Roman" w:cs="Times New Roman"/>
          <w:color w:val="000000" w:themeColor="text1"/>
          <w:sz w:val="24"/>
          <w:szCs w:val="24"/>
        </w:rPr>
        <w:t>.</w:t>
      </w:r>
      <w:r w:rsidRPr="08E6CC55">
        <w:rPr>
          <w:rFonts w:ascii="Times New Roman" w:hAnsi="Times New Roman" w:eastAsia="Times New Roman" w:cs="Times New Roman"/>
          <w:color w:val="000000" w:themeColor="text1"/>
          <w:sz w:val="24"/>
          <w:szCs w:val="24"/>
        </w:rPr>
        <w:t xml:space="preserve"> </w:t>
      </w:r>
      <w:r w:rsidRPr="35F3024F">
        <w:rPr>
          <w:rFonts w:ascii="Times New Roman" w:hAnsi="Times New Roman" w:eastAsia="Times New Roman" w:cs="Times New Roman"/>
          <w:color w:val="000000" w:themeColor="text1"/>
          <w:sz w:val="24"/>
          <w:szCs w:val="24"/>
        </w:rPr>
        <w:t xml:space="preserve">Hackers are now using AI tools to </w:t>
      </w:r>
      <w:r w:rsidRPr="576614A3">
        <w:rPr>
          <w:rFonts w:ascii="Times New Roman" w:hAnsi="Times New Roman" w:eastAsia="Times New Roman" w:cs="Times New Roman"/>
          <w:color w:val="000000" w:themeColor="text1"/>
          <w:sz w:val="24"/>
          <w:szCs w:val="24"/>
        </w:rPr>
        <w:t>find loopholes and circumvent defenses that companies have in place.</w:t>
      </w:r>
      <w:r>
        <w:rPr>
          <w:rFonts w:ascii="Times New Roman" w:hAnsi="Times New Roman" w:eastAsia="Times New Roman" w:cs="Times New Roman"/>
          <w:color w:val="000000" w:themeColor="text1"/>
          <w:sz w:val="24"/>
          <w:szCs w:val="24"/>
        </w:rPr>
        <w:t xml:space="preserve"> </w:t>
      </w:r>
      <w:r w:rsidRPr="35F3024F">
        <w:rPr>
          <w:rFonts w:ascii="Times New Roman" w:hAnsi="Times New Roman" w:eastAsia="Times New Roman" w:cs="Times New Roman"/>
          <w:color w:val="000000" w:themeColor="text1"/>
          <w:sz w:val="24"/>
          <w:szCs w:val="24"/>
        </w:rPr>
        <w:t xml:space="preserve">FireEye and other cybersecurity companies must continue to enhance their capabilities to protect </w:t>
      </w:r>
      <w:r w:rsidRPr="576614A3">
        <w:rPr>
          <w:rFonts w:ascii="Times New Roman" w:hAnsi="Times New Roman" w:eastAsia="Times New Roman" w:cs="Times New Roman"/>
          <w:color w:val="000000" w:themeColor="text1"/>
          <w:sz w:val="24"/>
          <w:szCs w:val="24"/>
        </w:rPr>
        <w:t>themselves</w:t>
      </w:r>
      <w:r w:rsidRPr="57C10E91">
        <w:rPr>
          <w:rFonts w:ascii="Times New Roman" w:hAnsi="Times New Roman" w:eastAsia="Times New Roman" w:cs="Times New Roman"/>
          <w:color w:val="000000" w:themeColor="text1"/>
          <w:sz w:val="24"/>
          <w:szCs w:val="24"/>
        </w:rPr>
        <w:t xml:space="preserve"> from the </w:t>
      </w:r>
      <w:r w:rsidRPr="3648CF6E">
        <w:rPr>
          <w:rFonts w:ascii="Times New Roman" w:hAnsi="Times New Roman" w:eastAsia="Times New Roman" w:cs="Times New Roman"/>
          <w:color w:val="000000" w:themeColor="text1"/>
          <w:sz w:val="24"/>
          <w:szCs w:val="24"/>
        </w:rPr>
        <w:t>evolving threat landscape</w:t>
      </w:r>
      <w:r>
        <w:rPr>
          <w:rFonts w:ascii="Times New Roman" w:hAnsi="Times New Roman" w:eastAsia="Times New Roman" w:cs="Times New Roman"/>
          <w:color w:val="000000" w:themeColor="text1"/>
          <w:sz w:val="24"/>
          <w:szCs w:val="24"/>
        </w:rPr>
        <w:t xml:space="preserve">, and we believe </w:t>
      </w:r>
      <w:r w:rsidR="00AF44A0">
        <w:rPr>
          <w:rFonts w:ascii="Times New Roman" w:hAnsi="Times New Roman" w:eastAsia="Times New Roman" w:cs="Times New Roman"/>
          <w:color w:val="000000" w:themeColor="text1"/>
          <w:sz w:val="24"/>
          <w:szCs w:val="24"/>
        </w:rPr>
        <w:t xml:space="preserve">the </w:t>
      </w:r>
      <w:r w:rsidR="00E155A5">
        <w:rPr>
          <w:rFonts w:ascii="Times New Roman" w:hAnsi="Times New Roman" w:eastAsia="Times New Roman" w:cs="Times New Roman"/>
          <w:color w:val="000000" w:themeColor="text1"/>
          <w:sz w:val="24"/>
          <w:szCs w:val="24"/>
        </w:rPr>
        <w:t>H</w:t>
      </w:r>
      <w:r>
        <w:rPr>
          <w:rFonts w:ascii="Times New Roman" w:hAnsi="Times New Roman" w:eastAsia="Times New Roman" w:cs="Times New Roman"/>
          <w:color w:val="000000" w:themeColor="text1"/>
          <w:sz w:val="24"/>
          <w:szCs w:val="24"/>
        </w:rPr>
        <w:t>uman+AI</w:t>
      </w:r>
      <w:r w:rsidR="00E155A5">
        <w:rPr>
          <w:rFonts w:ascii="Times New Roman" w:hAnsi="Times New Roman" w:eastAsia="Times New Roman" w:cs="Times New Roman"/>
          <w:color w:val="000000" w:themeColor="text1"/>
          <w:sz w:val="24"/>
          <w:szCs w:val="24"/>
        </w:rPr>
        <w:t xml:space="preserve"> approach</w:t>
      </w:r>
      <w:r>
        <w:rPr>
          <w:rFonts w:ascii="Times New Roman" w:hAnsi="Times New Roman" w:eastAsia="Times New Roman" w:cs="Times New Roman"/>
          <w:color w:val="000000" w:themeColor="text1"/>
          <w:sz w:val="24"/>
          <w:szCs w:val="24"/>
        </w:rPr>
        <w:t xml:space="preserve"> provides </w:t>
      </w:r>
      <w:r w:rsidR="00AF44A0">
        <w:rPr>
          <w:rFonts w:ascii="Times New Roman" w:hAnsi="Times New Roman" w:eastAsia="Times New Roman" w:cs="Times New Roman"/>
          <w:color w:val="000000" w:themeColor="text1"/>
          <w:sz w:val="24"/>
          <w:szCs w:val="24"/>
        </w:rPr>
        <w:t>FireEye with the best possible</w:t>
      </w:r>
      <w:r w:rsidR="00C136CC">
        <w:rPr>
          <w:rFonts w:ascii="Times New Roman" w:hAnsi="Times New Roman" w:eastAsia="Times New Roman" w:cs="Times New Roman"/>
          <w:color w:val="000000" w:themeColor="text1"/>
          <w:sz w:val="24"/>
          <w:szCs w:val="24"/>
        </w:rPr>
        <w:t xml:space="preserve"> strategic </w:t>
      </w:r>
      <w:r w:rsidR="00AB4AC7">
        <w:rPr>
          <w:rFonts w:ascii="Times New Roman" w:hAnsi="Times New Roman" w:eastAsia="Times New Roman" w:cs="Times New Roman"/>
          <w:color w:val="000000" w:themeColor="text1"/>
          <w:sz w:val="24"/>
          <w:szCs w:val="24"/>
        </w:rPr>
        <w:t>foundation</w:t>
      </w:r>
      <w:r w:rsidR="006B3AF2">
        <w:rPr>
          <w:rFonts w:ascii="Times New Roman" w:hAnsi="Times New Roman" w:eastAsia="Times New Roman" w:cs="Times New Roman"/>
          <w:color w:val="000000" w:themeColor="text1"/>
          <w:sz w:val="24"/>
          <w:szCs w:val="24"/>
        </w:rPr>
        <w:t>.</w:t>
      </w:r>
    </w:p>
    <w:p w:rsidR="093F00F1" w:rsidP="00A61BFF" w:rsidRDefault="093F00F1" w14:paraId="73940CD9" w14:textId="7EBEE0AE">
      <w:pPr>
        <w:spacing w:line="480" w:lineRule="auto"/>
        <w:rPr>
          <w:rFonts w:ascii="Times New Roman" w:hAnsi="Times New Roman" w:eastAsia="Times New Roman" w:cs="Times New Roman"/>
          <w:color w:val="000000" w:themeColor="text1"/>
          <w:sz w:val="24"/>
          <w:szCs w:val="24"/>
        </w:rPr>
      </w:pPr>
    </w:p>
    <w:p w:rsidR="093F00F1" w:rsidP="00A61BFF" w:rsidRDefault="093F00F1" w14:paraId="08BAD832" w14:textId="660F7FFF">
      <w:pPr>
        <w:spacing w:line="480" w:lineRule="auto"/>
        <w:ind w:firstLine="720"/>
        <w:rPr>
          <w:rFonts w:ascii="Times New Roman" w:hAnsi="Times New Roman" w:eastAsia="Times New Roman" w:cs="Times New Roman"/>
          <w:color w:val="000000" w:themeColor="text1"/>
          <w:sz w:val="24"/>
          <w:szCs w:val="24"/>
        </w:rPr>
      </w:pPr>
    </w:p>
    <w:p w:rsidR="76C60370" w:rsidP="76C60370" w:rsidRDefault="76C60370" w14:paraId="00226BCB" w14:textId="40C003E9">
      <w:pPr>
        <w:rPr>
          <w:rFonts w:ascii="Times New Roman" w:hAnsi="Times New Roman" w:eastAsia="Times New Roman" w:cs="Times New Roman"/>
          <w:b/>
          <w:bCs/>
          <w:color w:val="000000" w:themeColor="text1"/>
          <w:sz w:val="24"/>
          <w:szCs w:val="24"/>
        </w:rPr>
      </w:pPr>
    </w:p>
    <w:p w:rsidR="76C60370" w:rsidP="76C60370" w:rsidRDefault="76C60370" w14:paraId="5ABBE2F8" w14:textId="77544FAB">
      <w:pPr>
        <w:rPr>
          <w:rFonts w:ascii="Times New Roman" w:hAnsi="Times New Roman" w:eastAsia="Times New Roman" w:cs="Times New Roman"/>
          <w:b/>
          <w:bCs/>
          <w:color w:val="000000" w:themeColor="text1"/>
          <w:sz w:val="24"/>
          <w:szCs w:val="24"/>
        </w:rPr>
      </w:pPr>
    </w:p>
    <w:p w:rsidR="76C60370" w:rsidP="76C60370" w:rsidRDefault="76C60370" w14:paraId="19663E61" w14:textId="1ECCD8E2">
      <w:pPr>
        <w:rPr>
          <w:rFonts w:ascii="Times New Roman" w:hAnsi="Times New Roman" w:eastAsia="Times New Roman" w:cs="Times New Roman"/>
          <w:b/>
          <w:bCs/>
          <w:color w:val="000000" w:themeColor="text1"/>
          <w:sz w:val="24"/>
          <w:szCs w:val="24"/>
        </w:rPr>
      </w:pPr>
    </w:p>
    <w:p w:rsidR="76C60370" w:rsidP="76C60370" w:rsidRDefault="76C60370" w14:paraId="217A00FD" w14:textId="4413E0C9">
      <w:pPr>
        <w:rPr>
          <w:rFonts w:ascii="Times New Roman" w:hAnsi="Times New Roman" w:eastAsia="Times New Roman" w:cs="Times New Roman"/>
          <w:b/>
          <w:bCs/>
          <w:color w:val="000000" w:themeColor="text1"/>
          <w:sz w:val="24"/>
          <w:szCs w:val="24"/>
        </w:rPr>
      </w:pPr>
    </w:p>
    <w:p w:rsidR="76C60370" w:rsidP="76C60370" w:rsidRDefault="76C60370" w14:paraId="2CE01AD5" w14:textId="59115F95">
      <w:pPr>
        <w:rPr>
          <w:rFonts w:ascii="Times New Roman" w:hAnsi="Times New Roman" w:eastAsia="Times New Roman" w:cs="Times New Roman"/>
          <w:b/>
          <w:bCs/>
          <w:color w:val="000000" w:themeColor="text1"/>
          <w:sz w:val="24"/>
          <w:szCs w:val="24"/>
        </w:rPr>
      </w:pPr>
    </w:p>
    <w:p w:rsidR="76C60370" w:rsidP="76C60370" w:rsidRDefault="76C60370" w14:paraId="1EF757DB" w14:textId="7CAD2089">
      <w:pPr>
        <w:rPr>
          <w:rFonts w:ascii="Times New Roman" w:hAnsi="Times New Roman" w:eastAsia="Times New Roman" w:cs="Times New Roman"/>
          <w:b/>
          <w:bCs/>
          <w:color w:val="000000" w:themeColor="text1"/>
          <w:sz w:val="24"/>
          <w:szCs w:val="24"/>
        </w:rPr>
      </w:pPr>
    </w:p>
    <w:p w:rsidR="76C60370" w:rsidP="76C60370" w:rsidRDefault="76C60370" w14:paraId="5CC71400" w14:textId="388EDBF3">
      <w:pPr>
        <w:rPr>
          <w:rFonts w:ascii="Times New Roman" w:hAnsi="Times New Roman" w:eastAsia="Times New Roman" w:cs="Times New Roman"/>
          <w:b/>
          <w:bCs/>
          <w:color w:val="000000" w:themeColor="text1"/>
          <w:sz w:val="24"/>
          <w:szCs w:val="24"/>
        </w:rPr>
      </w:pPr>
    </w:p>
    <w:p w:rsidR="76C60370" w:rsidP="76C60370" w:rsidRDefault="76C60370" w14:paraId="09855025" w14:textId="63B1BAD6">
      <w:pPr>
        <w:rPr>
          <w:rFonts w:ascii="Times New Roman" w:hAnsi="Times New Roman" w:eastAsia="Times New Roman" w:cs="Times New Roman"/>
          <w:b/>
          <w:bCs/>
          <w:color w:val="000000" w:themeColor="text1"/>
          <w:sz w:val="24"/>
          <w:szCs w:val="24"/>
        </w:rPr>
      </w:pPr>
    </w:p>
    <w:p w:rsidR="76C60370" w:rsidP="76C60370" w:rsidRDefault="76C60370" w14:paraId="01D010CB" w14:textId="11333997">
      <w:pPr>
        <w:rPr>
          <w:rFonts w:ascii="Times New Roman" w:hAnsi="Times New Roman" w:eastAsia="Times New Roman" w:cs="Times New Roman"/>
          <w:b/>
          <w:bCs/>
          <w:color w:val="000000" w:themeColor="text1"/>
          <w:sz w:val="24"/>
          <w:szCs w:val="24"/>
        </w:rPr>
      </w:pPr>
    </w:p>
    <w:p w:rsidR="76C60370" w:rsidP="76C60370" w:rsidRDefault="76C60370" w14:paraId="4F9A3164" w14:textId="0100026F">
      <w:pPr>
        <w:rPr>
          <w:rFonts w:ascii="Times New Roman" w:hAnsi="Times New Roman" w:eastAsia="Times New Roman" w:cs="Times New Roman"/>
          <w:b/>
          <w:bCs/>
          <w:color w:val="000000" w:themeColor="text1"/>
          <w:sz w:val="24"/>
          <w:szCs w:val="24"/>
        </w:rPr>
      </w:pPr>
    </w:p>
    <w:p w:rsidR="57554F86" w:rsidP="57554F86" w:rsidRDefault="57554F86" w14:paraId="7B16E4DE" w14:textId="413FCB08">
      <w:pPr>
        <w:rPr>
          <w:rFonts w:ascii="Times New Roman" w:hAnsi="Times New Roman" w:eastAsia="Times New Roman" w:cs="Times New Roman"/>
          <w:b/>
          <w:color w:val="000000" w:themeColor="text1"/>
          <w:sz w:val="24"/>
          <w:szCs w:val="24"/>
        </w:rPr>
      </w:pPr>
    </w:p>
    <w:p w:rsidR="4CD44DBF" w:rsidP="4EBF5F7A" w:rsidRDefault="4CD44DBF" w14:paraId="037B7162" w14:textId="60D01C68">
      <w:pPr>
        <w:rPr>
          <w:rFonts w:ascii="Times New Roman" w:hAnsi="Times New Roman" w:eastAsia="Times New Roman" w:cs="Times New Roman"/>
          <w:color w:val="000000" w:themeColor="text1"/>
          <w:sz w:val="24"/>
          <w:szCs w:val="24"/>
        </w:rPr>
      </w:pPr>
      <w:bookmarkStart w:name="_Toc569690882" w:id="7"/>
      <w:r w:rsidRPr="76C60370">
        <w:rPr>
          <w:rStyle w:val="Heading1Char"/>
        </w:rPr>
        <w:t xml:space="preserve">What </w:t>
      </w:r>
      <w:r w:rsidRPr="76C60370" w:rsidR="0F3FE864">
        <w:rPr>
          <w:rStyle w:val="Heading1Char"/>
        </w:rPr>
        <w:t>Ha</w:t>
      </w:r>
      <w:r w:rsidRPr="76C60370" w:rsidR="4EC570B8">
        <w:rPr>
          <w:rStyle w:val="Heading1Char"/>
        </w:rPr>
        <w:t>s</w:t>
      </w:r>
      <w:r w:rsidRPr="76C60370">
        <w:rPr>
          <w:rStyle w:val="Heading1Char"/>
        </w:rPr>
        <w:t xml:space="preserve"> Changed between then and 2022? Does it Impact your solution?</w:t>
      </w:r>
      <w:bookmarkEnd w:id="7"/>
      <w:r w:rsidRPr="76C60370" w:rsidR="4F0D560F">
        <w:rPr>
          <w:rFonts w:ascii="Times New Roman" w:hAnsi="Times New Roman" w:eastAsia="Times New Roman" w:cs="Times New Roman"/>
          <w:color w:val="000000" w:themeColor="text1"/>
          <w:sz w:val="24"/>
          <w:szCs w:val="24"/>
        </w:rPr>
        <w:t xml:space="preserve"> </w:t>
      </w:r>
    </w:p>
    <w:p w:rsidR="7C9021AD" w:rsidP="76C60370" w:rsidRDefault="7C9021AD" w14:paraId="3051D93D" w14:textId="76667EC6">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Since FireEye adopted a human and </w:t>
      </w:r>
      <w:r w:rsidRPr="7EE1E49D" w:rsidR="011AFA60">
        <w:rPr>
          <w:rFonts w:ascii="Times New Roman" w:hAnsi="Times New Roman" w:eastAsia="Times New Roman" w:cs="Times New Roman"/>
          <w:color w:val="000000" w:themeColor="text1"/>
          <w:sz w:val="24"/>
          <w:szCs w:val="24"/>
        </w:rPr>
        <w:t>AI</w:t>
      </w:r>
      <w:r w:rsidRPr="76C60370">
        <w:rPr>
          <w:rFonts w:ascii="Times New Roman" w:hAnsi="Times New Roman" w:eastAsia="Times New Roman" w:cs="Times New Roman"/>
          <w:color w:val="000000" w:themeColor="text1"/>
          <w:sz w:val="24"/>
          <w:szCs w:val="24"/>
        </w:rPr>
        <w:t xml:space="preserve"> approach to threat intelligence in 2020, there have been tremendous changes in the way FireEye, the cybersecurity industry, and the world utilize artificial intelligence. FireEye, now known as Trellix after being acquired by STG (Symphony Technology Group) and combined with McAfee </w:t>
      </w:r>
      <w:r w:rsidRPr="76C60370" w:rsidR="00435BF1">
        <w:rPr>
          <w:rFonts w:ascii="Times New Roman" w:hAnsi="Times New Roman" w:eastAsia="Times New Roman" w:cs="Times New Roman"/>
          <w:color w:val="000000" w:themeColor="text1"/>
          <w:sz w:val="24"/>
          <w:szCs w:val="24"/>
        </w:rPr>
        <w:t>Enterprise</w:t>
      </w:r>
      <w:r w:rsidRPr="76C60370">
        <w:rPr>
          <w:rFonts w:ascii="Times New Roman" w:hAnsi="Times New Roman" w:eastAsia="Times New Roman" w:cs="Times New Roman"/>
          <w:color w:val="000000" w:themeColor="text1"/>
          <w:sz w:val="24"/>
          <w:szCs w:val="24"/>
        </w:rPr>
        <w:t>, continues to invest in artificial intelligence solutions to enhance their capabilities and better protect their clients. New machine learning-based, threat intelligence products like Trellix Insights anticipates threats and designs remedies before their clients are attacked. On the other end of the automatability spectrum, Trellix continues to develop and refine their security analytics tools for automated threat detection. Last month, Trellix created the Trellix Advanced Research Center to centralize their threat intelligence capabilities. This new center, coupled with the Extended Detection Response (XDR) platform with integrated AI tools, underlines the importance Trellix places on utilizing their human analysts and AI tools to better protect their clients.</w:t>
      </w:r>
    </w:p>
    <w:p w:rsidR="7C9021AD" w:rsidP="76C60370" w:rsidRDefault="7C9021AD" w14:paraId="305D65AE" w14:textId="115F6A4B">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 Trellix is not the only cybersecurity firm investing in artificial intelligence. Competitors like Crowdstrike and Palo Alto Networks now boast strong AI-assisted security </w:t>
      </w:r>
      <w:r w:rsidRPr="5ECE5FC4" w:rsidR="71C507E1">
        <w:rPr>
          <w:rFonts w:ascii="Times New Roman" w:hAnsi="Times New Roman" w:eastAsia="Times New Roman" w:cs="Times New Roman"/>
          <w:color w:val="000000" w:themeColor="text1"/>
          <w:sz w:val="24"/>
          <w:szCs w:val="24"/>
        </w:rPr>
        <w:t>offer</w:t>
      </w:r>
      <w:r w:rsidRPr="5ECE5FC4" w:rsidR="5D891BAA">
        <w:rPr>
          <w:rFonts w:ascii="Times New Roman" w:hAnsi="Times New Roman" w:eastAsia="Times New Roman" w:cs="Times New Roman"/>
          <w:color w:val="000000" w:themeColor="text1"/>
          <w:sz w:val="24"/>
          <w:szCs w:val="24"/>
        </w:rPr>
        <w:t>ing</w:t>
      </w:r>
      <w:r w:rsidRPr="5ECE5FC4" w:rsidR="71C507E1">
        <w:rPr>
          <w:rFonts w:ascii="Times New Roman" w:hAnsi="Times New Roman" w:eastAsia="Times New Roman" w:cs="Times New Roman"/>
          <w:color w:val="000000" w:themeColor="text1"/>
          <w:sz w:val="24"/>
          <w:szCs w:val="24"/>
        </w:rPr>
        <w:t>s</w:t>
      </w:r>
      <w:r w:rsidRPr="5ECE5FC4">
        <w:rPr>
          <w:rFonts w:ascii="Times New Roman" w:hAnsi="Times New Roman" w:eastAsia="Times New Roman" w:cs="Times New Roman"/>
          <w:color w:val="000000" w:themeColor="text1"/>
          <w:sz w:val="24"/>
          <w:szCs w:val="24"/>
        </w:rPr>
        <w:t>.</w:t>
      </w:r>
      <w:r w:rsidRPr="76C60370">
        <w:rPr>
          <w:rFonts w:ascii="Times New Roman" w:hAnsi="Times New Roman" w:eastAsia="Times New Roman" w:cs="Times New Roman"/>
          <w:color w:val="000000" w:themeColor="text1"/>
          <w:sz w:val="24"/>
          <w:szCs w:val="24"/>
        </w:rPr>
        <w:t xml:space="preserve"> This follows the industry trend, as experts project the market for AI within cybersecurity to reach 32.7 billion USD by 2026. Additionally, clients now expect AI solutions, and cybersecurity companies are innovating to meet this demand.</w:t>
      </w:r>
    </w:p>
    <w:p w:rsidR="7C9021AD" w:rsidP="76C60370" w:rsidRDefault="7C9021AD" w14:paraId="5B644E52" w14:textId="77777777">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lastRenderedPageBreak/>
        <w:t xml:space="preserve">Also driving this investment is the adoption of AI tools by malicious actors to better target and attack their victims. While artificial intelligence provides invaluable analytics tools for businesses, it also allows malicious attackers to discover patterns and design stronger attacks. Attackers utilizing machine learning to craft spear-phishing attacks and to create deep fakes is particularly concerning. These types of attacks require a level of sophistication and appear more convincing than normal attacks, which raises the probability of success and therefore the impact of these attacks. While experts think attackers are only beginning to incorporate AI tools in their attacks, it will be imperative for cybersecurity firms to get out head of these threats and design tools to mitigate the effectiveness of AI-assisted attacks. </w:t>
      </w:r>
    </w:p>
    <w:p w:rsidR="7C9021AD" w:rsidP="76C60370" w:rsidRDefault="7C9021AD" w14:paraId="540886FC" w14:textId="77777777">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Cybersecurity is far from the only industry investing in artificial intelligence. A recent report claimed that 91% of leading businesses have ongoing investments in artificial intelligence. Artificial intelligence is spreading into all sectors of the economy, including unexpected industries like art and medicine. Incorporating artificial intelligence into business practices is inevitable, and it will be up to organizations to decide how much they rely on artificial intelligence for core business functions. The power of artificial intelligence has grown exponentially through advanced methodologies such as deep learning neural nets coupled with increased computing power. As this usage and effectiveness of artificial intelligence grows, it will be important to monitor how reliant organizations are on these technologies for decision-making. It will be critical to evaluate the fairness, accountability, and transparency of machine learning in this decision-making process.</w:t>
      </w:r>
    </w:p>
    <w:p w:rsidR="7C9021AD" w:rsidP="76C60370" w:rsidRDefault="7C9021AD" w14:paraId="31367671" w14:textId="77777777">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 xml:space="preserve">Recent world events offer a disturbing insight into the future of warfare. With cyber warfare increasingly being used to augment conventional warfare, it stands to reason that artificial intelligence will become another weapon of war. Autonomous weapons like drones are </w:t>
      </w:r>
      <w:r w:rsidRPr="76C60370">
        <w:rPr>
          <w:rFonts w:ascii="Times New Roman" w:hAnsi="Times New Roman" w:eastAsia="Times New Roman" w:cs="Times New Roman"/>
          <w:color w:val="000000" w:themeColor="text1"/>
          <w:sz w:val="24"/>
          <w:szCs w:val="24"/>
        </w:rPr>
        <w:lastRenderedPageBreak/>
        <w:t>only the beginning of this shift in warfare. Going forward, it will be important to follow how artificial intelligence is incorporated into warfare and what form of regulation the global community puts on their usage.</w:t>
      </w:r>
    </w:p>
    <w:p w:rsidR="7C9021AD" w:rsidP="76C60370" w:rsidRDefault="7C9021AD" w14:paraId="5FA0D748" w14:textId="77777777">
      <w:pPr>
        <w:spacing w:line="480" w:lineRule="auto"/>
        <w:ind w:firstLine="720"/>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After surveying the cybersecurity industry, general business trends, and human history since 2020, FireEye’s AI approach appears to be remarkably prescient. FireEye’s approach understood both the limits and capabilities of artificial intelligence and the importance of human analysts in the decision-making process of threat attribution. Understanding the limits of AI, FireEye’s approach ensured that they did not overly rely on their AI tool. However, FireEye did understand how the Atomicity tool could be used to improve the capabilities of their human analysts. This approach highlights the usefulness of artificial intelligence in the business process, especially when companies leverage the knowledge of human experts. As a wise professor once said, “All models are wrong some are useful.”</w:t>
      </w:r>
    </w:p>
    <w:p w:rsidR="76C60370" w:rsidP="76C60370" w:rsidRDefault="76C60370" w14:paraId="19127218" w14:textId="0E448701">
      <w:pPr>
        <w:rPr>
          <w:rFonts w:ascii="Times New Roman" w:hAnsi="Times New Roman" w:eastAsia="Times New Roman" w:cs="Times New Roman"/>
          <w:color w:val="000000" w:themeColor="text1"/>
          <w:sz w:val="24"/>
          <w:szCs w:val="24"/>
        </w:rPr>
      </w:pPr>
    </w:p>
    <w:p w:rsidR="76C60370" w:rsidP="76C60370" w:rsidRDefault="76C60370" w14:paraId="57EC43C0" w14:textId="18F39063">
      <w:pPr>
        <w:rPr>
          <w:rFonts w:ascii="Times New Roman" w:hAnsi="Times New Roman" w:eastAsia="Times New Roman" w:cs="Times New Roman"/>
          <w:b/>
          <w:bCs/>
          <w:color w:val="000000" w:themeColor="text1"/>
          <w:sz w:val="24"/>
          <w:szCs w:val="24"/>
        </w:rPr>
      </w:pPr>
    </w:p>
    <w:p w:rsidR="76C60370" w:rsidP="76C60370" w:rsidRDefault="76C60370" w14:paraId="20494928" w14:textId="3CC05957">
      <w:pPr>
        <w:rPr>
          <w:rFonts w:ascii="Times New Roman" w:hAnsi="Times New Roman" w:eastAsia="Times New Roman" w:cs="Times New Roman"/>
          <w:b/>
          <w:bCs/>
          <w:color w:val="000000" w:themeColor="text1"/>
          <w:sz w:val="24"/>
          <w:szCs w:val="24"/>
        </w:rPr>
      </w:pPr>
    </w:p>
    <w:p w:rsidR="76C60370" w:rsidP="76C60370" w:rsidRDefault="76C60370" w14:paraId="1E5FDF3D" w14:textId="7A8CD737">
      <w:pPr>
        <w:rPr>
          <w:rFonts w:ascii="Times New Roman" w:hAnsi="Times New Roman" w:eastAsia="Times New Roman" w:cs="Times New Roman"/>
          <w:b/>
          <w:bCs/>
          <w:color w:val="000000" w:themeColor="text1"/>
          <w:sz w:val="24"/>
          <w:szCs w:val="24"/>
        </w:rPr>
      </w:pPr>
    </w:p>
    <w:p w:rsidR="76C60370" w:rsidP="76C60370" w:rsidRDefault="76C60370" w14:paraId="11B3A2D2" w14:textId="1048EB57">
      <w:pPr>
        <w:rPr>
          <w:rFonts w:ascii="Times New Roman" w:hAnsi="Times New Roman" w:eastAsia="Times New Roman" w:cs="Times New Roman"/>
          <w:b/>
          <w:bCs/>
          <w:color w:val="000000" w:themeColor="text1"/>
          <w:sz w:val="24"/>
          <w:szCs w:val="24"/>
        </w:rPr>
      </w:pPr>
    </w:p>
    <w:p w:rsidR="76C60370" w:rsidP="76C60370" w:rsidRDefault="76C60370" w14:paraId="423CB269" w14:textId="454E719E">
      <w:pPr>
        <w:rPr>
          <w:rFonts w:ascii="Times New Roman" w:hAnsi="Times New Roman" w:eastAsia="Times New Roman" w:cs="Times New Roman"/>
          <w:b/>
          <w:bCs/>
          <w:color w:val="000000" w:themeColor="text1"/>
          <w:sz w:val="24"/>
          <w:szCs w:val="24"/>
        </w:rPr>
      </w:pPr>
    </w:p>
    <w:p w:rsidR="76C60370" w:rsidP="76C60370" w:rsidRDefault="76C60370" w14:paraId="3911EF3C" w14:textId="117C72D0">
      <w:pPr>
        <w:rPr>
          <w:rFonts w:ascii="Times New Roman" w:hAnsi="Times New Roman" w:eastAsia="Times New Roman" w:cs="Times New Roman"/>
          <w:b/>
          <w:bCs/>
          <w:color w:val="000000" w:themeColor="text1"/>
          <w:sz w:val="24"/>
          <w:szCs w:val="24"/>
        </w:rPr>
      </w:pPr>
    </w:p>
    <w:p w:rsidR="76C60370" w:rsidP="76C60370" w:rsidRDefault="76C60370" w14:paraId="7A6917A7" w14:textId="2B114C36">
      <w:pPr>
        <w:rPr>
          <w:rFonts w:ascii="Times New Roman" w:hAnsi="Times New Roman" w:eastAsia="Times New Roman" w:cs="Times New Roman"/>
          <w:b/>
          <w:bCs/>
          <w:color w:val="000000" w:themeColor="text1"/>
          <w:sz w:val="24"/>
          <w:szCs w:val="24"/>
        </w:rPr>
      </w:pPr>
    </w:p>
    <w:p w:rsidR="76C60370" w:rsidP="76C60370" w:rsidRDefault="76C60370" w14:paraId="53CB0D55" w14:textId="1B5FB511">
      <w:pPr>
        <w:rPr>
          <w:rFonts w:ascii="Times New Roman" w:hAnsi="Times New Roman" w:eastAsia="Times New Roman" w:cs="Times New Roman"/>
          <w:b/>
          <w:bCs/>
          <w:color w:val="000000" w:themeColor="text1"/>
          <w:sz w:val="24"/>
          <w:szCs w:val="24"/>
        </w:rPr>
      </w:pPr>
    </w:p>
    <w:p w:rsidR="76C60370" w:rsidP="76C60370" w:rsidRDefault="76C60370" w14:paraId="7FE69554" w14:textId="42B89804">
      <w:pPr>
        <w:rPr>
          <w:rFonts w:ascii="Times New Roman" w:hAnsi="Times New Roman" w:eastAsia="Times New Roman" w:cs="Times New Roman"/>
          <w:b/>
          <w:bCs/>
          <w:color w:val="000000" w:themeColor="text1"/>
          <w:sz w:val="24"/>
          <w:szCs w:val="24"/>
        </w:rPr>
      </w:pPr>
    </w:p>
    <w:p w:rsidR="76C60370" w:rsidP="76C60370" w:rsidRDefault="76C60370" w14:paraId="70A7E649" w14:textId="2A8EEBAA">
      <w:pPr>
        <w:rPr>
          <w:rFonts w:ascii="Times New Roman" w:hAnsi="Times New Roman" w:eastAsia="Times New Roman" w:cs="Times New Roman"/>
          <w:b/>
          <w:bCs/>
          <w:color w:val="000000" w:themeColor="text1"/>
          <w:sz w:val="24"/>
          <w:szCs w:val="24"/>
        </w:rPr>
      </w:pPr>
    </w:p>
    <w:p w:rsidR="76C60370" w:rsidP="76C60370" w:rsidRDefault="76C60370" w14:paraId="5707D603" w14:textId="17DAEBE0">
      <w:pPr>
        <w:rPr>
          <w:rFonts w:ascii="Times New Roman" w:hAnsi="Times New Roman" w:eastAsia="Times New Roman" w:cs="Times New Roman"/>
          <w:b/>
          <w:bCs/>
          <w:color w:val="000000" w:themeColor="text1"/>
          <w:sz w:val="24"/>
          <w:szCs w:val="24"/>
        </w:rPr>
      </w:pPr>
    </w:p>
    <w:p w:rsidR="76C60370" w:rsidP="76C60370" w:rsidRDefault="76C60370" w14:paraId="3D9BDDFB" w14:textId="59FCDCEE">
      <w:pPr>
        <w:rPr>
          <w:rFonts w:ascii="Times New Roman" w:hAnsi="Times New Roman" w:eastAsia="Times New Roman" w:cs="Times New Roman"/>
          <w:b/>
          <w:bCs/>
          <w:color w:val="000000" w:themeColor="text1"/>
          <w:sz w:val="24"/>
          <w:szCs w:val="24"/>
        </w:rPr>
      </w:pPr>
    </w:p>
    <w:p w:rsidR="4CD44DBF" w:rsidP="4EBF5F7A" w:rsidRDefault="4CD44DBF" w14:paraId="4F2EBD2F" w14:textId="3B793043">
      <w:pPr>
        <w:rPr>
          <w:rFonts w:ascii="Times New Roman" w:hAnsi="Times New Roman" w:eastAsia="Times New Roman" w:cs="Times New Roman"/>
          <w:b/>
          <w:color w:val="000000" w:themeColor="text1"/>
          <w:sz w:val="24"/>
          <w:szCs w:val="24"/>
          <w:u w:val="single"/>
        </w:rPr>
      </w:pPr>
      <w:bookmarkStart w:name="_Toc1638042629" w:id="8"/>
      <w:r w:rsidRPr="76C60370">
        <w:rPr>
          <w:rStyle w:val="Heading1Char"/>
        </w:rPr>
        <w:lastRenderedPageBreak/>
        <w:t>Conclusion</w:t>
      </w:r>
      <w:bookmarkEnd w:id="8"/>
    </w:p>
    <w:p w:rsidR="4CD44DBF" w:rsidP="002C60D8" w:rsidRDefault="0DA86C78" w14:paraId="7925129C" w14:textId="471A01B6">
      <w:pPr>
        <w:spacing w:line="480" w:lineRule="auto"/>
        <w:ind w:firstLine="720"/>
        <w:rPr>
          <w:rFonts w:ascii="Times New Roman" w:hAnsi="Times New Roman" w:eastAsia="Times New Roman" w:cs="Times New Roman"/>
          <w:color w:val="000000" w:themeColor="text1"/>
          <w:sz w:val="24"/>
          <w:szCs w:val="24"/>
        </w:rPr>
      </w:pPr>
      <w:r w:rsidRPr="093F00F1">
        <w:rPr>
          <w:rFonts w:ascii="Times New Roman" w:hAnsi="Times New Roman" w:eastAsia="Times New Roman" w:cs="Times New Roman"/>
          <w:color w:val="000000" w:themeColor="text1"/>
          <w:sz w:val="24"/>
          <w:szCs w:val="24"/>
        </w:rPr>
        <w:t>Th</w:t>
      </w:r>
      <w:r w:rsidR="002C60D8">
        <w:rPr>
          <w:rFonts w:ascii="Times New Roman" w:hAnsi="Times New Roman" w:eastAsia="Times New Roman" w:cs="Times New Roman"/>
          <w:color w:val="000000" w:themeColor="text1"/>
          <w:sz w:val="24"/>
          <w:szCs w:val="24"/>
        </w:rPr>
        <w:t>e</w:t>
      </w:r>
      <w:r w:rsidRPr="093F00F1">
        <w:rPr>
          <w:rFonts w:ascii="Times New Roman" w:hAnsi="Times New Roman" w:eastAsia="Times New Roman" w:cs="Times New Roman"/>
          <w:color w:val="000000" w:themeColor="text1"/>
          <w:sz w:val="24"/>
          <w:szCs w:val="24"/>
        </w:rPr>
        <w:t xml:space="preserve"> FireEye</w:t>
      </w:r>
      <w:r w:rsidRPr="093F00F1" w:rsidR="16410657">
        <w:rPr>
          <w:rFonts w:ascii="Times New Roman" w:hAnsi="Times New Roman" w:eastAsia="Times New Roman" w:cs="Times New Roman"/>
          <w:color w:val="000000" w:themeColor="text1"/>
          <w:sz w:val="24"/>
          <w:szCs w:val="24"/>
        </w:rPr>
        <w:t xml:space="preserve"> case</w:t>
      </w:r>
      <w:r w:rsidR="005041D0">
        <w:rPr>
          <w:rFonts w:ascii="Times New Roman" w:hAnsi="Times New Roman" w:eastAsia="Times New Roman" w:cs="Times New Roman"/>
          <w:color w:val="000000" w:themeColor="text1"/>
          <w:sz w:val="24"/>
          <w:szCs w:val="24"/>
        </w:rPr>
        <w:t xml:space="preserve"> </w:t>
      </w:r>
      <w:r w:rsidRPr="093F00F1" w:rsidR="16410657">
        <w:rPr>
          <w:rFonts w:ascii="Times New Roman" w:hAnsi="Times New Roman" w:eastAsia="Times New Roman" w:cs="Times New Roman"/>
          <w:color w:val="000000" w:themeColor="text1"/>
          <w:sz w:val="24"/>
          <w:szCs w:val="24"/>
        </w:rPr>
        <w:t xml:space="preserve">study shows us why </w:t>
      </w:r>
      <w:r w:rsidRPr="093F00F1" w:rsidR="79968D01">
        <w:rPr>
          <w:rFonts w:ascii="Times New Roman" w:hAnsi="Times New Roman" w:eastAsia="Times New Roman" w:cs="Times New Roman"/>
          <w:color w:val="000000" w:themeColor="text1"/>
          <w:sz w:val="24"/>
          <w:szCs w:val="24"/>
        </w:rPr>
        <w:t>the</w:t>
      </w:r>
      <w:r w:rsidRPr="093F00F1" w:rsidR="0CC3AAC6">
        <w:rPr>
          <w:rFonts w:ascii="Times New Roman" w:hAnsi="Times New Roman" w:eastAsia="Times New Roman" w:cs="Times New Roman"/>
          <w:color w:val="000000" w:themeColor="text1"/>
          <w:sz w:val="24"/>
          <w:szCs w:val="24"/>
        </w:rPr>
        <w:t xml:space="preserve"> Human+AI approach is here to stay a</w:t>
      </w:r>
      <w:r w:rsidRPr="093F00F1" w:rsidR="1A24C3DE">
        <w:rPr>
          <w:rFonts w:ascii="Times New Roman" w:hAnsi="Times New Roman" w:eastAsia="Times New Roman" w:cs="Times New Roman"/>
          <w:color w:val="000000" w:themeColor="text1"/>
          <w:sz w:val="24"/>
          <w:szCs w:val="24"/>
        </w:rPr>
        <w:t>long with why</w:t>
      </w:r>
      <w:r w:rsidRPr="093F00F1" w:rsidR="0CC3AAC6">
        <w:rPr>
          <w:rFonts w:ascii="Times New Roman" w:hAnsi="Times New Roman" w:eastAsia="Times New Roman" w:cs="Times New Roman"/>
          <w:color w:val="000000" w:themeColor="text1"/>
          <w:sz w:val="24"/>
          <w:szCs w:val="24"/>
        </w:rPr>
        <w:t xml:space="preserve"> other companies will</w:t>
      </w:r>
      <w:r w:rsidRPr="093F00F1" w:rsidR="2EDA2C01">
        <w:rPr>
          <w:rFonts w:ascii="Times New Roman" w:hAnsi="Times New Roman" w:eastAsia="Times New Roman" w:cs="Times New Roman"/>
          <w:color w:val="000000" w:themeColor="text1"/>
          <w:sz w:val="24"/>
          <w:szCs w:val="24"/>
        </w:rPr>
        <w:t xml:space="preserve"> begin/continue to</w:t>
      </w:r>
      <w:r w:rsidRPr="093F00F1" w:rsidR="0CC3AAC6">
        <w:rPr>
          <w:rFonts w:ascii="Times New Roman" w:hAnsi="Times New Roman" w:eastAsia="Times New Roman" w:cs="Times New Roman"/>
          <w:color w:val="000000" w:themeColor="text1"/>
          <w:sz w:val="24"/>
          <w:szCs w:val="24"/>
        </w:rPr>
        <w:t xml:space="preserve"> </w:t>
      </w:r>
      <w:r w:rsidR="002C60D8">
        <w:rPr>
          <w:rFonts w:ascii="Times New Roman" w:hAnsi="Times New Roman" w:eastAsia="Times New Roman" w:cs="Times New Roman"/>
          <w:color w:val="000000" w:themeColor="text1"/>
          <w:sz w:val="24"/>
          <w:szCs w:val="24"/>
        </w:rPr>
        <w:t>a</w:t>
      </w:r>
      <w:r w:rsidR="00F87067">
        <w:rPr>
          <w:rFonts w:ascii="Times New Roman" w:hAnsi="Times New Roman" w:eastAsia="Times New Roman" w:cs="Times New Roman"/>
          <w:color w:val="000000" w:themeColor="text1"/>
          <w:sz w:val="24"/>
          <w:szCs w:val="24"/>
        </w:rPr>
        <w:t xml:space="preserve">dopt </w:t>
      </w:r>
      <w:r w:rsidRPr="093F00F1" w:rsidR="3775CE4C">
        <w:rPr>
          <w:rFonts w:ascii="Times New Roman" w:hAnsi="Times New Roman" w:eastAsia="Times New Roman" w:cs="Times New Roman"/>
          <w:color w:val="000000" w:themeColor="text1"/>
          <w:sz w:val="24"/>
          <w:szCs w:val="24"/>
        </w:rPr>
        <w:t>t</w:t>
      </w:r>
      <w:r w:rsidR="00F87067">
        <w:rPr>
          <w:rFonts w:ascii="Times New Roman" w:hAnsi="Times New Roman" w:eastAsia="Times New Roman" w:cs="Times New Roman"/>
          <w:color w:val="000000" w:themeColor="text1"/>
          <w:sz w:val="24"/>
          <w:szCs w:val="24"/>
        </w:rPr>
        <w:t>his approach</w:t>
      </w:r>
      <w:r w:rsidRPr="093F00F1" w:rsidR="0CC3AAC6">
        <w:rPr>
          <w:rFonts w:ascii="Times New Roman" w:hAnsi="Times New Roman" w:eastAsia="Times New Roman" w:cs="Times New Roman"/>
          <w:color w:val="000000" w:themeColor="text1"/>
          <w:sz w:val="24"/>
          <w:szCs w:val="24"/>
        </w:rPr>
        <w:t xml:space="preserve">. </w:t>
      </w:r>
      <w:r w:rsidRPr="093F00F1" w:rsidR="523DEF05">
        <w:rPr>
          <w:rFonts w:ascii="Times New Roman" w:hAnsi="Times New Roman" w:eastAsia="Times New Roman" w:cs="Times New Roman"/>
          <w:color w:val="000000" w:themeColor="text1"/>
          <w:sz w:val="24"/>
          <w:szCs w:val="24"/>
        </w:rPr>
        <w:t>Hackers</w:t>
      </w:r>
      <w:r w:rsidRPr="093F00F1" w:rsidR="0CC3AAC6">
        <w:rPr>
          <w:rFonts w:ascii="Times New Roman" w:hAnsi="Times New Roman" w:eastAsia="Times New Roman" w:cs="Times New Roman"/>
          <w:color w:val="000000" w:themeColor="text1"/>
          <w:sz w:val="24"/>
          <w:szCs w:val="24"/>
        </w:rPr>
        <w:t xml:space="preserve"> are already </w:t>
      </w:r>
      <w:r w:rsidRPr="093F00F1" w:rsidR="511F9467">
        <w:rPr>
          <w:rFonts w:ascii="Times New Roman" w:hAnsi="Times New Roman" w:eastAsia="Times New Roman" w:cs="Times New Roman"/>
          <w:color w:val="000000" w:themeColor="text1"/>
          <w:sz w:val="24"/>
          <w:szCs w:val="24"/>
        </w:rPr>
        <w:t>utilizing similar measures and attacks are only going to grow more sophisticated in nature.</w:t>
      </w:r>
      <w:r w:rsidRPr="093F00F1" w:rsidR="6AE76976">
        <w:rPr>
          <w:rFonts w:ascii="Times New Roman" w:hAnsi="Times New Roman" w:eastAsia="Times New Roman" w:cs="Times New Roman"/>
          <w:color w:val="000000" w:themeColor="text1"/>
          <w:sz w:val="24"/>
          <w:szCs w:val="24"/>
        </w:rPr>
        <w:t xml:space="preserve"> It is essential for </w:t>
      </w:r>
      <w:r w:rsidR="00F87067">
        <w:rPr>
          <w:rFonts w:ascii="Times New Roman" w:hAnsi="Times New Roman" w:eastAsia="Times New Roman" w:cs="Times New Roman"/>
          <w:color w:val="000000" w:themeColor="text1"/>
          <w:sz w:val="24"/>
          <w:szCs w:val="24"/>
        </w:rPr>
        <w:t>c</w:t>
      </w:r>
      <w:r w:rsidRPr="093F00F1" w:rsidR="6AE76976">
        <w:rPr>
          <w:rFonts w:ascii="Times New Roman" w:hAnsi="Times New Roman" w:eastAsia="Times New Roman" w:cs="Times New Roman"/>
          <w:color w:val="000000" w:themeColor="text1"/>
          <w:sz w:val="24"/>
          <w:szCs w:val="24"/>
        </w:rPr>
        <w:t xml:space="preserve">yber </w:t>
      </w:r>
      <w:r w:rsidR="00F87067">
        <w:rPr>
          <w:rFonts w:ascii="Times New Roman" w:hAnsi="Times New Roman" w:eastAsia="Times New Roman" w:cs="Times New Roman"/>
          <w:color w:val="000000" w:themeColor="text1"/>
          <w:sz w:val="24"/>
          <w:szCs w:val="24"/>
        </w:rPr>
        <w:t>d</w:t>
      </w:r>
      <w:r w:rsidRPr="093F00F1" w:rsidR="6AE76976">
        <w:rPr>
          <w:rFonts w:ascii="Times New Roman" w:hAnsi="Times New Roman" w:eastAsia="Times New Roman" w:cs="Times New Roman"/>
          <w:color w:val="000000" w:themeColor="text1"/>
          <w:sz w:val="24"/>
          <w:szCs w:val="24"/>
        </w:rPr>
        <w:t>efense companies to ensure they are continually skilling up. FireEye</w:t>
      </w:r>
      <w:r w:rsidRPr="093F00F1" w:rsidR="3AACAAC0">
        <w:rPr>
          <w:rFonts w:ascii="Times New Roman" w:hAnsi="Times New Roman" w:eastAsia="Times New Roman" w:cs="Times New Roman"/>
          <w:color w:val="000000" w:themeColor="text1"/>
          <w:sz w:val="24"/>
          <w:szCs w:val="24"/>
        </w:rPr>
        <w:t xml:space="preserve"> was able to get internal alignment on integrating AI/ML and did so successfully using the Agile approach.</w:t>
      </w:r>
      <w:r w:rsidRPr="093F00F1" w:rsidR="2B9FC442">
        <w:rPr>
          <w:rFonts w:ascii="Times New Roman" w:hAnsi="Times New Roman" w:eastAsia="Times New Roman" w:cs="Times New Roman"/>
          <w:color w:val="000000" w:themeColor="text1"/>
          <w:sz w:val="24"/>
          <w:szCs w:val="24"/>
        </w:rPr>
        <w:t xml:space="preserve"> They were able to maximize efficiency but more importantly ensured the team was on the same page while doing so. </w:t>
      </w:r>
      <w:r w:rsidRPr="093F00F1" w:rsidR="2C23F664">
        <w:rPr>
          <w:rFonts w:ascii="Times New Roman" w:hAnsi="Times New Roman" w:eastAsia="Times New Roman" w:cs="Times New Roman"/>
          <w:color w:val="000000" w:themeColor="text1"/>
          <w:sz w:val="24"/>
          <w:szCs w:val="24"/>
        </w:rPr>
        <w:t xml:space="preserve">There is no doubt AI/ML investment will only grow and </w:t>
      </w:r>
      <w:r w:rsidR="00607A2F">
        <w:rPr>
          <w:rFonts w:ascii="Times New Roman" w:hAnsi="Times New Roman" w:eastAsia="Times New Roman" w:cs="Times New Roman"/>
          <w:color w:val="000000" w:themeColor="text1"/>
          <w:sz w:val="24"/>
          <w:szCs w:val="24"/>
        </w:rPr>
        <w:t>the Human+AI approach will</w:t>
      </w:r>
      <w:r w:rsidRPr="093F00F1" w:rsidR="2C23F664">
        <w:rPr>
          <w:rFonts w:ascii="Times New Roman" w:hAnsi="Times New Roman" w:eastAsia="Times New Roman" w:cs="Times New Roman"/>
          <w:color w:val="000000" w:themeColor="text1"/>
          <w:sz w:val="24"/>
          <w:szCs w:val="24"/>
        </w:rPr>
        <w:t xml:space="preserve"> become even more </w:t>
      </w:r>
      <w:r w:rsidRPr="093F00F1" w:rsidR="7BF30697">
        <w:rPr>
          <w:rFonts w:ascii="Times New Roman" w:hAnsi="Times New Roman" w:eastAsia="Times New Roman" w:cs="Times New Roman"/>
          <w:color w:val="000000" w:themeColor="text1"/>
          <w:sz w:val="24"/>
          <w:szCs w:val="24"/>
        </w:rPr>
        <w:t>prevalent</w:t>
      </w:r>
      <w:r w:rsidRPr="093F00F1" w:rsidR="2C23F664">
        <w:rPr>
          <w:rFonts w:ascii="Times New Roman" w:hAnsi="Times New Roman" w:eastAsia="Times New Roman" w:cs="Times New Roman"/>
          <w:color w:val="000000" w:themeColor="text1"/>
          <w:sz w:val="24"/>
          <w:szCs w:val="24"/>
        </w:rPr>
        <w:t xml:space="preserve"> within both the </w:t>
      </w:r>
      <w:r w:rsidR="00265771">
        <w:rPr>
          <w:rFonts w:ascii="Times New Roman" w:hAnsi="Times New Roman" w:eastAsia="Times New Roman" w:cs="Times New Roman"/>
          <w:color w:val="000000" w:themeColor="text1"/>
          <w:sz w:val="24"/>
          <w:szCs w:val="24"/>
        </w:rPr>
        <w:t>c</w:t>
      </w:r>
      <w:r w:rsidRPr="093F00F1" w:rsidR="2C23F664">
        <w:rPr>
          <w:rFonts w:ascii="Times New Roman" w:hAnsi="Times New Roman" w:eastAsia="Times New Roman" w:cs="Times New Roman"/>
          <w:color w:val="000000" w:themeColor="text1"/>
          <w:sz w:val="24"/>
          <w:szCs w:val="24"/>
        </w:rPr>
        <w:t xml:space="preserve">yber industry and </w:t>
      </w:r>
      <w:r w:rsidR="005C6E10">
        <w:rPr>
          <w:rFonts w:ascii="Times New Roman" w:hAnsi="Times New Roman" w:eastAsia="Times New Roman" w:cs="Times New Roman"/>
          <w:color w:val="000000" w:themeColor="text1"/>
          <w:sz w:val="24"/>
          <w:szCs w:val="24"/>
        </w:rPr>
        <w:t xml:space="preserve">within </w:t>
      </w:r>
      <w:r w:rsidRPr="093F00F1" w:rsidR="2C23F664">
        <w:rPr>
          <w:rFonts w:ascii="Times New Roman" w:hAnsi="Times New Roman" w:eastAsia="Times New Roman" w:cs="Times New Roman"/>
          <w:color w:val="000000" w:themeColor="text1"/>
          <w:sz w:val="24"/>
          <w:szCs w:val="24"/>
        </w:rPr>
        <w:t>all industries.</w:t>
      </w:r>
    </w:p>
    <w:p w:rsidR="4CD44DBF" w:rsidP="00460940" w:rsidRDefault="2C23F664" w14:paraId="0E4D9530" w14:textId="02B9CB9E">
      <w:pPr>
        <w:spacing w:line="480" w:lineRule="auto"/>
        <w:ind w:firstLine="720"/>
        <w:rPr>
          <w:rFonts w:ascii="Times New Roman" w:hAnsi="Times New Roman" w:eastAsia="Times New Roman" w:cs="Times New Roman"/>
          <w:color w:val="000000" w:themeColor="text1"/>
          <w:sz w:val="24"/>
          <w:szCs w:val="24"/>
        </w:rPr>
      </w:pPr>
      <w:r w:rsidRPr="093F00F1">
        <w:rPr>
          <w:rFonts w:ascii="Times New Roman" w:hAnsi="Times New Roman" w:eastAsia="Times New Roman" w:cs="Times New Roman"/>
          <w:color w:val="000000" w:themeColor="text1"/>
          <w:sz w:val="24"/>
          <w:szCs w:val="24"/>
        </w:rPr>
        <w:t>Is the future Human+AI? It appears so.</w:t>
      </w:r>
    </w:p>
    <w:p w:rsidR="4CD44DBF" w:rsidP="093F00F1" w:rsidRDefault="4CD44DBF" w14:paraId="29E1EDD6" w14:textId="107FE222">
      <w:pPr>
        <w:spacing w:line="480" w:lineRule="auto"/>
        <w:rPr>
          <w:rFonts w:ascii="Times New Roman" w:hAnsi="Times New Roman" w:eastAsia="Times New Roman" w:cs="Times New Roman"/>
          <w:b/>
          <w:bCs/>
          <w:color w:val="000000" w:themeColor="text1"/>
          <w:sz w:val="24"/>
          <w:szCs w:val="24"/>
        </w:rPr>
      </w:pPr>
    </w:p>
    <w:p w:rsidR="4CD44DBF" w:rsidP="76C60370" w:rsidRDefault="4CD44DBF" w14:paraId="3F30EA40" w14:textId="31777097">
      <w:pPr>
        <w:rPr>
          <w:rFonts w:ascii="Times New Roman" w:hAnsi="Times New Roman" w:eastAsia="Times New Roman" w:cs="Times New Roman"/>
          <w:b/>
          <w:bCs/>
          <w:color w:val="000000" w:themeColor="text1"/>
          <w:sz w:val="24"/>
          <w:szCs w:val="24"/>
        </w:rPr>
      </w:pPr>
    </w:p>
    <w:p w:rsidR="4CD44DBF" w:rsidP="76C60370" w:rsidRDefault="4CD44DBF" w14:paraId="18D330C2" w14:textId="5A6FD602">
      <w:pPr>
        <w:rPr>
          <w:rFonts w:ascii="Times New Roman" w:hAnsi="Times New Roman" w:eastAsia="Times New Roman" w:cs="Times New Roman"/>
          <w:b/>
          <w:bCs/>
          <w:color w:val="000000" w:themeColor="text1"/>
          <w:sz w:val="24"/>
          <w:szCs w:val="24"/>
        </w:rPr>
      </w:pPr>
    </w:p>
    <w:p w:rsidR="4CD44DBF" w:rsidP="76C60370" w:rsidRDefault="4CD44DBF" w14:paraId="17203447" w14:textId="043421B5">
      <w:pPr>
        <w:rPr>
          <w:rFonts w:ascii="Times New Roman" w:hAnsi="Times New Roman" w:eastAsia="Times New Roman" w:cs="Times New Roman"/>
          <w:b/>
          <w:bCs/>
          <w:color w:val="000000" w:themeColor="text1"/>
          <w:sz w:val="24"/>
          <w:szCs w:val="24"/>
        </w:rPr>
      </w:pPr>
    </w:p>
    <w:p w:rsidR="4CD44DBF" w:rsidP="76C60370" w:rsidRDefault="4CD44DBF" w14:paraId="4BFF1E07" w14:textId="5A34E324">
      <w:pPr>
        <w:rPr>
          <w:rFonts w:ascii="Times New Roman" w:hAnsi="Times New Roman" w:eastAsia="Times New Roman" w:cs="Times New Roman"/>
          <w:b/>
          <w:bCs/>
          <w:color w:val="000000" w:themeColor="text1"/>
          <w:sz w:val="24"/>
          <w:szCs w:val="24"/>
        </w:rPr>
      </w:pPr>
    </w:p>
    <w:p w:rsidR="4CD44DBF" w:rsidP="76C60370" w:rsidRDefault="4CD44DBF" w14:paraId="0F3EBBDF" w14:textId="67A95A5B">
      <w:pPr>
        <w:rPr>
          <w:rFonts w:ascii="Times New Roman" w:hAnsi="Times New Roman" w:eastAsia="Times New Roman" w:cs="Times New Roman"/>
          <w:b/>
          <w:bCs/>
          <w:color w:val="000000" w:themeColor="text1"/>
          <w:sz w:val="24"/>
          <w:szCs w:val="24"/>
        </w:rPr>
      </w:pPr>
    </w:p>
    <w:p w:rsidR="4CD44DBF" w:rsidP="76C60370" w:rsidRDefault="4CD44DBF" w14:paraId="35A6418B" w14:textId="5E5E986F">
      <w:pPr>
        <w:rPr>
          <w:rFonts w:ascii="Times New Roman" w:hAnsi="Times New Roman" w:eastAsia="Times New Roman" w:cs="Times New Roman"/>
          <w:b/>
          <w:bCs/>
          <w:color w:val="000000" w:themeColor="text1"/>
          <w:sz w:val="24"/>
          <w:szCs w:val="24"/>
        </w:rPr>
      </w:pPr>
    </w:p>
    <w:p w:rsidR="4CD44DBF" w:rsidP="76C60370" w:rsidRDefault="4CD44DBF" w14:paraId="133F9179" w14:textId="5F5A45E8">
      <w:pPr>
        <w:rPr>
          <w:rFonts w:ascii="Times New Roman" w:hAnsi="Times New Roman" w:eastAsia="Times New Roman" w:cs="Times New Roman"/>
          <w:b/>
          <w:bCs/>
          <w:color w:val="000000" w:themeColor="text1"/>
          <w:sz w:val="24"/>
          <w:szCs w:val="24"/>
        </w:rPr>
      </w:pPr>
    </w:p>
    <w:p w:rsidR="4CD44DBF" w:rsidP="76C60370" w:rsidRDefault="4CD44DBF" w14:paraId="73BF4DFE" w14:textId="1A00B3B6">
      <w:pPr>
        <w:rPr>
          <w:rFonts w:ascii="Times New Roman" w:hAnsi="Times New Roman" w:eastAsia="Times New Roman" w:cs="Times New Roman"/>
          <w:b/>
          <w:bCs/>
          <w:color w:val="000000" w:themeColor="text1"/>
          <w:sz w:val="24"/>
          <w:szCs w:val="24"/>
        </w:rPr>
      </w:pPr>
    </w:p>
    <w:p w:rsidR="4CD44DBF" w:rsidP="76C60370" w:rsidRDefault="4CD44DBF" w14:paraId="00FD82E6" w14:textId="13163443">
      <w:pPr>
        <w:rPr>
          <w:rFonts w:ascii="Times New Roman" w:hAnsi="Times New Roman" w:eastAsia="Times New Roman" w:cs="Times New Roman"/>
          <w:b/>
          <w:bCs/>
          <w:color w:val="000000" w:themeColor="text1"/>
          <w:sz w:val="24"/>
          <w:szCs w:val="24"/>
        </w:rPr>
      </w:pPr>
    </w:p>
    <w:p w:rsidR="4CD44DBF" w:rsidP="76C60370" w:rsidRDefault="4CD44DBF" w14:paraId="7CDCEC16" w14:textId="43E80645">
      <w:pPr>
        <w:rPr>
          <w:rFonts w:ascii="Times New Roman" w:hAnsi="Times New Roman" w:eastAsia="Times New Roman" w:cs="Times New Roman"/>
          <w:b/>
          <w:bCs/>
          <w:color w:val="000000" w:themeColor="text1"/>
          <w:sz w:val="24"/>
          <w:szCs w:val="24"/>
        </w:rPr>
      </w:pPr>
    </w:p>
    <w:p w:rsidR="003F3E0D" w:rsidP="4EBF5F7A" w:rsidRDefault="003F3E0D" w14:paraId="2DFFE4D9" w14:textId="77777777">
      <w:pPr>
        <w:rPr>
          <w:rFonts w:ascii="Times New Roman" w:hAnsi="Times New Roman" w:eastAsia="Times New Roman" w:cs="Times New Roman"/>
          <w:b/>
          <w:bCs/>
          <w:color w:val="000000" w:themeColor="text1"/>
          <w:sz w:val="24"/>
          <w:szCs w:val="24"/>
        </w:rPr>
      </w:pPr>
    </w:p>
    <w:p w:rsidR="001B0B69" w:rsidP="4EBF5F7A" w:rsidRDefault="001B0B69" w14:paraId="59252DD2" w14:textId="77777777">
      <w:pPr>
        <w:rPr>
          <w:rFonts w:ascii="Times New Roman" w:hAnsi="Times New Roman" w:eastAsia="Times New Roman" w:cs="Times New Roman"/>
          <w:b/>
          <w:bCs/>
          <w:color w:val="000000" w:themeColor="text1"/>
          <w:sz w:val="24"/>
          <w:szCs w:val="24"/>
        </w:rPr>
      </w:pPr>
    </w:p>
    <w:p w:rsidR="4CD44DBF" w:rsidP="4C724FC2" w:rsidRDefault="4CD44DBF" w14:paraId="0E5D3BF0" w14:textId="17075A6F">
      <w:pPr>
        <w:rPr>
          <w:rStyle w:val="Heading1Char"/>
        </w:rPr>
      </w:pPr>
    </w:p>
    <w:p w:rsidR="4CD44DBF" w:rsidP="4EBF5F7A" w:rsidRDefault="4CD44DBF" w14:paraId="728887C8" w14:textId="05746CF4">
      <w:pPr>
        <w:rPr>
          <w:rFonts w:ascii="Times New Roman" w:hAnsi="Times New Roman" w:eastAsia="Times New Roman" w:cs="Times New Roman"/>
          <w:color w:val="000000" w:themeColor="text1"/>
          <w:sz w:val="24"/>
          <w:szCs w:val="24"/>
        </w:rPr>
      </w:pPr>
      <w:bookmarkStart w:name="_Toc1553880018" w:id="9"/>
      <w:r w:rsidRPr="53839859">
        <w:rPr>
          <w:rStyle w:val="Heading1Char"/>
        </w:rPr>
        <w:t>References</w:t>
      </w:r>
      <w:bookmarkEnd w:id="9"/>
      <w:r w:rsidRPr="53839859">
        <w:rPr>
          <w:rFonts w:ascii="Times New Roman" w:hAnsi="Times New Roman" w:eastAsia="Times New Roman" w:cs="Times New Roman"/>
          <w:b/>
          <w:bCs/>
          <w:color w:val="000000" w:themeColor="text1"/>
          <w:sz w:val="24"/>
          <w:szCs w:val="24"/>
        </w:rPr>
        <w:t xml:space="preserve"> </w:t>
      </w:r>
    </w:p>
    <w:p w:rsidR="0BA3E3BE" w:rsidP="76C60370" w:rsidRDefault="00737501" w14:paraId="1746E024" w14:textId="77777777">
      <w:pPr>
        <w:spacing w:line="480" w:lineRule="auto"/>
        <w:rPr>
          <w:rFonts w:ascii="Times New Roman" w:hAnsi="Times New Roman" w:eastAsia="Times New Roman" w:cs="Times New Roman"/>
          <w:color w:val="000000" w:themeColor="text1"/>
          <w:sz w:val="24"/>
          <w:szCs w:val="24"/>
        </w:rPr>
      </w:pPr>
      <w:hyperlink r:id="rId12">
        <w:r w:rsidRPr="76C60370" w:rsidR="0BA3E3BE">
          <w:rPr>
            <w:rStyle w:val="Hyperlink"/>
            <w:rFonts w:ascii="Times New Roman" w:hAnsi="Times New Roman" w:eastAsia="Times New Roman" w:cs="Times New Roman"/>
            <w:sz w:val="24"/>
            <w:szCs w:val="24"/>
          </w:rPr>
          <w:t>https://www.crn.com/news/security/stg-closes-1-2b-fireeye-buy-merges-it-with-mcafee-enterprise</w:t>
        </w:r>
      </w:hyperlink>
    </w:p>
    <w:p w:rsidR="0BA3E3BE" w:rsidP="76C60370" w:rsidRDefault="00737501" w14:paraId="7554DABD" w14:textId="77777777">
      <w:pPr>
        <w:spacing w:line="480" w:lineRule="auto"/>
        <w:rPr>
          <w:rFonts w:ascii="Times New Roman" w:hAnsi="Times New Roman" w:eastAsia="Times New Roman" w:cs="Times New Roman"/>
          <w:color w:val="000000" w:themeColor="text1"/>
          <w:sz w:val="24"/>
          <w:szCs w:val="24"/>
        </w:rPr>
      </w:pPr>
      <w:hyperlink r:id="rId13">
        <w:r w:rsidRPr="76C60370" w:rsidR="0BA3E3BE">
          <w:rPr>
            <w:rStyle w:val="Hyperlink"/>
            <w:rFonts w:ascii="Times New Roman" w:hAnsi="Times New Roman" w:eastAsia="Times New Roman" w:cs="Times New Roman"/>
            <w:sz w:val="24"/>
            <w:szCs w:val="24"/>
          </w:rPr>
          <w:t>https://www.trellix.com/en-us/assets/solution-briefs/Trellix-Security-Operations-Solution-Brief.pdf</w:t>
        </w:r>
      </w:hyperlink>
      <w:r w:rsidRPr="76C60370" w:rsidR="0BA3E3BE">
        <w:rPr>
          <w:rStyle w:val="eop"/>
          <w:rFonts w:ascii="Times New Roman" w:hAnsi="Times New Roman" w:eastAsia="Times New Roman" w:cs="Times New Roman"/>
          <w:color w:val="000000" w:themeColor="text1"/>
          <w:sz w:val="24"/>
          <w:szCs w:val="24"/>
        </w:rPr>
        <w:t> </w:t>
      </w:r>
    </w:p>
    <w:p w:rsidR="0BA3E3BE" w:rsidP="76C60370" w:rsidRDefault="00737501" w14:paraId="204149DB" w14:textId="77777777">
      <w:pPr>
        <w:spacing w:line="480" w:lineRule="auto"/>
        <w:rPr>
          <w:rFonts w:ascii="Times New Roman" w:hAnsi="Times New Roman" w:eastAsia="Times New Roman" w:cs="Times New Roman"/>
          <w:sz w:val="24"/>
          <w:szCs w:val="24"/>
        </w:rPr>
      </w:pPr>
      <w:hyperlink r:id="rId14">
        <w:r w:rsidRPr="093F00F1" w:rsidR="0BA3E3BE">
          <w:rPr>
            <w:rStyle w:val="normaltextrun"/>
            <w:rFonts w:ascii="Times New Roman" w:hAnsi="Times New Roman" w:eastAsia="Times New Roman" w:cs="Times New Roman"/>
            <w:color w:val="0563C1"/>
            <w:sz w:val="24"/>
            <w:szCs w:val="24"/>
            <w:u w:val="single"/>
          </w:rPr>
          <w:t>https://www.trellix.com/en-us/products/security-analytics-products.html</w:t>
        </w:r>
      </w:hyperlink>
    </w:p>
    <w:p w:rsidR="0BA3E3BE" w:rsidP="76C60370" w:rsidRDefault="00737501" w14:paraId="52171D78" w14:textId="77777777">
      <w:pPr>
        <w:spacing w:line="480" w:lineRule="auto"/>
        <w:rPr>
          <w:rFonts w:ascii="Times New Roman" w:hAnsi="Times New Roman" w:eastAsia="Times New Roman" w:cs="Times New Roman"/>
          <w:sz w:val="24"/>
          <w:szCs w:val="24"/>
        </w:rPr>
      </w:pPr>
      <w:hyperlink r:id="rId15">
        <w:r w:rsidRPr="093F00F1" w:rsidR="0BA3E3BE">
          <w:rPr>
            <w:rStyle w:val="normaltextrun"/>
            <w:rFonts w:ascii="Times New Roman" w:hAnsi="Times New Roman" w:eastAsia="Times New Roman" w:cs="Times New Roman"/>
            <w:color w:val="0563C1"/>
            <w:sz w:val="24"/>
            <w:szCs w:val="24"/>
            <w:u w:val="single"/>
          </w:rPr>
          <w:t>https://www.businesswire.com/news/home/52921713/en</w:t>
        </w:r>
      </w:hyperlink>
    </w:p>
    <w:p w:rsidR="0BA3E3BE" w:rsidP="76C60370" w:rsidRDefault="00737501" w14:paraId="7F04219B" w14:textId="77777777">
      <w:pPr>
        <w:spacing w:line="480" w:lineRule="auto"/>
        <w:rPr>
          <w:rFonts w:ascii="Times New Roman" w:hAnsi="Times New Roman" w:eastAsia="Times New Roman" w:cs="Times New Roman"/>
          <w:sz w:val="24"/>
          <w:szCs w:val="24"/>
        </w:rPr>
      </w:pPr>
      <w:hyperlink r:id="rId16">
        <w:r w:rsidRPr="093F00F1" w:rsidR="0BA3E3BE">
          <w:rPr>
            <w:rStyle w:val="normaltextrun"/>
            <w:rFonts w:ascii="Times New Roman" w:hAnsi="Times New Roman" w:eastAsia="Times New Roman" w:cs="Times New Roman"/>
            <w:color w:val="0563C1"/>
            <w:sz w:val="24"/>
            <w:szCs w:val="24"/>
            <w:u w:val="single"/>
          </w:rPr>
          <w:t>https://www.trellix.com/en-us/platform/xdr.html</w:t>
        </w:r>
      </w:hyperlink>
    </w:p>
    <w:p w:rsidR="0BA3E3BE" w:rsidP="76C60370" w:rsidRDefault="00737501" w14:paraId="7E168924" w14:textId="77777777">
      <w:pPr>
        <w:spacing w:line="480" w:lineRule="auto"/>
        <w:rPr>
          <w:rFonts w:ascii="Times New Roman" w:hAnsi="Times New Roman" w:eastAsia="Times New Roman" w:cs="Times New Roman"/>
          <w:color w:val="000000" w:themeColor="text1"/>
          <w:sz w:val="24"/>
          <w:szCs w:val="24"/>
        </w:rPr>
      </w:pPr>
      <w:hyperlink r:id="rId17">
        <w:r w:rsidRPr="76C60370" w:rsidR="0BA3E3BE">
          <w:rPr>
            <w:rStyle w:val="Hyperlink"/>
            <w:rFonts w:ascii="Times New Roman" w:hAnsi="Times New Roman" w:eastAsia="Times New Roman" w:cs="Times New Roman"/>
            <w:sz w:val="24"/>
            <w:szCs w:val="24"/>
          </w:rPr>
          <w:t>https://cybermagazine.com/top10/10-cybersecurity-companies-powered-ai</w:t>
        </w:r>
      </w:hyperlink>
    </w:p>
    <w:p w:rsidR="0BA3E3BE" w:rsidP="76C60370" w:rsidRDefault="00737501" w14:paraId="3AF35390" w14:textId="77777777">
      <w:pPr>
        <w:spacing w:line="480" w:lineRule="auto"/>
        <w:rPr>
          <w:rFonts w:ascii="Times New Roman" w:hAnsi="Times New Roman" w:eastAsia="Times New Roman" w:cs="Times New Roman"/>
          <w:sz w:val="24"/>
          <w:szCs w:val="24"/>
        </w:rPr>
      </w:pPr>
      <w:hyperlink r:id="rId18">
        <w:r w:rsidRPr="76C60370" w:rsidR="0BA3E3BE">
          <w:rPr>
            <w:rStyle w:val="Hyperlink"/>
            <w:rFonts w:ascii="Times New Roman" w:hAnsi="Times New Roman" w:eastAsia="Times New Roman" w:cs="Times New Roman"/>
            <w:sz w:val="24"/>
            <w:szCs w:val="24"/>
          </w:rPr>
          <w:t>https://www.marketsandmarkets.com/Market-Reports/artificial-intelligence-security-market-220634996.html</w:t>
        </w:r>
      </w:hyperlink>
    </w:p>
    <w:p w:rsidR="0BA3E3BE" w:rsidP="76C60370" w:rsidRDefault="00737501" w14:paraId="0D26E19B" w14:textId="77777777">
      <w:pPr>
        <w:spacing w:line="480" w:lineRule="auto"/>
        <w:rPr>
          <w:rFonts w:ascii="Times New Roman" w:hAnsi="Times New Roman" w:eastAsia="Times New Roman" w:cs="Times New Roman"/>
          <w:sz w:val="24"/>
          <w:szCs w:val="24"/>
        </w:rPr>
      </w:pPr>
      <w:hyperlink r:id="rId19">
        <w:r w:rsidRPr="76C60370" w:rsidR="0BA3E3BE">
          <w:rPr>
            <w:rStyle w:val="Hyperlink"/>
            <w:rFonts w:ascii="Times New Roman" w:hAnsi="Times New Roman" w:eastAsia="Times New Roman" w:cs="Times New Roman"/>
            <w:sz w:val="24"/>
            <w:szCs w:val="24"/>
          </w:rPr>
          <w:t>https://www.csoonline.com/article/3250144/6-ways-hackers-will-use-machine-learning-to-launch-attacks.html</w:t>
        </w:r>
      </w:hyperlink>
    </w:p>
    <w:p w:rsidR="0BA3E3BE" w:rsidP="76C60370" w:rsidRDefault="00737501" w14:paraId="5CAFD8CB" w14:textId="77777777">
      <w:pPr>
        <w:spacing w:line="480" w:lineRule="auto"/>
        <w:rPr>
          <w:rFonts w:ascii="Times New Roman" w:hAnsi="Times New Roman" w:eastAsia="Times New Roman" w:cs="Times New Roman"/>
          <w:sz w:val="24"/>
          <w:szCs w:val="24"/>
        </w:rPr>
      </w:pPr>
      <w:hyperlink r:id="rId20">
        <w:r w:rsidRPr="76C60370" w:rsidR="0BA3E3BE">
          <w:rPr>
            <w:rStyle w:val="Hyperlink"/>
            <w:rFonts w:ascii="Times New Roman" w:hAnsi="Times New Roman" w:eastAsia="Times New Roman" w:cs="Times New Roman"/>
            <w:sz w:val="24"/>
            <w:szCs w:val="24"/>
          </w:rPr>
          <w:t>https://connect.comptia.org/blog/artificial-intelligence-statistics-facts</w:t>
        </w:r>
      </w:hyperlink>
    </w:p>
    <w:p w:rsidR="0BA3E3BE" w:rsidP="76C60370" w:rsidRDefault="00737501" w14:paraId="18EE5780" w14:textId="77777777">
      <w:pPr>
        <w:spacing w:line="480" w:lineRule="auto"/>
        <w:rPr>
          <w:rFonts w:ascii="Times New Roman" w:hAnsi="Times New Roman" w:eastAsia="Times New Roman" w:cs="Times New Roman"/>
          <w:sz w:val="24"/>
          <w:szCs w:val="24"/>
        </w:rPr>
      </w:pPr>
      <w:hyperlink r:id="rId21">
        <w:r w:rsidRPr="76C60370" w:rsidR="0BA3E3BE">
          <w:rPr>
            <w:rStyle w:val="Hyperlink"/>
            <w:rFonts w:ascii="Times New Roman" w:hAnsi="Times New Roman" w:eastAsia="Times New Roman" w:cs="Times New Roman"/>
            <w:sz w:val="24"/>
            <w:szCs w:val="24"/>
          </w:rPr>
          <w:t>https://www.nytimes.com/2022/09/02/technology/ai-artificial-intelligence-artists.html</w:t>
        </w:r>
      </w:hyperlink>
    </w:p>
    <w:p w:rsidR="0BA3E3BE" w:rsidP="76C60370" w:rsidRDefault="00737501" w14:paraId="36ED0E08" w14:textId="5CAEAEC7">
      <w:pPr>
        <w:spacing w:line="480" w:lineRule="auto"/>
        <w:rPr>
          <w:rFonts w:ascii="Times New Roman" w:hAnsi="Times New Roman" w:eastAsia="Times New Roman" w:cs="Times New Roman"/>
          <w:sz w:val="24"/>
          <w:szCs w:val="24"/>
        </w:rPr>
      </w:pPr>
      <w:hyperlink r:id="rId22">
        <w:r w:rsidRPr="76C60370" w:rsidR="0BA3E3BE">
          <w:rPr>
            <w:rStyle w:val="Hyperlink"/>
            <w:rFonts w:ascii="Times New Roman" w:hAnsi="Times New Roman" w:eastAsia="Times New Roman" w:cs="Times New Roman"/>
            <w:sz w:val="24"/>
            <w:szCs w:val="24"/>
          </w:rPr>
          <w:t>https://news.harvard.edu/gazette/story/2020/11/risks-and-benefits-of-an-ai-revolution-in-medicine/</w:t>
        </w:r>
      </w:hyperlink>
    </w:p>
    <w:p w:rsidR="0BA3E3BE" w:rsidP="76C60370" w:rsidRDefault="00737501" w14:paraId="4535806E" w14:textId="77777777">
      <w:pPr>
        <w:spacing w:line="480" w:lineRule="auto"/>
        <w:rPr>
          <w:rFonts w:ascii="Times New Roman" w:hAnsi="Times New Roman" w:eastAsia="Times New Roman" w:cs="Times New Roman"/>
          <w:sz w:val="24"/>
          <w:szCs w:val="24"/>
        </w:rPr>
      </w:pPr>
      <w:hyperlink r:id="rId23">
        <w:r w:rsidRPr="76C60370" w:rsidR="0BA3E3BE">
          <w:rPr>
            <w:rStyle w:val="Hyperlink"/>
            <w:rFonts w:ascii="Times New Roman" w:hAnsi="Times New Roman" w:eastAsia="Times New Roman" w:cs="Times New Roman"/>
            <w:sz w:val="24"/>
            <w:szCs w:val="24"/>
          </w:rPr>
          <w:t>https://www.theatlantic.com/technology/archive/2021/09/i-weapons-are-third-revolution-warfare/620013/</w:t>
        </w:r>
      </w:hyperlink>
    </w:p>
    <w:p w:rsidR="201831FF" w:rsidP="76C60370" w:rsidRDefault="00737501" w14:paraId="3228BD26" w14:textId="34790FA0">
      <w:pPr>
        <w:spacing w:line="480" w:lineRule="auto"/>
        <w:rPr>
          <w:rStyle w:val="Hyperlink"/>
          <w:rFonts w:ascii="Times New Roman" w:hAnsi="Times New Roman" w:eastAsia="Times New Roman" w:cs="Times New Roman"/>
          <w:sz w:val="24"/>
          <w:szCs w:val="24"/>
        </w:rPr>
      </w:pPr>
      <w:hyperlink r:id="rId24">
        <w:r w:rsidRPr="76C60370" w:rsidR="0BA3E3BE">
          <w:rPr>
            <w:rStyle w:val="Hyperlink"/>
            <w:rFonts w:ascii="Times New Roman" w:hAnsi="Times New Roman" w:eastAsia="Times New Roman" w:cs="Times New Roman"/>
            <w:sz w:val="24"/>
            <w:szCs w:val="24"/>
          </w:rPr>
          <w:t>https://www.fatml.org</w:t>
        </w:r>
        <w:r w:rsidRPr="087206FF" w:rsidR="5018F069">
          <w:rPr>
            <w:rStyle w:val="Hyperlink"/>
            <w:rFonts w:ascii="Times New Roman" w:hAnsi="Times New Roman" w:eastAsia="Times New Roman" w:cs="Times New Roman"/>
            <w:sz w:val="24"/>
            <w:szCs w:val="24"/>
          </w:rPr>
          <w:t>/</w:t>
        </w:r>
        <w:r w:rsidR="201831FF">
          <w:br/>
        </w:r>
      </w:hyperlink>
      <w:hyperlink r:id="rId25">
        <w:r w:rsidRPr="76C60370" w:rsidR="201831FF">
          <w:rPr>
            <w:rStyle w:val="Hyperlink"/>
            <w:rFonts w:ascii="Times New Roman" w:hAnsi="Times New Roman" w:eastAsia="Times New Roman" w:cs="Times New Roman"/>
            <w:sz w:val="24"/>
            <w:szCs w:val="24"/>
          </w:rPr>
          <w:t>https://www.mpug.com/understanding-qualitative-risk-analysis</w:t>
        </w:r>
        <w:r w:rsidRPr="43ECA8C3" w:rsidR="008091C9">
          <w:rPr>
            <w:rStyle w:val="Hyperlink"/>
            <w:rFonts w:ascii="Times New Roman" w:hAnsi="Times New Roman" w:eastAsia="Times New Roman" w:cs="Times New Roman"/>
            <w:sz w:val="24"/>
            <w:szCs w:val="24"/>
          </w:rPr>
          <w:t>/</w:t>
        </w:r>
        <w:r w:rsidR="201831FF">
          <w:br/>
        </w:r>
      </w:hyperlink>
      <w:r w:rsidRPr="76C60370" w:rsidR="201831FF">
        <w:rPr>
          <w:rFonts w:ascii="Times New Roman" w:hAnsi="Times New Roman" w:eastAsia="Times New Roman" w:cs="Times New Roman"/>
          <w:sz w:val="24"/>
          <w:szCs w:val="24"/>
        </w:rPr>
        <w:t xml:space="preserve"> </w:t>
      </w:r>
      <w:hyperlink r:id="rId26">
        <w:r w:rsidRPr="76C60370" w:rsidR="201831FF">
          <w:rPr>
            <w:rStyle w:val="Hyperlink"/>
            <w:rFonts w:ascii="Times New Roman" w:hAnsi="Times New Roman" w:eastAsia="Times New Roman" w:cs="Times New Roman"/>
            <w:sz w:val="24"/>
            <w:szCs w:val="24"/>
          </w:rPr>
          <w:t>ENISA</w:t>
        </w:r>
      </w:hyperlink>
    </w:p>
    <w:p w:rsidR="429972FA" w:rsidP="76C60370" w:rsidRDefault="00EE66AE" w14:paraId="36DEC9F9" w14:textId="386FB750">
      <w:pPr>
        <w:spacing w:line="480" w:lineRule="auto"/>
        <w:rPr>
          <w:rFonts w:ascii="Times New Roman" w:hAnsi="Times New Roman" w:eastAsia="Times New Roman" w:cs="Times New Roman"/>
          <w:sz w:val="24"/>
          <w:szCs w:val="24"/>
        </w:rPr>
      </w:pPr>
      <w:hyperlink r:id="rId27">
        <w:r w:rsidRPr="576614A3" w:rsidR="7A229B43">
          <w:rPr>
            <w:rStyle w:val="Hyperlink"/>
            <w:rFonts w:ascii="Times New Roman" w:hAnsi="Times New Roman" w:eastAsia="Times New Roman" w:cs="Times New Roman"/>
            <w:sz w:val="24"/>
            <w:szCs w:val="24"/>
          </w:rPr>
          <w:t>https://hbsp.harvard.edu/</w:t>
        </w:r>
      </w:hyperlink>
    </w:p>
    <w:p w:rsidR="76C60370" w:rsidP="76C60370" w:rsidRDefault="76C60370" w14:paraId="6D1FD480" w14:textId="58E93753">
      <w:pPr>
        <w:spacing w:line="480" w:lineRule="auto"/>
        <w:rPr>
          <w:rFonts w:ascii="Times New Roman" w:hAnsi="Times New Roman" w:eastAsia="Times New Roman" w:cs="Times New Roman"/>
          <w:sz w:val="24"/>
          <w:szCs w:val="24"/>
        </w:rPr>
      </w:pPr>
    </w:p>
    <w:p w:rsidR="76C60370" w:rsidP="76C60370" w:rsidRDefault="76C60370" w14:paraId="47658E2F" w14:textId="6DC43704">
      <w:pPr>
        <w:rPr>
          <w:rFonts w:ascii="Times New Roman" w:hAnsi="Times New Roman" w:eastAsia="Times New Roman" w:cs="Times New Roman"/>
          <w:b/>
          <w:bCs/>
          <w:color w:val="000000" w:themeColor="text1"/>
          <w:sz w:val="24"/>
          <w:szCs w:val="24"/>
        </w:rPr>
      </w:pPr>
    </w:p>
    <w:p w:rsidR="76C60370" w:rsidP="76C60370" w:rsidRDefault="76C60370" w14:paraId="6A4AAAE7" w14:textId="23E31CBA">
      <w:pPr>
        <w:rPr>
          <w:rFonts w:ascii="Times New Roman" w:hAnsi="Times New Roman" w:eastAsia="Times New Roman" w:cs="Times New Roman"/>
          <w:b/>
          <w:bCs/>
          <w:color w:val="000000" w:themeColor="text1"/>
          <w:sz w:val="24"/>
          <w:szCs w:val="24"/>
        </w:rPr>
      </w:pPr>
    </w:p>
    <w:p w:rsidR="76C60370" w:rsidP="76C60370" w:rsidRDefault="76C60370" w14:paraId="380A8FD9" w14:textId="085C3078">
      <w:pPr>
        <w:rPr>
          <w:rFonts w:ascii="Times New Roman" w:hAnsi="Times New Roman" w:eastAsia="Times New Roman" w:cs="Times New Roman"/>
          <w:b/>
          <w:bCs/>
          <w:color w:val="000000" w:themeColor="text1"/>
          <w:sz w:val="24"/>
          <w:szCs w:val="24"/>
        </w:rPr>
      </w:pPr>
    </w:p>
    <w:p w:rsidR="76C60370" w:rsidP="76C60370" w:rsidRDefault="76C60370" w14:paraId="646E2421" w14:textId="734C24BE">
      <w:pPr>
        <w:rPr>
          <w:rFonts w:ascii="Times New Roman" w:hAnsi="Times New Roman" w:eastAsia="Times New Roman" w:cs="Times New Roman"/>
          <w:b/>
          <w:bCs/>
          <w:color w:val="000000" w:themeColor="text1"/>
          <w:sz w:val="24"/>
          <w:szCs w:val="24"/>
        </w:rPr>
      </w:pPr>
    </w:p>
    <w:p w:rsidR="76C60370" w:rsidP="76C60370" w:rsidRDefault="76C60370" w14:paraId="57C8C30F" w14:textId="3DAD8CC0">
      <w:pPr>
        <w:rPr>
          <w:rFonts w:ascii="Times New Roman" w:hAnsi="Times New Roman" w:eastAsia="Times New Roman" w:cs="Times New Roman"/>
          <w:b/>
          <w:bCs/>
          <w:color w:val="000000" w:themeColor="text1"/>
          <w:sz w:val="24"/>
          <w:szCs w:val="24"/>
        </w:rPr>
      </w:pPr>
    </w:p>
    <w:p w:rsidR="76C60370" w:rsidP="76C60370" w:rsidRDefault="76C60370" w14:paraId="0701ED24" w14:textId="7B153EDD">
      <w:pPr>
        <w:rPr>
          <w:rFonts w:ascii="Times New Roman" w:hAnsi="Times New Roman" w:eastAsia="Times New Roman" w:cs="Times New Roman"/>
          <w:b/>
          <w:bCs/>
          <w:color w:val="000000" w:themeColor="text1"/>
          <w:sz w:val="24"/>
          <w:szCs w:val="24"/>
        </w:rPr>
      </w:pPr>
    </w:p>
    <w:p w:rsidR="76C60370" w:rsidP="76C60370" w:rsidRDefault="76C60370" w14:paraId="6CC30981" w14:textId="7624908A">
      <w:pPr>
        <w:rPr>
          <w:rFonts w:ascii="Times New Roman" w:hAnsi="Times New Roman" w:eastAsia="Times New Roman" w:cs="Times New Roman"/>
          <w:b/>
          <w:bCs/>
          <w:color w:val="000000" w:themeColor="text1"/>
          <w:sz w:val="24"/>
          <w:szCs w:val="24"/>
        </w:rPr>
      </w:pPr>
    </w:p>
    <w:p w:rsidR="003F3E0D" w:rsidP="76C60370" w:rsidRDefault="003F3E0D" w14:paraId="3D68B7D5" w14:textId="77777777">
      <w:pPr>
        <w:rPr>
          <w:rFonts w:ascii="Times New Roman" w:hAnsi="Times New Roman" w:eastAsia="Times New Roman" w:cs="Times New Roman"/>
          <w:b/>
          <w:bCs/>
          <w:color w:val="000000" w:themeColor="text1"/>
          <w:sz w:val="24"/>
          <w:szCs w:val="24"/>
        </w:rPr>
      </w:pPr>
    </w:p>
    <w:p w:rsidR="04379382" w:rsidP="04379382" w:rsidRDefault="04379382" w14:paraId="3FC01A02" w14:textId="63BCF66C">
      <w:pPr>
        <w:rPr>
          <w:rFonts w:ascii="Times New Roman" w:hAnsi="Times New Roman" w:eastAsia="Times New Roman" w:cs="Times New Roman"/>
          <w:b/>
          <w:bCs/>
          <w:color w:val="000000" w:themeColor="text1"/>
          <w:sz w:val="24"/>
          <w:szCs w:val="24"/>
        </w:rPr>
      </w:pPr>
    </w:p>
    <w:p w:rsidR="04379382" w:rsidP="04379382" w:rsidRDefault="04379382" w14:paraId="085D8F0A" w14:textId="30B72F2F">
      <w:pPr>
        <w:rPr>
          <w:rFonts w:ascii="Times New Roman" w:hAnsi="Times New Roman" w:eastAsia="Times New Roman" w:cs="Times New Roman"/>
          <w:b/>
          <w:bCs/>
          <w:color w:val="000000" w:themeColor="text1"/>
          <w:sz w:val="24"/>
          <w:szCs w:val="24"/>
        </w:rPr>
      </w:pPr>
    </w:p>
    <w:p w:rsidR="04379382" w:rsidP="04379382" w:rsidRDefault="04379382" w14:paraId="7A6B1786" w14:textId="417D12A2">
      <w:pPr>
        <w:rPr>
          <w:rFonts w:ascii="Times New Roman" w:hAnsi="Times New Roman" w:eastAsia="Times New Roman" w:cs="Times New Roman"/>
          <w:b/>
          <w:bCs/>
          <w:color w:val="000000" w:themeColor="text1"/>
          <w:sz w:val="24"/>
          <w:szCs w:val="24"/>
        </w:rPr>
      </w:pPr>
    </w:p>
    <w:p w:rsidR="04379382" w:rsidP="04379382" w:rsidRDefault="04379382" w14:paraId="0DC055E0" w14:textId="5F270512">
      <w:pPr>
        <w:rPr>
          <w:rFonts w:ascii="Times New Roman" w:hAnsi="Times New Roman" w:eastAsia="Times New Roman" w:cs="Times New Roman"/>
          <w:b/>
          <w:bCs/>
          <w:color w:val="000000" w:themeColor="text1"/>
          <w:sz w:val="24"/>
          <w:szCs w:val="24"/>
        </w:rPr>
      </w:pPr>
    </w:p>
    <w:p w:rsidR="04379382" w:rsidP="04379382" w:rsidRDefault="04379382" w14:paraId="11EED913" w14:textId="558D3F82">
      <w:pPr>
        <w:rPr>
          <w:rFonts w:ascii="Times New Roman" w:hAnsi="Times New Roman" w:eastAsia="Times New Roman" w:cs="Times New Roman"/>
          <w:b/>
          <w:bCs/>
          <w:color w:val="000000" w:themeColor="text1"/>
          <w:sz w:val="24"/>
          <w:szCs w:val="24"/>
        </w:rPr>
      </w:pPr>
    </w:p>
    <w:p w:rsidR="04379382" w:rsidP="04379382" w:rsidRDefault="04379382" w14:paraId="54A6E38B" w14:textId="09BD52DF">
      <w:pPr>
        <w:rPr>
          <w:rFonts w:ascii="Times New Roman" w:hAnsi="Times New Roman" w:eastAsia="Times New Roman" w:cs="Times New Roman"/>
          <w:b/>
          <w:bCs/>
          <w:color w:val="000000" w:themeColor="text1"/>
          <w:sz w:val="24"/>
          <w:szCs w:val="24"/>
        </w:rPr>
      </w:pPr>
    </w:p>
    <w:p w:rsidR="04379382" w:rsidP="04379382" w:rsidRDefault="04379382" w14:paraId="285288F2" w14:textId="6FEBFB87">
      <w:pPr>
        <w:rPr>
          <w:rFonts w:ascii="Times New Roman" w:hAnsi="Times New Roman" w:eastAsia="Times New Roman" w:cs="Times New Roman"/>
          <w:b/>
          <w:bCs/>
          <w:color w:val="000000" w:themeColor="text1"/>
          <w:sz w:val="24"/>
          <w:szCs w:val="24"/>
        </w:rPr>
      </w:pPr>
    </w:p>
    <w:p w:rsidR="04379382" w:rsidP="04379382" w:rsidRDefault="04379382" w14:paraId="699CFEB0" w14:textId="123647B0">
      <w:pPr>
        <w:rPr>
          <w:rFonts w:ascii="Times New Roman" w:hAnsi="Times New Roman" w:eastAsia="Times New Roman" w:cs="Times New Roman"/>
          <w:b/>
          <w:bCs/>
          <w:color w:val="000000" w:themeColor="text1"/>
          <w:sz w:val="24"/>
          <w:szCs w:val="24"/>
        </w:rPr>
      </w:pPr>
    </w:p>
    <w:p w:rsidR="04379382" w:rsidP="04379382" w:rsidRDefault="04379382" w14:paraId="21FD92E0" w14:textId="70AB0B77">
      <w:pPr>
        <w:rPr>
          <w:rFonts w:ascii="Times New Roman" w:hAnsi="Times New Roman" w:eastAsia="Times New Roman" w:cs="Times New Roman"/>
          <w:b/>
          <w:bCs/>
          <w:color w:val="000000" w:themeColor="text1"/>
          <w:sz w:val="24"/>
          <w:szCs w:val="24"/>
        </w:rPr>
      </w:pPr>
    </w:p>
    <w:p w:rsidR="04379382" w:rsidP="04379382" w:rsidRDefault="04379382" w14:paraId="62C15C01" w14:textId="656E6A7C">
      <w:pPr>
        <w:rPr>
          <w:rFonts w:ascii="Times New Roman" w:hAnsi="Times New Roman" w:eastAsia="Times New Roman" w:cs="Times New Roman"/>
          <w:b/>
          <w:bCs/>
          <w:color w:val="000000" w:themeColor="text1"/>
          <w:sz w:val="24"/>
          <w:szCs w:val="24"/>
        </w:rPr>
      </w:pPr>
    </w:p>
    <w:p w:rsidR="04379382" w:rsidP="04379382" w:rsidRDefault="04379382" w14:paraId="4538BBC4" w14:textId="4ABD05BC">
      <w:pPr>
        <w:rPr>
          <w:rFonts w:ascii="Times New Roman" w:hAnsi="Times New Roman" w:eastAsia="Times New Roman" w:cs="Times New Roman"/>
          <w:b/>
          <w:bCs/>
          <w:color w:val="000000" w:themeColor="text1"/>
          <w:sz w:val="24"/>
          <w:szCs w:val="24"/>
        </w:rPr>
      </w:pPr>
    </w:p>
    <w:p w:rsidR="04379382" w:rsidP="04379382" w:rsidRDefault="04379382" w14:paraId="2EE55B1D" w14:textId="4C267CBB">
      <w:pPr>
        <w:rPr>
          <w:rFonts w:ascii="Times New Roman" w:hAnsi="Times New Roman" w:eastAsia="Times New Roman" w:cs="Times New Roman"/>
          <w:b/>
          <w:bCs/>
          <w:color w:val="000000" w:themeColor="text1"/>
          <w:sz w:val="24"/>
          <w:szCs w:val="24"/>
        </w:rPr>
      </w:pPr>
    </w:p>
    <w:p w:rsidR="3FEE5F36" w:rsidP="3FEE5F36" w:rsidRDefault="3FEE5F36" w14:paraId="2ECC7182" w14:textId="696525BE">
      <w:pPr>
        <w:rPr>
          <w:rFonts w:ascii="Times New Roman" w:hAnsi="Times New Roman" w:eastAsia="Times New Roman" w:cs="Times New Roman"/>
          <w:b/>
          <w:bCs/>
          <w:color w:val="000000" w:themeColor="text1"/>
          <w:sz w:val="24"/>
          <w:szCs w:val="24"/>
        </w:rPr>
      </w:pPr>
    </w:p>
    <w:p w:rsidR="56D4E2C5" w:rsidP="56D4E2C5" w:rsidRDefault="56D4E2C5" w14:paraId="562F1B95" w14:textId="696525BE">
      <w:pPr>
        <w:rPr>
          <w:rFonts w:ascii="Times New Roman" w:hAnsi="Times New Roman" w:eastAsia="Times New Roman" w:cs="Times New Roman"/>
          <w:b/>
          <w:bCs/>
          <w:color w:val="000000" w:themeColor="text1"/>
          <w:sz w:val="24"/>
          <w:szCs w:val="24"/>
        </w:rPr>
      </w:pPr>
    </w:p>
    <w:p w:rsidR="70AFC8FA" w:rsidP="70AFC8FA" w:rsidRDefault="4CD44DBF" w14:paraId="538CE773" w14:textId="188A0BB2">
      <w:pPr>
        <w:rPr>
          <w:rFonts w:ascii="Times New Roman" w:hAnsi="Times New Roman" w:eastAsia="Times New Roman" w:cs="Times New Roman"/>
          <w:color w:val="000000" w:themeColor="text1"/>
          <w:sz w:val="24"/>
          <w:szCs w:val="24"/>
        </w:rPr>
      </w:pPr>
      <w:bookmarkStart w:name="_Toc2068288917" w:id="10"/>
      <w:r w:rsidRPr="76C60370">
        <w:rPr>
          <w:rStyle w:val="Heading1Char"/>
        </w:rPr>
        <w:t>Exhibits and Appendices</w:t>
      </w:r>
      <w:bookmarkEnd w:id="10"/>
      <w:r w:rsidRPr="76C60370">
        <w:rPr>
          <w:rFonts w:ascii="Times New Roman" w:hAnsi="Times New Roman" w:eastAsia="Times New Roman" w:cs="Times New Roman"/>
          <w:b/>
          <w:color w:val="000000" w:themeColor="text1"/>
          <w:sz w:val="24"/>
          <w:szCs w:val="24"/>
        </w:rPr>
        <w:t xml:space="preserve"> </w:t>
      </w:r>
    </w:p>
    <w:p w:rsidR="00DA6D5E" w:rsidP="76C60370" w:rsidRDefault="00DA6D5E" w14:paraId="393572D3" w14:textId="25AEF30A">
      <w:pPr>
        <w:rPr>
          <w:rFonts w:ascii="Times New Roman" w:hAnsi="Times New Roman" w:eastAsia="Times New Roman" w:cs="Times New Roman"/>
          <w:color w:val="000000" w:themeColor="text1"/>
          <w:sz w:val="24"/>
          <w:szCs w:val="24"/>
        </w:rPr>
      </w:pPr>
    </w:p>
    <w:p w:rsidR="00DA6D5E" w:rsidP="76C60370" w:rsidRDefault="7F6AA497" w14:paraId="5645C831" w14:textId="2BF5E603">
      <w:pPr>
        <w:spacing w:line="276" w:lineRule="auto"/>
        <w:jc w:val="center"/>
        <w:rPr>
          <w:rFonts w:ascii="Times New Roman" w:hAnsi="Times New Roman" w:eastAsia="Times New Roman" w:cs="Times New Roman"/>
          <w:color w:val="000000" w:themeColor="text1"/>
          <w:sz w:val="24"/>
          <w:szCs w:val="24"/>
        </w:rPr>
      </w:pPr>
      <w:r>
        <w:rPr>
          <w:noProof/>
        </w:rPr>
        <w:drawing>
          <wp:inline distT="0" distB="0" distL="0" distR="0" wp14:anchorId="742C66D5" wp14:editId="0C9DC633">
            <wp:extent cx="6115050" cy="1285875"/>
            <wp:effectExtent l="0" t="0" r="0" b="0"/>
            <wp:docPr id="1909390619" name="Picture 190939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15050" cy="1285875"/>
                    </a:xfrm>
                    <a:prstGeom prst="rect">
                      <a:avLst/>
                    </a:prstGeom>
                  </pic:spPr>
                </pic:pic>
              </a:graphicData>
            </a:graphic>
          </wp:inline>
        </w:drawing>
      </w:r>
      <w:r w:rsidRPr="76C60370">
        <w:rPr>
          <w:rFonts w:ascii="Times New Roman" w:hAnsi="Times New Roman" w:eastAsia="Times New Roman" w:cs="Times New Roman"/>
          <w:color w:val="000000" w:themeColor="text1"/>
          <w:sz w:val="24"/>
          <w:szCs w:val="24"/>
        </w:rPr>
        <w:t>Reference for P.I Scoring</w:t>
      </w:r>
      <w:r w:rsidR="00DA6D5E">
        <w:br/>
      </w:r>
    </w:p>
    <w:p w:rsidR="00DA6D5E" w:rsidP="76C60370" w:rsidRDefault="7F6AA497" w14:paraId="21B740FB" w14:textId="3AADD437">
      <w:r>
        <w:rPr>
          <w:noProof/>
        </w:rPr>
        <w:drawing>
          <wp:inline distT="0" distB="0" distL="0" distR="0" wp14:anchorId="3C41F8DA" wp14:editId="77E154DF">
            <wp:extent cx="5791200" cy="2400300"/>
            <wp:effectExtent l="0" t="0" r="0" b="0"/>
            <wp:docPr id="440739254" name="Picture 44073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91200" cy="2400300"/>
                    </a:xfrm>
                    <a:prstGeom prst="rect">
                      <a:avLst/>
                    </a:prstGeom>
                  </pic:spPr>
                </pic:pic>
              </a:graphicData>
            </a:graphic>
          </wp:inline>
        </w:drawing>
      </w:r>
    </w:p>
    <w:p w:rsidR="00DA6D5E" w:rsidP="76C60370" w:rsidRDefault="76D20AB8" w14:paraId="4F9A5068" w14:textId="68708462">
      <w:pPr>
        <w:spacing w:line="276" w:lineRule="auto"/>
        <w:jc w:val="center"/>
        <w:rPr>
          <w:rFonts w:ascii="Times New Roman" w:hAnsi="Times New Roman" w:eastAsia="Times New Roman" w:cs="Times New Roman"/>
          <w:color w:val="000000" w:themeColor="text1"/>
          <w:sz w:val="24"/>
          <w:szCs w:val="24"/>
        </w:rPr>
      </w:pPr>
      <w:r w:rsidRPr="76C60370">
        <w:rPr>
          <w:rFonts w:ascii="Times New Roman" w:hAnsi="Times New Roman" w:eastAsia="Times New Roman" w:cs="Times New Roman"/>
          <w:color w:val="000000" w:themeColor="text1"/>
          <w:sz w:val="24"/>
          <w:szCs w:val="24"/>
        </w:rPr>
        <w:t>Exhibit 1</w:t>
      </w:r>
    </w:p>
    <w:p w:rsidR="00DA6D5E" w:rsidP="76C60370" w:rsidRDefault="7F6AA497" w14:paraId="21C272BA" w14:textId="725A3B3E">
      <w:pPr>
        <w:spacing w:line="276" w:lineRule="auto"/>
      </w:pPr>
      <w:r w:rsidRPr="76C60370">
        <w:rPr>
          <w:rFonts w:ascii="Times New Roman" w:hAnsi="Times New Roman" w:eastAsia="Times New Roman" w:cs="Times New Roman"/>
          <w:b/>
          <w:bCs/>
          <w:color w:val="000000" w:themeColor="text1"/>
          <w:sz w:val="24"/>
          <w:szCs w:val="24"/>
        </w:rPr>
        <w:t>Qualitative Risk Analysis</w:t>
      </w:r>
      <w:r w:rsidRPr="76C60370">
        <w:rPr>
          <w:rFonts w:ascii="Times New Roman" w:hAnsi="Times New Roman" w:eastAsia="Times New Roman" w:cs="Times New Roman"/>
          <w:sz w:val="24"/>
          <w:szCs w:val="24"/>
        </w:rPr>
        <w:t xml:space="preserve"> </w:t>
      </w:r>
    </w:p>
    <w:tbl>
      <w:tblPr>
        <w:tblW w:w="0" w:type="auto"/>
        <w:jc w:val="center"/>
        <w:tblLayout w:type="fixed"/>
        <w:tblLook w:val="04A0" w:firstRow="1" w:lastRow="0" w:firstColumn="1" w:lastColumn="0" w:noHBand="0" w:noVBand="1"/>
      </w:tblPr>
      <w:tblGrid>
        <w:gridCol w:w="1560"/>
        <w:gridCol w:w="1215"/>
        <w:gridCol w:w="990"/>
        <w:gridCol w:w="1080"/>
        <w:gridCol w:w="1440"/>
        <w:gridCol w:w="2040"/>
      </w:tblGrid>
      <w:tr w:rsidR="76C60370" w:rsidTr="76C60370" w14:paraId="21436389" w14:textId="77777777">
        <w:trPr>
          <w:trHeight w:val="465"/>
          <w:jc w:val="center"/>
        </w:trPr>
        <w:tc>
          <w:tcPr>
            <w:tcW w:w="156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240AA4D5" w14:textId="011F6A11">
            <w:pPr>
              <w:jc w:val="center"/>
            </w:pPr>
            <w:r w:rsidRPr="76C60370">
              <w:rPr>
                <w:rFonts w:ascii="Times New Roman" w:hAnsi="Times New Roman" w:eastAsia="Times New Roman" w:cs="Times New Roman"/>
                <w:b/>
                <w:bCs/>
                <w:color w:val="FFFFFF" w:themeColor="background1"/>
                <w:sz w:val="24"/>
                <w:szCs w:val="24"/>
              </w:rPr>
              <w:t xml:space="preserve">Threats </w:t>
            </w:r>
          </w:p>
        </w:tc>
        <w:tc>
          <w:tcPr>
            <w:tcW w:w="1215"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37D8E99A" w14:textId="72D8DF53">
            <w:pPr>
              <w:jc w:val="center"/>
            </w:pPr>
            <w:r w:rsidRPr="76C60370">
              <w:rPr>
                <w:rFonts w:ascii="Times New Roman" w:hAnsi="Times New Roman" w:eastAsia="Times New Roman" w:cs="Times New Roman"/>
                <w:b/>
                <w:bCs/>
                <w:color w:val="FFFFFF" w:themeColor="background1"/>
                <w:sz w:val="24"/>
                <w:szCs w:val="24"/>
              </w:rPr>
              <w:t xml:space="preserve">Probability </w:t>
            </w:r>
          </w:p>
        </w:tc>
        <w:tc>
          <w:tcPr>
            <w:tcW w:w="99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39746C83" w14:textId="3F68671E">
            <w:pPr>
              <w:jc w:val="center"/>
            </w:pPr>
            <w:r w:rsidRPr="76C60370">
              <w:rPr>
                <w:rFonts w:ascii="Times New Roman" w:hAnsi="Times New Roman" w:eastAsia="Times New Roman" w:cs="Times New Roman"/>
                <w:b/>
                <w:bCs/>
                <w:color w:val="FFFFFF" w:themeColor="background1"/>
                <w:sz w:val="24"/>
                <w:szCs w:val="24"/>
              </w:rPr>
              <w:t xml:space="preserve">Impact </w:t>
            </w:r>
          </w:p>
        </w:tc>
        <w:tc>
          <w:tcPr>
            <w:tcW w:w="108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5699291F" w14:textId="2D455E30">
            <w:pPr>
              <w:jc w:val="center"/>
            </w:pPr>
            <w:r w:rsidRPr="76C60370">
              <w:rPr>
                <w:rFonts w:ascii="Times New Roman" w:hAnsi="Times New Roman" w:eastAsia="Times New Roman" w:cs="Times New Roman"/>
                <w:b/>
                <w:bCs/>
                <w:color w:val="FFFFFF" w:themeColor="background1"/>
                <w:sz w:val="24"/>
                <w:szCs w:val="24"/>
              </w:rPr>
              <w:t xml:space="preserve">P.I Score </w:t>
            </w:r>
          </w:p>
        </w:tc>
        <w:tc>
          <w:tcPr>
            <w:tcW w:w="144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68A147F2" w14:textId="3A81F55D">
            <w:pPr>
              <w:jc w:val="center"/>
            </w:pPr>
            <w:r w:rsidRPr="76C60370">
              <w:rPr>
                <w:rFonts w:ascii="Times New Roman" w:hAnsi="Times New Roman" w:eastAsia="Times New Roman" w:cs="Times New Roman"/>
                <w:b/>
                <w:bCs/>
                <w:color w:val="FFFFFF" w:themeColor="background1"/>
                <w:sz w:val="24"/>
                <w:szCs w:val="24"/>
              </w:rPr>
              <w:t xml:space="preserve">Risk Ranking </w:t>
            </w:r>
          </w:p>
        </w:tc>
        <w:tc>
          <w:tcPr>
            <w:tcW w:w="204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6042BABA" w14:textId="74AF0305">
            <w:pPr>
              <w:jc w:val="center"/>
            </w:pPr>
            <w:r w:rsidRPr="76C60370">
              <w:rPr>
                <w:rFonts w:ascii="Times New Roman" w:hAnsi="Times New Roman" w:eastAsia="Times New Roman" w:cs="Times New Roman"/>
                <w:b/>
                <w:bCs/>
                <w:color w:val="FFFFFF" w:themeColor="background1"/>
                <w:sz w:val="24"/>
                <w:szCs w:val="24"/>
              </w:rPr>
              <w:t xml:space="preserve">Decision </w:t>
            </w:r>
          </w:p>
        </w:tc>
      </w:tr>
      <w:tr w:rsidR="76C60370" w:rsidTr="76C60370" w14:paraId="139EA681" w14:textId="77777777">
        <w:trPr>
          <w:trHeight w:val="315"/>
          <w:jc w:val="center"/>
        </w:trPr>
        <w:tc>
          <w:tcPr>
            <w:tcW w:w="156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3F3ADE36" w14:textId="6A51434C">
            <w:pPr>
              <w:jc w:val="center"/>
            </w:pPr>
            <w:r w:rsidRPr="76C60370">
              <w:rPr>
                <w:rFonts w:ascii="Times New Roman" w:hAnsi="Times New Roman" w:eastAsia="Times New Roman" w:cs="Times New Roman"/>
                <w:b/>
                <w:bCs/>
                <w:color w:val="FFFFFF" w:themeColor="background1"/>
                <w:sz w:val="24"/>
                <w:szCs w:val="24"/>
              </w:rPr>
              <w:t xml:space="preserve">Data Integrity  </w:t>
            </w:r>
          </w:p>
        </w:tc>
        <w:tc>
          <w:tcPr>
            <w:tcW w:w="1215"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07660E82" w14:textId="7CAE4ACD">
            <w:pPr>
              <w:jc w:val="center"/>
            </w:pPr>
            <w:r w:rsidRPr="76C60370">
              <w:rPr>
                <w:rFonts w:ascii="Times New Roman" w:hAnsi="Times New Roman" w:eastAsia="Times New Roman" w:cs="Times New Roman"/>
                <w:color w:val="000000" w:themeColor="text1"/>
                <w:sz w:val="24"/>
                <w:szCs w:val="24"/>
              </w:rPr>
              <w:t xml:space="preserve">3 </w:t>
            </w:r>
          </w:p>
        </w:tc>
        <w:tc>
          <w:tcPr>
            <w:tcW w:w="99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42FCAD11" w14:textId="2C349AE8">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0834266B" w14:textId="1101878F">
            <w:pPr>
              <w:jc w:val="center"/>
            </w:pPr>
            <w:r w:rsidRPr="76C60370">
              <w:rPr>
                <w:rFonts w:ascii="Times New Roman" w:hAnsi="Times New Roman" w:eastAsia="Times New Roman" w:cs="Times New Roman"/>
                <w:color w:val="000000" w:themeColor="text1"/>
                <w:sz w:val="24"/>
                <w:szCs w:val="24"/>
              </w:rPr>
              <w:t xml:space="preserve">15 </w:t>
            </w:r>
          </w:p>
        </w:tc>
        <w:tc>
          <w:tcPr>
            <w:tcW w:w="144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3FA58968" w14:textId="31AC96BB">
            <w:pPr>
              <w:jc w:val="center"/>
            </w:pPr>
            <w:r w:rsidRPr="76C60370">
              <w:rPr>
                <w:rFonts w:ascii="Times New Roman" w:hAnsi="Times New Roman" w:eastAsia="Times New Roman" w:cs="Times New Roman"/>
                <w:color w:val="000000" w:themeColor="text1"/>
                <w:sz w:val="24"/>
                <w:szCs w:val="24"/>
              </w:rPr>
              <w:t xml:space="preserve">2 </w:t>
            </w:r>
          </w:p>
        </w:tc>
        <w:tc>
          <w:tcPr>
            <w:tcW w:w="204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49D11E9E" w14:textId="4387BDA4">
            <w:pPr>
              <w:jc w:val="center"/>
            </w:pPr>
            <w:r w:rsidRPr="76C60370">
              <w:rPr>
                <w:rFonts w:ascii="Times New Roman" w:hAnsi="Times New Roman" w:eastAsia="Times New Roman" w:cs="Times New Roman"/>
                <w:color w:val="000000" w:themeColor="text1"/>
                <w:sz w:val="24"/>
                <w:szCs w:val="24"/>
              </w:rPr>
              <w:t xml:space="preserve">Risk Mitigation </w:t>
            </w:r>
          </w:p>
        </w:tc>
      </w:tr>
      <w:tr w:rsidR="76C60370" w:rsidTr="76C60370" w14:paraId="13A1A043" w14:textId="77777777">
        <w:trPr>
          <w:trHeight w:val="405"/>
          <w:jc w:val="center"/>
        </w:trPr>
        <w:tc>
          <w:tcPr>
            <w:tcW w:w="1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566C4260" w14:textId="191719E6">
            <w:pPr>
              <w:jc w:val="center"/>
            </w:pPr>
            <w:r w:rsidRPr="76C60370">
              <w:rPr>
                <w:rFonts w:ascii="Times New Roman" w:hAnsi="Times New Roman" w:eastAsia="Times New Roman" w:cs="Times New Roman"/>
                <w:b/>
                <w:bCs/>
                <w:color w:val="FFFFFF" w:themeColor="background1"/>
                <w:sz w:val="24"/>
                <w:szCs w:val="24"/>
              </w:rPr>
              <w:t xml:space="preserve">Data Availability </w:t>
            </w:r>
          </w:p>
        </w:tc>
        <w:tc>
          <w:tcPr>
            <w:tcW w:w="12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15EB23A9" w14:textId="0D0F0178">
            <w:pPr>
              <w:jc w:val="center"/>
            </w:pPr>
            <w:r w:rsidRPr="76C60370">
              <w:rPr>
                <w:rFonts w:ascii="Times New Roman" w:hAnsi="Times New Roman" w:eastAsia="Times New Roman" w:cs="Times New Roman"/>
                <w:color w:val="000000" w:themeColor="text1"/>
                <w:sz w:val="24"/>
                <w:szCs w:val="24"/>
              </w:rPr>
              <w:t xml:space="preserve">3 </w:t>
            </w:r>
          </w:p>
        </w:tc>
        <w:tc>
          <w:tcPr>
            <w:tcW w:w="99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0563D596" w14:textId="4C77E1C5">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3A444C76" w14:textId="42999ACF">
            <w:pPr>
              <w:jc w:val="center"/>
            </w:pPr>
            <w:r w:rsidRPr="76C60370">
              <w:rPr>
                <w:rFonts w:ascii="Times New Roman" w:hAnsi="Times New Roman" w:eastAsia="Times New Roman" w:cs="Times New Roman"/>
                <w:color w:val="000000" w:themeColor="text1"/>
                <w:sz w:val="24"/>
                <w:szCs w:val="24"/>
              </w:rPr>
              <w:t xml:space="preserve">15 </w:t>
            </w:r>
          </w:p>
        </w:tc>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3E8A4232" w14:textId="64CE3925">
            <w:pPr>
              <w:jc w:val="center"/>
            </w:pPr>
            <w:r w:rsidRPr="76C60370">
              <w:rPr>
                <w:rFonts w:ascii="Times New Roman" w:hAnsi="Times New Roman" w:eastAsia="Times New Roman" w:cs="Times New Roman"/>
                <w:color w:val="000000" w:themeColor="text1"/>
                <w:sz w:val="24"/>
                <w:szCs w:val="24"/>
              </w:rPr>
              <w:t xml:space="preserve">3 </w:t>
            </w:r>
          </w:p>
        </w:tc>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61FDDC6D" w14:textId="24641238">
            <w:pPr>
              <w:jc w:val="center"/>
            </w:pPr>
            <w:r w:rsidRPr="76C60370">
              <w:rPr>
                <w:rFonts w:ascii="Times New Roman" w:hAnsi="Times New Roman" w:eastAsia="Times New Roman" w:cs="Times New Roman"/>
                <w:color w:val="000000" w:themeColor="text1"/>
                <w:sz w:val="24"/>
                <w:szCs w:val="24"/>
              </w:rPr>
              <w:t xml:space="preserve">Risk Mitigation </w:t>
            </w:r>
          </w:p>
        </w:tc>
      </w:tr>
      <w:tr w:rsidR="76C60370" w:rsidTr="76C60370" w14:paraId="32CFCF66" w14:textId="77777777">
        <w:trPr>
          <w:trHeight w:val="390"/>
          <w:jc w:val="center"/>
        </w:trPr>
        <w:tc>
          <w:tcPr>
            <w:tcW w:w="1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4CBE2892" w14:textId="25731B2B">
            <w:pPr>
              <w:jc w:val="center"/>
            </w:pPr>
            <w:r w:rsidRPr="76C60370">
              <w:rPr>
                <w:rFonts w:ascii="Times New Roman" w:hAnsi="Times New Roman" w:eastAsia="Times New Roman" w:cs="Times New Roman"/>
                <w:b/>
                <w:bCs/>
                <w:color w:val="FFFFFF" w:themeColor="background1"/>
                <w:sz w:val="24"/>
                <w:szCs w:val="24"/>
              </w:rPr>
              <w:t xml:space="preserve">Novel Threats </w:t>
            </w:r>
          </w:p>
        </w:tc>
        <w:tc>
          <w:tcPr>
            <w:tcW w:w="12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08321467" w14:textId="545D4652">
            <w:pPr>
              <w:jc w:val="center"/>
            </w:pPr>
            <w:r w:rsidRPr="76C60370">
              <w:rPr>
                <w:rFonts w:ascii="Times New Roman" w:hAnsi="Times New Roman" w:eastAsia="Times New Roman" w:cs="Times New Roman"/>
                <w:color w:val="000000" w:themeColor="text1"/>
                <w:sz w:val="24"/>
                <w:szCs w:val="24"/>
              </w:rPr>
              <w:t xml:space="preserve">2 </w:t>
            </w:r>
          </w:p>
        </w:tc>
        <w:tc>
          <w:tcPr>
            <w:tcW w:w="99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452F14B4" w14:textId="46C2CBFB">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0995462F" w14:textId="7DB470A7">
            <w:pPr>
              <w:jc w:val="center"/>
            </w:pPr>
            <w:r w:rsidRPr="76C60370">
              <w:rPr>
                <w:rFonts w:ascii="Times New Roman" w:hAnsi="Times New Roman" w:eastAsia="Times New Roman" w:cs="Times New Roman"/>
                <w:color w:val="000000" w:themeColor="text1"/>
                <w:sz w:val="24"/>
                <w:szCs w:val="24"/>
              </w:rPr>
              <w:t xml:space="preserve">10 </w:t>
            </w:r>
          </w:p>
        </w:tc>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727A4E59" w14:textId="264A0A85">
            <w:pPr>
              <w:jc w:val="center"/>
            </w:pPr>
            <w:r w:rsidRPr="76C60370">
              <w:rPr>
                <w:rFonts w:ascii="Times New Roman" w:hAnsi="Times New Roman" w:eastAsia="Times New Roman" w:cs="Times New Roman"/>
                <w:color w:val="000000" w:themeColor="text1"/>
                <w:sz w:val="24"/>
                <w:szCs w:val="24"/>
              </w:rPr>
              <w:t xml:space="preserve">1 </w:t>
            </w:r>
          </w:p>
        </w:tc>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14DCDF35" w14:textId="77405057">
            <w:pPr>
              <w:jc w:val="center"/>
            </w:pPr>
            <w:r w:rsidRPr="76C60370">
              <w:rPr>
                <w:rFonts w:ascii="Times New Roman" w:hAnsi="Times New Roman" w:eastAsia="Times New Roman" w:cs="Times New Roman"/>
                <w:color w:val="000000" w:themeColor="text1"/>
                <w:sz w:val="24"/>
                <w:szCs w:val="24"/>
              </w:rPr>
              <w:t>Risk Mitigation/</w:t>
            </w:r>
            <w:r>
              <w:br/>
            </w:r>
            <w:r w:rsidRPr="76C60370">
              <w:rPr>
                <w:rFonts w:ascii="Times New Roman" w:hAnsi="Times New Roman" w:eastAsia="Times New Roman" w:cs="Times New Roman"/>
                <w:color w:val="000000" w:themeColor="text1"/>
                <w:sz w:val="24"/>
                <w:szCs w:val="24"/>
              </w:rPr>
              <w:t xml:space="preserve"> Risk Acceptance </w:t>
            </w:r>
          </w:p>
        </w:tc>
      </w:tr>
      <w:tr w:rsidR="76C60370" w:rsidTr="76C60370" w14:paraId="45F774C9" w14:textId="77777777">
        <w:trPr>
          <w:trHeight w:val="405"/>
          <w:jc w:val="center"/>
        </w:trPr>
        <w:tc>
          <w:tcPr>
            <w:tcW w:w="1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2B16F00E" w14:textId="455751FA">
            <w:pPr>
              <w:jc w:val="center"/>
            </w:pPr>
            <w:r w:rsidRPr="76C60370">
              <w:rPr>
                <w:rFonts w:ascii="Times New Roman" w:hAnsi="Times New Roman" w:eastAsia="Times New Roman" w:cs="Times New Roman"/>
                <w:b/>
                <w:bCs/>
                <w:color w:val="FFFFFF" w:themeColor="background1"/>
                <w:sz w:val="24"/>
                <w:szCs w:val="24"/>
              </w:rPr>
              <w:lastRenderedPageBreak/>
              <w:t xml:space="preserve">Human </w:t>
            </w:r>
          </w:p>
        </w:tc>
        <w:tc>
          <w:tcPr>
            <w:tcW w:w="121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132C05C6" w14:textId="006494D3">
            <w:pPr>
              <w:jc w:val="center"/>
            </w:pPr>
            <w:r w:rsidRPr="76C60370">
              <w:rPr>
                <w:rFonts w:ascii="Times New Roman" w:hAnsi="Times New Roman" w:eastAsia="Times New Roman" w:cs="Times New Roman"/>
                <w:color w:val="000000" w:themeColor="text1"/>
                <w:sz w:val="24"/>
                <w:szCs w:val="24"/>
              </w:rPr>
              <w:t xml:space="preserve">2 </w:t>
            </w:r>
          </w:p>
        </w:tc>
        <w:tc>
          <w:tcPr>
            <w:tcW w:w="99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7A01EB89" w14:textId="03EAAE57">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38931F62" w14:textId="64A20DA8">
            <w:pPr>
              <w:jc w:val="center"/>
            </w:pPr>
            <w:r w:rsidRPr="76C60370">
              <w:rPr>
                <w:rFonts w:ascii="Times New Roman" w:hAnsi="Times New Roman" w:eastAsia="Times New Roman" w:cs="Times New Roman"/>
                <w:color w:val="000000" w:themeColor="text1"/>
                <w:sz w:val="24"/>
                <w:szCs w:val="24"/>
              </w:rPr>
              <w:t xml:space="preserve">10 </w:t>
            </w:r>
          </w:p>
        </w:tc>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6C6885D2" w14:textId="496E0E23">
            <w:pPr>
              <w:jc w:val="center"/>
            </w:pPr>
            <w:r w:rsidRPr="76C60370">
              <w:rPr>
                <w:rFonts w:ascii="Times New Roman" w:hAnsi="Times New Roman" w:eastAsia="Times New Roman" w:cs="Times New Roman"/>
                <w:color w:val="000000" w:themeColor="text1"/>
                <w:sz w:val="24"/>
                <w:szCs w:val="24"/>
              </w:rPr>
              <w:t xml:space="preserve">4 </w:t>
            </w:r>
          </w:p>
        </w:tc>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60730E14" w14:textId="297D69E2">
            <w:pPr>
              <w:jc w:val="center"/>
            </w:pPr>
            <w:r w:rsidRPr="76C60370">
              <w:rPr>
                <w:rFonts w:ascii="Times New Roman" w:hAnsi="Times New Roman" w:eastAsia="Times New Roman" w:cs="Times New Roman"/>
                <w:color w:val="000000" w:themeColor="text1"/>
                <w:sz w:val="24"/>
                <w:szCs w:val="24"/>
              </w:rPr>
              <w:t>Risk Acceptance/</w:t>
            </w:r>
            <w:r>
              <w:br/>
            </w:r>
            <w:r w:rsidRPr="76C60370">
              <w:rPr>
                <w:rFonts w:ascii="Times New Roman" w:hAnsi="Times New Roman" w:eastAsia="Times New Roman" w:cs="Times New Roman"/>
                <w:color w:val="000000" w:themeColor="text1"/>
                <w:sz w:val="24"/>
                <w:szCs w:val="24"/>
              </w:rPr>
              <w:t xml:space="preserve"> Risk Mitigation </w:t>
            </w:r>
          </w:p>
        </w:tc>
      </w:tr>
    </w:tbl>
    <w:p w:rsidR="00DA6D5E" w:rsidP="76C60370" w:rsidRDefault="7F6AA497" w14:paraId="7223DCEA" w14:textId="4AC62A63">
      <w:pPr>
        <w:spacing w:line="276" w:lineRule="auto"/>
        <w:jc w:val="center"/>
      </w:pPr>
      <w:r w:rsidRPr="76C60370">
        <w:rPr>
          <w:rFonts w:ascii="Times New Roman" w:hAnsi="Times New Roman" w:eastAsia="Times New Roman" w:cs="Times New Roman"/>
          <w:color w:val="000000" w:themeColor="text1"/>
          <w:sz w:val="24"/>
          <w:szCs w:val="24"/>
        </w:rPr>
        <w:t>Exhibit 2</w:t>
      </w:r>
    </w:p>
    <w:p w:rsidR="00DA6D5E" w:rsidP="76C60370" w:rsidRDefault="7F6AA497" w14:paraId="604E21E6" w14:textId="54B21AB8">
      <w:pPr>
        <w:spacing w:line="276" w:lineRule="auto"/>
      </w:pPr>
      <w:r w:rsidRPr="76C60370">
        <w:rPr>
          <w:rFonts w:ascii="Times New Roman" w:hAnsi="Times New Roman" w:eastAsia="Times New Roman" w:cs="Times New Roman"/>
          <w:b/>
          <w:bCs/>
          <w:color w:val="000000" w:themeColor="text1"/>
          <w:sz w:val="24"/>
          <w:szCs w:val="24"/>
        </w:rPr>
        <w:t>Quantitative Risk Analysis</w:t>
      </w:r>
    </w:p>
    <w:tbl>
      <w:tblPr>
        <w:tblW w:w="0" w:type="auto"/>
        <w:jc w:val="center"/>
        <w:tblLayout w:type="fixed"/>
        <w:tblLook w:val="04A0" w:firstRow="1" w:lastRow="0" w:firstColumn="1" w:lastColumn="0" w:noHBand="0" w:noVBand="1"/>
      </w:tblPr>
      <w:tblGrid>
        <w:gridCol w:w="1545"/>
        <w:gridCol w:w="1170"/>
        <w:gridCol w:w="1065"/>
        <w:gridCol w:w="1080"/>
        <w:gridCol w:w="1440"/>
        <w:gridCol w:w="1995"/>
      </w:tblGrid>
      <w:tr w:rsidR="76C60370" w:rsidTr="76C60370" w14:paraId="3FF9392A" w14:textId="77777777">
        <w:trPr>
          <w:trHeight w:val="465"/>
          <w:jc w:val="center"/>
        </w:trPr>
        <w:tc>
          <w:tcPr>
            <w:tcW w:w="1545"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1BDE7689" w14:textId="3603E5DD">
            <w:pPr>
              <w:jc w:val="center"/>
            </w:pPr>
            <w:r w:rsidRPr="76C60370">
              <w:rPr>
                <w:rFonts w:ascii="Times New Roman" w:hAnsi="Times New Roman" w:eastAsia="Times New Roman" w:cs="Times New Roman"/>
                <w:b/>
                <w:bCs/>
                <w:color w:val="FFFFFF" w:themeColor="background1"/>
                <w:sz w:val="24"/>
                <w:szCs w:val="24"/>
              </w:rPr>
              <w:t xml:space="preserve">Threats </w:t>
            </w:r>
          </w:p>
        </w:tc>
        <w:tc>
          <w:tcPr>
            <w:tcW w:w="117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2199B753" w14:textId="120D212D">
            <w:pPr>
              <w:jc w:val="center"/>
            </w:pPr>
            <w:r w:rsidRPr="76C60370">
              <w:rPr>
                <w:rFonts w:ascii="Times New Roman" w:hAnsi="Times New Roman" w:eastAsia="Times New Roman" w:cs="Times New Roman"/>
                <w:b/>
                <w:bCs/>
                <w:color w:val="FFFFFF" w:themeColor="background1"/>
                <w:sz w:val="24"/>
                <w:szCs w:val="24"/>
              </w:rPr>
              <w:t xml:space="preserve">Probability </w:t>
            </w:r>
          </w:p>
        </w:tc>
        <w:tc>
          <w:tcPr>
            <w:tcW w:w="1065"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599C2AEF" w14:textId="34DB5777">
            <w:pPr>
              <w:jc w:val="center"/>
            </w:pPr>
            <w:r w:rsidRPr="76C60370">
              <w:rPr>
                <w:rFonts w:ascii="Times New Roman" w:hAnsi="Times New Roman" w:eastAsia="Times New Roman" w:cs="Times New Roman"/>
                <w:b/>
                <w:bCs/>
                <w:color w:val="FFFFFF" w:themeColor="background1"/>
                <w:sz w:val="24"/>
                <w:szCs w:val="24"/>
              </w:rPr>
              <w:t xml:space="preserve">Impact </w:t>
            </w:r>
          </w:p>
        </w:tc>
        <w:tc>
          <w:tcPr>
            <w:tcW w:w="108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20139AA6" w14:textId="0B88C5B5">
            <w:pPr>
              <w:jc w:val="center"/>
            </w:pPr>
            <w:r w:rsidRPr="76C60370">
              <w:rPr>
                <w:rFonts w:ascii="Times New Roman" w:hAnsi="Times New Roman" w:eastAsia="Times New Roman" w:cs="Times New Roman"/>
                <w:b/>
                <w:bCs/>
                <w:color w:val="FFFFFF" w:themeColor="background1"/>
                <w:sz w:val="24"/>
                <w:szCs w:val="24"/>
              </w:rPr>
              <w:t xml:space="preserve">P.I Score </w:t>
            </w:r>
          </w:p>
        </w:tc>
        <w:tc>
          <w:tcPr>
            <w:tcW w:w="1440"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47BEF87C" w14:textId="38F41996">
            <w:pPr>
              <w:jc w:val="center"/>
            </w:pPr>
            <w:r w:rsidRPr="76C60370">
              <w:rPr>
                <w:rFonts w:ascii="Times New Roman" w:hAnsi="Times New Roman" w:eastAsia="Times New Roman" w:cs="Times New Roman"/>
                <w:b/>
                <w:bCs/>
                <w:color w:val="FFFFFF" w:themeColor="background1"/>
                <w:sz w:val="24"/>
                <w:szCs w:val="24"/>
              </w:rPr>
              <w:t xml:space="preserve">Risk Ranking </w:t>
            </w:r>
          </w:p>
        </w:tc>
        <w:tc>
          <w:tcPr>
            <w:tcW w:w="1995" w:type="dxa"/>
            <w:tcBorders>
              <w:top w:val="single" w:color="FFFFFF" w:themeColor="background1" w:sz="8" w:space="0"/>
              <w:left w:val="single" w:color="FFFFFF" w:themeColor="background1" w:sz="8" w:space="0"/>
              <w:bottom w:val="single" w:color="FFFFFF" w:themeColor="background1" w:sz="18" w:space="0"/>
              <w:right w:val="single" w:color="FFFFFF" w:themeColor="background1" w:sz="8" w:space="0"/>
            </w:tcBorders>
            <w:shd w:val="clear" w:color="auto" w:fill="000000" w:themeFill="text1"/>
            <w:vAlign w:val="center"/>
          </w:tcPr>
          <w:p w:rsidR="76C60370" w:rsidP="76C60370" w:rsidRDefault="76C60370" w14:paraId="63F3EBA0" w14:textId="7C9EB697">
            <w:pPr>
              <w:jc w:val="center"/>
            </w:pPr>
            <w:r w:rsidRPr="76C60370">
              <w:rPr>
                <w:rFonts w:ascii="Times New Roman" w:hAnsi="Times New Roman" w:eastAsia="Times New Roman" w:cs="Times New Roman"/>
                <w:b/>
                <w:bCs/>
                <w:color w:val="FFFFFF" w:themeColor="background1"/>
                <w:sz w:val="24"/>
                <w:szCs w:val="24"/>
              </w:rPr>
              <w:t xml:space="preserve">Decision </w:t>
            </w:r>
          </w:p>
        </w:tc>
      </w:tr>
      <w:tr w:rsidR="76C60370" w:rsidTr="76C60370" w14:paraId="35A410BE" w14:textId="77777777">
        <w:trPr>
          <w:trHeight w:val="375"/>
          <w:jc w:val="center"/>
        </w:trPr>
        <w:tc>
          <w:tcPr>
            <w:tcW w:w="1545"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11309945" w14:textId="2F26614A">
            <w:pPr>
              <w:jc w:val="center"/>
            </w:pPr>
            <w:r w:rsidRPr="76C60370">
              <w:rPr>
                <w:rFonts w:ascii="Times New Roman" w:hAnsi="Times New Roman" w:eastAsia="Times New Roman" w:cs="Times New Roman"/>
                <w:b/>
                <w:bCs/>
                <w:color w:val="FFFFFF" w:themeColor="background1"/>
                <w:sz w:val="24"/>
                <w:szCs w:val="24"/>
              </w:rPr>
              <w:t xml:space="preserve">Data Integrity  </w:t>
            </w:r>
          </w:p>
        </w:tc>
        <w:tc>
          <w:tcPr>
            <w:tcW w:w="117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5F43FD43" w14:textId="3C9FF275">
            <w:pPr>
              <w:jc w:val="center"/>
            </w:pPr>
            <w:r w:rsidRPr="76C60370">
              <w:rPr>
                <w:rFonts w:ascii="Times New Roman" w:hAnsi="Times New Roman" w:eastAsia="Times New Roman" w:cs="Times New Roman"/>
                <w:color w:val="000000" w:themeColor="text1"/>
                <w:sz w:val="24"/>
                <w:szCs w:val="24"/>
              </w:rPr>
              <w:t xml:space="preserve">3 </w:t>
            </w:r>
          </w:p>
        </w:tc>
        <w:tc>
          <w:tcPr>
            <w:tcW w:w="1065"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62B0FA92" w14:textId="27510253">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3C2BFE55" w14:textId="6904F1A4">
            <w:pPr>
              <w:jc w:val="center"/>
            </w:pPr>
            <w:r w:rsidRPr="76C60370">
              <w:rPr>
                <w:rFonts w:ascii="Times New Roman" w:hAnsi="Times New Roman" w:eastAsia="Times New Roman" w:cs="Times New Roman"/>
                <w:color w:val="000000" w:themeColor="text1"/>
                <w:sz w:val="24"/>
                <w:szCs w:val="24"/>
              </w:rPr>
              <w:t xml:space="preserve">15 </w:t>
            </w:r>
          </w:p>
        </w:tc>
        <w:tc>
          <w:tcPr>
            <w:tcW w:w="1440"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68D64498" w14:textId="6869A553">
            <w:pPr>
              <w:jc w:val="center"/>
            </w:pPr>
            <w:r w:rsidRPr="76C60370">
              <w:rPr>
                <w:rFonts w:ascii="Times New Roman" w:hAnsi="Times New Roman" w:eastAsia="Times New Roman" w:cs="Times New Roman"/>
                <w:color w:val="000000" w:themeColor="text1"/>
                <w:sz w:val="24"/>
                <w:szCs w:val="24"/>
              </w:rPr>
              <w:t xml:space="preserve">2 </w:t>
            </w:r>
          </w:p>
        </w:tc>
        <w:tc>
          <w:tcPr>
            <w:tcW w:w="1995" w:type="dxa"/>
            <w:tcBorders>
              <w:top w:val="single" w:color="FFFFFF" w:themeColor="background1" w:sz="1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22AA89F8" w14:textId="37CEC63B">
            <w:pPr>
              <w:jc w:val="center"/>
            </w:pPr>
            <w:r w:rsidRPr="76C60370">
              <w:rPr>
                <w:rFonts w:ascii="Times New Roman" w:hAnsi="Times New Roman" w:eastAsia="Times New Roman" w:cs="Times New Roman"/>
                <w:color w:val="000000" w:themeColor="text1"/>
                <w:sz w:val="24"/>
                <w:szCs w:val="24"/>
              </w:rPr>
              <w:t xml:space="preserve">Risk Mitigation </w:t>
            </w:r>
          </w:p>
        </w:tc>
      </w:tr>
      <w:tr w:rsidR="76C60370" w:rsidTr="76C60370" w14:paraId="0F82550C" w14:textId="77777777">
        <w:trPr>
          <w:trHeight w:val="315"/>
          <w:jc w:val="center"/>
        </w:trPr>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138AC4F9" w14:textId="79FDE461">
            <w:pPr>
              <w:jc w:val="center"/>
            </w:pPr>
            <w:r w:rsidRPr="76C60370">
              <w:rPr>
                <w:rFonts w:ascii="Times New Roman" w:hAnsi="Times New Roman" w:eastAsia="Times New Roman" w:cs="Times New Roman"/>
                <w:b/>
                <w:bCs/>
                <w:color w:val="FFFFFF" w:themeColor="background1"/>
                <w:sz w:val="24"/>
                <w:szCs w:val="24"/>
              </w:rPr>
              <w:t xml:space="preserve">Data Availability </w:t>
            </w:r>
          </w:p>
        </w:tc>
        <w:tc>
          <w:tcPr>
            <w:tcW w:w="11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587701E1" w14:textId="7553DA2C">
            <w:pPr>
              <w:jc w:val="center"/>
            </w:pPr>
            <w:r w:rsidRPr="76C60370">
              <w:rPr>
                <w:rFonts w:ascii="Times New Roman" w:hAnsi="Times New Roman" w:eastAsia="Times New Roman" w:cs="Times New Roman"/>
                <w:color w:val="000000" w:themeColor="text1"/>
                <w:sz w:val="24"/>
                <w:szCs w:val="24"/>
              </w:rPr>
              <w:t xml:space="preserve">3 </w:t>
            </w:r>
          </w:p>
        </w:tc>
        <w:tc>
          <w:tcPr>
            <w:tcW w:w="10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17F00434" w14:textId="2352BED2">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1374C2A7" w14:textId="50ABB18C">
            <w:pPr>
              <w:jc w:val="center"/>
            </w:pPr>
            <w:r w:rsidRPr="76C60370">
              <w:rPr>
                <w:rFonts w:ascii="Times New Roman" w:hAnsi="Times New Roman" w:eastAsia="Times New Roman" w:cs="Times New Roman"/>
                <w:color w:val="000000" w:themeColor="text1"/>
                <w:sz w:val="24"/>
                <w:szCs w:val="24"/>
              </w:rPr>
              <w:t xml:space="preserve">15 </w:t>
            </w:r>
          </w:p>
        </w:tc>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34BCCE92" w14:textId="31CA94D6">
            <w:pPr>
              <w:jc w:val="center"/>
            </w:pPr>
            <w:r w:rsidRPr="76C60370">
              <w:rPr>
                <w:rFonts w:ascii="Times New Roman" w:hAnsi="Times New Roman" w:eastAsia="Times New Roman" w:cs="Times New Roman"/>
                <w:color w:val="000000" w:themeColor="text1"/>
                <w:sz w:val="24"/>
                <w:szCs w:val="24"/>
              </w:rPr>
              <w:t xml:space="preserve">3 </w:t>
            </w:r>
          </w:p>
        </w:tc>
        <w:tc>
          <w:tcPr>
            <w:tcW w:w="19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17F03053" w14:textId="38DF632C">
            <w:pPr>
              <w:jc w:val="center"/>
            </w:pPr>
            <w:r w:rsidRPr="76C60370">
              <w:rPr>
                <w:rFonts w:ascii="Times New Roman" w:hAnsi="Times New Roman" w:eastAsia="Times New Roman" w:cs="Times New Roman"/>
                <w:color w:val="000000" w:themeColor="text1"/>
                <w:sz w:val="24"/>
                <w:szCs w:val="24"/>
              </w:rPr>
              <w:t xml:space="preserve">Risk Mitigation </w:t>
            </w:r>
          </w:p>
        </w:tc>
      </w:tr>
      <w:tr w:rsidR="76C60370" w:rsidTr="76C60370" w14:paraId="76A6E499" w14:textId="77777777">
        <w:trPr>
          <w:trHeight w:val="405"/>
          <w:jc w:val="center"/>
        </w:trPr>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6F7B9ADA" w14:textId="1B552168">
            <w:pPr>
              <w:jc w:val="center"/>
            </w:pPr>
            <w:r w:rsidRPr="76C60370">
              <w:rPr>
                <w:rFonts w:ascii="Times New Roman" w:hAnsi="Times New Roman" w:eastAsia="Times New Roman" w:cs="Times New Roman"/>
                <w:b/>
                <w:bCs/>
                <w:color w:val="FFFFFF" w:themeColor="background1"/>
                <w:sz w:val="24"/>
                <w:szCs w:val="24"/>
              </w:rPr>
              <w:t xml:space="preserve">Novel Threats </w:t>
            </w:r>
          </w:p>
        </w:tc>
        <w:tc>
          <w:tcPr>
            <w:tcW w:w="11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108F573B" w14:textId="60F0DEC2">
            <w:pPr>
              <w:jc w:val="center"/>
            </w:pPr>
            <w:r w:rsidRPr="76C60370">
              <w:rPr>
                <w:rFonts w:ascii="Times New Roman" w:hAnsi="Times New Roman" w:eastAsia="Times New Roman" w:cs="Times New Roman"/>
                <w:color w:val="000000" w:themeColor="text1"/>
                <w:sz w:val="24"/>
                <w:szCs w:val="24"/>
              </w:rPr>
              <w:t xml:space="preserve">2 </w:t>
            </w:r>
          </w:p>
        </w:tc>
        <w:tc>
          <w:tcPr>
            <w:tcW w:w="10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18985BC6" w14:textId="45885919">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219D2292" w14:textId="0EA760BD">
            <w:pPr>
              <w:jc w:val="center"/>
            </w:pPr>
            <w:r w:rsidRPr="76C60370">
              <w:rPr>
                <w:rFonts w:ascii="Times New Roman" w:hAnsi="Times New Roman" w:eastAsia="Times New Roman" w:cs="Times New Roman"/>
                <w:color w:val="000000" w:themeColor="text1"/>
                <w:sz w:val="24"/>
                <w:szCs w:val="24"/>
              </w:rPr>
              <w:t xml:space="preserve">10 </w:t>
            </w:r>
          </w:p>
        </w:tc>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72E386E5" w14:textId="74718374">
            <w:pPr>
              <w:jc w:val="center"/>
            </w:pPr>
            <w:r w:rsidRPr="76C60370">
              <w:rPr>
                <w:rFonts w:ascii="Times New Roman" w:hAnsi="Times New Roman" w:eastAsia="Times New Roman" w:cs="Times New Roman"/>
                <w:color w:val="000000" w:themeColor="text1"/>
                <w:sz w:val="24"/>
                <w:szCs w:val="24"/>
              </w:rPr>
              <w:t xml:space="preserve">1 </w:t>
            </w:r>
          </w:p>
        </w:tc>
        <w:tc>
          <w:tcPr>
            <w:tcW w:w="19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BCBCB"/>
            <w:vAlign w:val="center"/>
          </w:tcPr>
          <w:p w:rsidR="76C60370" w:rsidP="76C60370" w:rsidRDefault="76C60370" w14:paraId="22EBB89F" w14:textId="4053B254">
            <w:pPr>
              <w:jc w:val="center"/>
            </w:pPr>
            <w:r w:rsidRPr="76C60370">
              <w:rPr>
                <w:rFonts w:ascii="Times New Roman" w:hAnsi="Times New Roman" w:eastAsia="Times New Roman" w:cs="Times New Roman"/>
                <w:color w:val="000000" w:themeColor="text1"/>
                <w:sz w:val="24"/>
                <w:szCs w:val="24"/>
              </w:rPr>
              <w:t xml:space="preserve">Risk Mitigation/ Risk Acceptance </w:t>
            </w:r>
          </w:p>
        </w:tc>
      </w:tr>
      <w:tr w:rsidR="76C60370" w:rsidTr="76C60370" w14:paraId="542BD35A" w14:textId="77777777">
        <w:trPr>
          <w:trHeight w:val="405"/>
          <w:jc w:val="center"/>
        </w:trPr>
        <w:tc>
          <w:tcPr>
            <w:tcW w:w="15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000000" w:themeFill="text1"/>
            <w:vAlign w:val="center"/>
          </w:tcPr>
          <w:p w:rsidR="76C60370" w:rsidP="76C60370" w:rsidRDefault="76C60370" w14:paraId="369EDCEC" w14:textId="1562ACA7">
            <w:pPr>
              <w:jc w:val="center"/>
            </w:pPr>
            <w:r w:rsidRPr="76C60370">
              <w:rPr>
                <w:rFonts w:ascii="Times New Roman" w:hAnsi="Times New Roman" w:eastAsia="Times New Roman" w:cs="Times New Roman"/>
                <w:b/>
                <w:bCs/>
                <w:color w:val="FFFFFF" w:themeColor="background1"/>
                <w:sz w:val="24"/>
                <w:szCs w:val="24"/>
              </w:rPr>
              <w:t xml:space="preserve">Human </w:t>
            </w:r>
          </w:p>
        </w:tc>
        <w:tc>
          <w:tcPr>
            <w:tcW w:w="11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27293133" w14:textId="461628A8">
            <w:pPr>
              <w:jc w:val="center"/>
            </w:pPr>
            <w:r w:rsidRPr="76C60370">
              <w:rPr>
                <w:rFonts w:ascii="Times New Roman" w:hAnsi="Times New Roman" w:eastAsia="Times New Roman" w:cs="Times New Roman"/>
                <w:color w:val="000000" w:themeColor="text1"/>
                <w:sz w:val="24"/>
                <w:szCs w:val="24"/>
              </w:rPr>
              <w:t xml:space="preserve">2 </w:t>
            </w:r>
          </w:p>
        </w:tc>
        <w:tc>
          <w:tcPr>
            <w:tcW w:w="106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26D30B0A" w14:textId="501F4533">
            <w:pPr>
              <w:jc w:val="center"/>
            </w:pPr>
            <w:r w:rsidRPr="76C60370">
              <w:rPr>
                <w:rFonts w:ascii="Times New Roman" w:hAnsi="Times New Roman" w:eastAsia="Times New Roman" w:cs="Times New Roman"/>
                <w:color w:val="000000" w:themeColor="text1"/>
                <w:sz w:val="24"/>
                <w:szCs w:val="24"/>
              </w:rPr>
              <w:t xml:space="preserve">5 </w:t>
            </w:r>
          </w:p>
        </w:tc>
        <w:tc>
          <w:tcPr>
            <w:tcW w:w="108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5C5B9297" w14:textId="7C1046B5">
            <w:pPr>
              <w:jc w:val="center"/>
            </w:pPr>
            <w:r w:rsidRPr="76C60370">
              <w:rPr>
                <w:rFonts w:ascii="Times New Roman" w:hAnsi="Times New Roman" w:eastAsia="Times New Roman" w:cs="Times New Roman"/>
                <w:color w:val="000000" w:themeColor="text1"/>
                <w:sz w:val="24"/>
                <w:szCs w:val="24"/>
              </w:rPr>
              <w:t xml:space="preserve">10 </w:t>
            </w:r>
          </w:p>
        </w:tc>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72E03AF4" w14:textId="25893673">
            <w:pPr>
              <w:jc w:val="center"/>
            </w:pPr>
            <w:r w:rsidRPr="76C60370">
              <w:rPr>
                <w:rFonts w:ascii="Times New Roman" w:hAnsi="Times New Roman" w:eastAsia="Times New Roman" w:cs="Times New Roman"/>
                <w:color w:val="000000" w:themeColor="text1"/>
                <w:sz w:val="24"/>
                <w:szCs w:val="24"/>
              </w:rPr>
              <w:t xml:space="preserve">4 </w:t>
            </w:r>
          </w:p>
        </w:tc>
        <w:tc>
          <w:tcPr>
            <w:tcW w:w="199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7E7"/>
            <w:vAlign w:val="center"/>
          </w:tcPr>
          <w:p w:rsidR="76C60370" w:rsidP="76C60370" w:rsidRDefault="76C60370" w14:paraId="02813FFF" w14:textId="5C701533">
            <w:pPr>
              <w:jc w:val="center"/>
            </w:pPr>
            <w:r w:rsidRPr="76C60370">
              <w:rPr>
                <w:rFonts w:ascii="Times New Roman" w:hAnsi="Times New Roman" w:eastAsia="Times New Roman" w:cs="Times New Roman"/>
                <w:color w:val="000000" w:themeColor="text1"/>
                <w:sz w:val="24"/>
                <w:szCs w:val="24"/>
              </w:rPr>
              <w:t xml:space="preserve">Risk Acceptance/ Risk Mitigation </w:t>
            </w:r>
          </w:p>
        </w:tc>
      </w:tr>
    </w:tbl>
    <w:p w:rsidR="00DA6D5E" w:rsidP="76C60370" w:rsidRDefault="7F6AA497" w14:paraId="05FBA82F" w14:textId="37D7FDFD">
      <w:pPr>
        <w:spacing w:line="276" w:lineRule="auto"/>
        <w:jc w:val="center"/>
      </w:pPr>
      <w:r w:rsidRPr="76C60370">
        <w:rPr>
          <w:rFonts w:ascii="Times New Roman" w:hAnsi="Times New Roman" w:eastAsia="Times New Roman" w:cs="Times New Roman"/>
          <w:color w:val="000000" w:themeColor="text1"/>
          <w:sz w:val="24"/>
          <w:szCs w:val="24"/>
        </w:rPr>
        <w:t>Exhibit 3</w:t>
      </w:r>
    </w:p>
    <w:p w:rsidR="70AFC8FA" w:rsidP="70AFC8FA" w:rsidRDefault="70AFC8FA" w14:paraId="31DC0141" w14:textId="224180D8">
      <w:pPr>
        <w:rPr>
          <w:rFonts w:ascii="Times New Roman" w:hAnsi="Times New Roman" w:eastAsia="Times New Roman" w:cs="Times New Roman"/>
          <w:color w:val="000000" w:themeColor="text1"/>
          <w:sz w:val="24"/>
          <w:szCs w:val="24"/>
        </w:rPr>
      </w:pPr>
    </w:p>
    <w:p w:rsidR="70AFC8FA" w:rsidP="70AFC8FA" w:rsidRDefault="70AFC8FA" w14:paraId="5EF8AEA8" w14:textId="6EDC95B2">
      <w:pPr>
        <w:rPr>
          <w:rFonts w:ascii="Times New Roman" w:hAnsi="Times New Roman" w:eastAsia="Times New Roman" w:cs="Times New Roman"/>
          <w:color w:val="000000" w:themeColor="text1"/>
          <w:sz w:val="24"/>
          <w:szCs w:val="24"/>
        </w:rPr>
      </w:pPr>
    </w:p>
    <w:p w:rsidR="70AFC8FA" w:rsidP="70AFC8FA" w:rsidRDefault="70AFC8FA" w14:paraId="13ABBCC7" w14:textId="42E54D6E">
      <w:pPr>
        <w:rPr>
          <w:rFonts w:ascii="Times New Roman" w:hAnsi="Times New Roman" w:eastAsia="Times New Roman" w:cs="Times New Roman"/>
          <w:color w:val="000000" w:themeColor="text1"/>
          <w:sz w:val="24"/>
          <w:szCs w:val="24"/>
        </w:rPr>
      </w:pPr>
    </w:p>
    <w:p w:rsidR="70AFC8FA" w:rsidP="70AFC8FA" w:rsidRDefault="70AFC8FA" w14:paraId="057E5288" w14:textId="0C4F002D">
      <w:pPr>
        <w:rPr>
          <w:rFonts w:ascii="Times New Roman" w:hAnsi="Times New Roman" w:eastAsia="Times New Roman" w:cs="Times New Roman"/>
          <w:color w:val="000000" w:themeColor="text1"/>
          <w:sz w:val="24"/>
          <w:szCs w:val="24"/>
        </w:rPr>
      </w:pPr>
    </w:p>
    <w:p w:rsidR="70AFC8FA" w:rsidP="70AFC8FA" w:rsidRDefault="70AFC8FA" w14:paraId="4A46CC92" w14:textId="37BD66B0">
      <w:pPr>
        <w:rPr>
          <w:rFonts w:ascii="Times New Roman" w:hAnsi="Times New Roman" w:eastAsia="Times New Roman" w:cs="Times New Roman"/>
          <w:color w:val="000000" w:themeColor="text1"/>
          <w:sz w:val="24"/>
          <w:szCs w:val="24"/>
        </w:rPr>
      </w:pPr>
    </w:p>
    <w:p w:rsidR="70AFC8FA" w:rsidP="70AFC8FA" w:rsidRDefault="70AFC8FA" w14:paraId="6BEE5D91" w14:textId="3EEB4019">
      <w:pPr>
        <w:rPr>
          <w:rFonts w:ascii="Times New Roman" w:hAnsi="Times New Roman" w:eastAsia="Times New Roman" w:cs="Times New Roman"/>
          <w:color w:val="000000" w:themeColor="text1"/>
          <w:sz w:val="24"/>
          <w:szCs w:val="24"/>
        </w:rPr>
      </w:pPr>
    </w:p>
    <w:p w:rsidR="70AFC8FA" w:rsidP="70AFC8FA" w:rsidRDefault="70AFC8FA" w14:paraId="39132273" w14:textId="77777777">
      <w:pPr>
        <w:rPr>
          <w:rFonts w:ascii="Times New Roman" w:hAnsi="Times New Roman" w:eastAsia="Times New Roman" w:cs="Times New Roman"/>
          <w:color w:val="000000" w:themeColor="text1"/>
          <w:sz w:val="24"/>
          <w:szCs w:val="24"/>
        </w:rPr>
      </w:pPr>
    </w:p>
    <w:p w:rsidR="70AFC8FA" w:rsidP="70AFC8FA" w:rsidRDefault="70AFC8FA" w14:paraId="3BFEFEAC" w14:textId="77777777">
      <w:pPr>
        <w:rPr>
          <w:rFonts w:ascii="Times New Roman" w:hAnsi="Times New Roman" w:eastAsia="Times New Roman" w:cs="Times New Roman"/>
          <w:color w:val="000000" w:themeColor="text1"/>
          <w:sz w:val="24"/>
          <w:szCs w:val="24"/>
        </w:rPr>
      </w:pPr>
    </w:p>
    <w:p w:rsidR="70AFC8FA" w:rsidP="70AFC8FA" w:rsidRDefault="70AFC8FA" w14:paraId="11E4D81B" w14:textId="77777777">
      <w:pPr>
        <w:rPr>
          <w:rFonts w:ascii="Times New Roman" w:hAnsi="Times New Roman" w:eastAsia="Times New Roman" w:cs="Times New Roman"/>
          <w:color w:val="000000" w:themeColor="text1"/>
          <w:sz w:val="24"/>
          <w:szCs w:val="24"/>
        </w:rPr>
      </w:pPr>
    </w:p>
    <w:p w:rsidR="70AFC8FA" w:rsidP="70AFC8FA" w:rsidRDefault="70AFC8FA" w14:paraId="13E3863F" w14:textId="77777777">
      <w:pPr>
        <w:rPr>
          <w:rFonts w:ascii="Times New Roman" w:hAnsi="Times New Roman" w:eastAsia="Times New Roman" w:cs="Times New Roman"/>
          <w:color w:val="000000" w:themeColor="text1"/>
          <w:sz w:val="24"/>
          <w:szCs w:val="24"/>
        </w:rPr>
      </w:pPr>
    </w:p>
    <w:p w:rsidR="00CC4294" w:rsidP="76C60370" w:rsidRDefault="00CC4294" w14:paraId="4FFB69D5" w14:textId="77777777">
      <w:pPr>
        <w:rPr>
          <w:rFonts w:ascii="Times New Roman" w:hAnsi="Times New Roman" w:eastAsia="Times New Roman" w:cs="Times New Roman"/>
          <w:color w:val="000000" w:themeColor="text1"/>
          <w:sz w:val="24"/>
          <w:szCs w:val="24"/>
        </w:rPr>
      </w:pPr>
    </w:p>
    <w:p w:rsidR="00CC4294" w:rsidP="76C60370" w:rsidRDefault="00CC4294" w14:paraId="5FD77422" w14:textId="77777777">
      <w:pPr>
        <w:rPr>
          <w:rFonts w:ascii="Times New Roman" w:hAnsi="Times New Roman" w:eastAsia="Times New Roman" w:cs="Times New Roman"/>
          <w:color w:val="000000" w:themeColor="text1"/>
          <w:sz w:val="24"/>
          <w:szCs w:val="24"/>
        </w:rPr>
      </w:pPr>
    </w:p>
    <w:p w:rsidR="0088554C" w:rsidP="76C60370" w:rsidRDefault="0088554C" w14:paraId="000C7BE9" w14:textId="6C0086F2">
      <w:pPr>
        <w:rPr>
          <w:rFonts w:ascii="Times New Roman" w:hAnsi="Times New Roman" w:eastAsia="Times New Roman" w:cs="Times New Roman"/>
          <w:color w:val="000000" w:themeColor="text1"/>
          <w:sz w:val="24"/>
          <w:szCs w:val="24"/>
        </w:rPr>
      </w:pPr>
    </w:p>
    <w:p w:rsidR="0088554C" w:rsidP="76C60370" w:rsidRDefault="0088554C" w14:paraId="154E852A" w14:textId="0BC51E3A">
      <w:pPr>
        <w:rPr>
          <w:rFonts w:ascii="Times New Roman" w:hAnsi="Times New Roman" w:eastAsia="Times New Roman" w:cs="Times New Roman"/>
          <w:color w:val="000000" w:themeColor="text1"/>
          <w:sz w:val="24"/>
          <w:szCs w:val="24"/>
        </w:rPr>
      </w:pPr>
    </w:p>
    <w:p w:rsidR="4EBF5F7A" w:rsidP="4EBF5F7A" w:rsidRDefault="4EBF5F7A" w14:paraId="0D8D22C4" w14:textId="4DF4FFFF">
      <w:pPr>
        <w:rPr>
          <w:rFonts w:ascii="Times New Roman" w:hAnsi="Times New Roman" w:eastAsia="Times New Roman" w:cs="Times New Roman"/>
          <w:color w:val="000000" w:themeColor="text1"/>
          <w:sz w:val="24"/>
          <w:szCs w:val="24"/>
        </w:rPr>
      </w:pPr>
    </w:p>
    <w:sectPr w:rsidR="4EBF5F7A">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967" w:rsidP="00543967" w:rsidRDefault="00543967" w14:paraId="147CD99A" w14:textId="77777777">
      <w:pPr>
        <w:spacing w:after="0" w:line="240" w:lineRule="auto"/>
      </w:pPr>
      <w:r>
        <w:separator/>
      </w:r>
    </w:p>
  </w:endnote>
  <w:endnote w:type="continuationSeparator" w:id="0">
    <w:p w:rsidR="00543967" w:rsidP="00543967" w:rsidRDefault="00543967" w14:paraId="708E2525" w14:textId="77777777">
      <w:pPr>
        <w:spacing w:after="0" w:line="240" w:lineRule="auto"/>
      </w:pPr>
      <w:r>
        <w:continuationSeparator/>
      </w:r>
    </w:p>
  </w:endnote>
  <w:endnote w:type="continuationNotice" w:id="1">
    <w:p w:rsidR="00543967" w:rsidRDefault="00543967" w14:paraId="1ACF75F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7B81E4" w:rsidTr="1D7B81E4" w14:paraId="327AD32E" w14:textId="77777777">
      <w:trPr>
        <w:trHeight w:val="300"/>
      </w:trPr>
      <w:tc>
        <w:tcPr>
          <w:tcW w:w="3120" w:type="dxa"/>
        </w:tcPr>
        <w:p w:rsidR="1D7B81E4" w:rsidP="1D7B81E4" w:rsidRDefault="1D7B81E4" w14:paraId="64EBBA9A" w14:textId="3790B7C2">
          <w:pPr>
            <w:pStyle w:val="Header"/>
            <w:ind w:left="-115"/>
          </w:pPr>
        </w:p>
      </w:tc>
      <w:tc>
        <w:tcPr>
          <w:tcW w:w="3120" w:type="dxa"/>
        </w:tcPr>
        <w:p w:rsidR="1D7B81E4" w:rsidP="1D7B81E4" w:rsidRDefault="1D7B81E4" w14:paraId="18FF1089" w14:textId="51558B45">
          <w:pPr>
            <w:pStyle w:val="Header"/>
            <w:jc w:val="center"/>
          </w:pPr>
        </w:p>
      </w:tc>
      <w:tc>
        <w:tcPr>
          <w:tcW w:w="3120" w:type="dxa"/>
        </w:tcPr>
        <w:p w:rsidR="1D7B81E4" w:rsidP="1D7B81E4" w:rsidRDefault="12E36D5C" w14:paraId="16709176" w14:textId="3B11B5A4">
          <w:pPr>
            <w:pStyle w:val="Header"/>
            <w:ind w:right="-115"/>
            <w:jc w:val="right"/>
          </w:pPr>
          <w:r>
            <w:t>1</w:t>
          </w:r>
        </w:p>
      </w:tc>
    </w:tr>
  </w:tbl>
  <w:p w:rsidR="00543967" w:rsidRDefault="00543967" w14:paraId="79AAB3AC" w14:textId="1F94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967" w:rsidP="00543967" w:rsidRDefault="00543967" w14:paraId="6CD586AE" w14:textId="77777777">
      <w:pPr>
        <w:spacing w:after="0" w:line="240" w:lineRule="auto"/>
      </w:pPr>
      <w:r>
        <w:separator/>
      </w:r>
    </w:p>
  </w:footnote>
  <w:footnote w:type="continuationSeparator" w:id="0">
    <w:p w:rsidR="00543967" w:rsidP="00543967" w:rsidRDefault="00543967" w14:paraId="54FFE4E9" w14:textId="77777777">
      <w:pPr>
        <w:spacing w:after="0" w:line="240" w:lineRule="auto"/>
      </w:pPr>
      <w:r>
        <w:continuationSeparator/>
      </w:r>
    </w:p>
  </w:footnote>
  <w:footnote w:type="continuationNotice" w:id="1">
    <w:p w:rsidR="00543967" w:rsidRDefault="00543967" w14:paraId="59AC9DB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7B81E4" w:rsidTr="1D7B81E4" w14:paraId="200AD0E1" w14:textId="77777777">
      <w:trPr>
        <w:trHeight w:val="300"/>
      </w:trPr>
      <w:tc>
        <w:tcPr>
          <w:tcW w:w="3120" w:type="dxa"/>
        </w:tcPr>
        <w:p w:rsidR="1D7B81E4" w:rsidP="1D7B81E4" w:rsidRDefault="1D7B81E4" w14:paraId="009AE76B" w14:textId="7928C6B3">
          <w:pPr>
            <w:pStyle w:val="Header"/>
            <w:ind w:left="-115"/>
          </w:pPr>
        </w:p>
      </w:tc>
      <w:tc>
        <w:tcPr>
          <w:tcW w:w="3120" w:type="dxa"/>
        </w:tcPr>
        <w:p w:rsidR="1D7B81E4" w:rsidP="1D7B81E4" w:rsidRDefault="1D7B81E4" w14:paraId="64CE536B" w14:textId="1AF0AEAC">
          <w:pPr>
            <w:pStyle w:val="Header"/>
            <w:jc w:val="center"/>
          </w:pPr>
        </w:p>
      </w:tc>
      <w:tc>
        <w:tcPr>
          <w:tcW w:w="3120" w:type="dxa"/>
        </w:tcPr>
        <w:p w:rsidR="1D7B81E4" w:rsidP="1D7B81E4" w:rsidRDefault="1D7B81E4" w14:paraId="4DD72C3D" w14:textId="641F73C0">
          <w:pPr>
            <w:pStyle w:val="Header"/>
            <w:ind w:right="-115"/>
            <w:jc w:val="right"/>
          </w:pPr>
        </w:p>
      </w:tc>
    </w:tr>
  </w:tbl>
  <w:p w:rsidR="00543967" w:rsidRDefault="00543967" w14:paraId="2EFD7080" w14:textId="3EF847CB">
    <w:pPr>
      <w:pStyle w:val="Header"/>
    </w:pPr>
  </w:p>
</w:hdr>
</file>

<file path=word/intelligence2.xml><?xml version="1.0" encoding="utf-8"?>
<int2:intelligence xmlns:int2="http://schemas.microsoft.com/office/intelligence/2020/intelligence" xmlns:oel="http://schemas.microsoft.com/office/2019/extlst">
  <int2:observations>
    <int2:textHash int2:hashCode="p26wcFQl11yq+U" int2:id="451eldy4">
      <int2:state int2:value="Rejected" int2:type="LegacyProofing"/>
    </int2:textHash>
    <int2:textHash int2:hashCode="B5nKzuKe1ofw+e" int2:id="TsmJVv8S">
      <int2:state int2:value="Rejected" int2:type="LegacyProofing"/>
    </int2:textHash>
    <int2:textHash int2:hashCode="fot5Uol7kRzMSP" int2:id="o0BdwddU">
      <int2:state int2:value="Rejected" int2:type="LegacyProofing"/>
    </int2:textHash>
    <int2:bookmark int2:bookmarkName="_Int_OSd3XIdr" int2:invalidationBookmarkName="" int2:hashCode="lcnHIXuTYUE3xd" int2:id="Cu7I09i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4BD41"/>
    <w:multiLevelType w:val="hybridMultilevel"/>
    <w:tmpl w:val="FFFFFFFF"/>
    <w:lvl w:ilvl="0" w:tplc="9184EE6C">
      <w:start w:val="1"/>
      <w:numFmt w:val="bullet"/>
      <w:lvlText w:val=""/>
      <w:lvlJc w:val="left"/>
      <w:pPr>
        <w:ind w:left="720" w:hanging="360"/>
      </w:pPr>
      <w:rPr>
        <w:rFonts w:hint="default" w:ascii="Symbol" w:hAnsi="Symbol"/>
      </w:rPr>
    </w:lvl>
    <w:lvl w:ilvl="1" w:tplc="305A44C2">
      <w:start w:val="1"/>
      <w:numFmt w:val="bullet"/>
      <w:lvlText w:val="o"/>
      <w:lvlJc w:val="left"/>
      <w:pPr>
        <w:ind w:left="1440" w:hanging="360"/>
      </w:pPr>
      <w:rPr>
        <w:rFonts w:hint="default" w:ascii="Courier New" w:hAnsi="Courier New"/>
      </w:rPr>
    </w:lvl>
    <w:lvl w:ilvl="2" w:tplc="58205216">
      <w:start w:val="1"/>
      <w:numFmt w:val="bullet"/>
      <w:lvlText w:val=""/>
      <w:lvlJc w:val="left"/>
      <w:pPr>
        <w:ind w:left="2160" w:hanging="360"/>
      </w:pPr>
      <w:rPr>
        <w:rFonts w:hint="default" w:ascii="Wingdings" w:hAnsi="Wingdings"/>
      </w:rPr>
    </w:lvl>
    <w:lvl w:ilvl="3" w:tplc="754A1542">
      <w:start w:val="1"/>
      <w:numFmt w:val="bullet"/>
      <w:lvlText w:val=""/>
      <w:lvlJc w:val="left"/>
      <w:pPr>
        <w:ind w:left="2880" w:hanging="360"/>
      </w:pPr>
      <w:rPr>
        <w:rFonts w:hint="default" w:ascii="Symbol" w:hAnsi="Symbol"/>
      </w:rPr>
    </w:lvl>
    <w:lvl w:ilvl="4" w:tplc="F1A260AA">
      <w:start w:val="1"/>
      <w:numFmt w:val="bullet"/>
      <w:lvlText w:val="o"/>
      <w:lvlJc w:val="left"/>
      <w:pPr>
        <w:ind w:left="3600" w:hanging="360"/>
      </w:pPr>
      <w:rPr>
        <w:rFonts w:hint="default" w:ascii="Courier New" w:hAnsi="Courier New"/>
      </w:rPr>
    </w:lvl>
    <w:lvl w:ilvl="5" w:tplc="C2A26244">
      <w:start w:val="1"/>
      <w:numFmt w:val="bullet"/>
      <w:lvlText w:val=""/>
      <w:lvlJc w:val="left"/>
      <w:pPr>
        <w:ind w:left="4320" w:hanging="360"/>
      </w:pPr>
      <w:rPr>
        <w:rFonts w:hint="default" w:ascii="Wingdings" w:hAnsi="Wingdings"/>
      </w:rPr>
    </w:lvl>
    <w:lvl w:ilvl="6" w:tplc="5D423A40">
      <w:start w:val="1"/>
      <w:numFmt w:val="bullet"/>
      <w:lvlText w:val=""/>
      <w:lvlJc w:val="left"/>
      <w:pPr>
        <w:ind w:left="5040" w:hanging="360"/>
      </w:pPr>
      <w:rPr>
        <w:rFonts w:hint="default" w:ascii="Symbol" w:hAnsi="Symbol"/>
      </w:rPr>
    </w:lvl>
    <w:lvl w:ilvl="7" w:tplc="3D320166">
      <w:start w:val="1"/>
      <w:numFmt w:val="bullet"/>
      <w:lvlText w:val="o"/>
      <w:lvlJc w:val="left"/>
      <w:pPr>
        <w:ind w:left="5760" w:hanging="360"/>
      </w:pPr>
      <w:rPr>
        <w:rFonts w:hint="default" w:ascii="Courier New" w:hAnsi="Courier New"/>
      </w:rPr>
    </w:lvl>
    <w:lvl w:ilvl="8" w:tplc="20C21F86">
      <w:start w:val="1"/>
      <w:numFmt w:val="bullet"/>
      <w:lvlText w:val=""/>
      <w:lvlJc w:val="left"/>
      <w:pPr>
        <w:ind w:left="6480" w:hanging="360"/>
      </w:pPr>
      <w:rPr>
        <w:rFonts w:hint="default" w:ascii="Wingdings" w:hAnsi="Wingdings"/>
      </w:rPr>
    </w:lvl>
  </w:abstractNum>
  <w:abstractNum w:abstractNumId="1" w15:restartNumberingAfterBreak="0">
    <w:nsid w:val="6AA5FC67"/>
    <w:multiLevelType w:val="hybridMultilevel"/>
    <w:tmpl w:val="FFFFFFFF"/>
    <w:lvl w:ilvl="0" w:tplc="794257D8">
      <w:start w:val="1"/>
      <w:numFmt w:val="bullet"/>
      <w:lvlText w:val=""/>
      <w:lvlJc w:val="left"/>
      <w:pPr>
        <w:ind w:left="720" w:hanging="360"/>
      </w:pPr>
      <w:rPr>
        <w:rFonts w:hint="default" w:ascii="Symbol" w:hAnsi="Symbol"/>
      </w:rPr>
    </w:lvl>
    <w:lvl w:ilvl="1" w:tplc="80300E32">
      <w:start w:val="1"/>
      <w:numFmt w:val="bullet"/>
      <w:lvlText w:val="o"/>
      <w:lvlJc w:val="left"/>
      <w:pPr>
        <w:ind w:left="1440" w:hanging="360"/>
      </w:pPr>
      <w:rPr>
        <w:rFonts w:hint="default" w:ascii="Courier New" w:hAnsi="Courier New"/>
      </w:rPr>
    </w:lvl>
    <w:lvl w:ilvl="2" w:tplc="12F6A742">
      <w:start w:val="1"/>
      <w:numFmt w:val="bullet"/>
      <w:lvlText w:val=""/>
      <w:lvlJc w:val="left"/>
      <w:pPr>
        <w:ind w:left="2160" w:hanging="360"/>
      </w:pPr>
      <w:rPr>
        <w:rFonts w:hint="default" w:ascii="Wingdings" w:hAnsi="Wingdings"/>
      </w:rPr>
    </w:lvl>
    <w:lvl w:ilvl="3" w:tplc="38A0AC00">
      <w:start w:val="1"/>
      <w:numFmt w:val="bullet"/>
      <w:lvlText w:val=""/>
      <w:lvlJc w:val="left"/>
      <w:pPr>
        <w:ind w:left="2880" w:hanging="360"/>
      </w:pPr>
      <w:rPr>
        <w:rFonts w:hint="default" w:ascii="Symbol" w:hAnsi="Symbol"/>
      </w:rPr>
    </w:lvl>
    <w:lvl w:ilvl="4" w:tplc="2BE08662">
      <w:start w:val="1"/>
      <w:numFmt w:val="bullet"/>
      <w:lvlText w:val="o"/>
      <w:lvlJc w:val="left"/>
      <w:pPr>
        <w:ind w:left="3600" w:hanging="360"/>
      </w:pPr>
      <w:rPr>
        <w:rFonts w:hint="default" w:ascii="Courier New" w:hAnsi="Courier New"/>
      </w:rPr>
    </w:lvl>
    <w:lvl w:ilvl="5" w:tplc="D18A14E4">
      <w:start w:val="1"/>
      <w:numFmt w:val="bullet"/>
      <w:lvlText w:val=""/>
      <w:lvlJc w:val="left"/>
      <w:pPr>
        <w:ind w:left="4320" w:hanging="360"/>
      </w:pPr>
      <w:rPr>
        <w:rFonts w:hint="default" w:ascii="Wingdings" w:hAnsi="Wingdings"/>
      </w:rPr>
    </w:lvl>
    <w:lvl w:ilvl="6" w:tplc="D208F480">
      <w:start w:val="1"/>
      <w:numFmt w:val="bullet"/>
      <w:lvlText w:val=""/>
      <w:lvlJc w:val="left"/>
      <w:pPr>
        <w:ind w:left="5040" w:hanging="360"/>
      </w:pPr>
      <w:rPr>
        <w:rFonts w:hint="default" w:ascii="Symbol" w:hAnsi="Symbol"/>
      </w:rPr>
    </w:lvl>
    <w:lvl w:ilvl="7" w:tplc="794269F8">
      <w:start w:val="1"/>
      <w:numFmt w:val="bullet"/>
      <w:lvlText w:val="o"/>
      <w:lvlJc w:val="left"/>
      <w:pPr>
        <w:ind w:left="5760" w:hanging="360"/>
      </w:pPr>
      <w:rPr>
        <w:rFonts w:hint="default" w:ascii="Courier New" w:hAnsi="Courier New"/>
      </w:rPr>
    </w:lvl>
    <w:lvl w:ilvl="8" w:tplc="CF4C3D34">
      <w:start w:val="1"/>
      <w:numFmt w:val="bullet"/>
      <w:lvlText w:val=""/>
      <w:lvlJc w:val="left"/>
      <w:pPr>
        <w:ind w:left="6480" w:hanging="360"/>
      </w:pPr>
      <w:rPr>
        <w:rFonts w:hint="default" w:ascii="Wingdings" w:hAnsi="Wingdings"/>
      </w:rPr>
    </w:lvl>
  </w:abstractNum>
  <w:abstractNum w:abstractNumId="2" w15:restartNumberingAfterBreak="0">
    <w:nsid w:val="6BD35D81"/>
    <w:multiLevelType w:val="hybridMultilevel"/>
    <w:tmpl w:val="FFFFFFFF"/>
    <w:lvl w:ilvl="0" w:tplc="37589CD0">
      <w:start w:val="1"/>
      <w:numFmt w:val="lowerLetter"/>
      <w:lvlText w:val="%1."/>
      <w:lvlJc w:val="left"/>
      <w:pPr>
        <w:ind w:left="720" w:hanging="360"/>
      </w:pPr>
    </w:lvl>
    <w:lvl w:ilvl="1" w:tplc="56EE63E0">
      <w:start w:val="1"/>
      <w:numFmt w:val="lowerLetter"/>
      <w:lvlText w:val="%2."/>
      <w:lvlJc w:val="left"/>
      <w:pPr>
        <w:ind w:left="1440" w:hanging="360"/>
      </w:pPr>
    </w:lvl>
    <w:lvl w:ilvl="2" w:tplc="DEA867C2">
      <w:start w:val="1"/>
      <w:numFmt w:val="lowerRoman"/>
      <w:lvlText w:val="%3."/>
      <w:lvlJc w:val="right"/>
      <w:pPr>
        <w:ind w:left="2160" w:hanging="180"/>
      </w:pPr>
    </w:lvl>
    <w:lvl w:ilvl="3" w:tplc="E254546E">
      <w:start w:val="1"/>
      <w:numFmt w:val="decimal"/>
      <w:lvlText w:val="%4."/>
      <w:lvlJc w:val="left"/>
      <w:pPr>
        <w:ind w:left="2880" w:hanging="360"/>
      </w:pPr>
    </w:lvl>
    <w:lvl w:ilvl="4" w:tplc="72664C30">
      <w:start w:val="1"/>
      <w:numFmt w:val="lowerLetter"/>
      <w:lvlText w:val="%5."/>
      <w:lvlJc w:val="left"/>
      <w:pPr>
        <w:ind w:left="3600" w:hanging="360"/>
      </w:pPr>
    </w:lvl>
    <w:lvl w:ilvl="5" w:tplc="52089352">
      <w:start w:val="1"/>
      <w:numFmt w:val="lowerRoman"/>
      <w:lvlText w:val="%6."/>
      <w:lvlJc w:val="right"/>
      <w:pPr>
        <w:ind w:left="4320" w:hanging="180"/>
      </w:pPr>
    </w:lvl>
    <w:lvl w:ilvl="6" w:tplc="168E962E">
      <w:start w:val="1"/>
      <w:numFmt w:val="decimal"/>
      <w:lvlText w:val="%7."/>
      <w:lvlJc w:val="left"/>
      <w:pPr>
        <w:ind w:left="5040" w:hanging="360"/>
      </w:pPr>
    </w:lvl>
    <w:lvl w:ilvl="7" w:tplc="D0001E08">
      <w:start w:val="1"/>
      <w:numFmt w:val="lowerLetter"/>
      <w:lvlText w:val="%8."/>
      <w:lvlJc w:val="left"/>
      <w:pPr>
        <w:ind w:left="5760" w:hanging="360"/>
      </w:pPr>
    </w:lvl>
    <w:lvl w:ilvl="8" w:tplc="982EB3D0">
      <w:start w:val="1"/>
      <w:numFmt w:val="lowerRoman"/>
      <w:lvlText w:val="%9."/>
      <w:lvlJc w:val="right"/>
      <w:pPr>
        <w:ind w:left="6480" w:hanging="180"/>
      </w:pPr>
    </w:lvl>
  </w:abstractNum>
  <w:abstractNum w:abstractNumId="3" w15:restartNumberingAfterBreak="0">
    <w:nsid w:val="796359BE"/>
    <w:multiLevelType w:val="hybridMultilevel"/>
    <w:tmpl w:val="FFFFFFFF"/>
    <w:lvl w:ilvl="0" w:tplc="994A17B8">
      <w:start w:val="1"/>
      <w:numFmt w:val="bullet"/>
      <w:lvlText w:val=""/>
      <w:lvlJc w:val="left"/>
      <w:pPr>
        <w:ind w:left="720" w:hanging="360"/>
      </w:pPr>
      <w:rPr>
        <w:rFonts w:hint="default" w:ascii="Symbol" w:hAnsi="Symbol"/>
      </w:rPr>
    </w:lvl>
    <w:lvl w:ilvl="1" w:tplc="6478C06C">
      <w:start w:val="1"/>
      <w:numFmt w:val="bullet"/>
      <w:lvlText w:val="o"/>
      <w:lvlJc w:val="left"/>
      <w:pPr>
        <w:ind w:left="1440" w:hanging="360"/>
      </w:pPr>
      <w:rPr>
        <w:rFonts w:hint="default" w:ascii="Courier New" w:hAnsi="Courier New"/>
      </w:rPr>
    </w:lvl>
    <w:lvl w:ilvl="2" w:tplc="6C067C04">
      <w:start w:val="1"/>
      <w:numFmt w:val="bullet"/>
      <w:lvlText w:val=""/>
      <w:lvlJc w:val="left"/>
      <w:pPr>
        <w:ind w:left="2160" w:hanging="360"/>
      </w:pPr>
      <w:rPr>
        <w:rFonts w:hint="default" w:ascii="Wingdings" w:hAnsi="Wingdings"/>
      </w:rPr>
    </w:lvl>
    <w:lvl w:ilvl="3" w:tplc="454AAD20">
      <w:start w:val="1"/>
      <w:numFmt w:val="bullet"/>
      <w:lvlText w:val=""/>
      <w:lvlJc w:val="left"/>
      <w:pPr>
        <w:ind w:left="2880" w:hanging="360"/>
      </w:pPr>
      <w:rPr>
        <w:rFonts w:hint="default" w:ascii="Symbol" w:hAnsi="Symbol"/>
      </w:rPr>
    </w:lvl>
    <w:lvl w:ilvl="4" w:tplc="4148FB18">
      <w:start w:val="1"/>
      <w:numFmt w:val="bullet"/>
      <w:lvlText w:val="o"/>
      <w:lvlJc w:val="left"/>
      <w:pPr>
        <w:ind w:left="3600" w:hanging="360"/>
      </w:pPr>
      <w:rPr>
        <w:rFonts w:hint="default" w:ascii="Courier New" w:hAnsi="Courier New"/>
      </w:rPr>
    </w:lvl>
    <w:lvl w:ilvl="5" w:tplc="5CAC92BA">
      <w:start w:val="1"/>
      <w:numFmt w:val="bullet"/>
      <w:lvlText w:val=""/>
      <w:lvlJc w:val="left"/>
      <w:pPr>
        <w:ind w:left="4320" w:hanging="360"/>
      </w:pPr>
      <w:rPr>
        <w:rFonts w:hint="default" w:ascii="Wingdings" w:hAnsi="Wingdings"/>
      </w:rPr>
    </w:lvl>
    <w:lvl w:ilvl="6" w:tplc="6AF26778">
      <w:start w:val="1"/>
      <w:numFmt w:val="bullet"/>
      <w:lvlText w:val=""/>
      <w:lvlJc w:val="left"/>
      <w:pPr>
        <w:ind w:left="5040" w:hanging="360"/>
      </w:pPr>
      <w:rPr>
        <w:rFonts w:hint="default" w:ascii="Symbol" w:hAnsi="Symbol"/>
      </w:rPr>
    </w:lvl>
    <w:lvl w:ilvl="7" w:tplc="04B4B192">
      <w:start w:val="1"/>
      <w:numFmt w:val="bullet"/>
      <w:lvlText w:val="o"/>
      <w:lvlJc w:val="left"/>
      <w:pPr>
        <w:ind w:left="5760" w:hanging="360"/>
      </w:pPr>
      <w:rPr>
        <w:rFonts w:hint="default" w:ascii="Courier New" w:hAnsi="Courier New"/>
      </w:rPr>
    </w:lvl>
    <w:lvl w:ilvl="8" w:tplc="B080D34A">
      <w:start w:val="1"/>
      <w:numFmt w:val="bullet"/>
      <w:lvlText w:val=""/>
      <w:lvlJc w:val="left"/>
      <w:pPr>
        <w:ind w:left="6480" w:hanging="360"/>
      </w:pPr>
      <w:rPr>
        <w:rFonts w:hint="default" w:ascii="Wingdings" w:hAnsi="Wingdings"/>
      </w:rPr>
    </w:lvl>
  </w:abstractNum>
  <w:num w:numId="1" w16cid:durableId="849568627">
    <w:abstractNumId w:val="2"/>
  </w:num>
  <w:num w:numId="2" w16cid:durableId="430047646">
    <w:abstractNumId w:val="0"/>
  </w:num>
  <w:num w:numId="3" w16cid:durableId="1171066702">
    <w:abstractNumId w:val="1"/>
  </w:num>
  <w:num w:numId="4" w16cid:durableId="60669577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DC5DB1"/>
    <w:rsid w:val="000014DA"/>
    <w:rsid w:val="00007A24"/>
    <w:rsid w:val="00007E21"/>
    <w:rsid w:val="00014368"/>
    <w:rsid w:val="000160CE"/>
    <w:rsid w:val="000237FD"/>
    <w:rsid w:val="0002607D"/>
    <w:rsid w:val="00031C0E"/>
    <w:rsid w:val="00037390"/>
    <w:rsid w:val="00037B2B"/>
    <w:rsid w:val="00040237"/>
    <w:rsid w:val="00047C74"/>
    <w:rsid w:val="00052553"/>
    <w:rsid w:val="00055674"/>
    <w:rsid w:val="000564D1"/>
    <w:rsid w:val="00063ADD"/>
    <w:rsid w:val="00064936"/>
    <w:rsid w:val="00072C47"/>
    <w:rsid w:val="00075B73"/>
    <w:rsid w:val="00080BE0"/>
    <w:rsid w:val="000829A7"/>
    <w:rsid w:val="000906F4"/>
    <w:rsid w:val="00091448"/>
    <w:rsid w:val="000948E5"/>
    <w:rsid w:val="000A0FB3"/>
    <w:rsid w:val="000A217B"/>
    <w:rsid w:val="000A308B"/>
    <w:rsid w:val="000A33A8"/>
    <w:rsid w:val="000A3E70"/>
    <w:rsid w:val="000B1745"/>
    <w:rsid w:val="000B5A9C"/>
    <w:rsid w:val="000C7220"/>
    <w:rsid w:val="000E28DE"/>
    <w:rsid w:val="000F34BC"/>
    <w:rsid w:val="000F5063"/>
    <w:rsid w:val="000F736F"/>
    <w:rsid w:val="00102301"/>
    <w:rsid w:val="00103986"/>
    <w:rsid w:val="00112111"/>
    <w:rsid w:val="00112D3E"/>
    <w:rsid w:val="00112D55"/>
    <w:rsid w:val="00113070"/>
    <w:rsid w:val="001132DC"/>
    <w:rsid w:val="001142DB"/>
    <w:rsid w:val="00116538"/>
    <w:rsid w:val="001177B1"/>
    <w:rsid w:val="00120390"/>
    <w:rsid w:val="00120DAA"/>
    <w:rsid w:val="0012261A"/>
    <w:rsid w:val="00123F3F"/>
    <w:rsid w:val="00131A65"/>
    <w:rsid w:val="001330E8"/>
    <w:rsid w:val="00141550"/>
    <w:rsid w:val="00143CB7"/>
    <w:rsid w:val="00143CC6"/>
    <w:rsid w:val="001458A7"/>
    <w:rsid w:val="00146FBB"/>
    <w:rsid w:val="00150182"/>
    <w:rsid w:val="00150A23"/>
    <w:rsid w:val="001525D8"/>
    <w:rsid w:val="00155EA1"/>
    <w:rsid w:val="0015711D"/>
    <w:rsid w:val="001620FF"/>
    <w:rsid w:val="00162133"/>
    <w:rsid w:val="001622CF"/>
    <w:rsid w:val="001649DF"/>
    <w:rsid w:val="00165B88"/>
    <w:rsid w:val="001705FA"/>
    <w:rsid w:val="00172056"/>
    <w:rsid w:val="001803D9"/>
    <w:rsid w:val="00191879"/>
    <w:rsid w:val="001A1F0D"/>
    <w:rsid w:val="001A2E65"/>
    <w:rsid w:val="001A6271"/>
    <w:rsid w:val="001B0B69"/>
    <w:rsid w:val="001B5966"/>
    <w:rsid w:val="001B6476"/>
    <w:rsid w:val="001C1A7A"/>
    <w:rsid w:val="001C1B14"/>
    <w:rsid w:val="001C3CE8"/>
    <w:rsid w:val="001D2CE0"/>
    <w:rsid w:val="001D5FE5"/>
    <w:rsid w:val="001E1F4C"/>
    <w:rsid w:val="001E39A1"/>
    <w:rsid w:val="001F1FB6"/>
    <w:rsid w:val="001F3997"/>
    <w:rsid w:val="001F3D67"/>
    <w:rsid w:val="001F7A7D"/>
    <w:rsid w:val="0020282A"/>
    <w:rsid w:val="00203913"/>
    <w:rsid w:val="00207D9A"/>
    <w:rsid w:val="00207DD1"/>
    <w:rsid w:val="00210267"/>
    <w:rsid w:val="002129EF"/>
    <w:rsid w:val="00220E66"/>
    <w:rsid w:val="00221D3B"/>
    <w:rsid w:val="002237AC"/>
    <w:rsid w:val="00224148"/>
    <w:rsid w:val="002254F8"/>
    <w:rsid w:val="0022620F"/>
    <w:rsid w:val="002295A3"/>
    <w:rsid w:val="00232502"/>
    <w:rsid w:val="00232FDF"/>
    <w:rsid w:val="00237AB2"/>
    <w:rsid w:val="00240029"/>
    <w:rsid w:val="0025014D"/>
    <w:rsid w:val="00250AFC"/>
    <w:rsid w:val="00253C6A"/>
    <w:rsid w:val="0025738F"/>
    <w:rsid w:val="00263518"/>
    <w:rsid w:val="00263E63"/>
    <w:rsid w:val="00265771"/>
    <w:rsid w:val="00265E44"/>
    <w:rsid w:val="00267076"/>
    <w:rsid w:val="002703F1"/>
    <w:rsid w:val="00272F84"/>
    <w:rsid w:val="00273DFE"/>
    <w:rsid w:val="00275094"/>
    <w:rsid w:val="0028076E"/>
    <w:rsid w:val="002818FC"/>
    <w:rsid w:val="00282DC7"/>
    <w:rsid w:val="00287DCE"/>
    <w:rsid w:val="00290C07"/>
    <w:rsid w:val="00291A88"/>
    <w:rsid w:val="0029311C"/>
    <w:rsid w:val="002A0E78"/>
    <w:rsid w:val="002A7C89"/>
    <w:rsid w:val="002B1BF1"/>
    <w:rsid w:val="002B2819"/>
    <w:rsid w:val="002C322C"/>
    <w:rsid w:val="002C4F3A"/>
    <w:rsid w:val="002C60D8"/>
    <w:rsid w:val="002D2C1A"/>
    <w:rsid w:val="002D4176"/>
    <w:rsid w:val="002F021F"/>
    <w:rsid w:val="002F0EDB"/>
    <w:rsid w:val="002F1794"/>
    <w:rsid w:val="00301CAC"/>
    <w:rsid w:val="00302E4C"/>
    <w:rsid w:val="00305A5D"/>
    <w:rsid w:val="003066C0"/>
    <w:rsid w:val="00306A6E"/>
    <w:rsid w:val="00307917"/>
    <w:rsid w:val="003117F2"/>
    <w:rsid w:val="00312691"/>
    <w:rsid w:val="00312847"/>
    <w:rsid w:val="00315C9B"/>
    <w:rsid w:val="00315E70"/>
    <w:rsid w:val="0032090F"/>
    <w:rsid w:val="00321DC6"/>
    <w:rsid w:val="00324D99"/>
    <w:rsid w:val="00325DAE"/>
    <w:rsid w:val="00326F25"/>
    <w:rsid w:val="00332CCF"/>
    <w:rsid w:val="00333D39"/>
    <w:rsid w:val="00336F86"/>
    <w:rsid w:val="00341448"/>
    <w:rsid w:val="00342A50"/>
    <w:rsid w:val="00355CB7"/>
    <w:rsid w:val="00362278"/>
    <w:rsid w:val="00364788"/>
    <w:rsid w:val="0036582E"/>
    <w:rsid w:val="00373C56"/>
    <w:rsid w:val="0037546B"/>
    <w:rsid w:val="00376AAE"/>
    <w:rsid w:val="0037780F"/>
    <w:rsid w:val="00377F51"/>
    <w:rsid w:val="00384732"/>
    <w:rsid w:val="0038635D"/>
    <w:rsid w:val="00386747"/>
    <w:rsid w:val="00390F2C"/>
    <w:rsid w:val="00392B50"/>
    <w:rsid w:val="00392CAB"/>
    <w:rsid w:val="003940F4"/>
    <w:rsid w:val="00395B35"/>
    <w:rsid w:val="003974BF"/>
    <w:rsid w:val="003978CB"/>
    <w:rsid w:val="00397C6F"/>
    <w:rsid w:val="003A24ED"/>
    <w:rsid w:val="003A3818"/>
    <w:rsid w:val="003A38E9"/>
    <w:rsid w:val="003A5C2E"/>
    <w:rsid w:val="003B0FF9"/>
    <w:rsid w:val="003C2175"/>
    <w:rsid w:val="003D0C03"/>
    <w:rsid w:val="003D42E7"/>
    <w:rsid w:val="003D6A0C"/>
    <w:rsid w:val="003F30D7"/>
    <w:rsid w:val="003F3E0D"/>
    <w:rsid w:val="003F65A5"/>
    <w:rsid w:val="00401257"/>
    <w:rsid w:val="00401D0E"/>
    <w:rsid w:val="00401E55"/>
    <w:rsid w:val="0040444E"/>
    <w:rsid w:val="004059B2"/>
    <w:rsid w:val="004127B8"/>
    <w:rsid w:val="00414DB4"/>
    <w:rsid w:val="00416E08"/>
    <w:rsid w:val="00420500"/>
    <w:rsid w:val="00423DC2"/>
    <w:rsid w:val="00423F3F"/>
    <w:rsid w:val="00435BF1"/>
    <w:rsid w:val="00437DD4"/>
    <w:rsid w:val="00441356"/>
    <w:rsid w:val="00445B01"/>
    <w:rsid w:val="00447FF9"/>
    <w:rsid w:val="00454B67"/>
    <w:rsid w:val="004550AC"/>
    <w:rsid w:val="00460940"/>
    <w:rsid w:val="0046378C"/>
    <w:rsid w:val="00465DD3"/>
    <w:rsid w:val="00472D42"/>
    <w:rsid w:val="004753DB"/>
    <w:rsid w:val="0048101E"/>
    <w:rsid w:val="00481B98"/>
    <w:rsid w:val="00485FBB"/>
    <w:rsid w:val="00487EAC"/>
    <w:rsid w:val="0049143B"/>
    <w:rsid w:val="00496E5C"/>
    <w:rsid w:val="004A64C5"/>
    <w:rsid w:val="004A7B10"/>
    <w:rsid w:val="004B0042"/>
    <w:rsid w:val="004B28CD"/>
    <w:rsid w:val="004B373B"/>
    <w:rsid w:val="004B4E63"/>
    <w:rsid w:val="004D6654"/>
    <w:rsid w:val="004D6897"/>
    <w:rsid w:val="004D69B8"/>
    <w:rsid w:val="004E1AF9"/>
    <w:rsid w:val="004E3F30"/>
    <w:rsid w:val="004E7A48"/>
    <w:rsid w:val="004F10F4"/>
    <w:rsid w:val="004F17DE"/>
    <w:rsid w:val="004F3A6E"/>
    <w:rsid w:val="004F7A94"/>
    <w:rsid w:val="005007C2"/>
    <w:rsid w:val="005041D0"/>
    <w:rsid w:val="00514021"/>
    <w:rsid w:val="0051AA33"/>
    <w:rsid w:val="00521C03"/>
    <w:rsid w:val="005278A3"/>
    <w:rsid w:val="0053193F"/>
    <w:rsid w:val="00543967"/>
    <w:rsid w:val="00546CE8"/>
    <w:rsid w:val="00553522"/>
    <w:rsid w:val="005537A9"/>
    <w:rsid w:val="00566C63"/>
    <w:rsid w:val="005672A5"/>
    <w:rsid w:val="0057438A"/>
    <w:rsid w:val="005772F5"/>
    <w:rsid w:val="0059051D"/>
    <w:rsid w:val="00590ED0"/>
    <w:rsid w:val="0059599A"/>
    <w:rsid w:val="00597E45"/>
    <w:rsid w:val="005A015D"/>
    <w:rsid w:val="005A0ADE"/>
    <w:rsid w:val="005A1345"/>
    <w:rsid w:val="005A1BE9"/>
    <w:rsid w:val="005A6271"/>
    <w:rsid w:val="005B0AA0"/>
    <w:rsid w:val="005B2953"/>
    <w:rsid w:val="005B420F"/>
    <w:rsid w:val="005B49C9"/>
    <w:rsid w:val="005B4FCF"/>
    <w:rsid w:val="005B5925"/>
    <w:rsid w:val="005C1581"/>
    <w:rsid w:val="005C2166"/>
    <w:rsid w:val="005C3391"/>
    <w:rsid w:val="005C6E10"/>
    <w:rsid w:val="005D0F3F"/>
    <w:rsid w:val="005D5385"/>
    <w:rsid w:val="005D6FA7"/>
    <w:rsid w:val="005E7722"/>
    <w:rsid w:val="005F5428"/>
    <w:rsid w:val="005F5ED9"/>
    <w:rsid w:val="005F7485"/>
    <w:rsid w:val="00604821"/>
    <w:rsid w:val="00606E7A"/>
    <w:rsid w:val="00607A2F"/>
    <w:rsid w:val="00607E86"/>
    <w:rsid w:val="00610AC2"/>
    <w:rsid w:val="006127FC"/>
    <w:rsid w:val="00616334"/>
    <w:rsid w:val="00616545"/>
    <w:rsid w:val="0062197F"/>
    <w:rsid w:val="00626283"/>
    <w:rsid w:val="006300C4"/>
    <w:rsid w:val="006305ED"/>
    <w:rsid w:val="0063783D"/>
    <w:rsid w:val="00641784"/>
    <w:rsid w:val="00641C65"/>
    <w:rsid w:val="00643956"/>
    <w:rsid w:val="00645ED3"/>
    <w:rsid w:val="00646F5F"/>
    <w:rsid w:val="00651D76"/>
    <w:rsid w:val="006573FA"/>
    <w:rsid w:val="00657671"/>
    <w:rsid w:val="00660733"/>
    <w:rsid w:val="006618DB"/>
    <w:rsid w:val="00662C79"/>
    <w:rsid w:val="00673A99"/>
    <w:rsid w:val="00673D96"/>
    <w:rsid w:val="00681729"/>
    <w:rsid w:val="00682D25"/>
    <w:rsid w:val="0069051D"/>
    <w:rsid w:val="006971F8"/>
    <w:rsid w:val="0069794D"/>
    <w:rsid w:val="006A6983"/>
    <w:rsid w:val="006A6E7F"/>
    <w:rsid w:val="006AB3C0"/>
    <w:rsid w:val="006B3A50"/>
    <w:rsid w:val="006B3AF2"/>
    <w:rsid w:val="006B5BCB"/>
    <w:rsid w:val="006B7220"/>
    <w:rsid w:val="006B7A25"/>
    <w:rsid w:val="006C01D9"/>
    <w:rsid w:val="006C021B"/>
    <w:rsid w:val="006C1BCF"/>
    <w:rsid w:val="006C4C03"/>
    <w:rsid w:val="006C5ED6"/>
    <w:rsid w:val="006C7AF1"/>
    <w:rsid w:val="006D183F"/>
    <w:rsid w:val="006D1F8E"/>
    <w:rsid w:val="006D2EF3"/>
    <w:rsid w:val="006D5BB6"/>
    <w:rsid w:val="006D5D5D"/>
    <w:rsid w:val="006E11B4"/>
    <w:rsid w:val="006E1E19"/>
    <w:rsid w:val="006E28C8"/>
    <w:rsid w:val="006F122B"/>
    <w:rsid w:val="006F5C22"/>
    <w:rsid w:val="006F63D6"/>
    <w:rsid w:val="006F76F3"/>
    <w:rsid w:val="00701E05"/>
    <w:rsid w:val="00703D76"/>
    <w:rsid w:val="00704C86"/>
    <w:rsid w:val="0070697C"/>
    <w:rsid w:val="007130E1"/>
    <w:rsid w:val="00715468"/>
    <w:rsid w:val="0071638F"/>
    <w:rsid w:val="00720CDB"/>
    <w:rsid w:val="00721030"/>
    <w:rsid w:val="0072335D"/>
    <w:rsid w:val="00723AC8"/>
    <w:rsid w:val="0072683B"/>
    <w:rsid w:val="0073093D"/>
    <w:rsid w:val="00732C98"/>
    <w:rsid w:val="007337F9"/>
    <w:rsid w:val="00733F6F"/>
    <w:rsid w:val="007404DD"/>
    <w:rsid w:val="00740673"/>
    <w:rsid w:val="00742B27"/>
    <w:rsid w:val="00746CF7"/>
    <w:rsid w:val="007472F9"/>
    <w:rsid w:val="007612BD"/>
    <w:rsid w:val="00762B92"/>
    <w:rsid w:val="007636BD"/>
    <w:rsid w:val="00765B1F"/>
    <w:rsid w:val="007668A4"/>
    <w:rsid w:val="007704B4"/>
    <w:rsid w:val="00772D3F"/>
    <w:rsid w:val="007750AA"/>
    <w:rsid w:val="00782F13"/>
    <w:rsid w:val="00783F0E"/>
    <w:rsid w:val="007874D6"/>
    <w:rsid w:val="00792286"/>
    <w:rsid w:val="007A146D"/>
    <w:rsid w:val="007A5D26"/>
    <w:rsid w:val="007B4304"/>
    <w:rsid w:val="007B66FA"/>
    <w:rsid w:val="007C0789"/>
    <w:rsid w:val="007C16CD"/>
    <w:rsid w:val="007C542A"/>
    <w:rsid w:val="007C61D0"/>
    <w:rsid w:val="007C6744"/>
    <w:rsid w:val="007D3A38"/>
    <w:rsid w:val="007E25C6"/>
    <w:rsid w:val="007E31A0"/>
    <w:rsid w:val="007F02FA"/>
    <w:rsid w:val="007F39B3"/>
    <w:rsid w:val="007F7AA3"/>
    <w:rsid w:val="007F7EF5"/>
    <w:rsid w:val="00802BF4"/>
    <w:rsid w:val="0080322A"/>
    <w:rsid w:val="00805079"/>
    <w:rsid w:val="00805C5A"/>
    <w:rsid w:val="0080612F"/>
    <w:rsid w:val="00807B78"/>
    <w:rsid w:val="008091C9"/>
    <w:rsid w:val="00813667"/>
    <w:rsid w:val="008145DA"/>
    <w:rsid w:val="00815C42"/>
    <w:rsid w:val="00820E11"/>
    <w:rsid w:val="00822AF2"/>
    <w:rsid w:val="008252CC"/>
    <w:rsid w:val="008301AE"/>
    <w:rsid w:val="00840079"/>
    <w:rsid w:val="00841AA0"/>
    <w:rsid w:val="00841EC3"/>
    <w:rsid w:val="00847A3A"/>
    <w:rsid w:val="008575AE"/>
    <w:rsid w:val="00860B31"/>
    <w:rsid w:val="00862668"/>
    <w:rsid w:val="00866592"/>
    <w:rsid w:val="00873418"/>
    <w:rsid w:val="00873440"/>
    <w:rsid w:val="00873DE0"/>
    <w:rsid w:val="0088273C"/>
    <w:rsid w:val="008835C1"/>
    <w:rsid w:val="00883716"/>
    <w:rsid w:val="00884E5A"/>
    <w:rsid w:val="0088554C"/>
    <w:rsid w:val="00885A67"/>
    <w:rsid w:val="00885F35"/>
    <w:rsid w:val="008863D5"/>
    <w:rsid w:val="00886A1C"/>
    <w:rsid w:val="00895AB0"/>
    <w:rsid w:val="008978FB"/>
    <w:rsid w:val="008A15E0"/>
    <w:rsid w:val="008A518C"/>
    <w:rsid w:val="008A6248"/>
    <w:rsid w:val="008A6664"/>
    <w:rsid w:val="008B3C54"/>
    <w:rsid w:val="008B46B3"/>
    <w:rsid w:val="008C3B74"/>
    <w:rsid w:val="008C3FED"/>
    <w:rsid w:val="008C735C"/>
    <w:rsid w:val="008D0E22"/>
    <w:rsid w:val="008D707A"/>
    <w:rsid w:val="008E144E"/>
    <w:rsid w:val="008E1A72"/>
    <w:rsid w:val="008E1AB1"/>
    <w:rsid w:val="008E3FE5"/>
    <w:rsid w:val="008F0915"/>
    <w:rsid w:val="008F1065"/>
    <w:rsid w:val="008F163B"/>
    <w:rsid w:val="008F28BA"/>
    <w:rsid w:val="008F33B9"/>
    <w:rsid w:val="008F34D5"/>
    <w:rsid w:val="008F44E9"/>
    <w:rsid w:val="009055FD"/>
    <w:rsid w:val="00911074"/>
    <w:rsid w:val="00912367"/>
    <w:rsid w:val="00913814"/>
    <w:rsid w:val="009163B7"/>
    <w:rsid w:val="00924445"/>
    <w:rsid w:val="0092685F"/>
    <w:rsid w:val="009321B9"/>
    <w:rsid w:val="0094073A"/>
    <w:rsid w:val="009414D4"/>
    <w:rsid w:val="00941972"/>
    <w:rsid w:val="00944651"/>
    <w:rsid w:val="00947E41"/>
    <w:rsid w:val="009501E0"/>
    <w:rsid w:val="0095F2BD"/>
    <w:rsid w:val="0098549D"/>
    <w:rsid w:val="00985A76"/>
    <w:rsid w:val="00986339"/>
    <w:rsid w:val="009A45FA"/>
    <w:rsid w:val="009A5A9D"/>
    <w:rsid w:val="009B014F"/>
    <w:rsid w:val="009B2514"/>
    <w:rsid w:val="009B2FD4"/>
    <w:rsid w:val="009C6221"/>
    <w:rsid w:val="009C7D00"/>
    <w:rsid w:val="009D04CC"/>
    <w:rsid w:val="009D306A"/>
    <w:rsid w:val="009D33AB"/>
    <w:rsid w:val="009D5B09"/>
    <w:rsid w:val="009D7FFE"/>
    <w:rsid w:val="009E1920"/>
    <w:rsid w:val="009E3844"/>
    <w:rsid w:val="009E560D"/>
    <w:rsid w:val="009E57AF"/>
    <w:rsid w:val="009E68A7"/>
    <w:rsid w:val="009E6F56"/>
    <w:rsid w:val="009F2C95"/>
    <w:rsid w:val="009F649E"/>
    <w:rsid w:val="00A00CAE"/>
    <w:rsid w:val="00A0124D"/>
    <w:rsid w:val="00A04F11"/>
    <w:rsid w:val="00A1036C"/>
    <w:rsid w:val="00A164DA"/>
    <w:rsid w:val="00A205B1"/>
    <w:rsid w:val="00A27E03"/>
    <w:rsid w:val="00A315A2"/>
    <w:rsid w:val="00A40877"/>
    <w:rsid w:val="00A45F0A"/>
    <w:rsid w:val="00A46047"/>
    <w:rsid w:val="00A51B22"/>
    <w:rsid w:val="00A54514"/>
    <w:rsid w:val="00A549E0"/>
    <w:rsid w:val="00A552CA"/>
    <w:rsid w:val="00A574FA"/>
    <w:rsid w:val="00A61BFF"/>
    <w:rsid w:val="00A6281C"/>
    <w:rsid w:val="00A7021C"/>
    <w:rsid w:val="00A71AA5"/>
    <w:rsid w:val="00A71F86"/>
    <w:rsid w:val="00A7200E"/>
    <w:rsid w:val="00A72702"/>
    <w:rsid w:val="00A8047C"/>
    <w:rsid w:val="00A8387E"/>
    <w:rsid w:val="00A83D2C"/>
    <w:rsid w:val="00A90EEB"/>
    <w:rsid w:val="00A9435D"/>
    <w:rsid w:val="00A96067"/>
    <w:rsid w:val="00AA09DD"/>
    <w:rsid w:val="00AA0ACC"/>
    <w:rsid w:val="00AA1821"/>
    <w:rsid w:val="00AA20AA"/>
    <w:rsid w:val="00AA2746"/>
    <w:rsid w:val="00AA381E"/>
    <w:rsid w:val="00AA4817"/>
    <w:rsid w:val="00AB1FFA"/>
    <w:rsid w:val="00AB2A72"/>
    <w:rsid w:val="00AB4AC7"/>
    <w:rsid w:val="00AB52C1"/>
    <w:rsid w:val="00AB7C60"/>
    <w:rsid w:val="00AC7B45"/>
    <w:rsid w:val="00AD1E14"/>
    <w:rsid w:val="00AD4278"/>
    <w:rsid w:val="00AD51E1"/>
    <w:rsid w:val="00AE177C"/>
    <w:rsid w:val="00AE31A8"/>
    <w:rsid w:val="00AE5F58"/>
    <w:rsid w:val="00AE7D1B"/>
    <w:rsid w:val="00AF0A62"/>
    <w:rsid w:val="00AF44A0"/>
    <w:rsid w:val="00AF5025"/>
    <w:rsid w:val="00AF70B5"/>
    <w:rsid w:val="00B02EB2"/>
    <w:rsid w:val="00B0312B"/>
    <w:rsid w:val="00B042FD"/>
    <w:rsid w:val="00B12AC5"/>
    <w:rsid w:val="00B14244"/>
    <w:rsid w:val="00B20BEE"/>
    <w:rsid w:val="00B20C10"/>
    <w:rsid w:val="00B22DEE"/>
    <w:rsid w:val="00B25E9B"/>
    <w:rsid w:val="00B26A6D"/>
    <w:rsid w:val="00B308F2"/>
    <w:rsid w:val="00B30AA3"/>
    <w:rsid w:val="00B31C5E"/>
    <w:rsid w:val="00B32C80"/>
    <w:rsid w:val="00B34D26"/>
    <w:rsid w:val="00B37A37"/>
    <w:rsid w:val="00B40D4A"/>
    <w:rsid w:val="00B503DD"/>
    <w:rsid w:val="00B51AFE"/>
    <w:rsid w:val="00B52FF5"/>
    <w:rsid w:val="00B57562"/>
    <w:rsid w:val="00B637DE"/>
    <w:rsid w:val="00B66139"/>
    <w:rsid w:val="00B678A9"/>
    <w:rsid w:val="00B733F1"/>
    <w:rsid w:val="00B7386D"/>
    <w:rsid w:val="00B76A9A"/>
    <w:rsid w:val="00B84DED"/>
    <w:rsid w:val="00B925A6"/>
    <w:rsid w:val="00B92747"/>
    <w:rsid w:val="00B94FC9"/>
    <w:rsid w:val="00B9561B"/>
    <w:rsid w:val="00BA18A2"/>
    <w:rsid w:val="00BA57D7"/>
    <w:rsid w:val="00BB14F0"/>
    <w:rsid w:val="00BB1E5A"/>
    <w:rsid w:val="00BB282C"/>
    <w:rsid w:val="00BB54DA"/>
    <w:rsid w:val="00BD2DB9"/>
    <w:rsid w:val="00BD32A2"/>
    <w:rsid w:val="00BD4975"/>
    <w:rsid w:val="00BD5A83"/>
    <w:rsid w:val="00BD5B02"/>
    <w:rsid w:val="00BD79FF"/>
    <w:rsid w:val="00BE1173"/>
    <w:rsid w:val="00BE6D1A"/>
    <w:rsid w:val="00BF0DF2"/>
    <w:rsid w:val="00BF7485"/>
    <w:rsid w:val="00C01F87"/>
    <w:rsid w:val="00C02CA2"/>
    <w:rsid w:val="00C04DD2"/>
    <w:rsid w:val="00C06724"/>
    <w:rsid w:val="00C1325B"/>
    <w:rsid w:val="00C136CC"/>
    <w:rsid w:val="00C163E8"/>
    <w:rsid w:val="00C169B7"/>
    <w:rsid w:val="00C2069D"/>
    <w:rsid w:val="00C21A13"/>
    <w:rsid w:val="00C21F98"/>
    <w:rsid w:val="00C23550"/>
    <w:rsid w:val="00C23FA6"/>
    <w:rsid w:val="00C248CA"/>
    <w:rsid w:val="00C2639F"/>
    <w:rsid w:val="00C27BD4"/>
    <w:rsid w:val="00C3028D"/>
    <w:rsid w:val="00C329C6"/>
    <w:rsid w:val="00C436AB"/>
    <w:rsid w:val="00C4512D"/>
    <w:rsid w:val="00C52A0E"/>
    <w:rsid w:val="00C56E92"/>
    <w:rsid w:val="00C64D2D"/>
    <w:rsid w:val="00C66978"/>
    <w:rsid w:val="00C727FA"/>
    <w:rsid w:val="00C7365C"/>
    <w:rsid w:val="00C7582B"/>
    <w:rsid w:val="00C769E8"/>
    <w:rsid w:val="00C79D43"/>
    <w:rsid w:val="00C8316E"/>
    <w:rsid w:val="00C844CE"/>
    <w:rsid w:val="00C852B7"/>
    <w:rsid w:val="00C90BAA"/>
    <w:rsid w:val="00C94659"/>
    <w:rsid w:val="00C959D9"/>
    <w:rsid w:val="00CA1B0C"/>
    <w:rsid w:val="00CA3E3C"/>
    <w:rsid w:val="00CA4E43"/>
    <w:rsid w:val="00CB2808"/>
    <w:rsid w:val="00CB389D"/>
    <w:rsid w:val="00CB410E"/>
    <w:rsid w:val="00CB5900"/>
    <w:rsid w:val="00CC4294"/>
    <w:rsid w:val="00CC4723"/>
    <w:rsid w:val="00CD152C"/>
    <w:rsid w:val="00CE0E22"/>
    <w:rsid w:val="00CE1895"/>
    <w:rsid w:val="00CE3DEC"/>
    <w:rsid w:val="00CF2023"/>
    <w:rsid w:val="00D00437"/>
    <w:rsid w:val="00D02420"/>
    <w:rsid w:val="00D028AA"/>
    <w:rsid w:val="00D03EDD"/>
    <w:rsid w:val="00D06B79"/>
    <w:rsid w:val="00D0719B"/>
    <w:rsid w:val="00D07D0A"/>
    <w:rsid w:val="00D17640"/>
    <w:rsid w:val="00D17873"/>
    <w:rsid w:val="00D22696"/>
    <w:rsid w:val="00D30615"/>
    <w:rsid w:val="00D311E6"/>
    <w:rsid w:val="00D316CF"/>
    <w:rsid w:val="00D3383C"/>
    <w:rsid w:val="00D36B28"/>
    <w:rsid w:val="00D4099B"/>
    <w:rsid w:val="00D4433D"/>
    <w:rsid w:val="00D4440C"/>
    <w:rsid w:val="00D45CF2"/>
    <w:rsid w:val="00D45F38"/>
    <w:rsid w:val="00D47D12"/>
    <w:rsid w:val="00D47D38"/>
    <w:rsid w:val="00D519E9"/>
    <w:rsid w:val="00D5799B"/>
    <w:rsid w:val="00D61A3A"/>
    <w:rsid w:val="00D64375"/>
    <w:rsid w:val="00D667EF"/>
    <w:rsid w:val="00D72B42"/>
    <w:rsid w:val="00D809BD"/>
    <w:rsid w:val="00D81D36"/>
    <w:rsid w:val="00D92A35"/>
    <w:rsid w:val="00D946A8"/>
    <w:rsid w:val="00D94FD7"/>
    <w:rsid w:val="00D956C9"/>
    <w:rsid w:val="00D95F48"/>
    <w:rsid w:val="00D96DBC"/>
    <w:rsid w:val="00D97D1C"/>
    <w:rsid w:val="00D97E4A"/>
    <w:rsid w:val="00DA1FC1"/>
    <w:rsid w:val="00DA2417"/>
    <w:rsid w:val="00DA3715"/>
    <w:rsid w:val="00DA6549"/>
    <w:rsid w:val="00DA6D5E"/>
    <w:rsid w:val="00DB1565"/>
    <w:rsid w:val="00DB5CC9"/>
    <w:rsid w:val="00DC3E0A"/>
    <w:rsid w:val="00DD1026"/>
    <w:rsid w:val="00DD1954"/>
    <w:rsid w:val="00DD3B7B"/>
    <w:rsid w:val="00DD444A"/>
    <w:rsid w:val="00DD567D"/>
    <w:rsid w:val="00DD7E36"/>
    <w:rsid w:val="00DE3DE7"/>
    <w:rsid w:val="00DF0861"/>
    <w:rsid w:val="00DF1E44"/>
    <w:rsid w:val="00E031CC"/>
    <w:rsid w:val="00E04099"/>
    <w:rsid w:val="00E045DF"/>
    <w:rsid w:val="00E049CD"/>
    <w:rsid w:val="00E04BA3"/>
    <w:rsid w:val="00E05876"/>
    <w:rsid w:val="00E07EFA"/>
    <w:rsid w:val="00E1008E"/>
    <w:rsid w:val="00E113FD"/>
    <w:rsid w:val="00E155A5"/>
    <w:rsid w:val="00E16059"/>
    <w:rsid w:val="00E16768"/>
    <w:rsid w:val="00E201BD"/>
    <w:rsid w:val="00E20415"/>
    <w:rsid w:val="00E23AA5"/>
    <w:rsid w:val="00E25696"/>
    <w:rsid w:val="00E2712A"/>
    <w:rsid w:val="00E32CCA"/>
    <w:rsid w:val="00E34EAD"/>
    <w:rsid w:val="00E36425"/>
    <w:rsid w:val="00E4322C"/>
    <w:rsid w:val="00E43436"/>
    <w:rsid w:val="00E447BD"/>
    <w:rsid w:val="00E45BD6"/>
    <w:rsid w:val="00E54522"/>
    <w:rsid w:val="00E56ACD"/>
    <w:rsid w:val="00E574CB"/>
    <w:rsid w:val="00E61AAA"/>
    <w:rsid w:val="00E63BB9"/>
    <w:rsid w:val="00E6584E"/>
    <w:rsid w:val="00E67CBB"/>
    <w:rsid w:val="00E7612F"/>
    <w:rsid w:val="00E774A6"/>
    <w:rsid w:val="00E83DB1"/>
    <w:rsid w:val="00E85140"/>
    <w:rsid w:val="00E8613E"/>
    <w:rsid w:val="00E87E4E"/>
    <w:rsid w:val="00E87E5B"/>
    <w:rsid w:val="00E90CF1"/>
    <w:rsid w:val="00E93192"/>
    <w:rsid w:val="00EA61A3"/>
    <w:rsid w:val="00EB0529"/>
    <w:rsid w:val="00EB4C65"/>
    <w:rsid w:val="00EB5B33"/>
    <w:rsid w:val="00EC0000"/>
    <w:rsid w:val="00EC1A38"/>
    <w:rsid w:val="00EC1EAB"/>
    <w:rsid w:val="00EC4F15"/>
    <w:rsid w:val="00EC545D"/>
    <w:rsid w:val="00EC7B93"/>
    <w:rsid w:val="00ED2B0D"/>
    <w:rsid w:val="00ED7653"/>
    <w:rsid w:val="00EE2317"/>
    <w:rsid w:val="00EE2E0C"/>
    <w:rsid w:val="00EE518A"/>
    <w:rsid w:val="00EE5CC1"/>
    <w:rsid w:val="00EE66AE"/>
    <w:rsid w:val="00EF205F"/>
    <w:rsid w:val="00EF2692"/>
    <w:rsid w:val="00EF3116"/>
    <w:rsid w:val="00EF320F"/>
    <w:rsid w:val="00EF4385"/>
    <w:rsid w:val="00EF6BA7"/>
    <w:rsid w:val="00EF6CB8"/>
    <w:rsid w:val="00F00C10"/>
    <w:rsid w:val="00F01E77"/>
    <w:rsid w:val="00F040AE"/>
    <w:rsid w:val="00F07E71"/>
    <w:rsid w:val="00F101AA"/>
    <w:rsid w:val="00F207DB"/>
    <w:rsid w:val="00F21987"/>
    <w:rsid w:val="00F23E10"/>
    <w:rsid w:val="00F251DE"/>
    <w:rsid w:val="00F30E07"/>
    <w:rsid w:val="00F363A8"/>
    <w:rsid w:val="00F517D0"/>
    <w:rsid w:val="00F55800"/>
    <w:rsid w:val="00F565F3"/>
    <w:rsid w:val="00F56792"/>
    <w:rsid w:val="00F60A20"/>
    <w:rsid w:val="00F61493"/>
    <w:rsid w:val="00F62E5C"/>
    <w:rsid w:val="00F6527A"/>
    <w:rsid w:val="00F669BA"/>
    <w:rsid w:val="00F66CBA"/>
    <w:rsid w:val="00F71A2F"/>
    <w:rsid w:val="00F72B16"/>
    <w:rsid w:val="00F8253A"/>
    <w:rsid w:val="00F82753"/>
    <w:rsid w:val="00F8381B"/>
    <w:rsid w:val="00F85202"/>
    <w:rsid w:val="00F87067"/>
    <w:rsid w:val="00F9637A"/>
    <w:rsid w:val="00F963C8"/>
    <w:rsid w:val="00F973DE"/>
    <w:rsid w:val="00FA3244"/>
    <w:rsid w:val="00FB5C0C"/>
    <w:rsid w:val="00FC1529"/>
    <w:rsid w:val="00FC4EB0"/>
    <w:rsid w:val="00FC570E"/>
    <w:rsid w:val="00FC60AB"/>
    <w:rsid w:val="00FC6CA7"/>
    <w:rsid w:val="00FD322E"/>
    <w:rsid w:val="00FD7E21"/>
    <w:rsid w:val="00FE0B39"/>
    <w:rsid w:val="00FE386C"/>
    <w:rsid w:val="00FE4022"/>
    <w:rsid w:val="00FE48FA"/>
    <w:rsid w:val="00FE53EC"/>
    <w:rsid w:val="00FE7BFE"/>
    <w:rsid w:val="00FF1D6F"/>
    <w:rsid w:val="00FF36F4"/>
    <w:rsid w:val="00FF3880"/>
    <w:rsid w:val="00FF570F"/>
    <w:rsid w:val="0117174C"/>
    <w:rsid w:val="011AFA60"/>
    <w:rsid w:val="0137EC57"/>
    <w:rsid w:val="0152976B"/>
    <w:rsid w:val="016343BC"/>
    <w:rsid w:val="017936AE"/>
    <w:rsid w:val="01A8B100"/>
    <w:rsid w:val="01AD025D"/>
    <w:rsid w:val="01C3AA35"/>
    <w:rsid w:val="01FC6C87"/>
    <w:rsid w:val="0253679B"/>
    <w:rsid w:val="025BB19C"/>
    <w:rsid w:val="0262936F"/>
    <w:rsid w:val="02DA3307"/>
    <w:rsid w:val="02EA5BDA"/>
    <w:rsid w:val="02EF69ED"/>
    <w:rsid w:val="0305CB07"/>
    <w:rsid w:val="033D6D03"/>
    <w:rsid w:val="036334E4"/>
    <w:rsid w:val="03742810"/>
    <w:rsid w:val="037AB3D5"/>
    <w:rsid w:val="03D3DB21"/>
    <w:rsid w:val="03FF8247"/>
    <w:rsid w:val="041FC24E"/>
    <w:rsid w:val="04319F35"/>
    <w:rsid w:val="04379382"/>
    <w:rsid w:val="0445D561"/>
    <w:rsid w:val="0454074E"/>
    <w:rsid w:val="045D0920"/>
    <w:rsid w:val="047096EF"/>
    <w:rsid w:val="04891088"/>
    <w:rsid w:val="049D9F59"/>
    <w:rsid w:val="049F0F73"/>
    <w:rsid w:val="04AF3E50"/>
    <w:rsid w:val="04BEB441"/>
    <w:rsid w:val="04D9ACA3"/>
    <w:rsid w:val="04E429DF"/>
    <w:rsid w:val="04F306D6"/>
    <w:rsid w:val="04FA09F5"/>
    <w:rsid w:val="05132B4D"/>
    <w:rsid w:val="051E10D6"/>
    <w:rsid w:val="052D8C72"/>
    <w:rsid w:val="05331E8D"/>
    <w:rsid w:val="05428C29"/>
    <w:rsid w:val="054579F6"/>
    <w:rsid w:val="05607353"/>
    <w:rsid w:val="05696A5B"/>
    <w:rsid w:val="0578157C"/>
    <w:rsid w:val="0584C912"/>
    <w:rsid w:val="059B153F"/>
    <w:rsid w:val="05B76E67"/>
    <w:rsid w:val="05C7957B"/>
    <w:rsid w:val="05CD7DF4"/>
    <w:rsid w:val="05DE2AE4"/>
    <w:rsid w:val="05E4852E"/>
    <w:rsid w:val="0619F41C"/>
    <w:rsid w:val="062F7F5E"/>
    <w:rsid w:val="062F9479"/>
    <w:rsid w:val="0642CD5A"/>
    <w:rsid w:val="06434B56"/>
    <w:rsid w:val="064D3A8A"/>
    <w:rsid w:val="06537314"/>
    <w:rsid w:val="066DFFB8"/>
    <w:rsid w:val="06807226"/>
    <w:rsid w:val="0683CF88"/>
    <w:rsid w:val="0687CC86"/>
    <w:rsid w:val="0689AA3E"/>
    <w:rsid w:val="06C56C6A"/>
    <w:rsid w:val="06E32EDC"/>
    <w:rsid w:val="070CF571"/>
    <w:rsid w:val="070E5EE9"/>
    <w:rsid w:val="071FBCFD"/>
    <w:rsid w:val="0728BD97"/>
    <w:rsid w:val="07616D15"/>
    <w:rsid w:val="0778FC57"/>
    <w:rsid w:val="07A116C3"/>
    <w:rsid w:val="07AD07F6"/>
    <w:rsid w:val="07CBBEFE"/>
    <w:rsid w:val="07E88189"/>
    <w:rsid w:val="07FD456F"/>
    <w:rsid w:val="0849145A"/>
    <w:rsid w:val="085C86FA"/>
    <w:rsid w:val="08708653"/>
    <w:rsid w:val="087206FF"/>
    <w:rsid w:val="089192BD"/>
    <w:rsid w:val="08BB3996"/>
    <w:rsid w:val="08E6CC55"/>
    <w:rsid w:val="093F00F1"/>
    <w:rsid w:val="0955EFE1"/>
    <w:rsid w:val="096B2036"/>
    <w:rsid w:val="0971A498"/>
    <w:rsid w:val="097746AB"/>
    <w:rsid w:val="09AA05EC"/>
    <w:rsid w:val="09AF3131"/>
    <w:rsid w:val="09CC6C46"/>
    <w:rsid w:val="09F4B842"/>
    <w:rsid w:val="09F5D0B1"/>
    <w:rsid w:val="0A2C0E00"/>
    <w:rsid w:val="0A52CA90"/>
    <w:rsid w:val="0A607422"/>
    <w:rsid w:val="0A84D630"/>
    <w:rsid w:val="0A87345A"/>
    <w:rsid w:val="0A874564"/>
    <w:rsid w:val="0A9E87DB"/>
    <w:rsid w:val="0AB9EC2C"/>
    <w:rsid w:val="0AC0F982"/>
    <w:rsid w:val="0AC197E2"/>
    <w:rsid w:val="0ACEC240"/>
    <w:rsid w:val="0AD06227"/>
    <w:rsid w:val="0AF9EEAF"/>
    <w:rsid w:val="0B06F097"/>
    <w:rsid w:val="0B0B14E1"/>
    <w:rsid w:val="0B2DEBCE"/>
    <w:rsid w:val="0B2FC6C5"/>
    <w:rsid w:val="0B61CCC3"/>
    <w:rsid w:val="0B7D4802"/>
    <w:rsid w:val="0B8EA4CE"/>
    <w:rsid w:val="0BA3E3BE"/>
    <w:rsid w:val="0BA91049"/>
    <w:rsid w:val="0BBD5A21"/>
    <w:rsid w:val="0BBE8EC7"/>
    <w:rsid w:val="0BC4C0C0"/>
    <w:rsid w:val="0C2261B0"/>
    <w:rsid w:val="0C3C2800"/>
    <w:rsid w:val="0C433252"/>
    <w:rsid w:val="0C4AC497"/>
    <w:rsid w:val="0C4AC4C3"/>
    <w:rsid w:val="0C4AD321"/>
    <w:rsid w:val="0C811091"/>
    <w:rsid w:val="0C87CB77"/>
    <w:rsid w:val="0C8DFD36"/>
    <w:rsid w:val="0CAB2F09"/>
    <w:rsid w:val="0CC3AAC6"/>
    <w:rsid w:val="0CDC48E3"/>
    <w:rsid w:val="0CEEA44C"/>
    <w:rsid w:val="0CF198A9"/>
    <w:rsid w:val="0D435215"/>
    <w:rsid w:val="0D49C540"/>
    <w:rsid w:val="0D6AEDC0"/>
    <w:rsid w:val="0DA86C78"/>
    <w:rsid w:val="0DB4EC31"/>
    <w:rsid w:val="0DDE4857"/>
    <w:rsid w:val="0E1CE5AE"/>
    <w:rsid w:val="0E21D920"/>
    <w:rsid w:val="0E318F71"/>
    <w:rsid w:val="0E33E978"/>
    <w:rsid w:val="0E415A71"/>
    <w:rsid w:val="0E48F367"/>
    <w:rsid w:val="0E497022"/>
    <w:rsid w:val="0E523550"/>
    <w:rsid w:val="0E55004B"/>
    <w:rsid w:val="0E654EB6"/>
    <w:rsid w:val="0E6BD987"/>
    <w:rsid w:val="0E93CD91"/>
    <w:rsid w:val="0E97A662"/>
    <w:rsid w:val="0EA02F11"/>
    <w:rsid w:val="0ED19701"/>
    <w:rsid w:val="0EE12145"/>
    <w:rsid w:val="0EEB0B10"/>
    <w:rsid w:val="0EEE8C4D"/>
    <w:rsid w:val="0F0A49F6"/>
    <w:rsid w:val="0F37D537"/>
    <w:rsid w:val="0F3FE864"/>
    <w:rsid w:val="0F60C204"/>
    <w:rsid w:val="0F7F0B86"/>
    <w:rsid w:val="0FA0206E"/>
    <w:rsid w:val="0FA614BB"/>
    <w:rsid w:val="0FB86698"/>
    <w:rsid w:val="0FBCAD62"/>
    <w:rsid w:val="0FCD5FD2"/>
    <w:rsid w:val="0FDF590A"/>
    <w:rsid w:val="1004A70C"/>
    <w:rsid w:val="100C2092"/>
    <w:rsid w:val="10258B8D"/>
    <w:rsid w:val="10551395"/>
    <w:rsid w:val="10A6C7DF"/>
    <w:rsid w:val="10B904F2"/>
    <w:rsid w:val="10D1C571"/>
    <w:rsid w:val="10D51155"/>
    <w:rsid w:val="110484F5"/>
    <w:rsid w:val="111EB50C"/>
    <w:rsid w:val="1157A7A1"/>
    <w:rsid w:val="1163917C"/>
    <w:rsid w:val="119BBE9E"/>
    <w:rsid w:val="11ACF4B4"/>
    <w:rsid w:val="11B51E92"/>
    <w:rsid w:val="11CBE3D0"/>
    <w:rsid w:val="11DC11B2"/>
    <w:rsid w:val="11E2F786"/>
    <w:rsid w:val="11E440A8"/>
    <w:rsid w:val="11E78B0D"/>
    <w:rsid w:val="11FDE3BF"/>
    <w:rsid w:val="12018C52"/>
    <w:rsid w:val="122204C0"/>
    <w:rsid w:val="123EFF67"/>
    <w:rsid w:val="128DD213"/>
    <w:rsid w:val="12A0EC48"/>
    <w:rsid w:val="12BD99CC"/>
    <w:rsid w:val="12BDF7BE"/>
    <w:rsid w:val="12C13977"/>
    <w:rsid w:val="12D93011"/>
    <w:rsid w:val="12DAF9BB"/>
    <w:rsid w:val="12E36D5C"/>
    <w:rsid w:val="12EBFA42"/>
    <w:rsid w:val="12F1CE08"/>
    <w:rsid w:val="12FFC684"/>
    <w:rsid w:val="13186C0C"/>
    <w:rsid w:val="13215062"/>
    <w:rsid w:val="13515776"/>
    <w:rsid w:val="135D3805"/>
    <w:rsid w:val="136BC6A8"/>
    <w:rsid w:val="137F3821"/>
    <w:rsid w:val="13B51E4D"/>
    <w:rsid w:val="13C0781B"/>
    <w:rsid w:val="13C3D7CC"/>
    <w:rsid w:val="13CEE229"/>
    <w:rsid w:val="13D2F684"/>
    <w:rsid w:val="13D7B5A3"/>
    <w:rsid w:val="13D9520A"/>
    <w:rsid w:val="13DA93EB"/>
    <w:rsid w:val="13E08838"/>
    <w:rsid w:val="13F33FD5"/>
    <w:rsid w:val="14107A8F"/>
    <w:rsid w:val="1414218B"/>
    <w:rsid w:val="1419E604"/>
    <w:rsid w:val="14275158"/>
    <w:rsid w:val="1453804A"/>
    <w:rsid w:val="146A21AC"/>
    <w:rsid w:val="1479B4FF"/>
    <w:rsid w:val="147B6AB6"/>
    <w:rsid w:val="14851F6E"/>
    <w:rsid w:val="14B19B56"/>
    <w:rsid w:val="14D51574"/>
    <w:rsid w:val="14FD7F6F"/>
    <w:rsid w:val="152EC4BC"/>
    <w:rsid w:val="1571DE5B"/>
    <w:rsid w:val="159CE22C"/>
    <w:rsid w:val="15B27FF4"/>
    <w:rsid w:val="15C2E31F"/>
    <w:rsid w:val="15ED50EB"/>
    <w:rsid w:val="16410657"/>
    <w:rsid w:val="1655F182"/>
    <w:rsid w:val="1658F124"/>
    <w:rsid w:val="1658F16A"/>
    <w:rsid w:val="16693022"/>
    <w:rsid w:val="166FF90A"/>
    <w:rsid w:val="16702B26"/>
    <w:rsid w:val="167A46DA"/>
    <w:rsid w:val="168390C6"/>
    <w:rsid w:val="169CF65A"/>
    <w:rsid w:val="16A47D24"/>
    <w:rsid w:val="16B1E0B5"/>
    <w:rsid w:val="16C900C1"/>
    <w:rsid w:val="16FCCBF1"/>
    <w:rsid w:val="17046FA8"/>
    <w:rsid w:val="1719F81E"/>
    <w:rsid w:val="1738FB01"/>
    <w:rsid w:val="173BFE80"/>
    <w:rsid w:val="1759BB52"/>
    <w:rsid w:val="175C3E02"/>
    <w:rsid w:val="17C73B45"/>
    <w:rsid w:val="17C837F6"/>
    <w:rsid w:val="17D871B7"/>
    <w:rsid w:val="18145095"/>
    <w:rsid w:val="1846407C"/>
    <w:rsid w:val="1847A0A4"/>
    <w:rsid w:val="18547848"/>
    <w:rsid w:val="18677A88"/>
    <w:rsid w:val="18821B59"/>
    <w:rsid w:val="18857529"/>
    <w:rsid w:val="1890D8FD"/>
    <w:rsid w:val="18A15073"/>
    <w:rsid w:val="18EE9B47"/>
    <w:rsid w:val="18FAC338"/>
    <w:rsid w:val="190E4C10"/>
    <w:rsid w:val="193F61BE"/>
    <w:rsid w:val="195026BA"/>
    <w:rsid w:val="195637D4"/>
    <w:rsid w:val="1956FE6D"/>
    <w:rsid w:val="1966FC65"/>
    <w:rsid w:val="1985B049"/>
    <w:rsid w:val="19A44EFD"/>
    <w:rsid w:val="19A586A7"/>
    <w:rsid w:val="19B8E2C8"/>
    <w:rsid w:val="1A24C3DE"/>
    <w:rsid w:val="1A2E9816"/>
    <w:rsid w:val="1A4F3712"/>
    <w:rsid w:val="1A65430D"/>
    <w:rsid w:val="1ACE33BF"/>
    <w:rsid w:val="1AE33C4C"/>
    <w:rsid w:val="1B021EE0"/>
    <w:rsid w:val="1B11D517"/>
    <w:rsid w:val="1B4BE163"/>
    <w:rsid w:val="1B68789C"/>
    <w:rsid w:val="1B6A313D"/>
    <w:rsid w:val="1BC7FC89"/>
    <w:rsid w:val="1BFECE2D"/>
    <w:rsid w:val="1C092FBF"/>
    <w:rsid w:val="1C47BC5A"/>
    <w:rsid w:val="1C56A574"/>
    <w:rsid w:val="1C730AC0"/>
    <w:rsid w:val="1C9043EF"/>
    <w:rsid w:val="1CA1EE05"/>
    <w:rsid w:val="1CCA3488"/>
    <w:rsid w:val="1CCE41F3"/>
    <w:rsid w:val="1D0566DB"/>
    <w:rsid w:val="1D5AA6B8"/>
    <w:rsid w:val="1D7B81E4"/>
    <w:rsid w:val="1D870A93"/>
    <w:rsid w:val="1D967B41"/>
    <w:rsid w:val="1DB8DE16"/>
    <w:rsid w:val="1DC316A7"/>
    <w:rsid w:val="1DE8A5CB"/>
    <w:rsid w:val="1E14D8AD"/>
    <w:rsid w:val="1E1749F4"/>
    <w:rsid w:val="1E1D40F6"/>
    <w:rsid w:val="1E21CEA1"/>
    <w:rsid w:val="1E2D6692"/>
    <w:rsid w:val="1E4B62D0"/>
    <w:rsid w:val="1E51EE95"/>
    <w:rsid w:val="1E75D09C"/>
    <w:rsid w:val="1E8A1376"/>
    <w:rsid w:val="1E8F07D3"/>
    <w:rsid w:val="1EAEB6B8"/>
    <w:rsid w:val="1EE21E72"/>
    <w:rsid w:val="1EE658B4"/>
    <w:rsid w:val="1EF03B42"/>
    <w:rsid w:val="1EFEF431"/>
    <w:rsid w:val="1F4F647B"/>
    <w:rsid w:val="1F63458E"/>
    <w:rsid w:val="1F66C149"/>
    <w:rsid w:val="1F695D0E"/>
    <w:rsid w:val="1F6D0C92"/>
    <w:rsid w:val="1F6EE5CC"/>
    <w:rsid w:val="1F773741"/>
    <w:rsid w:val="1F99B3FC"/>
    <w:rsid w:val="1F9A4FB7"/>
    <w:rsid w:val="1FB31FE1"/>
    <w:rsid w:val="1FB697B6"/>
    <w:rsid w:val="1FD62A30"/>
    <w:rsid w:val="1FF8A4FD"/>
    <w:rsid w:val="20157020"/>
    <w:rsid w:val="201831FF"/>
    <w:rsid w:val="201F132A"/>
    <w:rsid w:val="20270C5D"/>
    <w:rsid w:val="202A730C"/>
    <w:rsid w:val="203D4382"/>
    <w:rsid w:val="20668197"/>
    <w:rsid w:val="2085C765"/>
    <w:rsid w:val="208CAEC8"/>
    <w:rsid w:val="20904C12"/>
    <w:rsid w:val="20A180D1"/>
    <w:rsid w:val="20C09941"/>
    <w:rsid w:val="21044BCF"/>
    <w:rsid w:val="213984AF"/>
    <w:rsid w:val="214EEAB6"/>
    <w:rsid w:val="215D45BD"/>
    <w:rsid w:val="21771AF8"/>
    <w:rsid w:val="21CD3F29"/>
    <w:rsid w:val="21D576B2"/>
    <w:rsid w:val="21EE9F0F"/>
    <w:rsid w:val="21FE87BF"/>
    <w:rsid w:val="223714C7"/>
    <w:rsid w:val="22476B23"/>
    <w:rsid w:val="224CCFDB"/>
    <w:rsid w:val="22512318"/>
    <w:rsid w:val="22520155"/>
    <w:rsid w:val="225BB051"/>
    <w:rsid w:val="226CCAF5"/>
    <w:rsid w:val="22CB3B2D"/>
    <w:rsid w:val="22D7E76D"/>
    <w:rsid w:val="2320E75E"/>
    <w:rsid w:val="232CC119"/>
    <w:rsid w:val="233DC5C5"/>
    <w:rsid w:val="233F3CA0"/>
    <w:rsid w:val="23481D0D"/>
    <w:rsid w:val="235903A3"/>
    <w:rsid w:val="23AC0D0A"/>
    <w:rsid w:val="23B0D0F2"/>
    <w:rsid w:val="23D05146"/>
    <w:rsid w:val="23E991D3"/>
    <w:rsid w:val="23ECF379"/>
    <w:rsid w:val="244B185B"/>
    <w:rsid w:val="2458948C"/>
    <w:rsid w:val="24692D53"/>
    <w:rsid w:val="24888B27"/>
    <w:rsid w:val="248A1AFD"/>
    <w:rsid w:val="24A67425"/>
    <w:rsid w:val="24B584E8"/>
    <w:rsid w:val="24C1139B"/>
    <w:rsid w:val="24C53C0A"/>
    <w:rsid w:val="24F2CF80"/>
    <w:rsid w:val="250056F8"/>
    <w:rsid w:val="2515D6E5"/>
    <w:rsid w:val="251EDF7C"/>
    <w:rsid w:val="252E1799"/>
    <w:rsid w:val="2584709D"/>
    <w:rsid w:val="25AFD2A5"/>
    <w:rsid w:val="262058BF"/>
    <w:rsid w:val="265AB2A6"/>
    <w:rsid w:val="265C6902"/>
    <w:rsid w:val="26B58653"/>
    <w:rsid w:val="26BA3E8C"/>
    <w:rsid w:val="26CCC9DC"/>
    <w:rsid w:val="26D56298"/>
    <w:rsid w:val="26D5FCBE"/>
    <w:rsid w:val="26E7A416"/>
    <w:rsid w:val="26F508E9"/>
    <w:rsid w:val="27578EEC"/>
    <w:rsid w:val="275CE00F"/>
    <w:rsid w:val="276BD638"/>
    <w:rsid w:val="2772CB0B"/>
    <w:rsid w:val="27940871"/>
    <w:rsid w:val="27A0F38B"/>
    <w:rsid w:val="27A7F9CC"/>
    <w:rsid w:val="27A8702B"/>
    <w:rsid w:val="27AD6942"/>
    <w:rsid w:val="27AF1F27"/>
    <w:rsid w:val="27DF219B"/>
    <w:rsid w:val="27EFB560"/>
    <w:rsid w:val="282E2491"/>
    <w:rsid w:val="28853494"/>
    <w:rsid w:val="289B5DF7"/>
    <w:rsid w:val="28ABCAC4"/>
    <w:rsid w:val="28B2895A"/>
    <w:rsid w:val="28B48847"/>
    <w:rsid w:val="28BB8062"/>
    <w:rsid w:val="28EA5BA4"/>
    <w:rsid w:val="2917019A"/>
    <w:rsid w:val="292039BB"/>
    <w:rsid w:val="292ACD96"/>
    <w:rsid w:val="2935358E"/>
    <w:rsid w:val="293BB6A8"/>
    <w:rsid w:val="29412169"/>
    <w:rsid w:val="2948D902"/>
    <w:rsid w:val="296B54CB"/>
    <w:rsid w:val="2973CC25"/>
    <w:rsid w:val="299DF542"/>
    <w:rsid w:val="29AC12CD"/>
    <w:rsid w:val="29BE19D1"/>
    <w:rsid w:val="29F37E43"/>
    <w:rsid w:val="29FAEA7C"/>
    <w:rsid w:val="2A0428DB"/>
    <w:rsid w:val="2A1DC69D"/>
    <w:rsid w:val="2A2F1DDA"/>
    <w:rsid w:val="2A7A8428"/>
    <w:rsid w:val="2A7C0648"/>
    <w:rsid w:val="2A8D298C"/>
    <w:rsid w:val="2AA1E759"/>
    <w:rsid w:val="2ADD6705"/>
    <w:rsid w:val="2AE7D101"/>
    <w:rsid w:val="2B073D59"/>
    <w:rsid w:val="2B192A8F"/>
    <w:rsid w:val="2B3CBEDE"/>
    <w:rsid w:val="2B6709E5"/>
    <w:rsid w:val="2B6A3218"/>
    <w:rsid w:val="2B74216F"/>
    <w:rsid w:val="2B7C2627"/>
    <w:rsid w:val="2B7C4049"/>
    <w:rsid w:val="2B9FC442"/>
    <w:rsid w:val="2BD2FEB9"/>
    <w:rsid w:val="2BE8359F"/>
    <w:rsid w:val="2C03F84A"/>
    <w:rsid w:val="2C23F664"/>
    <w:rsid w:val="2C294659"/>
    <w:rsid w:val="2C2BBC74"/>
    <w:rsid w:val="2C34BE14"/>
    <w:rsid w:val="2C361177"/>
    <w:rsid w:val="2C36C298"/>
    <w:rsid w:val="2C42E64E"/>
    <w:rsid w:val="2C540F50"/>
    <w:rsid w:val="2CB25555"/>
    <w:rsid w:val="2CCCF689"/>
    <w:rsid w:val="2CEA26FD"/>
    <w:rsid w:val="2D0457DB"/>
    <w:rsid w:val="2D079750"/>
    <w:rsid w:val="2D12888A"/>
    <w:rsid w:val="2D1A0103"/>
    <w:rsid w:val="2D4D33B8"/>
    <w:rsid w:val="2D4E3A7A"/>
    <w:rsid w:val="2D511DD3"/>
    <w:rsid w:val="2D6D66E3"/>
    <w:rsid w:val="2D6ECF1A"/>
    <w:rsid w:val="2D732085"/>
    <w:rsid w:val="2D87A800"/>
    <w:rsid w:val="2D8EE327"/>
    <w:rsid w:val="2D9FC8AB"/>
    <w:rsid w:val="2DA27BDE"/>
    <w:rsid w:val="2DCF7960"/>
    <w:rsid w:val="2DDD8CB1"/>
    <w:rsid w:val="2DF6B15A"/>
    <w:rsid w:val="2E0B0923"/>
    <w:rsid w:val="2E2105F8"/>
    <w:rsid w:val="2E227FBC"/>
    <w:rsid w:val="2E2826A1"/>
    <w:rsid w:val="2E317C1C"/>
    <w:rsid w:val="2E603FAA"/>
    <w:rsid w:val="2E64C043"/>
    <w:rsid w:val="2E7615D4"/>
    <w:rsid w:val="2E8F654F"/>
    <w:rsid w:val="2EDA2C01"/>
    <w:rsid w:val="2EE66EF8"/>
    <w:rsid w:val="2F00FB42"/>
    <w:rsid w:val="2F1C2DE1"/>
    <w:rsid w:val="2F6E635A"/>
    <w:rsid w:val="2F903DE3"/>
    <w:rsid w:val="2F963021"/>
    <w:rsid w:val="2F9CE928"/>
    <w:rsid w:val="2FEBEBBE"/>
    <w:rsid w:val="2FFF0FCE"/>
    <w:rsid w:val="302E5EEA"/>
    <w:rsid w:val="303A1F63"/>
    <w:rsid w:val="303A7B08"/>
    <w:rsid w:val="304B0F56"/>
    <w:rsid w:val="30A83188"/>
    <w:rsid w:val="30C07E73"/>
    <w:rsid w:val="30D4B3C0"/>
    <w:rsid w:val="3173FAF5"/>
    <w:rsid w:val="31742E60"/>
    <w:rsid w:val="317666B0"/>
    <w:rsid w:val="318C9EE3"/>
    <w:rsid w:val="31918107"/>
    <w:rsid w:val="319AE02F"/>
    <w:rsid w:val="31B48560"/>
    <w:rsid w:val="31CAEA3B"/>
    <w:rsid w:val="31D400C3"/>
    <w:rsid w:val="31E9A01A"/>
    <w:rsid w:val="32278B1B"/>
    <w:rsid w:val="322A0AEA"/>
    <w:rsid w:val="32510146"/>
    <w:rsid w:val="3273F56A"/>
    <w:rsid w:val="32805B89"/>
    <w:rsid w:val="3295BBDA"/>
    <w:rsid w:val="32A60719"/>
    <w:rsid w:val="32ABABEF"/>
    <w:rsid w:val="32C881C9"/>
    <w:rsid w:val="32F23675"/>
    <w:rsid w:val="32FC1C39"/>
    <w:rsid w:val="32FD55D1"/>
    <w:rsid w:val="330A7F59"/>
    <w:rsid w:val="332242F8"/>
    <w:rsid w:val="3322F7C5"/>
    <w:rsid w:val="332A18BB"/>
    <w:rsid w:val="3334478D"/>
    <w:rsid w:val="334B3A16"/>
    <w:rsid w:val="335E3699"/>
    <w:rsid w:val="33701B79"/>
    <w:rsid w:val="3390D572"/>
    <w:rsid w:val="33AA185E"/>
    <w:rsid w:val="33B9BEAA"/>
    <w:rsid w:val="33DEE5C5"/>
    <w:rsid w:val="33ECD1A7"/>
    <w:rsid w:val="340BE2BE"/>
    <w:rsid w:val="3420C1E0"/>
    <w:rsid w:val="3441D47D"/>
    <w:rsid w:val="3456BDFE"/>
    <w:rsid w:val="348983E4"/>
    <w:rsid w:val="34A8AB26"/>
    <w:rsid w:val="34C0AA13"/>
    <w:rsid w:val="34CD4BE3"/>
    <w:rsid w:val="35010DB1"/>
    <w:rsid w:val="3515E2A6"/>
    <w:rsid w:val="351B03B5"/>
    <w:rsid w:val="3526AD7C"/>
    <w:rsid w:val="35380D7D"/>
    <w:rsid w:val="354B9410"/>
    <w:rsid w:val="3556DF6C"/>
    <w:rsid w:val="3576D2E6"/>
    <w:rsid w:val="35A27A0A"/>
    <w:rsid w:val="35A7B31F"/>
    <w:rsid w:val="35B4AC8F"/>
    <w:rsid w:val="35DDA4DE"/>
    <w:rsid w:val="35EC48D1"/>
    <w:rsid w:val="35F3024F"/>
    <w:rsid w:val="35FC91B4"/>
    <w:rsid w:val="3600D5C4"/>
    <w:rsid w:val="36100DC5"/>
    <w:rsid w:val="362BB679"/>
    <w:rsid w:val="3643EA8A"/>
    <w:rsid w:val="3648CF6E"/>
    <w:rsid w:val="3651DC8B"/>
    <w:rsid w:val="3656BF2F"/>
    <w:rsid w:val="367023EB"/>
    <w:rsid w:val="3679823A"/>
    <w:rsid w:val="36841758"/>
    <w:rsid w:val="36963C45"/>
    <w:rsid w:val="369D9C77"/>
    <w:rsid w:val="36B6D416"/>
    <w:rsid w:val="36BA9A0A"/>
    <w:rsid w:val="36BAB581"/>
    <w:rsid w:val="36D0B4B5"/>
    <w:rsid w:val="37168687"/>
    <w:rsid w:val="37196C45"/>
    <w:rsid w:val="372342C6"/>
    <w:rsid w:val="37277FEE"/>
    <w:rsid w:val="37329E3F"/>
    <w:rsid w:val="373602D6"/>
    <w:rsid w:val="373F7D5F"/>
    <w:rsid w:val="374B7106"/>
    <w:rsid w:val="3775CE4C"/>
    <w:rsid w:val="378162C5"/>
    <w:rsid w:val="37891E4B"/>
    <w:rsid w:val="379E76B4"/>
    <w:rsid w:val="3804F601"/>
    <w:rsid w:val="381D702E"/>
    <w:rsid w:val="382CC983"/>
    <w:rsid w:val="3852A477"/>
    <w:rsid w:val="386F9BC1"/>
    <w:rsid w:val="38745D95"/>
    <w:rsid w:val="38755A8B"/>
    <w:rsid w:val="388393BE"/>
    <w:rsid w:val="38E1EC16"/>
    <w:rsid w:val="390A7171"/>
    <w:rsid w:val="394F9843"/>
    <w:rsid w:val="39661E38"/>
    <w:rsid w:val="398D502F"/>
    <w:rsid w:val="39C687B1"/>
    <w:rsid w:val="39D4F864"/>
    <w:rsid w:val="39DFE1E4"/>
    <w:rsid w:val="3A01CAF2"/>
    <w:rsid w:val="3A0FB3F8"/>
    <w:rsid w:val="3A344770"/>
    <w:rsid w:val="3A4EE1F8"/>
    <w:rsid w:val="3A69804B"/>
    <w:rsid w:val="3A8311C8"/>
    <w:rsid w:val="3A977410"/>
    <w:rsid w:val="3A989F4F"/>
    <w:rsid w:val="3A99F472"/>
    <w:rsid w:val="3A9DD6A6"/>
    <w:rsid w:val="3AACAAC0"/>
    <w:rsid w:val="3AB90387"/>
    <w:rsid w:val="3ACC70DE"/>
    <w:rsid w:val="3AD52041"/>
    <w:rsid w:val="3B040340"/>
    <w:rsid w:val="3B4F3778"/>
    <w:rsid w:val="3B547155"/>
    <w:rsid w:val="3B7C49BD"/>
    <w:rsid w:val="3B97068C"/>
    <w:rsid w:val="3BAB84C9"/>
    <w:rsid w:val="3BAF3B8C"/>
    <w:rsid w:val="3BD02936"/>
    <w:rsid w:val="3C0550AC"/>
    <w:rsid w:val="3C12BBB4"/>
    <w:rsid w:val="3C13560D"/>
    <w:rsid w:val="3C40B14E"/>
    <w:rsid w:val="3C4C0632"/>
    <w:rsid w:val="3C4CC221"/>
    <w:rsid w:val="3C6626EC"/>
    <w:rsid w:val="3C66D9F0"/>
    <w:rsid w:val="3C978AB3"/>
    <w:rsid w:val="3CAF9F65"/>
    <w:rsid w:val="3CB32C0E"/>
    <w:rsid w:val="3CBA76D2"/>
    <w:rsid w:val="3CC9F96C"/>
    <w:rsid w:val="3CE47081"/>
    <w:rsid w:val="3D48346E"/>
    <w:rsid w:val="3D5B5B0F"/>
    <w:rsid w:val="3D763D07"/>
    <w:rsid w:val="3D8F1410"/>
    <w:rsid w:val="3DB94389"/>
    <w:rsid w:val="3DD77BEC"/>
    <w:rsid w:val="3DE34045"/>
    <w:rsid w:val="3DED788C"/>
    <w:rsid w:val="3E07B993"/>
    <w:rsid w:val="3E8DECBD"/>
    <w:rsid w:val="3ED17392"/>
    <w:rsid w:val="3ED45758"/>
    <w:rsid w:val="3EDA544B"/>
    <w:rsid w:val="3EDB443C"/>
    <w:rsid w:val="3EDBC895"/>
    <w:rsid w:val="3F29F7A5"/>
    <w:rsid w:val="3F6530B0"/>
    <w:rsid w:val="3F8B534F"/>
    <w:rsid w:val="3F9BAF9D"/>
    <w:rsid w:val="3F9C8091"/>
    <w:rsid w:val="3FA4B81A"/>
    <w:rsid w:val="3FAD0261"/>
    <w:rsid w:val="3FB5A8EE"/>
    <w:rsid w:val="3FE259F6"/>
    <w:rsid w:val="3FEE5F36"/>
    <w:rsid w:val="3FF1F904"/>
    <w:rsid w:val="401518F4"/>
    <w:rsid w:val="401C4A8F"/>
    <w:rsid w:val="403A8E92"/>
    <w:rsid w:val="4048D471"/>
    <w:rsid w:val="405804AA"/>
    <w:rsid w:val="409CC5A2"/>
    <w:rsid w:val="40C4111C"/>
    <w:rsid w:val="40CB3EC7"/>
    <w:rsid w:val="40FFEA8F"/>
    <w:rsid w:val="412B3968"/>
    <w:rsid w:val="413A2E40"/>
    <w:rsid w:val="4163C3E2"/>
    <w:rsid w:val="416F56FD"/>
    <w:rsid w:val="417E8EFE"/>
    <w:rsid w:val="4182E55F"/>
    <w:rsid w:val="418C6D21"/>
    <w:rsid w:val="4192A68E"/>
    <w:rsid w:val="41AA0C88"/>
    <w:rsid w:val="41B7E1A4"/>
    <w:rsid w:val="41BCBDE8"/>
    <w:rsid w:val="41C979AB"/>
    <w:rsid w:val="41CA6530"/>
    <w:rsid w:val="41CEE56D"/>
    <w:rsid w:val="41DA3ADC"/>
    <w:rsid w:val="41E8FB8B"/>
    <w:rsid w:val="41F70D0F"/>
    <w:rsid w:val="42026FF0"/>
    <w:rsid w:val="421004C0"/>
    <w:rsid w:val="4245C86B"/>
    <w:rsid w:val="425A1C9D"/>
    <w:rsid w:val="42715BAC"/>
    <w:rsid w:val="42767C1A"/>
    <w:rsid w:val="4291260C"/>
    <w:rsid w:val="429972FA"/>
    <w:rsid w:val="42A17A82"/>
    <w:rsid w:val="42B1C3D2"/>
    <w:rsid w:val="42C55C89"/>
    <w:rsid w:val="42C829A8"/>
    <w:rsid w:val="4315E4CE"/>
    <w:rsid w:val="4339588C"/>
    <w:rsid w:val="433EDCE5"/>
    <w:rsid w:val="4340BCD2"/>
    <w:rsid w:val="435AE803"/>
    <w:rsid w:val="437D208B"/>
    <w:rsid w:val="438B70A7"/>
    <w:rsid w:val="439648E8"/>
    <w:rsid w:val="439A34A8"/>
    <w:rsid w:val="439CAB7E"/>
    <w:rsid w:val="43B7D85F"/>
    <w:rsid w:val="43BE16AF"/>
    <w:rsid w:val="43D6AC96"/>
    <w:rsid w:val="43DD96A7"/>
    <w:rsid w:val="43E2F991"/>
    <w:rsid w:val="43E73CC6"/>
    <w:rsid w:val="43ECA8C3"/>
    <w:rsid w:val="43F5AA74"/>
    <w:rsid w:val="43FBD277"/>
    <w:rsid w:val="4419A645"/>
    <w:rsid w:val="44260C34"/>
    <w:rsid w:val="4429F40E"/>
    <w:rsid w:val="4461DE94"/>
    <w:rsid w:val="44AE4335"/>
    <w:rsid w:val="44BECEF0"/>
    <w:rsid w:val="44C930FF"/>
    <w:rsid w:val="44CDC88D"/>
    <w:rsid w:val="450DBCB5"/>
    <w:rsid w:val="4517E705"/>
    <w:rsid w:val="45182E96"/>
    <w:rsid w:val="45275F11"/>
    <w:rsid w:val="45292FEA"/>
    <w:rsid w:val="452CB1B7"/>
    <w:rsid w:val="45387BDF"/>
    <w:rsid w:val="4541B81D"/>
    <w:rsid w:val="457277F5"/>
    <w:rsid w:val="458187BD"/>
    <w:rsid w:val="45B47A87"/>
    <w:rsid w:val="45BD6331"/>
    <w:rsid w:val="45BDB2A8"/>
    <w:rsid w:val="45C72121"/>
    <w:rsid w:val="45D883CC"/>
    <w:rsid w:val="45F39917"/>
    <w:rsid w:val="46013032"/>
    <w:rsid w:val="4606FDC7"/>
    <w:rsid w:val="4610C81B"/>
    <w:rsid w:val="462655D0"/>
    <w:rsid w:val="463F66A5"/>
    <w:rsid w:val="46461B8E"/>
    <w:rsid w:val="46514C6B"/>
    <w:rsid w:val="465C2DE6"/>
    <w:rsid w:val="46862E0F"/>
    <w:rsid w:val="4696F7E4"/>
    <w:rsid w:val="4698797E"/>
    <w:rsid w:val="46B3CF83"/>
    <w:rsid w:val="46C5004B"/>
    <w:rsid w:val="470B6353"/>
    <w:rsid w:val="470EDFCE"/>
    <w:rsid w:val="47271EFA"/>
    <w:rsid w:val="47420E86"/>
    <w:rsid w:val="474DE270"/>
    <w:rsid w:val="47AF3287"/>
    <w:rsid w:val="47BB435A"/>
    <w:rsid w:val="48654E7B"/>
    <w:rsid w:val="486F5DEB"/>
    <w:rsid w:val="4880CBC8"/>
    <w:rsid w:val="488BA02C"/>
    <w:rsid w:val="48A3BFC3"/>
    <w:rsid w:val="48B273F5"/>
    <w:rsid w:val="48B78721"/>
    <w:rsid w:val="48FA8024"/>
    <w:rsid w:val="48FBF45F"/>
    <w:rsid w:val="49188153"/>
    <w:rsid w:val="4918A3CB"/>
    <w:rsid w:val="4926DDE2"/>
    <w:rsid w:val="492A8578"/>
    <w:rsid w:val="494AA89E"/>
    <w:rsid w:val="4977D677"/>
    <w:rsid w:val="49A9F715"/>
    <w:rsid w:val="49AE7F09"/>
    <w:rsid w:val="49DA811C"/>
    <w:rsid w:val="49F76C54"/>
    <w:rsid w:val="4A046850"/>
    <w:rsid w:val="4A11FACB"/>
    <w:rsid w:val="4A1708CB"/>
    <w:rsid w:val="4A1EDFE3"/>
    <w:rsid w:val="4A3F31D4"/>
    <w:rsid w:val="4A6B13FB"/>
    <w:rsid w:val="4A7A9B91"/>
    <w:rsid w:val="4A80FA43"/>
    <w:rsid w:val="4A8FA597"/>
    <w:rsid w:val="4A9CBCEE"/>
    <w:rsid w:val="4AB6DDEC"/>
    <w:rsid w:val="4AD16A8D"/>
    <w:rsid w:val="4B0004E0"/>
    <w:rsid w:val="4B0E00E3"/>
    <w:rsid w:val="4B1008ED"/>
    <w:rsid w:val="4B198616"/>
    <w:rsid w:val="4B221490"/>
    <w:rsid w:val="4B303D37"/>
    <w:rsid w:val="4B32F6FA"/>
    <w:rsid w:val="4B4C32E5"/>
    <w:rsid w:val="4B5DBFE8"/>
    <w:rsid w:val="4B7605CF"/>
    <w:rsid w:val="4B7BF688"/>
    <w:rsid w:val="4BAB8F53"/>
    <w:rsid w:val="4BF8B6C7"/>
    <w:rsid w:val="4C0D9669"/>
    <w:rsid w:val="4C42096F"/>
    <w:rsid w:val="4C5D4ECA"/>
    <w:rsid w:val="4C6503F3"/>
    <w:rsid w:val="4C724FC2"/>
    <w:rsid w:val="4C942BF6"/>
    <w:rsid w:val="4C957773"/>
    <w:rsid w:val="4C993C51"/>
    <w:rsid w:val="4C9EBDF9"/>
    <w:rsid w:val="4CD44DBF"/>
    <w:rsid w:val="4CF4CA6F"/>
    <w:rsid w:val="4CF71A81"/>
    <w:rsid w:val="4D080994"/>
    <w:rsid w:val="4D0A265B"/>
    <w:rsid w:val="4D1F7140"/>
    <w:rsid w:val="4D4849D2"/>
    <w:rsid w:val="4D80379E"/>
    <w:rsid w:val="4DA4DC81"/>
    <w:rsid w:val="4DA9BA5E"/>
    <w:rsid w:val="4DBB6EF9"/>
    <w:rsid w:val="4DC14E98"/>
    <w:rsid w:val="4DC1F8EB"/>
    <w:rsid w:val="4DD3FDC5"/>
    <w:rsid w:val="4E0FFBBB"/>
    <w:rsid w:val="4E4FF46F"/>
    <w:rsid w:val="4E500A16"/>
    <w:rsid w:val="4E595360"/>
    <w:rsid w:val="4EA1717D"/>
    <w:rsid w:val="4EB6092C"/>
    <w:rsid w:val="4EBF5F7A"/>
    <w:rsid w:val="4EC570B8"/>
    <w:rsid w:val="4EE9B46C"/>
    <w:rsid w:val="4F0D560F"/>
    <w:rsid w:val="4F1087A6"/>
    <w:rsid w:val="4F468D32"/>
    <w:rsid w:val="4F4924DC"/>
    <w:rsid w:val="4F56A5C9"/>
    <w:rsid w:val="4F7DD27B"/>
    <w:rsid w:val="4F7F25AC"/>
    <w:rsid w:val="4F88277E"/>
    <w:rsid w:val="4F90AB81"/>
    <w:rsid w:val="4FC83D20"/>
    <w:rsid w:val="4FE83152"/>
    <w:rsid w:val="4FEA43FD"/>
    <w:rsid w:val="4FEACC6B"/>
    <w:rsid w:val="5018F069"/>
    <w:rsid w:val="50213DCE"/>
    <w:rsid w:val="50707B79"/>
    <w:rsid w:val="507CA927"/>
    <w:rsid w:val="509302B0"/>
    <w:rsid w:val="5093F378"/>
    <w:rsid w:val="50A8308D"/>
    <w:rsid w:val="50B1FD7E"/>
    <w:rsid w:val="50BCFEA3"/>
    <w:rsid w:val="50E0F92E"/>
    <w:rsid w:val="5100BCEA"/>
    <w:rsid w:val="511F9467"/>
    <w:rsid w:val="5122FBC0"/>
    <w:rsid w:val="51432A9E"/>
    <w:rsid w:val="51BF4CD4"/>
    <w:rsid w:val="51CE67E9"/>
    <w:rsid w:val="51CF5DF9"/>
    <w:rsid w:val="51D529BE"/>
    <w:rsid w:val="51E39ECF"/>
    <w:rsid w:val="51F0E648"/>
    <w:rsid w:val="523DEF05"/>
    <w:rsid w:val="524402CF"/>
    <w:rsid w:val="524A6F38"/>
    <w:rsid w:val="52640324"/>
    <w:rsid w:val="526CCE68"/>
    <w:rsid w:val="52722CF8"/>
    <w:rsid w:val="527D2B81"/>
    <w:rsid w:val="528B1F1A"/>
    <w:rsid w:val="5292A380"/>
    <w:rsid w:val="52B1015E"/>
    <w:rsid w:val="52C6F9DB"/>
    <w:rsid w:val="52DC5DB1"/>
    <w:rsid w:val="52E839A2"/>
    <w:rsid w:val="52EA451D"/>
    <w:rsid w:val="52EDD4BD"/>
    <w:rsid w:val="53270307"/>
    <w:rsid w:val="532F2263"/>
    <w:rsid w:val="53510FED"/>
    <w:rsid w:val="53664909"/>
    <w:rsid w:val="53761C28"/>
    <w:rsid w:val="53839859"/>
    <w:rsid w:val="5392D05A"/>
    <w:rsid w:val="539D78DB"/>
    <w:rsid w:val="53A1ED6C"/>
    <w:rsid w:val="53B8E12B"/>
    <w:rsid w:val="53BC51A1"/>
    <w:rsid w:val="540DF36C"/>
    <w:rsid w:val="5411AE40"/>
    <w:rsid w:val="5451795B"/>
    <w:rsid w:val="5451989D"/>
    <w:rsid w:val="5494F441"/>
    <w:rsid w:val="5496EDCF"/>
    <w:rsid w:val="54AD5888"/>
    <w:rsid w:val="54D42590"/>
    <w:rsid w:val="54FC21FF"/>
    <w:rsid w:val="5513D36B"/>
    <w:rsid w:val="55319954"/>
    <w:rsid w:val="5534B896"/>
    <w:rsid w:val="5539493C"/>
    <w:rsid w:val="55E0E3B1"/>
    <w:rsid w:val="55E206CB"/>
    <w:rsid w:val="56009C6E"/>
    <w:rsid w:val="56191562"/>
    <w:rsid w:val="5624604D"/>
    <w:rsid w:val="56335F22"/>
    <w:rsid w:val="5657F037"/>
    <w:rsid w:val="56999E42"/>
    <w:rsid w:val="569E8BA7"/>
    <w:rsid w:val="56A1D90C"/>
    <w:rsid w:val="56B09179"/>
    <w:rsid w:val="56D088F7"/>
    <w:rsid w:val="56D4E2C5"/>
    <w:rsid w:val="573D05D7"/>
    <w:rsid w:val="57509CA4"/>
    <w:rsid w:val="57554F86"/>
    <w:rsid w:val="57619A12"/>
    <w:rsid w:val="576614A3"/>
    <w:rsid w:val="577363BA"/>
    <w:rsid w:val="57884CE8"/>
    <w:rsid w:val="57887EB8"/>
    <w:rsid w:val="57B30592"/>
    <w:rsid w:val="57B81789"/>
    <w:rsid w:val="57B88C3C"/>
    <w:rsid w:val="57C10E91"/>
    <w:rsid w:val="57D19A38"/>
    <w:rsid w:val="57D60B13"/>
    <w:rsid w:val="57DB593D"/>
    <w:rsid w:val="57DEF5D0"/>
    <w:rsid w:val="58009798"/>
    <w:rsid w:val="5807BD8A"/>
    <w:rsid w:val="580B28C0"/>
    <w:rsid w:val="580C4679"/>
    <w:rsid w:val="58248110"/>
    <w:rsid w:val="5839B7F6"/>
    <w:rsid w:val="583BC022"/>
    <w:rsid w:val="583DACED"/>
    <w:rsid w:val="585A3FF7"/>
    <w:rsid w:val="58687911"/>
    <w:rsid w:val="588844EF"/>
    <w:rsid w:val="589ECA8B"/>
    <w:rsid w:val="58A0019A"/>
    <w:rsid w:val="58BC320E"/>
    <w:rsid w:val="58C3C8A8"/>
    <w:rsid w:val="58C818C9"/>
    <w:rsid w:val="58D323E5"/>
    <w:rsid w:val="59141EEE"/>
    <w:rsid w:val="592042E2"/>
    <w:rsid w:val="5931FE21"/>
    <w:rsid w:val="59383FE3"/>
    <w:rsid w:val="596499A7"/>
    <w:rsid w:val="597AC631"/>
    <w:rsid w:val="5982EC08"/>
    <w:rsid w:val="5991EE6D"/>
    <w:rsid w:val="59B22168"/>
    <w:rsid w:val="59C0DCB1"/>
    <w:rsid w:val="59D03524"/>
    <w:rsid w:val="59E104D9"/>
    <w:rsid w:val="59EB053D"/>
    <w:rsid w:val="59ED99AE"/>
    <w:rsid w:val="59EE2391"/>
    <w:rsid w:val="5A39BEB5"/>
    <w:rsid w:val="5A3D9EB1"/>
    <w:rsid w:val="5A6803DA"/>
    <w:rsid w:val="5A6F1509"/>
    <w:rsid w:val="5A7EBFF9"/>
    <w:rsid w:val="5AA26B6D"/>
    <w:rsid w:val="5AA4FFA4"/>
    <w:rsid w:val="5B0B0BB7"/>
    <w:rsid w:val="5B4935C8"/>
    <w:rsid w:val="5B52FC5C"/>
    <w:rsid w:val="5B7158B8"/>
    <w:rsid w:val="5B7732BD"/>
    <w:rsid w:val="5B8ED9D2"/>
    <w:rsid w:val="5B9DECEC"/>
    <w:rsid w:val="5BC2EA89"/>
    <w:rsid w:val="5BC55FB5"/>
    <w:rsid w:val="5BFDCE76"/>
    <w:rsid w:val="5C0862A4"/>
    <w:rsid w:val="5C0EA013"/>
    <w:rsid w:val="5C1FCA6A"/>
    <w:rsid w:val="5C2158B3"/>
    <w:rsid w:val="5C216BF9"/>
    <w:rsid w:val="5C6732D2"/>
    <w:rsid w:val="5C917CF9"/>
    <w:rsid w:val="5C9F4210"/>
    <w:rsid w:val="5C9FA7F6"/>
    <w:rsid w:val="5CA82003"/>
    <w:rsid w:val="5CEFF93D"/>
    <w:rsid w:val="5CF0EF08"/>
    <w:rsid w:val="5D0B428F"/>
    <w:rsid w:val="5D0E5DD4"/>
    <w:rsid w:val="5D35AF2E"/>
    <w:rsid w:val="5D5398FB"/>
    <w:rsid w:val="5D59ECB4"/>
    <w:rsid w:val="5D6B31D6"/>
    <w:rsid w:val="5D7790EA"/>
    <w:rsid w:val="5D858211"/>
    <w:rsid w:val="5D891BAA"/>
    <w:rsid w:val="5D9F0D24"/>
    <w:rsid w:val="5DAE8025"/>
    <w:rsid w:val="5DC788FA"/>
    <w:rsid w:val="5DFDE760"/>
    <w:rsid w:val="5E0AB4E6"/>
    <w:rsid w:val="5E1BBCED"/>
    <w:rsid w:val="5E273B61"/>
    <w:rsid w:val="5E3B1271"/>
    <w:rsid w:val="5E402C3B"/>
    <w:rsid w:val="5E4D0583"/>
    <w:rsid w:val="5E5A223B"/>
    <w:rsid w:val="5E87DE4C"/>
    <w:rsid w:val="5E8AD52E"/>
    <w:rsid w:val="5E95DEEF"/>
    <w:rsid w:val="5EA577A5"/>
    <w:rsid w:val="5EBBDB26"/>
    <w:rsid w:val="5EC4BC25"/>
    <w:rsid w:val="5ECE5FC4"/>
    <w:rsid w:val="5F09678C"/>
    <w:rsid w:val="5F1DCF65"/>
    <w:rsid w:val="5F311C34"/>
    <w:rsid w:val="5F92C755"/>
    <w:rsid w:val="60031A91"/>
    <w:rsid w:val="601CC4CD"/>
    <w:rsid w:val="60280655"/>
    <w:rsid w:val="603B713D"/>
    <w:rsid w:val="6052D12D"/>
    <w:rsid w:val="605594BE"/>
    <w:rsid w:val="60870029"/>
    <w:rsid w:val="6091721B"/>
    <w:rsid w:val="60DB2877"/>
    <w:rsid w:val="60DE568D"/>
    <w:rsid w:val="60E57D7A"/>
    <w:rsid w:val="61122C6A"/>
    <w:rsid w:val="614BEE3B"/>
    <w:rsid w:val="617BF43B"/>
    <w:rsid w:val="61A896C0"/>
    <w:rsid w:val="61CAD580"/>
    <w:rsid w:val="61E09A3C"/>
    <w:rsid w:val="61E10885"/>
    <w:rsid w:val="61E3EF7F"/>
    <w:rsid w:val="61F363EE"/>
    <w:rsid w:val="61FC5CE7"/>
    <w:rsid w:val="62551CCB"/>
    <w:rsid w:val="629523B6"/>
    <w:rsid w:val="62A2FA3B"/>
    <w:rsid w:val="62B30622"/>
    <w:rsid w:val="62BD6FCD"/>
    <w:rsid w:val="62C1145F"/>
    <w:rsid w:val="62DD6956"/>
    <w:rsid w:val="62F5EBB8"/>
    <w:rsid w:val="62FF531F"/>
    <w:rsid w:val="63240981"/>
    <w:rsid w:val="63346FFD"/>
    <w:rsid w:val="6341B95D"/>
    <w:rsid w:val="63525F34"/>
    <w:rsid w:val="63591646"/>
    <w:rsid w:val="63672EFB"/>
    <w:rsid w:val="63687CA9"/>
    <w:rsid w:val="636B8FB1"/>
    <w:rsid w:val="63723406"/>
    <w:rsid w:val="63BF4FE1"/>
    <w:rsid w:val="63C21AE9"/>
    <w:rsid w:val="63CDEBF3"/>
    <w:rsid w:val="641856A6"/>
    <w:rsid w:val="6427CD4E"/>
    <w:rsid w:val="642A02F5"/>
    <w:rsid w:val="644735BF"/>
    <w:rsid w:val="6468809A"/>
    <w:rsid w:val="6479FD6F"/>
    <w:rsid w:val="6488912C"/>
    <w:rsid w:val="64961501"/>
    <w:rsid w:val="649E89C0"/>
    <w:rsid w:val="64B2118B"/>
    <w:rsid w:val="64DBEE06"/>
    <w:rsid w:val="64E03782"/>
    <w:rsid w:val="64E92AF2"/>
    <w:rsid w:val="64F75B24"/>
    <w:rsid w:val="65136846"/>
    <w:rsid w:val="651930E3"/>
    <w:rsid w:val="654D2606"/>
    <w:rsid w:val="6584B21D"/>
    <w:rsid w:val="6594B64D"/>
    <w:rsid w:val="65993D1F"/>
    <w:rsid w:val="65A82807"/>
    <w:rsid w:val="65EBC254"/>
    <w:rsid w:val="65EF17C4"/>
    <w:rsid w:val="660B70CE"/>
    <w:rsid w:val="660C7880"/>
    <w:rsid w:val="6615CDD0"/>
    <w:rsid w:val="661872B6"/>
    <w:rsid w:val="66190627"/>
    <w:rsid w:val="661F5F5E"/>
    <w:rsid w:val="662E17A3"/>
    <w:rsid w:val="6637D9CD"/>
    <w:rsid w:val="666136BF"/>
    <w:rsid w:val="66617B99"/>
    <w:rsid w:val="66625DCC"/>
    <w:rsid w:val="666DB3CC"/>
    <w:rsid w:val="671F3D79"/>
    <w:rsid w:val="672B4D51"/>
    <w:rsid w:val="672C962D"/>
    <w:rsid w:val="6744854B"/>
    <w:rsid w:val="675AAA19"/>
    <w:rsid w:val="6766A340"/>
    <w:rsid w:val="6782290A"/>
    <w:rsid w:val="6786334B"/>
    <w:rsid w:val="678CCAD0"/>
    <w:rsid w:val="67DDB0BD"/>
    <w:rsid w:val="67FCF8AC"/>
    <w:rsid w:val="684E5FFA"/>
    <w:rsid w:val="68542D22"/>
    <w:rsid w:val="68588DD8"/>
    <w:rsid w:val="688E8499"/>
    <w:rsid w:val="68A06CD1"/>
    <w:rsid w:val="68BC52DF"/>
    <w:rsid w:val="68EA039A"/>
    <w:rsid w:val="69168495"/>
    <w:rsid w:val="6937DDCA"/>
    <w:rsid w:val="693A2A68"/>
    <w:rsid w:val="696AA6F0"/>
    <w:rsid w:val="69A6E347"/>
    <w:rsid w:val="69B0F904"/>
    <w:rsid w:val="69B9A03A"/>
    <w:rsid w:val="69F44721"/>
    <w:rsid w:val="6A1936C9"/>
    <w:rsid w:val="6A26F9BF"/>
    <w:rsid w:val="6A42A5A7"/>
    <w:rsid w:val="6A523287"/>
    <w:rsid w:val="6A864E33"/>
    <w:rsid w:val="6A8D2659"/>
    <w:rsid w:val="6A9FF877"/>
    <w:rsid w:val="6AA5579C"/>
    <w:rsid w:val="6AB3BA77"/>
    <w:rsid w:val="6AD2EF3F"/>
    <w:rsid w:val="6AE76976"/>
    <w:rsid w:val="6AE9501C"/>
    <w:rsid w:val="6AEAE3B3"/>
    <w:rsid w:val="6AEE57E4"/>
    <w:rsid w:val="6AF7FC36"/>
    <w:rsid w:val="6B049597"/>
    <w:rsid w:val="6B0D5961"/>
    <w:rsid w:val="6B136852"/>
    <w:rsid w:val="6B34A7E2"/>
    <w:rsid w:val="6B491547"/>
    <w:rsid w:val="6BC5D858"/>
    <w:rsid w:val="6BE5B8DA"/>
    <w:rsid w:val="6BF5D5CA"/>
    <w:rsid w:val="6C1C20C1"/>
    <w:rsid w:val="6C53A844"/>
    <w:rsid w:val="6C53FEB3"/>
    <w:rsid w:val="6C66088F"/>
    <w:rsid w:val="6C6A975A"/>
    <w:rsid w:val="6C797451"/>
    <w:rsid w:val="6C961056"/>
    <w:rsid w:val="6CA0A79A"/>
    <w:rsid w:val="6CBA0A8A"/>
    <w:rsid w:val="6CC8EE9D"/>
    <w:rsid w:val="6CFD6639"/>
    <w:rsid w:val="6D28BDFD"/>
    <w:rsid w:val="6D2E5CDB"/>
    <w:rsid w:val="6D3B7463"/>
    <w:rsid w:val="6D3F0F8E"/>
    <w:rsid w:val="6D82D2D1"/>
    <w:rsid w:val="6DB6967F"/>
    <w:rsid w:val="6DEED2F5"/>
    <w:rsid w:val="6E160463"/>
    <w:rsid w:val="6E335D01"/>
    <w:rsid w:val="6E33C9E4"/>
    <w:rsid w:val="6E4E8805"/>
    <w:rsid w:val="6E55FCC6"/>
    <w:rsid w:val="6E6DF16B"/>
    <w:rsid w:val="6EB6A2E3"/>
    <w:rsid w:val="6ECED090"/>
    <w:rsid w:val="6ED711F5"/>
    <w:rsid w:val="6EDCB2DB"/>
    <w:rsid w:val="6EECC678"/>
    <w:rsid w:val="6EEDE824"/>
    <w:rsid w:val="6F1B5825"/>
    <w:rsid w:val="6F2960A2"/>
    <w:rsid w:val="6F4ACCCE"/>
    <w:rsid w:val="6F92D24C"/>
    <w:rsid w:val="6FDD894E"/>
    <w:rsid w:val="7019B0A0"/>
    <w:rsid w:val="703234BF"/>
    <w:rsid w:val="7037140E"/>
    <w:rsid w:val="70437C9F"/>
    <w:rsid w:val="707CC81A"/>
    <w:rsid w:val="70AFC8FA"/>
    <w:rsid w:val="70BA685E"/>
    <w:rsid w:val="70D91F6D"/>
    <w:rsid w:val="70DAD108"/>
    <w:rsid w:val="70DD5E7D"/>
    <w:rsid w:val="70DE0200"/>
    <w:rsid w:val="70F8DEBD"/>
    <w:rsid w:val="710A8A34"/>
    <w:rsid w:val="712C41FA"/>
    <w:rsid w:val="7136DE84"/>
    <w:rsid w:val="7140A691"/>
    <w:rsid w:val="715F8AE5"/>
    <w:rsid w:val="716CBA43"/>
    <w:rsid w:val="71AAD493"/>
    <w:rsid w:val="71AB200B"/>
    <w:rsid w:val="71B62BC2"/>
    <w:rsid w:val="71C507E1"/>
    <w:rsid w:val="721280B1"/>
    <w:rsid w:val="72706300"/>
    <w:rsid w:val="72895DFC"/>
    <w:rsid w:val="728E6AE5"/>
    <w:rsid w:val="72996235"/>
    <w:rsid w:val="729B3AE3"/>
    <w:rsid w:val="72A84D28"/>
    <w:rsid w:val="72A9A0AA"/>
    <w:rsid w:val="72C38BFE"/>
    <w:rsid w:val="72FF057B"/>
    <w:rsid w:val="7308EB44"/>
    <w:rsid w:val="73172D40"/>
    <w:rsid w:val="7318C29B"/>
    <w:rsid w:val="731EDD30"/>
    <w:rsid w:val="73382FBC"/>
    <w:rsid w:val="7347E689"/>
    <w:rsid w:val="7369D5A2"/>
    <w:rsid w:val="739EBB2B"/>
    <w:rsid w:val="73C2AE5B"/>
    <w:rsid w:val="73E0CEE6"/>
    <w:rsid w:val="73FE319F"/>
    <w:rsid w:val="7400E375"/>
    <w:rsid w:val="7403B55C"/>
    <w:rsid w:val="74264E30"/>
    <w:rsid w:val="744F9C29"/>
    <w:rsid w:val="745AA2A2"/>
    <w:rsid w:val="748BB98A"/>
    <w:rsid w:val="74C2F160"/>
    <w:rsid w:val="74E71357"/>
    <w:rsid w:val="7580D510"/>
    <w:rsid w:val="75A0E5F5"/>
    <w:rsid w:val="75B64D3E"/>
    <w:rsid w:val="75C1FADD"/>
    <w:rsid w:val="75C88B5E"/>
    <w:rsid w:val="75CA9A0D"/>
    <w:rsid w:val="75DB9BF7"/>
    <w:rsid w:val="75FB5776"/>
    <w:rsid w:val="7653709F"/>
    <w:rsid w:val="76783D92"/>
    <w:rsid w:val="7679190E"/>
    <w:rsid w:val="7691A478"/>
    <w:rsid w:val="76981281"/>
    <w:rsid w:val="76A764EF"/>
    <w:rsid w:val="76C173E9"/>
    <w:rsid w:val="76C60370"/>
    <w:rsid w:val="76D20AB8"/>
    <w:rsid w:val="76D5C9E3"/>
    <w:rsid w:val="77086F5D"/>
    <w:rsid w:val="770DE944"/>
    <w:rsid w:val="771D7DEB"/>
    <w:rsid w:val="772933D7"/>
    <w:rsid w:val="7730B58F"/>
    <w:rsid w:val="77416283"/>
    <w:rsid w:val="775D0CED"/>
    <w:rsid w:val="776A1D81"/>
    <w:rsid w:val="777C5070"/>
    <w:rsid w:val="77BE32AC"/>
    <w:rsid w:val="77D9C789"/>
    <w:rsid w:val="77EFF559"/>
    <w:rsid w:val="781DF73C"/>
    <w:rsid w:val="782C29E6"/>
    <w:rsid w:val="78379C86"/>
    <w:rsid w:val="783C1A51"/>
    <w:rsid w:val="78D2E319"/>
    <w:rsid w:val="78D6ED68"/>
    <w:rsid w:val="78DCA77D"/>
    <w:rsid w:val="78DDCAFC"/>
    <w:rsid w:val="78F4136D"/>
    <w:rsid w:val="790F56F9"/>
    <w:rsid w:val="792055BD"/>
    <w:rsid w:val="793E2DE7"/>
    <w:rsid w:val="79409A20"/>
    <w:rsid w:val="79724EA6"/>
    <w:rsid w:val="79968D01"/>
    <w:rsid w:val="799DF911"/>
    <w:rsid w:val="79B5E678"/>
    <w:rsid w:val="79C49D53"/>
    <w:rsid w:val="79F007F1"/>
    <w:rsid w:val="79F43714"/>
    <w:rsid w:val="7A229B43"/>
    <w:rsid w:val="7A247900"/>
    <w:rsid w:val="7A33C0DF"/>
    <w:rsid w:val="7A446539"/>
    <w:rsid w:val="7A4F2DF4"/>
    <w:rsid w:val="7A523B2C"/>
    <w:rsid w:val="7A94A2B2"/>
    <w:rsid w:val="7AA30C12"/>
    <w:rsid w:val="7ACAAD67"/>
    <w:rsid w:val="7ADA62EF"/>
    <w:rsid w:val="7B134845"/>
    <w:rsid w:val="7B2EF79E"/>
    <w:rsid w:val="7B445926"/>
    <w:rsid w:val="7B48E1A0"/>
    <w:rsid w:val="7B6BD8B1"/>
    <w:rsid w:val="7B9BA352"/>
    <w:rsid w:val="7B9E7437"/>
    <w:rsid w:val="7B9ECFB8"/>
    <w:rsid w:val="7BCDEC00"/>
    <w:rsid w:val="7BDAF26E"/>
    <w:rsid w:val="7BEAFE55"/>
    <w:rsid w:val="7BEBE8FC"/>
    <w:rsid w:val="7BF0EF0E"/>
    <w:rsid w:val="7BF30697"/>
    <w:rsid w:val="7C11893A"/>
    <w:rsid w:val="7C263842"/>
    <w:rsid w:val="7C6204E0"/>
    <w:rsid w:val="7C6303FC"/>
    <w:rsid w:val="7C9021AD"/>
    <w:rsid w:val="7CA89C65"/>
    <w:rsid w:val="7CA97757"/>
    <w:rsid w:val="7CC1B604"/>
    <w:rsid w:val="7CCADFDD"/>
    <w:rsid w:val="7CD5020F"/>
    <w:rsid w:val="7CD69691"/>
    <w:rsid w:val="7CE4B201"/>
    <w:rsid w:val="7CEE4EDF"/>
    <w:rsid w:val="7D277E81"/>
    <w:rsid w:val="7D4A2F3F"/>
    <w:rsid w:val="7D4C4242"/>
    <w:rsid w:val="7D4FE0D8"/>
    <w:rsid w:val="7D84CF4A"/>
    <w:rsid w:val="7D8E0336"/>
    <w:rsid w:val="7DE8F05C"/>
    <w:rsid w:val="7E13861F"/>
    <w:rsid w:val="7E62983C"/>
    <w:rsid w:val="7E716389"/>
    <w:rsid w:val="7E7C0B97"/>
    <w:rsid w:val="7E8A4B80"/>
    <w:rsid w:val="7EC68868"/>
    <w:rsid w:val="7EE1E49D"/>
    <w:rsid w:val="7EF3C184"/>
    <w:rsid w:val="7EF86ABA"/>
    <w:rsid w:val="7EFA225B"/>
    <w:rsid w:val="7EFD9013"/>
    <w:rsid w:val="7F0EE21F"/>
    <w:rsid w:val="7F193722"/>
    <w:rsid w:val="7F198699"/>
    <w:rsid w:val="7F289B43"/>
    <w:rsid w:val="7F3102B0"/>
    <w:rsid w:val="7F39528F"/>
    <w:rsid w:val="7F4A2074"/>
    <w:rsid w:val="7F5CCB3B"/>
    <w:rsid w:val="7F6AA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5DB1"/>
  <w15:chartTrackingRefBased/>
  <w15:docId w15:val="{05C6B346-FF8D-1046-B77B-CFBE63F661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63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F363A8"/>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F363A8"/>
    <w:rPr>
      <w:color w:val="0563C1" w:themeColor="hyperlink"/>
      <w:u w:val="single"/>
    </w:rPr>
  </w:style>
  <w:style w:type="character" w:styleId="normaltextrun" w:customStyle="1">
    <w:name w:val="normaltextrun"/>
    <w:basedOn w:val="DefaultParagraphFont"/>
    <w:rsid w:val="00F363A8"/>
  </w:style>
  <w:style w:type="character" w:styleId="eop" w:customStyle="1">
    <w:name w:val="eop"/>
    <w:basedOn w:val="DefaultParagraphFont"/>
    <w:rsid w:val="00F363A8"/>
  </w:style>
  <w:style w:type="paragraph" w:styleId="TOC1">
    <w:name w:val="toc 1"/>
    <w:basedOn w:val="Normal"/>
    <w:next w:val="Normal"/>
    <w:autoRedefine/>
    <w:uiPriority w:val="39"/>
    <w:unhideWhenUsed/>
    <w:rsid w:val="00F363A8"/>
    <w:pPr>
      <w:spacing w:after="100"/>
    </w:pPr>
  </w:style>
  <w:style w:type="table" w:styleId="TableGrid">
    <w:name w:val="Table Grid"/>
    <w:basedOn w:val="TableNormal"/>
    <w:uiPriority w:val="59"/>
    <w:rsid w:val="00F363A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5439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3967"/>
  </w:style>
  <w:style w:type="paragraph" w:styleId="Footer">
    <w:name w:val="footer"/>
    <w:basedOn w:val="Normal"/>
    <w:link w:val="FooterChar"/>
    <w:uiPriority w:val="99"/>
    <w:unhideWhenUsed/>
    <w:rsid w:val="005439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rellix.com/en-us/assets/solution-briefs/Trellix-Security-Operations-Solution-Brief.pdf" TargetMode="External" Id="rId13" /><Relationship Type="http://schemas.openxmlformats.org/officeDocument/2006/relationships/hyperlink" Target="https://www.marketsandmarkets.com/Market-Reports/artificial-intelligence-security-market-220634996.html" TargetMode="External" Id="rId18" /><Relationship Type="http://schemas.openxmlformats.org/officeDocument/2006/relationships/hyperlink" Target="http://chrome-extension://efaidnbmnnnibpcajpcglclefindmkaj/https:/gastate.view.usg.edu/content/enforced2/2635688-CO.090.CIS.CIS8080.XLS.CG.20232/ENISA_RM-Deliverable2-Final-Version-v1.0-2006-03-30.pdf?_&amp;d2lSessionVal=yEEF63x9iEVHONRGjMrte8Aqm&amp;ou=2635688" TargetMode="External" Id="rId26" /><Relationship Type="http://schemas.openxmlformats.org/officeDocument/2006/relationships/customXml" Target="../customXml/item3.xml" Id="rId3" /><Relationship Type="http://schemas.openxmlformats.org/officeDocument/2006/relationships/hyperlink" Target="https://www.nytimes.com/2022/09/02/technology/ai-artificial-intelligence-artists.html" TargetMode="External" Id="rId21" /><Relationship Type="http://schemas.microsoft.com/office/2020/10/relationships/intelligence" Target="intelligence2.xml" Id="rId34" /><Relationship Type="http://schemas.openxmlformats.org/officeDocument/2006/relationships/settings" Target="settings.xml" Id="rId7" /><Relationship Type="http://schemas.openxmlformats.org/officeDocument/2006/relationships/hyperlink" Target="https://www.crn.com/news/security/stg-closes-1-2b-fireeye-buy-merges-it-with-mcafee-enterprise" TargetMode="External" Id="rId12" /><Relationship Type="http://schemas.openxmlformats.org/officeDocument/2006/relationships/hyperlink" Target="https://cybermagazine.com/top10/10-cybersecurity-companies-powered-ai" TargetMode="External" Id="rId17" /><Relationship Type="http://schemas.openxmlformats.org/officeDocument/2006/relationships/hyperlink" Target="https://www.mpug.com/understanding-qualitative-risk-analysis/"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www.trellix.com/en-us/platform/xdr.html" TargetMode="External" Id="rId16" /><Relationship Type="http://schemas.openxmlformats.org/officeDocument/2006/relationships/hyperlink" Target="https://connect.comptia.org/blog/artificial-intelligence-statistics-facts" TargetMode="External" Id="rId20" /><Relationship Type="http://schemas.openxmlformats.org/officeDocument/2006/relationships/image" Target="media/image3.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fatml.org/"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hyperlink" Target="https://www.businesswire.com/news/home/52921713/en" TargetMode="External" Id="rId15" /><Relationship Type="http://schemas.openxmlformats.org/officeDocument/2006/relationships/hyperlink" Target="https://www.theatlantic.com/technology/archive/2021/09/i-weapons-are-third-revolution-warfare/620013/" TargetMode="External" Id="rId23" /><Relationship Type="http://schemas.openxmlformats.org/officeDocument/2006/relationships/image" Target="media/image2.png" Id="rId28" /><Relationship Type="http://schemas.openxmlformats.org/officeDocument/2006/relationships/endnotes" Target="endnotes.xml" Id="rId10" /><Relationship Type="http://schemas.openxmlformats.org/officeDocument/2006/relationships/hyperlink" Target="https://www.csoonline.com/article/3250144/6-ways-hackers-will-use-machine-learning-to-launch-attacks.html" TargetMode="External"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trellix.com/en-us/products/security-analytics-products.html" TargetMode="External" Id="rId14" /><Relationship Type="http://schemas.openxmlformats.org/officeDocument/2006/relationships/hyperlink" Target="https://news.harvard.edu/gazette/story/2020/11/risks-and-benefits-of-an-ai-revolution-in-medicine/" TargetMode="External" Id="rId22" /><Relationship Type="http://schemas.openxmlformats.org/officeDocument/2006/relationships/hyperlink" Target="https://hbsp.harvard.edu/" TargetMode="External" Id="rId27" /><Relationship Type="http://schemas.openxmlformats.org/officeDocument/2006/relationships/header" Target="header1.xml"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96122031F67246B7B8AE1F8748EA30" ma:contentTypeVersion="4" ma:contentTypeDescription="Create a new document." ma:contentTypeScope="" ma:versionID="6f971d8b3d11500a6d3fc37abc5d92af">
  <xsd:schema xmlns:xsd="http://www.w3.org/2001/XMLSchema" xmlns:xs="http://www.w3.org/2001/XMLSchema" xmlns:p="http://schemas.microsoft.com/office/2006/metadata/properties" xmlns:ns2="0ac0d402-5c15-4719-bb75-5072c15e49a3" targetNamespace="http://schemas.microsoft.com/office/2006/metadata/properties" ma:root="true" ma:fieldsID="2ab3a91c5a3bfd492b8880f734d4bf26" ns2:_="">
    <xsd:import namespace="0ac0d402-5c15-4719-bb75-5072c15e49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0d402-5c15-4719-bb75-5072c15e49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6F985-72C3-407D-86AD-0DA2684839E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ACB5ABF9-F6EE-45AE-8459-AA845411E16D}">
  <ds:schemaRefs>
    <ds:schemaRef ds:uri="http://schemas.microsoft.com/sharepoint/v3/contenttype/forms"/>
  </ds:schemaRefs>
</ds:datastoreItem>
</file>

<file path=customXml/itemProps3.xml><?xml version="1.0" encoding="utf-8"?>
<ds:datastoreItem xmlns:ds="http://schemas.openxmlformats.org/officeDocument/2006/customXml" ds:itemID="{E14FD9E2-BB45-4F91-8E6F-4AF19C2D9001}">
  <ds:schemaRefs>
    <ds:schemaRef ds:uri="http://schemas.microsoft.com/office/2006/metadata/contentType"/>
    <ds:schemaRef ds:uri="http://schemas.microsoft.com/office/2006/metadata/properties/metaAttributes"/>
    <ds:schemaRef ds:uri="http://www.w3.org/2000/xmlns/"/>
    <ds:schemaRef ds:uri="http://www.w3.org/2001/XMLSchema"/>
    <ds:schemaRef ds:uri="0ac0d402-5c15-4719-bb75-5072c15e49a3"/>
  </ds:schemaRefs>
</ds:datastoreItem>
</file>

<file path=customXml/itemProps4.xml><?xml version="1.0" encoding="utf-8"?>
<ds:datastoreItem xmlns:ds="http://schemas.openxmlformats.org/officeDocument/2006/customXml" ds:itemID="{8E6E776A-F2E7-8E4A-8006-4449FF874B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7205</TotalTime>
  <Pages>19</Pages>
  <Words>3719</Words>
  <Characters>21204</Characters>
  <Application>Microsoft Office Word</Application>
  <DocSecurity>0</DocSecurity>
  <Lines>176</Lines>
  <Paragraphs>49</Paragraphs>
  <ScaleCrop>false</ScaleCrop>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Noel Simpson</dc:creator>
  <cp:keywords/>
  <dc:description/>
  <cp:lastModifiedBy>Jada Simpson</cp:lastModifiedBy>
  <cp:revision>172</cp:revision>
  <dcterms:created xsi:type="dcterms:W3CDTF">2022-10-05T00:13:00Z</dcterms:created>
  <dcterms:modified xsi:type="dcterms:W3CDTF">2022-10-12T18:08:00Z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0x010100EA96122031F67246B7B8AE1F8748EA30</vt:lpwstr>
  </property>
</Properties>
</file>