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09" w:rsidRPr="00B639B5" w:rsidRDefault="00994EE1" w:rsidP="00253F2D">
      <w:pPr>
        <w:rPr>
          <w:rFonts w:ascii="Consolas" w:hAnsi="Consolas"/>
          <w:b/>
          <w:sz w:val="32"/>
          <w:szCs w:val="24"/>
        </w:rPr>
      </w:pPr>
      <w:r w:rsidRPr="00B639B5">
        <w:rPr>
          <w:rFonts w:ascii="Consolas" w:hAnsi="Consolas"/>
          <w:b/>
          <w:sz w:val="32"/>
          <w:szCs w:val="24"/>
          <w:highlight w:val="lightGray"/>
        </w:rPr>
        <w:t xml:space="preserve">Practical </w:t>
      </w:r>
      <w:r w:rsidR="00253F2D" w:rsidRPr="00B639B5">
        <w:rPr>
          <w:rFonts w:ascii="Consolas" w:hAnsi="Consolas"/>
          <w:b/>
          <w:sz w:val="32"/>
          <w:szCs w:val="24"/>
          <w:highlight w:val="lightGray"/>
        </w:rPr>
        <w:t>08</w:t>
      </w:r>
      <w:r w:rsidR="00591A9E" w:rsidRPr="00B639B5">
        <w:rPr>
          <w:rFonts w:ascii="Consolas" w:hAnsi="Consolas"/>
          <w:b/>
          <w:sz w:val="32"/>
          <w:szCs w:val="24"/>
        </w:rPr>
        <w:t xml:space="preserve"> </w:t>
      </w:r>
      <w:r w:rsidR="00253F2D" w:rsidRPr="00B639B5">
        <w:rPr>
          <w:rFonts w:ascii="Consolas" w:hAnsi="Consolas"/>
          <w:b/>
          <w:sz w:val="32"/>
          <w:szCs w:val="24"/>
        </w:rPr>
        <w:t>Configure TELNET and SSH in Packet Tracer.</w:t>
      </w:r>
    </w:p>
    <w:p w:rsidR="00B639B5" w:rsidRDefault="00B639B5" w:rsidP="00B639B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:rsidR="00B639B5" w:rsidRPr="00B639B5" w:rsidRDefault="00B639B5" w:rsidP="00B639B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B639B5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Step </w:t>
      </w:r>
      <w:proofErr w:type="gramStart"/>
      <w:r w:rsidRPr="00B639B5">
        <w:rPr>
          <w:rFonts w:ascii="Consolas" w:eastAsia="Times New Roman" w:hAnsi="Consolas" w:cs="Times New Roman"/>
          <w:color w:val="000000" w:themeColor="text1"/>
          <w:sz w:val="24"/>
          <w:szCs w:val="24"/>
        </w:rPr>
        <w:t>1 :</w:t>
      </w:r>
      <w:proofErr w:type="gramEnd"/>
      <w:r w:rsidRPr="00B639B5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First take one  router four  and end devices ( pc or laptop ) </w:t>
      </w:r>
      <w:r w:rsidRPr="00B639B5">
        <w:rPr>
          <w:rFonts w:ascii="Consolas" w:hAnsi="Consolas"/>
          <w:sz w:val="24"/>
          <w:szCs w:val="24"/>
        </w:rPr>
        <w:t xml:space="preserve">and set proper connections among them and </w:t>
      </w:r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>Set IPs on the PCs.</w:t>
      </w:r>
    </w:p>
    <w:p w:rsidR="00B639B5" w:rsidRPr="00B639B5" w:rsidRDefault="00B639B5" w:rsidP="00B639B5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639B5"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937885" cy="3147060"/>
            <wp:effectExtent l="0" t="0" r="5715" b="0"/>
            <wp:docPr id="6" name="Picture 6" descr="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639B5" w:rsidRPr="00B639B5" w:rsidRDefault="00B639B5" w:rsidP="00B639B5">
      <w:pPr>
        <w:shd w:val="clear" w:color="auto" w:fill="FFFFFF"/>
        <w:spacing w:before="240" w:after="240" w:line="240" w:lineRule="auto"/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B639B5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Step </w:t>
      </w:r>
      <w:proofErr w:type="gramStart"/>
      <w:r w:rsidRPr="00B639B5">
        <w:rPr>
          <w:rFonts w:ascii="Consolas" w:eastAsia="Times New Roman" w:hAnsi="Consolas" w:cs="Times New Roman"/>
          <w:color w:val="000000" w:themeColor="text1"/>
          <w:sz w:val="24"/>
          <w:szCs w:val="24"/>
        </w:rPr>
        <w:t>2 :</w:t>
      </w:r>
      <w:proofErr w:type="gramEnd"/>
      <w:r w:rsidRPr="00B639B5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 </w:t>
      </w:r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As, by default, all PCs are in </w:t>
      </w:r>
      <w:proofErr w:type="spellStart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>vlan</w:t>
      </w:r>
      <w:proofErr w:type="spellEnd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 1. We will create a virtual interface on switch with </w:t>
      </w:r>
      <w:proofErr w:type="spellStart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>vlan</w:t>
      </w:r>
      <w:proofErr w:type="spellEnd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 1 as follows.</w:t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639B5">
        <w:rPr>
          <w:rFonts w:ascii="Consolas" w:hAnsi="Consolas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4180205" cy="2280285"/>
            <wp:effectExtent l="0" t="0" r="0" b="5715"/>
            <wp:docPr id="5" name="Picture 5" descr="8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5" w:rsidRDefault="00B639B5" w:rsidP="00B639B5">
      <w:p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bCs/>
          <w:color w:val="000000" w:themeColor="text1"/>
          <w:sz w:val="24"/>
          <w:szCs w:val="24"/>
        </w:rPr>
      </w:pPr>
    </w:p>
    <w:p w:rsidR="00B639B5" w:rsidRDefault="00B639B5" w:rsidP="00B639B5">
      <w:p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bCs/>
          <w:color w:val="000000" w:themeColor="text1"/>
          <w:sz w:val="24"/>
          <w:szCs w:val="24"/>
        </w:rPr>
      </w:pPr>
    </w:p>
    <w:p w:rsidR="00B639B5" w:rsidRDefault="00B639B5" w:rsidP="00B639B5">
      <w:pPr>
        <w:shd w:val="clear" w:color="auto" w:fill="FFFFFF"/>
        <w:spacing w:before="240" w:after="240" w:line="240" w:lineRule="auto"/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B639B5">
        <w:rPr>
          <w:rFonts w:ascii="Consolas" w:eastAsia="Times New Roman" w:hAnsi="Consolas" w:cs="Times New Roman"/>
          <w:bCs/>
          <w:color w:val="000000" w:themeColor="text1"/>
          <w:sz w:val="24"/>
          <w:szCs w:val="24"/>
        </w:rPr>
        <w:lastRenderedPageBreak/>
        <w:t xml:space="preserve">Step </w:t>
      </w:r>
      <w:proofErr w:type="gramStart"/>
      <w:r w:rsidRPr="00B639B5">
        <w:rPr>
          <w:rFonts w:ascii="Consolas" w:eastAsia="Times New Roman" w:hAnsi="Consolas" w:cs="Times New Roman"/>
          <w:bCs/>
          <w:color w:val="000000" w:themeColor="text1"/>
          <w:sz w:val="24"/>
          <w:szCs w:val="24"/>
        </w:rPr>
        <w:t>3 :</w:t>
      </w:r>
      <w:proofErr w:type="gramEnd"/>
      <w:r w:rsidRPr="00B639B5">
        <w:rPr>
          <w:rFonts w:ascii="Consolas" w:eastAsia="Times New Roman" w:hAnsi="Consolas" w:cs="Times New Roman"/>
          <w:bCs/>
          <w:color w:val="000000" w:themeColor="text1"/>
          <w:sz w:val="24"/>
          <w:szCs w:val="24"/>
        </w:rPr>
        <w:t xml:space="preserve"> </w:t>
      </w:r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Now, we can ping to switch by our hosts because hosts are in </w:t>
      </w:r>
      <w:proofErr w:type="spellStart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>vlan</w:t>
      </w:r>
      <w:proofErr w:type="spellEnd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 1 and switch also has a </w:t>
      </w:r>
      <w:proofErr w:type="spellStart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>vlan</w:t>
      </w:r>
      <w:proofErr w:type="spellEnd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 1 interface.</w:t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</w:pPr>
    </w:p>
    <w:p w:rsidR="00B639B5" w:rsidRPr="00B639B5" w:rsidRDefault="00B639B5" w:rsidP="00B639B5">
      <w:pPr>
        <w:shd w:val="clear" w:color="auto" w:fill="FFFFFF"/>
        <w:spacing w:before="240" w:after="240" w:line="240" w:lineRule="auto"/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B639B5">
        <w:rPr>
          <w:rFonts w:ascii="Consolas" w:hAnsi="Consolas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937885" cy="3170555"/>
            <wp:effectExtent l="0" t="0" r="5715" b="0"/>
            <wp:docPr id="4" name="Picture 4" descr="8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(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</w:pPr>
    </w:p>
    <w:p w:rsidR="00B639B5" w:rsidRPr="00B639B5" w:rsidRDefault="00B639B5" w:rsidP="00B639B5">
      <w:pPr>
        <w:shd w:val="clear" w:color="auto" w:fill="FFFFFF"/>
        <w:spacing w:before="240" w:after="240" w:line="240" w:lineRule="auto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Step </w:t>
      </w:r>
      <w:proofErr w:type="gramStart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>4 :</w:t>
      </w:r>
      <w:proofErr w:type="gramEnd"/>
      <w:r w:rsidRPr="00B639B5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lets apply line authentication on the switch. The system supports 20 virtual </w:t>
      </w:r>
      <w:proofErr w:type="spellStart"/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>tty</w:t>
      </w:r>
      <w:proofErr w:type="spellEnd"/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>vty</w:t>
      </w:r>
      <w:proofErr w:type="spellEnd"/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) lines for Telnet, Secure Shell Server (SSH) and FTP services. Each Telnet, SSH, or FTP session requires one </w:t>
      </w:r>
      <w:proofErr w:type="spellStart"/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>vty</w:t>
      </w:r>
      <w:proofErr w:type="spellEnd"/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 line.</w:t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639B5">
        <w:rPr>
          <w:rFonts w:ascii="Consolas" w:hAnsi="Consolas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4572000" cy="2564765"/>
            <wp:effectExtent l="0" t="0" r="0" b="6985"/>
            <wp:docPr id="3" name="Picture 3" descr="8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(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639B5" w:rsidRDefault="00B639B5" w:rsidP="00B639B5">
      <w:pPr>
        <w:shd w:val="clear" w:color="auto" w:fill="FFFFFF"/>
        <w:spacing w:before="240" w:after="240" w:line="240" w:lineRule="auto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639B5" w:rsidRPr="00B639B5" w:rsidRDefault="00B639B5" w:rsidP="00B639B5">
      <w:pPr>
        <w:shd w:val="clear" w:color="auto" w:fill="FFFFFF"/>
        <w:spacing w:before="240" w:after="240" w:line="240" w:lineRule="auto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lastRenderedPageBreak/>
        <w:t>Step 5 : Lets apply password on the switch enabled mode.</w:t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639B5">
        <w:rPr>
          <w:rFonts w:ascii="Consolas" w:hAnsi="Consolas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617210" cy="2933065"/>
            <wp:effectExtent l="0" t="0" r="2540" b="635"/>
            <wp:docPr id="2" name="Picture 2" descr="8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(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639B5">
        <w:rPr>
          <w:rFonts w:ascii="Consolas" w:hAnsi="Consolas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617210" cy="3087370"/>
            <wp:effectExtent l="0" t="0" r="2540" b="0"/>
            <wp:docPr id="1" name="Picture 1" descr="8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(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639B5" w:rsidRPr="00B639B5" w:rsidRDefault="00B639B5" w:rsidP="00B639B5">
      <w:pPr>
        <w:shd w:val="clear" w:color="auto" w:fill="FFFFFF"/>
        <w:spacing w:before="240" w:after="240" w:line="240" w:lineRule="auto"/>
        <w:ind w:firstLine="720"/>
        <w:rPr>
          <w:rFonts w:ascii="Consolas" w:eastAsia="Times New Roman" w:hAnsi="Consolas" w:cstheme="minorHAnsi"/>
          <w:bCs/>
          <w:color w:val="000000" w:themeColor="text1"/>
          <w:sz w:val="24"/>
          <w:szCs w:val="24"/>
        </w:rPr>
      </w:pPr>
      <w:r w:rsidRPr="00B639B5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>Now, we can change the username from admin to something else.</w:t>
      </w:r>
    </w:p>
    <w:p w:rsidR="00B639B5" w:rsidRPr="00B639B5" w:rsidRDefault="00B639B5" w:rsidP="00253F2D">
      <w:pPr>
        <w:rPr>
          <w:rFonts w:ascii="Consolas" w:hAnsi="Consolas"/>
          <w:sz w:val="24"/>
          <w:szCs w:val="24"/>
        </w:rPr>
      </w:pPr>
    </w:p>
    <w:sectPr w:rsidR="00B639B5" w:rsidRPr="00B639B5" w:rsidSect="008E1469">
      <w:headerReference w:type="default" r:id="rId12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0D2" w:rsidRDefault="00E370D2" w:rsidP="008E1469">
      <w:pPr>
        <w:spacing w:after="0" w:line="240" w:lineRule="auto"/>
      </w:pPr>
      <w:r>
        <w:separator/>
      </w:r>
    </w:p>
  </w:endnote>
  <w:endnote w:type="continuationSeparator" w:id="0">
    <w:p w:rsidR="00E370D2" w:rsidRDefault="00E370D2" w:rsidP="008E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0D2" w:rsidRDefault="00E370D2" w:rsidP="008E1469">
      <w:pPr>
        <w:spacing w:after="0" w:line="240" w:lineRule="auto"/>
      </w:pPr>
      <w:r>
        <w:separator/>
      </w:r>
    </w:p>
  </w:footnote>
  <w:footnote w:type="continuationSeparator" w:id="0">
    <w:p w:rsidR="00E370D2" w:rsidRDefault="00E370D2" w:rsidP="008E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69" w:rsidRDefault="008E1469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5F7100">
      <w:t>Practical 0</w:t>
    </w:r>
    <w:r w:rsidR="00253F2D">
      <w:t>8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7F"/>
    <w:rsid w:val="000D5A7F"/>
    <w:rsid w:val="001322D2"/>
    <w:rsid w:val="0018403F"/>
    <w:rsid w:val="00225B58"/>
    <w:rsid w:val="00253F2D"/>
    <w:rsid w:val="00296132"/>
    <w:rsid w:val="003F4670"/>
    <w:rsid w:val="00424A88"/>
    <w:rsid w:val="005874EB"/>
    <w:rsid w:val="00591A9E"/>
    <w:rsid w:val="005F7100"/>
    <w:rsid w:val="00685A1A"/>
    <w:rsid w:val="006976D7"/>
    <w:rsid w:val="00714A09"/>
    <w:rsid w:val="00745065"/>
    <w:rsid w:val="00853D09"/>
    <w:rsid w:val="008E1469"/>
    <w:rsid w:val="00903E51"/>
    <w:rsid w:val="00994EE1"/>
    <w:rsid w:val="009F7307"/>
    <w:rsid w:val="00A30B5E"/>
    <w:rsid w:val="00B639B5"/>
    <w:rsid w:val="00C03F7A"/>
    <w:rsid w:val="00CD1C9D"/>
    <w:rsid w:val="00D75516"/>
    <w:rsid w:val="00E370D2"/>
    <w:rsid w:val="00E77774"/>
    <w:rsid w:val="00F33F7E"/>
    <w:rsid w:val="00F96BC6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D44D"/>
  <w15:chartTrackingRefBased/>
  <w15:docId w15:val="{B5F9AC1A-EDD5-4A36-8C9B-664E2D77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69"/>
  </w:style>
  <w:style w:type="paragraph" w:styleId="Footer">
    <w:name w:val="footer"/>
    <w:basedOn w:val="Normal"/>
    <w:link w:val="Foot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2018-04-18T10:40:00Z</dcterms:created>
  <dcterms:modified xsi:type="dcterms:W3CDTF">2018-04-18T10:40:00Z</dcterms:modified>
</cp:coreProperties>
</file>