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E1BE" w14:textId="77777777" w:rsidR="0096082F" w:rsidRPr="00E70674" w:rsidRDefault="00E70674" w:rsidP="00E70674">
      <w:pPr>
        <w:jc w:val="center"/>
        <w:rPr>
          <w:sz w:val="32"/>
          <w:szCs w:val="32"/>
        </w:rPr>
      </w:pPr>
      <w:r w:rsidRPr="00E70674">
        <w:rPr>
          <w:sz w:val="32"/>
          <w:szCs w:val="32"/>
        </w:rPr>
        <w:t>Practical - 3</w:t>
      </w:r>
    </w:p>
    <w:p w14:paraId="4C52FA6F" w14:textId="77777777" w:rsidR="00E70674" w:rsidRDefault="00E70674">
      <w:pPr>
        <w:rPr>
          <w:b/>
          <w:bCs/>
          <w:sz w:val="28"/>
          <w:szCs w:val="28"/>
        </w:rPr>
      </w:pPr>
      <w:r w:rsidRPr="00E70674">
        <w:rPr>
          <w:b/>
          <w:bCs/>
          <w:sz w:val="28"/>
          <w:szCs w:val="28"/>
        </w:rPr>
        <w:t xml:space="preserve">Aim: - TCP/UDP connectivity using </w:t>
      </w:r>
      <w:proofErr w:type="spellStart"/>
      <w:r w:rsidRPr="00E70674">
        <w:rPr>
          <w:b/>
          <w:bCs/>
          <w:sz w:val="28"/>
          <w:szCs w:val="28"/>
        </w:rPr>
        <w:t>netcat</w:t>
      </w:r>
      <w:proofErr w:type="spellEnd"/>
    </w:p>
    <w:p w14:paraId="265E47F2" w14:textId="77777777" w:rsidR="00E70674" w:rsidRDefault="00E70674">
      <w:pPr>
        <w:rPr>
          <w:b/>
          <w:sz w:val="24"/>
          <w:szCs w:val="24"/>
        </w:rPr>
      </w:pPr>
      <w:r w:rsidRPr="00E70674">
        <w:rPr>
          <w:b/>
          <w:sz w:val="24"/>
          <w:szCs w:val="24"/>
        </w:rPr>
        <w:t>Introduction: -</w:t>
      </w:r>
    </w:p>
    <w:p w14:paraId="09FADDAB" w14:textId="77777777" w:rsidR="00E70674" w:rsidRPr="00E70674" w:rsidRDefault="00E70674" w:rsidP="00E706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E70674">
        <w:rPr>
          <w:rFonts w:eastAsia="Times New Roman" w:cs="Times New Roman"/>
          <w:sz w:val="24"/>
          <w:szCs w:val="24"/>
          <w:lang w:bidi="gu-IN"/>
        </w:rPr>
        <w:t xml:space="preserve">Originally released in 1996, </w:t>
      </w:r>
      <w:proofErr w:type="spellStart"/>
      <w:r w:rsidRPr="00E70674">
        <w:rPr>
          <w:rFonts w:eastAsia="Times New Roman" w:cs="Times New Roman"/>
          <w:sz w:val="24"/>
          <w:szCs w:val="24"/>
          <w:lang w:bidi="gu-IN"/>
        </w:rPr>
        <w:t>Netcat</w:t>
      </w:r>
      <w:proofErr w:type="spellEnd"/>
      <w:r w:rsidRPr="00E70674">
        <w:rPr>
          <w:rFonts w:eastAsia="Times New Roman" w:cs="Times New Roman"/>
          <w:sz w:val="24"/>
          <w:szCs w:val="24"/>
          <w:lang w:bidi="gu-IN"/>
        </w:rPr>
        <w:t xml:space="preserve"> is a networking program designed to read and write data across both Transmission Control Protocol TCP and User Datagram Protocol (UDP) connections using the TCP/Internet Protocol (IP) protocol suite. </w:t>
      </w:r>
    </w:p>
    <w:p w14:paraId="781698EC" w14:textId="77777777" w:rsidR="00E70674" w:rsidRPr="00E70674" w:rsidRDefault="00E70674" w:rsidP="00E706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proofErr w:type="spellStart"/>
      <w:r w:rsidRPr="00E70674">
        <w:rPr>
          <w:rFonts w:eastAsia="Times New Roman" w:cs="Times New Roman"/>
          <w:sz w:val="24"/>
          <w:szCs w:val="24"/>
          <w:lang w:bidi="gu-IN"/>
        </w:rPr>
        <w:t>Netcat</w:t>
      </w:r>
      <w:proofErr w:type="spellEnd"/>
      <w:r w:rsidRPr="00E70674">
        <w:rPr>
          <w:rFonts w:eastAsia="Times New Roman" w:cs="Times New Roman"/>
          <w:sz w:val="24"/>
          <w:szCs w:val="24"/>
          <w:lang w:bidi="gu-IN"/>
        </w:rPr>
        <w:t xml:space="preserve"> is often referred to as a “Swiss Army knife” utility, and for good reason. </w:t>
      </w:r>
    </w:p>
    <w:p w14:paraId="15F59198" w14:textId="77777777" w:rsidR="00E70674" w:rsidRPr="00E70674" w:rsidRDefault="00E70674" w:rsidP="00E706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E70674">
        <w:rPr>
          <w:rFonts w:eastAsia="Times New Roman" w:cs="Times New Roman"/>
          <w:sz w:val="24"/>
          <w:szCs w:val="24"/>
          <w:lang w:bidi="gu-IN"/>
        </w:rPr>
        <w:t xml:space="preserve">Just like the multi-function user- unless of the venerable Swiss Army pocket knife, </w:t>
      </w:r>
      <w:proofErr w:type="spellStart"/>
      <w:r w:rsidRPr="00E70674">
        <w:rPr>
          <w:rFonts w:eastAsia="Times New Roman" w:cs="Times New Roman"/>
          <w:sz w:val="24"/>
          <w:szCs w:val="24"/>
          <w:lang w:bidi="gu-IN"/>
        </w:rPr>
        <w:t>Netcat’s</w:t>
      </w:r>
      <w:proofErr w:type="spellEnd"/>
      <w:r w:rsidRPr="00E70674">
        <w:rPr>
          <w:rFonts w:eastAsia="Times New Roman" w:cs="Times New Roman"/>
          <w:sz w:val="24"/>
          <w:szCs w:val="24"/>
          <w:lang w:bidi="gu-IN"/>
        </w:rPr>
        <w:t xml:space="preserve"> functionality is helpful as both a standalone program and a back-end tool in a wide range of applications. </w:t>
      </w:r>
    </w:p>
    <w:p w14:paraId="08DF3170" w14:textId="77777777" w:rsidR="00E70674" w:rsidRPr="00E70674" w:rsidRDefault="00E70674" w:rsidP="00E706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E70674">
        <w:rPr>
          <w:rFonts w:eastAsia="Times New Roman" w:cs="Times New Roman"/>
          <w:sz w:val="24"/>
          <w:szCs w:val="24"/>
          <w:lang w:bidi="gu-IN"/>
        </w:rPr>
        <w:t xml:space="preserve">Some of the many uses of </w:t>
      </w:r>
      <w:proofErr w:type="spellStart"/>
      <w:r w:rsidRPr="00E70674">
        <w:rPr>
          <w:rFonts w:eastAsia="Times New Roman" w:cs="Times New Roman"/>
          <w:sz w:val="24"/>
          <w:szCs w:val="24"/>
          <w:lang w:bidi="gu-IN"/>
        </w:rPr>
        <w:t>Netcat</w:t>
      </w:r>
      <w:proofErr w:type="spellEnd"/>
      <w:r w:rsidRPr="00E70674">
        <w:rPr>
          <w:rFonts w:eastAsia="Times New Roman" w:cs="Times New Roman"/>
          <w:sz w:val="24"/>
          <w:szCs w:val="24"/>
          <w:lang w:bidi="gu-IN"/>
        </w:rPr>
        <w:t xml:space="preserve"> include port scanning, transferring files, grabbing banners, port listening and redirection, and more nefariously, a backdoor.</w:t>
      </w:r>
    </w:p>
    <w:p w14:paraId="75785885" w14:textId="77777777" w:rsidR="00E70674" w:rsidRDefault="00E70674">
      <w:pPr>
        <w:rPr>
          <w:b/>
          <w:sz w:val="24"/>
          <w:szCs w:val="24"/>
        </w:rPr>
      </w:pPr>
    </w:p>
    <w:p w14:paraId="24E8E76B" w14:textId="77777777" w:rsidR="00CD06A6" w:rsidRDefault="00CD06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Chat Interface Usage: -</w:t>
      </w:r>
    </w:p>
    <w:p w14:paraId="1602CC84" w14:textId="77777777" w:rsidR="00CD06A6" w:rsidRP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CD06A6">
        <w:rPr>
          <w:rFonts w:eastAsia="Times New Roman" w:cs="Times New Roman"/>
          <w:sz w:val="24"/>
          <w:szCs w:val="24"/>
          <w:lang w:bidi="gu-IN"/>
        </w:rPr>
        <w:t>In one terminal window, start the server:</w:t>
      </w:r>
    </w:p>
    <w:p w14:paraId="046C92DD" w14:textId="77777777" w:rsidR="00CD06A6" w:rsidRP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proofErr w:type="spellStart"/>
      <w:r w:rsidRPr="00CD06A6">
        <w:rPr>
          <w:rFonts w:eastAsia="Times New Roman" w:cs="Times New Roman"/>
          <w:sz w:val="24"/>
          <w:szCs w:val="24"/>
          <w:lang w:bidi="gu-IN"/>
        </w:rPr>
        <w:t>nc</w:t>
      </w:r>
      <w:proofErr w:type="spellEnd"/>
      <w:r w:rsidRPr="00CD06A6">
        <w:rPr>
          <w:rFonts w:eastAsia="Times New Roman" w:cs="Times New Roman"/>
          <w:sz w:val="24"/>
          <w:szCs w:val="24"/>
          <w:lang w:bidi="gu-IN"/>
        </w:rPr>
        <w:t xml:space="preserve"> –l –p 12345</w:t>
      </w:r>
    </w:p>
    <w:p w14:paraId="544AD085" w14:textId="77777777" w:rsidR="00CD06A6" w:rsidRP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CD06A6">
        <w:rPr>
          <w:rFonts w:eastAsia="Times New Roman" w:cs="Times New Roman"/>
          <w:sz w:val="24"/>
          <w:szCs w:val="24"/>
          <w:lang w:bidi="gu-IN"/>
        </w:rPr>
        <w:t>In a second window, connect to the server with the client:</w:t>
      </w:r>
    </w:p>
    <w:p w14:paraId="552E6CE9" w14:textId="77777777" w:rsid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proofErr w:type="spellStart"/>
      <w:r w:rsidRPr="00CD06A6">
        <w:rPr>
          <w:rFonts w:eastAsia="Times New Roman" w:cs="Times New Roman"/>
          <w:sz w:val="24"/>
          <w:szCs w:val="24"/>
          <w:lang w:bidi="gu-IN"/>
        </w:rPr>
        <w:t>nc</w:t>
      </w:r>
      <w:proofErr w:type="spellEnd"/>
      <w:r w:rsidRPr="00CD06A6">
        <w:rPr>
          <w:rFonts w:eastAsia="Times New Roman" w:cs="Times New Roman"/>
          <w:sz w:val="24"/>
          <w:szCs w:val="24"/>
          <w:lang w:bidi="gu-IN"/>
        </w:rPr>
        <w:t xml:space="preserve"> localhost 12345</w:t>
      </w:r>
    </w:p>
    <w:p w14:paraId="71150461" w14:textId="77777777" w:rsidR="00CD06A6" w:rsidRP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</w:p>
    <w:p w14:paraId="4E55DFFE" w14:textId="77777777" w:rsid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CD06A6">
        <w:rPr>
          <w:rFonts w:eastAsia="Times New Roman" w:cs="Times New Roman"/>
          <w:noProof/>
          <w:sz w:val="24"/>
          <w:szCs w:val="24"/>
          <w:lang w:bidi="gu-IN"/>
        </w:rPr>
        <w:drawing>
          <wp:inline distT="0" distB="0" distL="0" distR="0" wp14:anchorId="05CEAF59" wp14:editId="65298B1F">
            <wp:extent cx="5943600" cy="2762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FCB2" w14:textId="77777777" w:rsid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</w:p>
    <w:p w14:paraId="55B1284E" w14:textId="77777777" w:rsidR="00CD06A6" w:rsidRPr="00CD06A6" w:rsidRDefault="00CD06A6" w:rsidP="00CD06A6">
      <w:pPr>
        <w:spacing w:after="0" w:line="240" w:lineRule="auto"/>
        <w:rPr>
          <w:rFonts w:eastAsia="Times New Roman" w:cs="Times New Roman"/>
          <w:sz w:val="24"/>
          <w:szCs w:val="24"/>
          <w:lang w:bidi="gu-IN"/>
        </w:rPr>
      </w:pPr>
      <w:r w:rsidRPr="00CD06A6">
        <w:rPr>
          <w:rFonts w:eastAsia="Times New Roman" w:cs="Times New Roman"/>
          <w:sz w:val="24"/>
          <w:szCs w:val="24"/>
          <w:lang w:bidi="gu-IN"/>
        </w:rPr>
        <w:t>Text entered on one side of the connection is simply sent to the other side of the connection</w:t>
      </w:r>
      <w:r>
        <w:rPr>
          <w:rFonts w:eastAsia="Times New Roman" w:cs="Times New Roman"/>
          <w:sz w:val="24"/>
          <w:szCs w:val="24"/>
          <w:lang w:bidi="gu-IN"/>
        </w:rPr>
        <w:t xml:space="preserve"> </w:t>
      </w:r>
      <w:r w:rsidRPr="00CD06A6">
        <w:rPr>
          <w:rFonts w:eastAsia="Times New Roman" w:cs="Times New Roman"/>
          <w:sz w:val="24"/>
          <w:szCs w:val="24"/>
          <w:lang w:bidi="gu-IN"/>
        </w:rPr>
        <w:t>when you hit enter</w:t>
      </w:r>
      <w:r>
        <w:rPr>
          <w:rFonts w:eastAsia="Times New Roman" w:cs="Times New Roman"/>
          <w:sz w:val="24"/>
          <w:szCs w:val="24"/>
          <w:lang w:bidi="gu-IN"/>
        </w:rPr>
        <w:t>.</w:t>
      </w:r>
    </w:p>
    <w:p w14:paraId="08642AE8" w14:textId="77777777" w:rsidR="00CD06A6" w:rsidRPr="00CD06A6" w:rsidRDefault="00CD06A6">
      <w:pPr>
        <w:rPr>
          <w:rFonts w:eastAsia="Times New Roman" w:cs="Times New Roman"/>
          <w:sz w:val="24"/>
          <w:szCs w:val="24"/>
          <w:lang w:bidi="gu-IN"/>
        </w:rPr>
      </w:pPr>
    </w:p>
    <w:sectPr w:rsidR="00CD06A6" w:rsidRPr="00CD06A6" w:rsidSect="00412E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A873" w14:textId="77777777" w:rsidR="00AD683E" w:rsidRDefault="00AD683E" w:rsidP="00412EB4">
      <w:pPr>
        <w:spacing w:after="0" w:line="240" w:lineRule="auto"/>
      </w:pPr>
      <w:r>
        <w:separator/>
      </w:r>
    </w:p>
  </w:endnote>
  <w:endnote w:type="continuationSeparator" w:id="0">
    <w:p w14:paraId="2427CFEC" w14:textId="77777777" w:rsidR="00AD683E" w:rsidRDefault="00AD683E" w:rsidP="0041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25EEC" w14:textId="77777777" w:rsidR="00412EB4" w:rsidRDefault="00412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929C" w14:textId="77777777" w:rsidR="00412EB4" w:rsidRDefault="00412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3FE1D" w14:textId="77777777" w:rsidR="00412EB4" w:rsidRDefault="00412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BCBDD" w14:textId="77777777" w:rsidR="00AD683E" w:rsidRDefault="00AD683E" w:rsidP="00412EB4">
      <w:pPr>
        <w:spacing w:after="0" w:line="240" w:lineRule="auto"/>
      </w:pPr>
      <w:r>
        <w:separator/>
      </w:r>
    </w:p>
  </w:footnote>
  <w:footnote w:type="continuationSeparator" w:id="0">
    <w:p w14:paraId="7C7A8842" w14:textId="77777777" w:rsidR="00AD683E" w:rsidRDefault="00AD683E" w:rsidP="0041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5B772" w14:textId="77777777" w:rsidR="00412EB4" w:rsidRDefault="00412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1CAC4" w14:textId="77777777" w:rsidR="00412EB4" w:rsidRDefault="00412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E74C2" w14:textId="0C50C1E5" w:rsidR="00412EB4" w:rsidRDefault="00153446">
    <w:pPr>
      <w:pStyle w:val="Header"/>
    </w:pPr>
    <w:r>
      <w:t>Kaustubh Wade</w:t>
    </w:r>
    <w:r>
      <w:ptab w:relativeTo="margin" w:alignment="center" w:leader="none"/>
    </w:r>
    <w:r>
      <w:t>IT-1</w:t>
    </w:r>
    <w:r>
      <w:ptab w:relativeTo="margin" w:alignment="right" w:leader="none"/>
    </w:r>
    <w:r>
      <w:t>160410116050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C3FFD"/>
    <w:multiLevelType w:val="hybridMultilevel"/>
    <w:tmpl w:val="1F6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74"/>
    <w:rsid w:val="00153446"/>
    <w:rsid w:val="00366D9A"/>
    <w:rsid w:val="00412EB4"/>
    <w:rsid w:val="0096082F"/>
    <w:rsid w:val="00AD683E"/>
    <w:rsid w:val="00CD06A6"/>
    <w:rsid w:val="00E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F1"/>
  <w15:chartTrackingRefBased/>
  <w15:docId w15:val="{9B3B3128-BA13-42C3-9303-CBB0BCA5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B4"/>
  </w:style>
  <w:style w:type="paragraph" w:styleId="Footer">
    <w:name w:val="footer"/>
    <w:basedOn w:val="Normal"/>
    <w:link w:val="FooterChar"/>
    <w:uiPriority w:val="99"/>
    <w:unhideWhenUsed/>
    <w:rsid w:val="0041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Test</cp:lastModifiedBy>
  <cp:revision>4</cp:revision>
  <dcterms:created xsi:type="dcterms:W3CDTF">2018-09-28T12:23:00Z</dcterms:created>
  <dcterms:modified xsi:type="dcterms:W3CDTF">2018-10-06T04:27:00Z</dcterms:modified>
</cp:coreProperties>
</file>