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CardAddData — AddType 정의서</w:t>
      </w:r>
    </w:p>
    <w:p>
      <w:r>
        <w:rPr>
          <w:rFonts w:ascii="Arial" w:cs="Arial" w:eastAsia="Arial" w:hAnsi="Arial"/>
          <w:color w:val="666666"/>
          <w:sz w:val="18"/>
          <w:szCs w:val="18"/>
        </w:rPr>
        <w:t xml:space="preserve">룬테리아 (Runeteria)  |  내부 공유용  |  알파 버전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개요 및 설계 원칙</w:t>
      </w:r>
    </w:p>
    <w:p>
      <w:r>
        <w:rPr>
          <w:rFonts w:ascii="Arial" w:cs="Arial" w:eastAsia="Arial" w:hAnsi="Arial"/>
          <w:sz w:val="20"/>
          <w:szCs w:val="20"/>
        </w:rPr>
        <w:t xml:space="preserve">CardAddData는 카드의 부가 효과를 정의하는 테이블입니다. 각 행은 하나의 Add 효과를 나타내며, CardData의 Card_Add_Id 필드로 참조됩니다.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AddType 역할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필드의 의미를 결정. 같은 Value_1이라도 AddType에 따라 정수/확률/인덱스로 해석이 달라짐.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확률 단위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만분율 사용. 10000 = 100%, 5000 = 50%, 3300 ≈ 33%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Card_Add_Id 슬롯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카드 1개당 최대 3개의 Add ID 참조 가능. 복합 효과는 여러 Add ID 조합으로 구현.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결번 처리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삭제된 AddType(6번)은 결번으로 유지. 번호 재정렬 없음.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삭제된 ID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118, 119, 120, 121번은 삭제 확정. CardData에서 참조 없음.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AddType 정의표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AddType 번호별 효과 및 Value 필드 의미 정의.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800"/>
        <w:gridCol w:w="1800"/>
        <w:gridCol w:w="198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Value_1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Value_2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해당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랜덤 일반 타일 타격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횟수 (정수)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확률 (만분율)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101, 102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타격 지점 전체 균열 부여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확률 (만분율)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암흑 타일 밝힘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확률 (만분율)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도움/방해 타일 타격 시 골드 획득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획득량 (정수)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105, 107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다음 차례 특정 태그 카드 사용 시 골드 획득량 증가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태그 ID (인덱스)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배율 (정수)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6 (삭제)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삭제됨 — AddType 4 + 18로 분리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DC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잔상 타일 타격 시 인접(상하좌우) 무작위 타일 파괴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파괴 칸 수 (정수)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확률 (만분율)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잔상 타일 타격 시 인접(8방향) 무작위 타일 파괴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파괴 칸 수 (정수)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확률 (만분율)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109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타일 N개 파괴 시 타격된 모든 타일 파괴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조건 칸 수 (정수)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파괴된 균열 타일 N개당 골드 지급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균열 타일 수 (정수)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골드량 (정수)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111, 113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타일 N개 파괴 시 황금 태그 카드 드로우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조건 칸 수 (정수)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드로우 수 (정수)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112, 114, 115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확률로 동일 위치 재타격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확률 (만분율)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연소 부여 성공 시 확률 감소 후 위 칸 재사용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감소량 (만분율)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연소 타일 파괴 시 화염 태그 카드 드로우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드로우 수 (정수)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118 (삭제)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연소 타일 파괴 시 화염 태그 카드 생성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생성 수 (정수)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119 (삭제)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연소 타일 인접 타일 파괴 (4칸)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확률 (만분율)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 (삭제)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연소 타일 인접 타일 파괴 (8칸)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확률 (만분율)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121 (삭제)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방해 타일 타격 가능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확률 (만분율)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107, 123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카드 사용 시 골드 획득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획득량 (정수)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124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18"/>
          <w:szCs w:val="18"/>
        </w:rPr>
        <w:t xml:space="preserve">범례: </w:t>
      </w:r>
      <w:r>
        <w:rPr>
          <w:rFonts w:ascii="Arial" w:cs="Arial" w:eastAsia="Arial" w:hAnsi="Arial"/>
          <w:color w:val="C00000"/>
          <w:sz w:val="18"/>
          <w:szCs w:val="18"/>
        </w:rPr>
        <w:t xml:space="preserve">빨간 배경 = 삭제된 AddType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|  흰색/파란 줄 = 유효한 항목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CardAdd ID별 현황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현재 존재하는 모든 CardAdd ID의 AddType 및 수치 현황.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100"/>
        <w:gridCol w:w="1100"/>
        <w:gridCol w:w="628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AddType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Value_1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Value_2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랜덤 5칸 타격, 33% 확률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랜덤 7칸 타격, 50% 확률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타격 지점 전체 균열 100% 부여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암흑 타일 100% 밝힘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도움/방해 타일 타격 시 1골드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황금 태그(ID:7) 카드 사용 시 골드 2배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4+18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/ 10000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/ 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도움/방해 타일 골드 2개 + 방해 타일 파괴 가능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잔상 타격 시 인접(4방향) 2칸 100% 파괴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잔상 타격 시 인접(8방향) 4칸 100% 파괴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3칸 파괴 시 타격된 모든 타일 파괴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균열 타일 1개당 2골드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5칸 파괴 시 황금 카드 1장 드로우 (덱에 없으면 드로우X)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균열 타일 3개당 5골드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1칸 파괴 시 황금 카드 5장 드로우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5칸 파괴 시 황금 카드 2장 드로우 (덱에 없으면 드로우X)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50% 확률로 동일 위치 재타격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연소 부여 성공 시 확률 10% 감소 후 재사용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방해 타일 100% 타격 가능  ★ 값 입력 필요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카드 사용 시 1골드 획득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color w:val="7F6000"/>
          <w:sz w:val="18"/>
          <w:szCs w:val="18"/>
        </w:rPr>
        <w:t xml:space="preserve">★ 노란 배경 = 값 입력 필요 (ID 123: Value_1에 10000 입력)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작업 시 주의사항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107 (횃불 카드)는 AddType 4와 AddType 18을 동시에 사용. Card_Add_Id 슬롯 2개 소비함.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AddType 11 (황금 카드 드로우): ID 112/115는 덱에 황금 카드가 없을 경우 드로우 안 됨. ID 114는 해당 조건 없음. 동일 타입이지만 동작 차이 있으므로 주의.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123 (방해 타일 타격 가능): Value_1에 10000 입력 필요. 현재 0으로 미입력 상태.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118~121 삭제 확정. CardData에서 해당 ID를 참조하는 카드가 없는지 한 번 더 확인 후 삭제 권장.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작성일: 2026. 5. 15.  |  버전: Alpha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2026-05-15T07:56:40.596Z</dcterms:created>
  <dcterms:modified xsi:type="dcterms:W3CDTF">2026-05-15T07:56:40.596Z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