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FE" w:rsidRPr="00834FEE" w:rsidRDefault="00340CFE" w:rsidP="00FC0268">
      <w:pPr>
        <w:ind w:firstLine="0"/>
        <w:jc w:val="center"/>
      </w:pPr>
      <w:bookmarkStart w:id="0" w:name="_GoBack"/>
      <w:bookmarkEnd w:id="0"/>
      <w:r w:rsidRPr="00452D1A">
        <w:t>Министерство</w:t>
      </w:r>
      <w:r w:rsidRPr="00834FEE">
        <w:t xml:space="preserve"> </w:t>
      </w:r>
      <w:r w:rsidRPr="00452D1A">
        <w:t>образования</w:t>
      </w:r>
      <w:r w:rsidRPr="00834FEE">
        <w:t xml:space="preserve"> Республики Беларусь</w:t>
      </w:r>
    </w:p>
    <w:p w:rsidR="00340CFE" w:rsidRPr="00834FEE" w:rsidRDefault="00340CFE" w:rsidP="00DA3BAB">
      <w:pPr>
        <w:pStyle w:val="a5"/>
        <w:spacing w:before="240" w:line="240" w:lineRule="auto"/>
      </w:pPr>
      <w:r w:rsidRPr="00834FEE">
        <w:t>Учреждение образования</w:t>
      </w:r>
    </w:p>
    <w:p w:rsidR="00340CFE" w:rsidRPr="00AF7150" w:rsidRDefault="00340CFE" w:rsidP="00DA3BAB">
      <w:pPr>
        <w:pStyle w:val="a5"/>
        <w:spacing w:after="400" w:line="240" w:lineRule="auto"/>
      </w:pPr>
      <w:r w:rsidRPr="00834FEE">
        <w:t>БЕЛОРУССКИЙ ГОСУДАРСТВЕННЫЙ УНИВЕРСИТЕТ</w:t>
      </w:r>
      <w:r w:rsidR="00E76ECC">
        <w:t xml:space="preserve"> </w:t>
      </w:r>
      <w:r w:rsidR="007B5E3B">
        <w:tab/>
      </w:r>
      <w:r w:rsidRPr="00834FEE">
        <w:t>ИНФОРМАТИКИ И РАДИОЭЛЕКТРОНИКИ</w:t>
      </w:r>
    </w:p>
    <w:p w:rsidR="00452D1A" w:rsidRDefault="00340CFE" w:rsidP="00DA3BAB">
      <w:pPr>
        <w:pStyle w:val="a2"/>
        <w:tabs>
          <w:tab w:val="left" w:pos="1418"/>
        </w:tabs>
        <w:spacing w:after="120" w:line="360" w:lineRule="auto"/>
      </w:pPr>
      <w:r w:rsidRPr="00834FEE">
        <w:t>Факультет</w:t>
      </w:r>
      <w:r w:rsidRPr="00834FEE">
        <w:tab/>
        <w:t>компьютерного проектирования</w:t>
      </w:r>
    </w:p>
    <w:p w:rsidR="00340CFE" w:rsidRDefault="00340CFE" w:rsidP="00DA3BAB">
      <w:pPr>
        <w:pStyle w:val="a2"/>
        <w:tabs>
          <w:tab w:val="left" w:pos="1418"/>
        </w:tabs>
        <w:spacing w:line="240" w:lineRule="auto"/>
      </w:pPr>
      <w:r w:rsidRPr="00834FEE">
        <w:t xml:space="preserve">Кафедра </w:t>
      </w:r>
      <w:r w:rsidR="00BE4C84">
        <w:tab/>
      </w:r>
      <w:r w:rsidR="00ED2225" w:rsidRPr="00ED2225">
        <w:t>проектирования информационно-компьютерных систем</w:t>
      </w:r>
    </w:p>
    <w:p w:rsidR="00C8766B" w:rsidRDefault="00C8766B" w:rsidP="00DA3BAB">
      <w:pPr>
        <w:pStyle w:val="a2"/>
        <w:tabs>
          <w:tab w:val="left" w:pos="1418"/>
        </w:tabs>
        <w:spacing w:line="240" w:lineRule="auto"/>
      </w:pPr>
    </w:p>
    <w:p w:rsidR="00DA3BAB" w:rsidRDefault="00DA3BAB" w:rsidP="00DA3BAB">
      <w:pPr>
        <w:pStyle w:val="a2"/>
        <w:tabs>
          <w:tab w:val="left" w:pos="1418"/>
        </w:tabs>
        <w:spacing w:after="120" w:line="240" w:lineRule="auto"/>
      </w:pPr>
    </w:p>
    <w:tbl>
      <w:tblPr>
        <w:tblW w:w="0" w:type="auto"/>
        <w:jc w:val="right"/>
        <w:tblLayout w:type="fixed"/>
        <w:tblLook w:val="0000" w:firstRow="0" w:lastRow="0" w:firstColumn="0" w:lastColumn="0" w:noHBand="0" w:noVBand="0"/>
      </w:tblPr>
      <w:tblGrid>
        <w:gridCol w:w="4140"/>
      </w:tblGrid>
      <w:tr w:rsidR="00C8766B" w:rsidRPr="000D42B7" w:rsidTr="00075F47">
        <w:trPr>
          <w:trHeight w:val="453"/>
          <w:jc w:val="right"/>
        </w:trPr>
        <w:tc>
          <w:tcPr>
            <w:tcW w:w="4140" w:type="dxa"/>
          </w:tcPr>
          <w:p w:rsidR="00C8766B" w:rsidRPr="000D42B7" w:rsidRDefault="00C8766B" w:rsidP="00C8766B">
            <w:pPr>
              <w:ind w:firstLine="0"/>
              <w:jc w:val="left"/>
              <w:rPr>
                <w:szCs w:val="28"/>
                <w:lang w:val="en-US"/>
              </w:rPr>
            </w:pPr>
            <w:r w:rsidRPr="000D42B7">
              <w:rPr>
                <w:i/>
                <w:szCs w:val="28"/>
              </w:rPr>
              <w:t>К защите допустить</w:t>
            </w:r>
            <w:r w:rsidRPr="000D42B7">
              <w:rPr>
                <w:szCs w:val="28"/>
              </w:rPr>
              <w:t>:</w:t>
            </w:r>
          </w:p>
        </w:tc>
      </w:tr>
      <w:tr w:rsidR="00C8766B" w:rsidRPr="000D42B7" w:rsidTr="00C8766B">
        <w:trPr>
          <w:trHeight w:val="422"/>
          <w:jc w:val="right"/>
        </w:trPr>
        <w:tc>
          <w:tcPr>
            <w:tcW w:w="4140" w:type="dxa"/>
          </w:tcPr>
          <w:p w:rsidR="00C8766B" w:rsidRPr="000D42B7" w:rsidRDefault="00C8766B" w:rsidP="00C8766B">
            <w:pPr>
              <w:ind w:firstLine="0"/>
              <w:rPr>
                <w:szCs w:val="28"/>
              </w:rPr>
            </w:pPr>
            <w:r w:rsidRPr="000D42B7">
              <w:rPr>
                <w:szCs w:val="28"/>
              </w:rPr>
              <w:t>Заведующий кафедрой</w:t>
            </w:r>
            <w:r w:rsidRPr="000D42B7">
              <w:rPr>
                <w:szCs w:val="28"/>
                <w:lang w:val="en-US"/>
              </w:rPr>
              <w:t xml:space="preserve"> </w:t>
            </w:r>
            <w:r>
              <w:rPr>
                <w:szCs w:val="28"/>
              </w:rPr>
              <w:t>ПИКС</w:t>
            </w:r>
          </w:p>
        </w:tc>
      </w:tr>
      <w:tr w:rsidR="00C8766B" w:rsidRPr="000D42B7" w:rsidTr="00C8766B">
        <w:trPr>
          <w:trHeight w:val="503"/>
          <w:jc w:val="right"/>
        </w:trPr>
        <w:tc>
          <w:tcPr>
            <w:tcW w:w="4140" w:type="dxa"/>
          </w:tcPr>
          <w:p w:rsidR="00C8766B" w:rsidRPr="000D42B7" w:rsidRDefault="00C8766B" w:rsidP="00C8766B">
            <w:pPr>
              <w:ind w:firstLine="0"/>
              <w:rPr>
                <w:szCs w:val="28"/>
              </w:rPr>
            </w:pPr>
            <w:r w:rsidRPr="000D42B7">
              <w:rPr>
                <w:szCs w:val="28"/>
              </w:rPr>
              <w:t>____________И.Н.Цырельчук</w:t>
            </w:r>
          </w:p>
        </w:tc>
      </w:tr>
    </w:tbl>
    <w:p w:rsidR="00B047B2" w:rsidRDefault="00B047B2" w:rsidP="00DA3BAB">
      <w:pPr>
        <w:pStyle w:val="a2"/>
        <w:tabs>
          <w:tab w:val="left" w:pos="1701"/>
        </w:tabs>
        <w:spacing w:line="240" w:lineRule="auto"/>
      </w:pPr>
    </w:p>
    <w:p w:rsidR="00DA3BAB" w:rsidRDefault="00DA3BAB" w:rsidP="00DA3BAB">
      <w:pPr>
        <w:pStyle w:val="a2"/>
        <w:tabs>
          <w:tab w:val="left" w:pos="1701"/>
        </w:tabs>
        <w:spacing w:line="240" w:lineRule="auto"/>
      </w:pPr>
    </w:p>
    <w:p w:rsidR="00DA3BAB" w:rsidRDefault="00DA3BAB" w:rsidP="00DA3BAB">
      <w:pPr>
        <w:pStyle w:val="a2"/>
        <w:tabs>
          <w:tab w:val="left" w:pos="1701"/>
        </w:tabs>
        <w:spacing w:line="240" w:lineRule="auto"/>
      </w:pPr>
    </w:p>
    <w:p w:rsidR="00DA3BAB" w:rsidRDefault="00DA3BAB" w:rsidP="006330A0">
      <w:pPr>
        <w:pStyle w:val="a2"/>
        <w:tabs>
          <w:tab w:val="left" w:pos="1701"/>
        </w:tabs>
        <w:spacing w:after="24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tblCellMar>
        <w:tblLook w:val="04A0" w:firstRow="1" w:lastRow="0" w:firstColumn="1" w:lastColumn="0" w:noHBand="0" w:noVBand="1"/>
      </w:tblPr>
      <w:tblGrid>
        <w:gridCol w:w="9344"/>
      </w:tblGrid>
      <w:tr w:rsidR="002255B0" w:rsidRPr="002255B0" w:rsidTr="00514DEA">
        <w:tc>
          <w:tcPr>
            <w:tcW w:w="9344" w:type="dxa"/>
            <w:vAlign w:val="center"/>
          </w:tcPr>
          <w:p w:rsidR="002255B0" w:rsidRPr="00DA3BAB" w:rsidRDefault="002255B0" w:rsidP="000077D0">
            <w:pPr>
              <w:pStyle w:val="TOCHeading"/>
              <w:spacing w:after="0"/>
              <w:rPr>
                <w:sz w:val="28"/>
              </w:rPr>
            </w:pPr>
            <w:r w:rsidRPr="00DA3BAB">
              <w:rPr>
                <w:sz w:val="28"/>
              </w:rPr>
              <w:t>Пояснительная записка</w:t>
            </w:r>
          </w:p>
        </w:tc>
      </w:tr>
      <w:tr w:rsidR="002255B0" w:rsidRPr="002255B0" w:rsidTr="00514DEA">
        <w:tc>
          <w:tcPr>
            <w:tcW w:w="9344" w:type="dxa"/>
          </w:tcPr>
          <w:p w:rsidR="002255B0" w:rsidRPr="002255B0" w:rsidRDefault="002255B0" w:rsidP="002F2882">
            <w:pPr>
              <w:widowControl/>
              <w:ind w:firstLine="0"/>
              <w:jc w:val="center"/>
              <w:rPr>
                <w:szCs w:val="28"/>
              </w:rPr>
            </w:pPr>
            <w:r w:rsidRPr="002255B0">
              <w:rPr>
                <w:szCs w:val="28"/>
              </w:rPr>
              <w:t>по курсовому проекту</w:t>
            </w:r>
          </w:p>
        </w:tc>
      </w:tr>
      <w:tr w:rsidR="002255B0" w:rsidRPr="002255B0" w:rsidTr="00514DEA">
        <w:tc>
          <w:tcPr>
            <w:tcW w:w="9344" w:type="dxa"/>
          </w:tcPr>
          <w:p w:rsidR="002255B0" w:rsidRPr="002255B0" w:rsidRDefault="002255B0" w:rsidP="00DA3BAB">
            <w:pPr>
              <w:widowControl/>
              <w:spacing w:after="240"/>
              <w:ind w:firstLine="0"/>
              <w:jc w:val="center"/>
              <w:rPr>
                <w:szCs w:val="28"/>
              </w:rPr>
            </w:pPr>
            <w:r w:rsidRPr="002255B0">
              <w:rPr>
                <w:szCs w:val="28"/>
              </w:rPr>
              <w:t>на тему</w:t>
            </w:r>
          </w:p>
        </w:tc>
      </w:tr>
      <w:tr w:rsidR="002255B0" w:rsidRPr="002255B0" w:rsidTr="00514DEA">
        <w:tc>
          <w:tcPr>
            <w:tcW w:w="9344" w:type="dxa"/>
          </w:tcPr>
          <w:p w:rsidR="000077D0" w:rsidRDefault="002255B0" w:rsidP="002F2882">
            <w:pPr>
              <w:widowControl/>
              <w:ind w:firstLine="0"/>
              <w:jc w:val="center"/>
              <w:rPr>
                <w:b/>
                <w:szCs w:val="28"/>
              </w:rPr>
            </w:pPr>
            <w:bookmarkStart w:id="1" w:name="название"/>
            <w:r w:rsidRPr="002255B0">
              <w:rPr>
                <w:b/>
                <w:szCs w:val="28"/>
              </w:rPr>
              <w:t xml:space="preserve">СИСТЕМА ОХРАНЫ СТАЦИОНАРНЫХ ОБЪЕКТОВ </w:t>
            </w:r>
          </w:p>
          <w:p w:rsidR="002255B0" w:rsidRPr="002255B0" w:rsidRDefault="002255B0" w:rsidP="000077D0">
            <w:pPr>
              <w:widowControl/>
              <w:ind w:firstLine="0"/>
              <w:jc w:val="center"/>
              <w:rPr>
                <w:b/>
                <w:szCs w:val="28"/>
              </w:rPr>
            </w:pPr>
            <w:r w:rsidRPr="002255B0">
              <w:rPr>
                <w:b/>
                <w:szCs w:val="28"/>
              </w:rPr>
              <w:t>С</w:t>
            </w:r>
            <w:r w:rsidR="000077D0" w:rsidRPr="0028396B">
              <w:rPr>
                <w:szCs w:val="24"/>
                <w:lang w:val="en-US"/>
              </w:rPr>
              <w:t> </w:t>
            </w:r>
            <w:r>
              <w:rPr>
                <w:b/>
                <w:szCs w:val="28"/>
              </w:rPr>
              <w:t>ОПОВЕ</w:t>
            </w:r>
            <w:r w:rsidRPr="002255B0">
              <w:rPr>
                <w:b/>
                <w:szCs w:val="28"/>
              </w:rPr>
              <w:t>ЩЕНИЕМ ПО GSM КАНАЛУ</w:t>
            </w:r>
            <w:bookmarkEnd w:id="1"/>
          </w:p>
        </w:tc>
      </w:tr>
      <w:tr w:rsidR="002255B0" w:rsidRPr="002255B0" w:rsidTr="00514DEA">
        <w:tc>
          <w:tcPr>
            <w:tcW w:w="9344" w:type="dxa"/>
          </w:tcPr>
          <w:p w:rsidR="002255B0" w:rsidRPr="002255B0" w:rsidRDefault="002255B0" w:rsidP="002F2882">
            <w:pPr>
              <w:widowControl/>
              <w:tabs>
                <w:tab w:val="left" w:pos="4185"/>
              </w:tabs>
              <w:ind w:firstLine="0"/>
              <w:jc w:val="center"/>
              <w:rPr>
                <w:b/>
                <w:caps/>
                <w:szCs w:val="28"/>
              </w:rPr>
            </w:pPr>
          </w:p>
        </w:tc>
      </w:tr>
      <w:tr w:rsidR="002255B0" w:rsidRPr="002255B0" w:rsidTr="00514DEA">
        <w:tc>
          <w:tcPr>
            <w:tcW w:w="9344" w:type="dxa"/>
          </w:tcPr>
          <w:p w:rsidR="002255B0" w:rsidRPr="000077D0" w:rsidRDefault="000077D0" w:rsidP="000077D0">
            <w:pPr>
              <w:pStyle w:val="TOC3"/>
              <w:rPr>
                <w:lang w:val="en-US"/>
              </w:rPr>
            </w:pPr>
            <w:r w:rsidRPr="009F2E96">
              <w:t>БГУИР</w:t>
            </w:r>
            <w:r w:rsidRPr="0028396B">
              <w:rPr>
                <w:szCs w:val="24"/>
                <w:lang w:val="en-US"/>
              </w:rPr>
              <w:t> </w:t>
            </w:r>
            <w:r>
              <w:t>КП</w:t>
            </w:r>
            <w:r w:rsidRPr="0028396B">
              <w:rPr>
                <w:szCs w:val="24"/>
                <w:lang w:val="en-US"/>
              </w:rPr>
              <w:t> </w:t>
            </w:r>
            <w:r w:rsidRPr="009F2E96">
              <w:t>1-</w:t>
            </w:r>
            <w:r>
              <w:t>39</w:t>
            </w:r>
            <w:r w:rsidRPr="0028396B">
              <w:rPr>
                <w:szCs w:val="24"/>
                <w:lang w:val="en-US"/>
              </w:rPr>
              <w:t> </w:t>
            </w:r>
            <w:r w:rsidRPr="009F2E96">
              <w:t>0</w:t>
            </w:r>
            <w:r>
              <w:t>3</w:t>
            </w:r>
            <w:r w:rsidRPr="0028396B">
              <w:rPr>
                <w:szCs w:val="24"/>
                <w:lang w:val="en-US"/>
              </w:rPr>
              <w:t> </w:t>
            </w:r>
            <w:r w:rsidRPr="009F2E96">
              <w:t>0</w:t>
            </w:r>
            <w:r>
              <w:t>1</w:t>
            </w:r>
            <w:r>
              <w:rPr>
                <w:szCs w:val="24"/>
                <w:lang w:val="en-US"/>
              </w:rPr>
              <w:t> </w:t>
            </w:r>
            <w:r w:rsidRPr="009F2E96">
              <w:t>0</w:t>
            </w:r>
            <w:r>
              <w:t>08</w:t>
            </w:r>
            <w:r w:rsidRPr="0028396B">
              <w:rPr>
                <w:szCs w:val="24"/>
                <w:lang w:val="en-US"/>
              </w:rPr>
              <w:t> </w:t>
            </w:r>
            <w:r w:rsidRPr="009F2E96">
              <w:t>ПЗ</w:t>
            </w:r>
          </w:p>
        </w:tc>
      </w:tr>
    </w:tbl>
    <w:p w:rsidR="00A75920" w:rsidRPr="00DA3BAB" w:rsidRDefault="00A75920" w:rsidP="00C8766B">
      <w:pPr>
        <w:widowControl/>
        <w:tabs>
          <w:tab w:val="left" w:pos="4185"/>
        </w:tabs>
        <w:spacing w:line="240" w:lineRule="auto"/>
        <w:ind w:firstLine="0"/>
        <w:jc w:val="center"/>
        <w:rPr>
          <w:caps/>
          <w:szCs w:val="28"/>
        </w:rPr>
      </w:pPr>
    </w:p>
    <w:tbl>
      <w:tblPr>
        <w:tblW w:w="9356" w:type="dxa"/>
        <w:tblLayout w:type="fixed"/>
        <w:tblLook w:val="0000" w:firstRow="0" w:lastRow="0" w:firstColumn="0" w:lastColumn="0" w:noHBand="0" w:noVBand="0"/>
      </w:tblPr>
      <w:tblGrid>
        <w:gridCol w:w="4395"/>
        <w:gridCol w:w="2126"/>
        <w:gridCol w:w="2835"/>
      </w:tblGrid>
      <w:tr w:rsidR="00F21F0F" w:rsidRPr="000C2335" w:rsidTr="00DA3BAB">
        <w:trPr>
          <w:trHeight w:val="408"/>
        </w:trPr>
        <w:tc>
          <w:tcPr>
            <w:tcW w:w="4395" w:type="dxa"/>
            <w:shd w:val="clear" w:color="auto" w:fill="auto"/>
            <w:vAlign w:val="center"/>
          </w:tcPr>
          <w:p w:rsidR="00F21F0F" w:rsidRPr="00834FEE" w:rsidRDefault="00F21F0F" w:rsidP="00385C73">
            <w:pPr>
              <w:pStyle w:val="a2"/>
              <w:spacing w:line="240" w:lineRule="auto"/>
              <w:jc w:val="left"/>
            </w:pPr>
            <w:r w:rsidRPr="00834FEE">
              <w:t>Студент</w:t>
            </w:r>
          </w:p>
        </w:tc>
        <w:tc>
          <w:tcPr>
            <w:tcW w:w="2126" w:type="dxa"/>
            <w:shd w:val="clear" w:color="auto" w:fill="auto"/>
            <w:vAlign w:val="center"/>
          </w:tcPr>
          <w:p w:rsidR="00F21F0F" w:rsidRPr="00834FEE" w:rsidRDefault="00F21F0F" w:rsidP="002255B0">
            <w:pPr>
              <w:pStyle w:val="a2"/>
              <w:spacing w:before="120"/>
              <w:jc w:val="center"/>
            </w:pPr>
          </w:p>
        </w:tc>
        <w:tc>
          <w:tcPr>
            <w:tcW w:w="2835" w:type="dxa"/>
            <w:shd w:val="clear" w:color="auto" w:fill="auto"/>
            <w:vAlign w:val="center"/>
          </w:tcPr>
          <w:p w:rsidR="00F21F0F" w:rsidRPr="00834FEE" w:rsidRDefault="007C30B2" w:rsidP="00385C73">
            <w:pPr>
              <w:pStyle w:val="a2"/>
              <w:spacing w:line="240" w:lineRule="auto"/>
              <w:ind w:right="-102"/>
              <w:jc w:val="left"/>
            </w:pPr>
            <w:r>
              <w:t>А</w:t>
            </w:r>
            <w:r w:rsidR="00BC2B1C">
              <w:t>. </w:t>
            </w:r>
            <w:r>
              <w:t>П</w:t>
            </w:r>
            <w:r w:rsidR="00BC2B1C" w:rsidRPr="00BC2B1C">
              <w:t>.</w:t>
            </w:r>
            <w:r w:rsidR="00BC2B1C">
              <w:t> </w:t>
            </w:r>
            <w:r>
              <w:t>Деревнюк</w:t>
            </w:r>
          </w:p>
        </w:tc>
      </w:tr>
      <w:tr w:rsidR="00340CFE" w:rsidRPr="000C2335" w:rsidTr="00DA3BAB">
        <w:trPr>
          <w:trHeight w:val="369"/>
        </w:trPr>
        <w:tc>
          <w:tcPr>
            <w:tcW w:w="4395" w:type="dxa"/>
            <w:shd w:val="clear" w:color="auto" w:fill="auto"/>
            <w:vAlign w:val="center"/>
          </w:tcPr>
          <w:p w:rsidR="00D86749" w:rsidRPr="0097274B" w:rsidRDefault="00340CFE" w:rsidP="00385C73">
            <w:pPr>
              <w:pStyle w:val="a2"/>
              <w:spacing w:line="240" w:lineRule="auto"/>
              <w:jc w:val="left"/>
              <w:rPr>
                <w:i/>
              </w:rPr>
            </w:pPr>
            <w:r w:rsidRPr="00834FEE">
              <w:t>Руководитель</w:t>
            </w:r>
          </w:p>
        </w:tc>
        <w:tc>
          <w:tcPr>
            <w:tcW w:w="2126" w:type="dxa"/>
            <w:shd w:val="clear" w:color="auto" w:fill="auto"/>
            <w:vAlign w:val="center"/>
          </w:tcPr>
          <w:p w:rsidR="00340CFE" w:rsidRPr="00834FEE" w:rsidRDefault="00340CFE" w:rsidP="002255B0">
            <w:pPr>
              <w:pStyle w:val="a2"/>
              <w:spacing w:before="120"/>
              <w:jc w:val="center"/>
            </w:pPr>
          </w:p>
        </w:tc>
        <w:tc>
          <w:tcPr>
            <w:tcW w:w="2835" w:type="dxa"/>
            <w:shd w:val="clear" w:color="auto" w:fill="auto"/>
            <w:vAlign w:val="center"/>
          </w:tcPr>
          <w:p w:rsidR="00340CFE" w:rsidRPr="000730ED" w:rsidRDefault="007C30B2" w:rsidP="00385C73">
            <w:pPr>
              <w:pStyle w:val="a2"/>
              <w:spacing w:line="240" w:lineRule="auto"/>
              <w:ind w:right="-102"/>
              <w:jc w:val="left"/>
            </w:pPr>
            <w:r>
              <w:t>И</w:t>
            </w:r>
            <w:r w:rsidR="000730ED">
              <w:t>.</w:t>
            </w:r>
            <w:r w:rsidR="000730ED">
              <w:rPr>
                <w:lang w:val="en-US"/>
              </w:rPr>
              <w:t> </w:t>
            </w:r>
            <w:r>
              <w:t>Н</w:t>
            </w:r>
            <w:r w:rsidR="000730ED">
              <w:t>. </w:t>
            </w:r>
            <w:r>
              <w:t>Богатко</w:t>
            </w:r>
          </w:p>
        </w:tc>
      </w:tr>
      <w:tr w:rsidR="006F0542" w:rsidRPr="000C2335" w:rsidTr="00DA3BAB">
        <w:trPr>
          <w:trHeight w:val="224"/>
        </w:trPr>
        <w:tc>
          <w:tcPr>
            <w:tcW w:w="4395" w:type="dxa"/>
            <w:shd w:val="clear" w:color="auto" w:fill="auto"/>
            <w:vAlign w:val="center"/>
          </w:tcPr>
          <w:p w:rsidR="006F0542" w:rsidRPr="00D1433E" w:rsidRDefault="006F0542" w:rsidP="00385C73">
            <w:pPr>
              <w:pStyle w:val="a2"/>
              <w:spacing w:line="240" w:lineRule="auto"/>
              <w:jc w:val="left"/>
              <w:rPr>
                <w:lang w:val="en-US"/>
              </w:rPr>
            </w:pPr>
            <w:r>
              <w:t>Консультанты</w:t>
            </w:r>
            <w:r>
              <w:rPr>
                <w:lang w:val="en-US"/>
              </w:rPr>
              <w:t>:</w:t>
            </w:r>
          </w:p>
        </w:tc>
        <w:tc>
          <w:tcPr>
            <w:tcW w:w="2126" w:type="dxa"/>
            <w:shd w:val="clear" w:color="auto" w:fill="auto"/>
            <w:vAlign w:val="center"/>
          </w:tcPr>
          <w:p w:rsidR="006F0542" w:rsidRPr="00834FEE" w:rsidRDefault="006F0542" w:rsidP="006F0542">
            <w:pPr>
              <w:pStyle w:val="a2"/>
              <w:spacing w:before="120"/>
              <w:jc w:val="center"/>
            </w:pPr>
          </w:p>
        </w:tc>
        <w:tc>
          <w:tcPr>
            <w:tcW w:w="2835" w:type="dxa"/>
            <w:shd w:val="clear" w:color="auto" w:fill="auto"/>
            <w:vAlign w:val="center"/>
          </w:tcPr>
          <w:p w:rsidR="006F0542" w:rsidRDefault="006F0542" w:rsidP="00385C73">
            <w:pPr>
              <w:pStyle w:val="a2"/>
              <w:spacing w:line="240" w:lineRule="auto"/>
              <w:ind w:right="-102"/>
              <w:jc w:val="left"/>
            </w:pPr>
          </w:p>
        </w:tc>
      </w:tr>
      <w:tr w:rsidR="005A7439" w:rsidRPr="000C2335" w:rsidTr="00DA3BAB">
        <w:trPr>
          <w:trHeight w:val="369"/>
        </w:trPr>
        <w:tc>
          <w:tcPr>
            <w:tcW w:w="4395" w:type="dxa"/>
            <w:shd w:val="clear" w:color="auto" w:fill="auto"/>
          </w:tcPr>
          <w:p w:rsidR="005A7439" w:rsidRPr="005A7439" w:rsidRDefault="00385C73" w:rsidP="00385C73">
            <w:pPr>
              <w:widowControl/>
              <w:spacing w:line="240" w:lineRule="auto"/>
              <w:ind w:left="431" w:firstLine="0"/>
              <w:jc w:val="left"/>
              <w:rPr>
                <w:i/>
              </w:rPr>
            </w:pPr>
            <w:r w:rsidRPr="00385C73">
              <w:rPr>
                <w:i/>
              </w:rPr>
              <w:t>ассистент</w:t>
            </w:r>
          </w:p>
        </w:tc>
        <w:tc>
          <w:tcPr>
            <w:tcW w:w="2126" w:type="dxa"/>
            <w:shd w:val="clear" w:color="auto" w:fill="auto"/>
            <w:vAlign w:val="center"/>
          </w:tcPr>
          <w:p w:rsidR="005A7439" w:rsidRPr="00834FEE" w:rsidRDefault="005A7439" w:rsidP="005A7439">
            <w:pPr>
              <w:pStyle w:val="a2"/>
              <w:spacing w:before="120"/>
              <w:jc w:val="center"/>
            </w:pPr>
          </w:p>
        </w:tc>
        <w:tc>
          <w:tcPr>
            <w:tcW w:w="2835" w:type="dxa"/>
            <w:shd w:val="clear" w:color="auto" w:fill="auto"/>
            <w:vAlign w:val="center"/>
          </w:tcPr>
          <w:p w:rsidR="005A7439" w:rsidRDefault="005A7439" w:rsidP="00385C73">
            <w:pPr>
              <w:pStyle w:val="a2"/>
              <w:spacing w:line="240" w:lineRule="auto"/>
              <w:ind w:right="-102"/>
              <w:jc w:val="left"/>
            </w:pPr>
            <w:r>
              <w:t>И. Н. Богатко</w:t>
            </w:r>
          </w:p>
        </w:tc>
      </w:tr>
      <w:tr w:rsidR="005A7439" w:rsidRPr="000C2335" w:rsidTr="00DA3BAB">
        <w:trPr>
          <w:trHeight w:val="369"/>
        </w:trPr>
        <w:tc>
          <w:tcPr>
            <w:tcW w:w="4395" w:type="dxa"/>
            <w:shd w:val="clear" w:color="auto" w:fill="auto"/>
          </w:tcPr>
          <w:p w:rsidR="005A7439" w:rsidRPr="005A7439" w:rsidRDefault="00385C73" w:rsidP="00385C73">
            <w:pPr>
              <w:widowControl/>
              <w:spacing w:line="240" w:lineRule="auto"/>
              <w:ind w:left="431" w:firstLine="0"/>
              <w:jc w:val="left"/>
              <w:rPr>
                <w:i/>
              </w:rPr>
            </w:pPr>
            <w:r w:rsidRPr="00385C73">
              <w:rPr>
                <w:i/>
              </w:rPr>
              <w:t>доцент</w:t>
            </w:r>
          </w:p>
        </w:tc>
        <w:tc>
          <w:tcPr>
            <w:tcW w:w="2126" w:type="dxa"/>
            <w:shd w:val="clear" w:color="auto" w:fill="auto"/>
            <w:vAlign w:val="center"/>
          </w:tcPr>
          <w:p w:rsidR="005A7439" w:rsidRPr="00834FEE" w:rsidRDefault="005A7439" w:rsidP="005A7439">
            <w:pPr>
              <w:pStyle w:val="a2"/>
              <w:spacing w:before="120"/>
              <w:jc w:val="center"/>
            </w:pPr>
          </w:p>
        </w:tc>
        <w:tc>
          <w:tcPr>
            <w:tcW w:w="2835" w:type="dxa"/>
            <w:shd w:val="clear" w:color="auto" w:fill="auto"/>
            <w:vAlign w:val="center"/>
          </w:tcPr>
          <w:p w:rsidR="005A7439" w:rsidRDefault="005A7439" w:rsidP="00385C73">
            <w:pPr>
              <w:pStyle w:val="a2"/>
              <w:spacing w:line="240" w:lineRule="auto"/>
              <w:ind w:right="-102"/>
              <w:jc w:val="left"/>
            </w:pPr>
            <w:r>
              <w:t>В. Ф. Алексеев</w:t>
            </w:r>
          </w:p>
        </w:tc>
      </w:tr>
      <w:tr w:rsidR="005A7439" w:rsidRPr="000C2335" w:rsidTr="00DA3BAB">
        <w:trPr>
          <w:trHeight w:val="369"/>
        </w:trPr>
        <w:tc>
          <w:tcPr>
            <w:tcW w:w="4395" w:type="dxa"/>
            <w:shd w:val="clear" w:color="auto" w:fill="auto"/>
          </w:tcPr>
          <w:p w:rsidR="005A7439" w:rsidRPr="005A7439" w:rsidRDefault="00385C73" w:rsidP="00385C73">
            <w:pPr>
              <w:widowControl/>
              <w:spacing w:line="240" w:lineRule="auto"/>
              <w:ind w:left="431" w:firstLine="0"/>
              <w:jc w:val="left"/>
              <w:rPr>
                <w:i/>
              </w:rPr>
            </w:pPr>
            <w:r w:rsidRPr="00385C73">
              <w:rPr>
                <w:i/>
              </w:rPr>
              <w:t>ассистент</w:t>
            </w:r>
          </w:p>
        </w:tc>
        <w:tc>
          <w:tcPr>
            <w:tcW w:w="2126" w:type="dxa"/>
            <w:shd w:val="clear" w:color="auto" w:fill="auto"/>
            <w:vAlign w:val="center"/>
          </w:tcPr>
          <w:p w:rsidR="005A7439" w:rsidRPr="00834FEE" w:rsidRDefault="005A7439" w:rsidP="005A7439">
            <w:pPr>
              <w:pStyle w:val="a2"/>
              <w:spacing w:before="120"/>
              <w:jc w:val="center"/>
            </w:pPr>
          </w:p>
        </w:tc>
        <w:tc>
          <w:tcPr>
            <w:tcW w:w="2835" w:type="dxa"/>
            <w:shd w:val="clear" w:color="auto" w:fill="auto"/>
            <w:vAlign w:val="center"/>
          </w:tcPr>
          <w:p w:rsidR="005A7439" w:rsidRPr="00D1433E" w:rsidRDefault="005A7439" w:rsidP="00385C73">
            <w:pPr>
              <w:pStyle w:val="a2"/>
              <w:spacing w:line="240" w:lineRule="auto"/>
              <w:ind w:right="-102"/>
              <w:jc w:val="left"/>
            </w:pPr>
            <w:r>
              <w:t>Г. А. Пискун</w:t>
            </w:r>
          </w:p>
        </w:tc>
      </w:tr>
    </w:tbl>
    <w:p w:rsidR="005766A5" w:rsidRDefault="005766A5">
      <w:pPr>
        <w:widowControl/>
        <w:spacing w:after="200"/>
        <w:ind w:firstLine="0"/>
        <w:jc w:val="left"/>
      </w:pPr>
      <w:r>
        <w:br w:type="page"/>
      </w:r>
    </w:p>
    <w:p w:rsidR="005766A5" w:rsidRDefault="005766A5" w:rsidP="005766A5">
      <w:pPr>
        <w:pStyle w:val="a5"/>
        <w:spacing w:after="240"/>
        <w:rPr>
          <w:rFonts w:eastAsia="Calibri"/>
          <w:b/>
          <w:lang w:eastAsia="en-US"/>
        </w:rPr>
      </w:pPr>
      <w:r w:rsidRPr="00802A5A">
        <w:rPr>
          <w:rFonts w:eastAsia="Calibri"/>
          <w:b/>
          <w:lang w:eastAsia="en-US"/>
        </w:rPr>
        <w:lastRenderedPageBreak/>
        <w:t>РЕФЕРАТ</w:t>
      </w:r>
    </w:p>
    <w:p w:rsidR="00E91CB8" w:rsidRDefault="00E91CB8" w:rsidP="00E91CB8">
      <w:pPr>
        <w:spacing w:after="240"/>
        <w:ind w:firstLine="0"/>
      </w:pPr>
      <w:r>
        <w:t>БГУИР КП 1-39 03 01 008 ПЗ</w:t>
      </w:r>
    </w:p>
    <w:p w:rsidR="005766A5" w:rsidRPr="0052584E" w:rsidRDefault="005766A5" w:rsidP="005766A5">
      <w:pPr>
        <w:spacing w:after="240"/>
      </w:pPr>
      <w:r>
        <w:rPr>
          <w:b/>
        </w:rPr>
        <w:t>Деревнюк, А. П</w:t>
      </w:r>
      <w:r w:rsidRPr="003552D0">
        <w:rPr>
          <w:b/>
        </w:rPr>
        <w:t>.</w:t>
      </w:r>
      <w:r>
        <w:rPr>
          <w:b/>
        </w:rPr>
        <w:t xml:space="preserve"> </w:t>
      </w:r>
      <w:r w:rsidRPr="004B2298">
        <w:t xml:space="preserve">Система охраны стационарных объектов с оповещением по </w:t>
      </w:r>
      <w:r w:rsidRPr="004B2298">
        <w:rPr>
          <w:lang w:val="en-US"/>
        </w:rPr>
        <w:t>GSM</w:t>
      </w:r>
      <w:r w:rsidRPr="004B2298">
        <w:t xml:space="preserve"> каналу</w:t>
      </w:r>
      <w:r>
        <w:t>: п</w:t>
      </w:r>
      <w:r w:rsidRPr="00A248AA">
        <w:t xml:space="preserve">ояснительная записка к </w:t>
      </w:r>
      <w:r>
        <w:t>курсовому</w:t>
      </w:r>
      <w:r w:rsidRPr="00A248AA">
        <w:t xml:space="preserve"> проекту</w:t>
      </w:r>
      <w:r w:rsidR="004D16FC">
        <w:t> </w:t>
      </w:r>
      <w:r>
        <w:t>/ А</w:t>
      </w:r>
      <w:r w:rsidRPr="0052584E">
        <w:t>.</w:t>
      </w:r>
      <w:r>
        <w:t> П</w:t>
      </w:r>
      <w:r w:rsidRPr="0052584E">
        <w:t>.</w:t>
      </w:r>
      <w:r w:rsidR="004D16FC">
        <w:t> Деревнюк</w:t>
      </w:r>
      <w:r w:rsidRPr="0052584E">
        <w:t xml:space="preserve">. – </w:t>
      </w:r>
      <w:r w:rsidR="00514DEA" w:rsidRPr="0052584E">
        <w:t>Минск:</w:t>
      </w:r>
      <w:r w:rsidRPr="0052584E">
        <w:t xml:space="preserve"> БГУИР, 201</w:t>
      </w:r>
      <w:r w:rsidR="00503B82">
        <w:t>4</w:t>
      </w:r>
      <w:r w:rsidRPr="0052584E">
        <w:t>. –</w:t>
      </w:r>
      <w:r w:rsidRPr="0052584E">
        <w:rPr>
          <w:lang w:val="en-US"/>
        </w:rPr>
        <w:t> </w:t>
      </w:r>
      <w:r w:rsidR="000B23C6">
        <w:t>71</w:t>
      </w:r>
      <w:r w:rsidRPr="0052584E">
        <w:t> с.</w:t>
      </w:r>
    </w:p>
    <w:p w:rsidR="005766A5" w:rsidRDefault="005766A5" w:rsidP="005766A5">
      <w:pPr>
        <w:spacing w:after="240"/>
      </w:pPr>
      <w:r w:rsidRPr="0052584E">
        <w:t xml:space="preserve">Пояснительная записка </w:t>
      </w:r>
      <w:r w:rsidR="00057F7E">
        <w:t>71</w:t>
      </w:r>
      <w:r w:rsidRPr="00844B65">
        <w:t xml:space="preserve"> с., </w:t>
      </w:r>
      <w:r>
        <w:t>1</w:t>
      </w:r>
      <w:r w:rsidRPr="00844B65">
        <w:t xml:space="preserve"> рис., 1</w:t>
      </w:r>
      <w:r>
        <w:t>2</w:t>
      </w:r>
      <w:r w:rsidRPr="00844B65">
        <w:t xml:space="preserve"> табл., </w:t>
      </w:r>
      <w:r>
        <w:t>23</w:t>
      </w:r>
      <w:r w:rsidRPr="00844B65">
        <w:t xml:space="preserve"> источников, </w:t>
      </w:r>
      <w:r w:rsidR="00503B82">
        <w:t>4</w:t>
      </w:r>
      <w:r w:rsidRPr="0052584E">
        <w:t xml:space="preserve"> приложени</w:t>
      </w:r>
      <w:r>
        <w:t>я</w:t>
      </w:r>
      <w:r w:rsidRPr="0052584E">
        <w:t>.</w:t>
      </w:r>
    </w:p>
    <w:p w:rsidR="005766A5" w:rsidRPr="003552D0" w:rsidRDefault="005766A5" w:rsidP="005766A5">
      <w:pPr>
        <w:spacing w:after="240"/>
      </w:pPr>
      <w:r>
        <w:rPr>
          <w:caps/>
        </w:rPr>
        <w:t xml:space="preserve">Система охраны, оповещение по </w:t>
      </w:r>
      <w:r>
        <w:rPr>
          <w:caps/>
          <w:lang w:val="en-US"/>
        </w:rPr>
        <w:t>gsm</w:t>
      </w:r>
      <w:r w:rsidRPr="005766A5">
        <w:rPr>
          <w:caps/>
        </w:rPr>
        <w:t xml:space="preserve"> </w:t>
      </w:r>
      <w:r>
        <w:rPr>
          <w:caps/>
        </w:rPr>
        <w:t>каналу</w:t>
      </w:r>
      <w:r w:rsidRPr="003552D0">
        <w:rPr>
          <w:caps/>
        </w:rPr>
        <w:t>, схемотехнический анализ, условия эксплуатации, радиоэлектронное средство, прое</w:t>
      </w:r>
      <w:r w:rsidR="000E3C99">
        <w:rPr>
          <w:caps/>
        </w:rPr>
        <w:t xml:space="preserve">ктная часть, </w:t>
      </w:r>
      <w:r w:rsidR="000E3C99" w:rsidRPr="000E3C99">
        <w:rPr>
          <w:caps/>
        </w:rPr>
        <w:t>РАСЧЕТ ПА</w:t>
      </w:r>
      <w:r w:rsidR="000E3C99">
        <w:rPr>
          <w:caps/>
        </w:rPr>
        <w:t>РАМЕТРОВ ПРОЕКТИРУЕМОГО ИЗДЕЛИЯ.</w:t>
      </w:r>
    </w:p>
    <w:p w:rsidR="005766A5" w:rsidRDefault="005766A5" w:rsidP="005766A5">
      <w:pPr>
        <w:spacing w:line="247" w:lineRule="auto"/>
      </w:pPr>
      <w:r w:rsidRPr="00480404">
        <w:rPr>
          <w:i/>
        </w:rPr>
        <w:t>Цель</w:t>
      </w:r>
      <w:r>
        <w:rPr>
          <w:i/>
        </w:rPr>
        <w:t xml:space="preserve"> </w:t>
      </w:r>
      <w:r w:rsidRPr="006928C5">
        <w:rPr>
          <w:i/>
        </w:rPr>
        <w:t>проектирования</w:t>
      </w:r>
      <w:r>
        <w:t>: разработать универсальное устройство, дающее возможность удобной работы с системой охраны стационарных объектов в комплексе</w:t>
      </w:r>
      <w:r w:rsidR="00B71B05">
        <w:t xml:space="preserve"> со средствами сигнализации и оповещения</w:t>
      </w:r>
      <w:r>
        <w:t>. Кроме этого, необходимо произвести расчет конструктивно-технологических параметров изделия.</w:t>
      </w:r>
    </w:p>
    <w:p w:rsidR="005766A5" w:rsidRDefault="005766A5" w:rsidP="005766A5">
      <w:pPr>
        <w:spacing w:line="247" w:lineRule="auto"/>
      </w:pPr>
      <w:r w:rsidRPr="00193DAB">
        <w:rPr>
          <w:i/>
        </w:rPr>
        <w:t>Метод</w:t>
      </w:r>
      <w:r>
        <w:rPr>
          <w:i/>
        </w:rPr>
        <w:t>ология</w:t>
      </w:r>
      <w:r w:rsidRPr="00193DAB">
        <w:rPr>
          <w:i/>
        </w:rPr>
        <w:t xml:space="preserve"> проведения работы</w:t>
      </w:r>
      <w:r>
        <w:t>: в</w:t>
      </w:r>
      <w:r w:rsidRPr="00193DAB">
        <w:t xml:space="preserve"> процессе решения поставленных задач использованы принципы системного подхода, теория </w:t>
      </w:r>
      <w:r>
        <w:t>схемотехнического и конструкторско-технологического проектирования радиоэлектронных средств</w:t>
      </w:r>
      <w:r w:rsidRPr="00193DAB">
        <w:t xml:space="preserve">, аналитические и </w:t>
      </w:r>
      <w:r>
        <w:t>физико-математические</w:t>
      </w:r>
      <w:r w:rsidRPr="00193DAB">
        <w:t xml:space="preserve"> методы</w:t>
      </w:r>
      <w:r w:rsidR="00B71B05">
        <w:t xml:space="preserve"> и</w:t>
      </w:r>
      <w:r w:rsidRPr="00193DAB">
        <w:t xml:space="preserve"> методы компьютерной обработки экспериментальных данных. </w:t>
      </w:r>
    </w:p>
    <w:p w:rsidR="005766A5" w:rsidRDefault="005766A5" w:rsidP="005766A5">
      <w:pPr>
        <w:spacing w:line="247" w:lineRule="auto"/>
      </w:pPr>
      <w:r w:rsidRPr="00F7649E">
        <w:rPr>
          <w:i/>
        </w:rPr>
        <w:t>Результаты работы</w:t>
      </w:r>
      <w:r>
        <w:t xml:space="preserve">: выполнен анализ </w:t>
      </w:r>
      <w:r w:rsidRPr="00F7649E">
        <w:t>патентных исследований</w:t>
      </w:r>
      <w:r>
        <w:t>, рассмотрено о</w:t>
      </w:r>
      <w:r w:rsidRPr="00C93A71">
        <w:t>бщетехническое обоснование разработки устройства</w:t>
      </w:r>
      <w:r>
        <w:t>; сделан с</w:t>
      </w:r>
      <w:r w:rsidRPr="00C93A71">
        <w:t>хемотехнический анализ радиоэлектронного средства</w:t>
      </w:r>
      <w:r>
        <w:t>; р</w:t>
      </w:r>
      <w:r w:rsidRPr="00C93A71">
        <w:t>ас</w:t>
      </w:r>
      <w:r>
        <w:t>с</w:t>
      </w:r>
      <w:r w:rsidRPr="00C93A71">
        <w:t>ч</w:t>
      </w:r>
      <w:r>
        <w:t>итаны</w:t>
      </w:r>
      <w:r w:rsidRPr="00C93A71">
        <w:t xml:space="preserve"> параметр</w:t>
      </w:r>
      <w:r>
        <w:t xml:space="preserve">ы </w:t>
      </w:r>
      <w:r w:rsidRPr="00C93A71">
        <w:t>проектируемого изделия</w:t>
      </w:r>
      <w:r>
        <w:t xml:space="preserve">; осуществлено моделирование </w:t>
      </w:r>
      <w:r w:rsidRPr="00C93A71">
        <w:t xml:space="preserve">физических процессов, протекающих в проектируемом </w:t>
      </w:r>
      <w:r>
        <w:t>устройстве, разработана графическая часть проекта.</w:t>
      </w:r>
    </w:p>
    <w:p w:rsidR="005766A5" w:rsidRPr="00844B65" w:rsidRDefault="00B71B05" w:rsidP="005766A5">
      <w:r>
        <w:t>С</w:t>
      </w:r>
      <w:r w:rsidRPr="005E530C">
        <w:t>истема охраны стационарных объектов с оповещением по каналу GSM</w:t>
      </w:r>
      <w:r>
        <w:t xml:space="preserve"> – </w:t>
      </w:r>
      <w:r w:rsidRPr="007B2FC7">
        <w:t xml:space="preserve">это универсальный контроллер </w:t>
      </w:r>
      <w:r w:rsidRPr="00A10E4F">
        <w:t>охраны различных стационарных объектов от несанкци</w:t>
      </w:r>
      <w:r>
        <w:t>онированного доступа и последую</w:t>
      </w:r>
      <w:r w:rsidRPr="00A10E4F">
        <w:t>щего оповещения по каналу GSM в случае проникновения</w:t>
      </w:r>
      <w:r w:rsidR="005766A5" w:rsidRPr="00844B65">
        <w:t>.</w:t>
      </w:r>
    </w:p>
    <w:p w:rsidR="005766A5" w:rsidRDefault="005766A5" w:rsidP="005766A5">
      <w:r w:rsidRPr="00844B65">
        <w:rPr>
          <w:i/>
        </w:rPr>
        <w:t>Область применения результатов</w:t>
      </w:r>
      <w:r w:rsidRPr="00844B65">
        <w:t>: могут быть использованы при проектировании различных устройств, входящих в состав систем</w:t>
      </w:r>
      <w:r w:rsidR="00B71B05">
        <w:t xml:space="preserve"> охраны и сигнализации</w:t>
      </w:r>
      <w:r w:rsidRPr="00844B65">
        <w:t>.</w:t>
      </w:r>
    </w:p>
    <w:p w:rsidR="00381B1A" w:rsidRDefault="00381B1A" w:rsidP="00DE1727">
      <w:pPr>
        <w:sectPr w:rsidR="00381B1A" w:rsidSect="002310E0">
          <w:footerReference w:type="first" r:id="rId8"/>
          <w:pgSz w:w="11906" w:h="16838"/>
          <w:pgMar w:top="1134" w:right="851" w:bottom="1531" w:left="1701" w:header="709" w:footer="964" w:gutter="0"/>
          <w:pgNumType w:start="4"/>
          <w:cols w:space="708"/>
          <w:titlePg/>
          <w:docGrid w:linePitch="381"/>
        </w:sectPr>
      </w:pPr>
    </w:p>
    <w:sdt>
      <w:sdtPr>
        <w:rPr>
          <w:rFonts w:eastAsia="Times New Roman" w:cs="Times New Roman"/>
          <w:b w:val="0"/>
          <w:bCs w:val="0"/>
          <w:caps w:val="0"/>
          <w:sz w:val="28"/>
          <w:szCs w:val="22"/>
        </w:rPr>
        <w:id w:val="607778969"/>
        <w:docPartObj>
          <w:docPartGallery w:val="Table of Contents"/>
          <w:docPartUnique/>
        </w:docPartObj>
      </w:sdtPr>
      <w:sdtEndPr/>
      <w:sdtContent>
        <w:p w:rsidR="001B0CE6" w:rsidRPr="006C3AD2" w:rsidRDefault="006C3AD2" w:rsidP="00662746">
          <w:pPr>
            <w:pStyle w:val="TOCHeading"/>
            <w:spacing w:line="360" w:lineRule="auto"/>
          </w:pPr>
          <w:r>
            <w:t>СОДЕРЖАНИЕ</w:t>
          </w:r>
        </w:p>
        <w:p w:rsidR="00D35D46" w:rsidRPr="004E719C" w:rsidRDefault="005B4B5C" w:rsidP="00662746">
          <w:pPr>
            <w:pStyle w:val="1"/>
            <w:rPr>
              <w:rFonts w:asciiTheme="minorHAnsi" w:eastAsiaTheme="minorEastAsia" w:hAnsiTheme="minorHAnsi" w:cstheme="minorBidi"/>
              <w:sz w:val="22"/>
            </w:rPr>
          </w:pPr>
          <w:r>
            <w:fldChar w:fldCharType="begin"/>
          </w:r>
          <w:r w:rsidR="00D546B8">
            <w:instrText xml:space="preserve"> TOC \o "1-2" \h \z \u </w:instrText>
          </w:r>
          <w:r>
            <w:fldChar w:fldCharType="separate"/>
          </w:r>
          <w:hyperlink w:anchor="_Toc406603303" w:history="1">
            <w:r w:rsidR="00D35D46" w:rsidRPr="004E719C">
              <w:rPr>
                <w:rStyle w:val="Hyperlink"/>
              </w:rPr>
              <w:t>Введение</w:t>
            </w:r>
            <w:r w:rsidR="00D35D46" w:rsidRPr="004E719C">
              <w:rPr>
                <w:webHidden/>
              </w:rPr>
              <w:tab/>
            </w:r>
            <w:r w:rsidR="00D35D46" w:rsidRPr="004E719C">
              <w:rPr>
                <w:webHidden/>
              </w:rPr>
              <w:fldChar w:fldCharType="begin"/>
            </w:r>
            <w:r w:rsidR="00D35D46" w:rsidRPr="004E719C">
              <w:rPr>
                <w:webHidden/>
              </w:rPr>
              <w:instrText xml:space="preserve"> PAGEREF _Toc406603303 \h </w:instrText>
            </w:r>
            <w:r w:rsidR="00D35D46" w:rsidRPr="004E719C">
              <w:rPr>
                <w:webHidden/>
              </w:rPr>
            </w:r>
            <w:r w:rsidR="00D35D46" w:rsidRPr="004E719C">
              <w:rPr>
                <w:webHidden/>
              </w:rPr>
              <w:fldChar w:fldCharType="separate"/>
            </w:r>
            <w:r w:rsidR="007D2F91">
              <w:rPr>
                <w:webHidden/>
              </w:rPr>
              <w:t>6</w:t>
            </w:r>
            <w:r w:rsidR="00D35D46" w:rsidRPr="004E719C">
              <w:rPr>
                <w:webHidden/>
              </w:rPr>
              <w:fldChar w:fldCharType="end"/>
            </w:r>
          </w:hyperlink>
        </w:p>
        <w:p w:rsidR="00D35D46" w:rsidRPr="004E719C" w:rsidRDefault="007C5556" w:rsidP="00662746">
          <w:pPr>
            <w:pStyle w:val="1"/>
            <w:rPr>
              <w:rFonts w:asciiTheme="minorHAnsi" w:eastAsiaTheme="minorEastAsia" w:hAnsiTheme="minorHAnsi" w:cstheme="minorBidi"/>
              <w:sz w:val="22"/>
            </w:rPr>
          </w:pPr>
          <w:hyperlink w:anchor="_Toc406603304" w:history="1">
            <w:r w:rsidR="00D35D46" w:rsidRPr="004E719C">
              <w:rPr>
                <w:rStyle w:val="Hyperlink"/>
              </w:rPr>
              <w:t>1</w:t>
            </w:r>
            <w:r w:rsidR="00D35D46" w:rsidRPr="004E719C">
              <w:rPr>
                <w:rFonts w:asciiTheme="minorHAnsi" w:eastAsiaTheme="minorEastAsia" w:hAnsiTheme="minorHAnsi" w:cstheme="minorBidi"/>
                <w:sz w:val="22"/>
              </w:rPr>
              <w:tab/>
            </w:r>
            <w:r w:rsidR="00D35D46" w:rsidRPr="004E719C">
              <w:rPr>
                <w:rStyle w:val="Hyperlink"/>
              </w:rPr>
              <w:t>Анализ литературно-патентных исследований</w:t>
            </w:r>
            <w:r w:rsidR="00D35D46" w:rsidRPr="004E719C">
              <w:rPr>
                <w:webHidden/>
              </w:rPr>
              <w:tab/>
            </w:r>
            <w:r w:rsidR="00D35D46" w:rsidRPr="004E719C">
              <w:rPr>
                <w:webHidden/>
              </w:rPr>
              <w:fldChar w:fldCharType="begin"/>
            </w:r>
            <w:r w:rsidR="00D35D46" w:rsidRPr="004E719C">
              <w:rPr>
                <w:webHidden/>
              </w:rPr>
              <w:instrText xml:space="preserve"> PAGEREF _Toc406603304 \h </w:instrText>
            </w:r>
            <w:r w:rsidR="00D35D46" w:rsidRPr="004E719C">
              <w:rPr>
                <w:webHidden/>
              </w:rPr>
            </w:r>
            <w:r w:rsidR="00D35D46" w:rsidRPr="004E719C">
              <w:rPr>
                <w:webHidden/>
              </w:rPr>
              <w:fldChar w:fldCharType="separate"/>
            </w:r>
            <w:r w:rsidR="007D2F91">
              <w:rPr>
                <w:webHidden/>
              </w:rPr>
              <w:t>8</w:t>
            </w:r>
            <w:r w:rsidR="00D35D46" w:rsidRPr="004E719C">
              <w:rPr>
                <w:webHidden/>
              </w:rPr>
              <w:fldChar w:fldCharType="end"/>
            </w:r>
          </w:hyperlink>
        </w:p>
        <w:p w:rsidR="00D35D46" w:rsidRPr="004E719C" w:rsidRDefault="007C5556" w:rsidP="00662746">
          <w:pPr>
            <w:pStyle w:val="1"/>
            <w:rPr>
              <w:rFonts w:asciiTheme="minorHAnsi" w:eastAsiaTheme="minorEastAsia" w:hAnsiTheme="minorHAnsi" w:cstheme="minorBidi"/>
              <w:sz w:val="22"/>
            </w:rPr>
          </w:pPr>
          <w:hyperlink w:anchor="_Toc406603305" w:history="1">
            <w:r w:rsidR="00D35D46" w:rsidRPr="004E719C">
              <w:rPr>
                <w:rStyle w:val="Hyperlink"/>
              </w:rPr>
              <w:t>2</w:t>
            </w:r>
            <w:r w:rsidR="00D35D46" w:rsidRPr="004E719C">
              <w:rPr>
                <w:rFonts w:asciiTheme="minorHAnsi" w:eastAsiaTheme="minorEastAsia" w:hAnsiTheme="minorHAnsi" w:cstheme="minorBidi"/>
                <w:sz w:val="22"/>
              </w:rPr>
              <w:tab/>
            </w:r>
            <w:r w:rsidR="00D35D46" w:rsidRPr="004E719C">
              <w:rPr>
                <w:rStyle w:val="Hyperlink"/>
              </w:rPr>
              <w:t>Общетехническое обоснование разработки устройства</w:t>
            </w:r>
            <w:r w:rsidR="00D35D46" w:rsidRPr="004E719C">
              <w:rPr>
                <w:webHidden/>
              </w:rPr>
              <w:tab/>
            </w:r>
            <w:r w:rsidR="00D35D46" w:rsidRPr="004E719C">
              <w:rPr>
                <w:webHidden/>
              </w:rPr>
              <w:fldChar w:fldCharType="begin"/>
            </w:r>
            <w:r w:rsidR="00D35D46" w:rsidRPr="004E719C">
              <w:rPr>
                <w:webHidden/>
              </w:rPr>
              <w:instrText xml:space="preserve"> PAGEREF _Toc406603305 \h </w:instrText>
            </w:r>
            <w:r w:rsidR="00D35D46" w:rsidRPr="004E719C">
              <w:rPr>
                <w:webHidden/>
              </w:rPr>
            </w:r>
            <w:r w:rsidR="00D35D46" w:rsidRPr="004E719C">
              <w:rPr>
                <w:webHidden/>
              </w:rPr>
              <w:fldChar w:fldCharType="separate"/>
            </w:r>
            <w:r w:rsidR="007D2F91">
              <w:rPr>
                <w:webHidden/>
              </w:rPr>
              <w:t>9</w:t>
            </w:r>
            <w:r w:rsidR="00D35D46" w:rsidRPr="004E719C">
              <w:rPr>
                <w:webHidden/>
              </w:rPr>
              <w:fldChar w:fldCharType="end"/>
            </w:r>
          </w:hyperlink>
        </w:p>
        <w:p w:rsidR="00D35D46" w:rsidRPr="004E719C" w:rsidRDefault="007C5556" w:rsidP="00662746">
          <w:pPr>
            <w:pStyle w:val="20"/>
            <w:rPr>
              <w:rFonts w:asciiTheme="minorHAnsi" w:eastAsiaTheme="minorEastAsia" w:hAnsiTheme="minorHAnsi" w:cstheme="minorBidi"/>
              <w:sz w:val="22"/>
            </w:rPr>
          </w:pPr>
          <w:hyperlink w:anchor="_Toc406603306" w:history="1">
            <w:r w:rsidR="00D35D46" w:rsidRPr="004E719C">
              <w:rPr>
                <w:rStyle w:val="Hyperlink"/>
              </w:rPr>
              <w:t>2.1</w:t>
            </w:r>
            <w:r w:rsidR="00D35D46" w:rsidRPr="004E719C">
              <w:rPr>
                <w:rFonts w:asciiTheme="minorHAnsi" w:eastAsiaTheme="minorEastAsia" w:hAnsiTheme="minorHAnsi" w:cstheme="minorBidi"/>
                <w:sz w:val="22"/>
              </w:rPr>
              <w:tab/>
            </w:r>
            <w:r w:rsidR="00D35D46" w:rsidRPr="004E719C">
              <w:rPr>
                <w:rStyle w:val="Hyperlink"/>
              </w:rPr>
              <w:t>Анализ исходных данных</w:t>
            </w:r>
            <w:r w:rsidR="00D35D46" w:rsidRPr="004E719C">
              <w:rPr>
                <w:webHidden/>
              </w:rPr>
              <w:tab/>
            </w:r>
            <w:r w:rsidR="00D35D46" w:rsidRPr="004E719C">
              <w:rPr>
                <w:webHidden/>
              </w:rPr>
              <w:fldChar w:fldCharType="begin"/>
            </w:r>
            <w:r w:rsidR="00D35D46" w:rsidRPr="004E719C">
              <w:rPr>
                <w:webHidden/>
              </w:rPr>
              <w:instrText xml:space="preserve"> PAGEREF _Toc406603306 \h </w:instrText>
            </w:r>
            <w:r w:rsidR="00D35D46" w:rsidRPr="004E719C">
              <w:rPr>
                <w:webHidden/>
              </w:rPr>
            </w:r>
            <w:r w:rsidR="00D35D46" w:rsidRPr="004E719C">
              <w:rPr>
                <w:webHidden/>
              </w:rPr>
              <w:fldChar w:fldCharType="separate"/>
            </w:r>
            <w:r w:rsidR="007D2F91">
              <w:rPr>
                <w:webHidden/>
              </w:rPr>
              <w:t>9</w:t>
            </w:r>
            <w:r w:rsidR="00D35D46" w:rsidRPr="004E719C">
              <w:rPr>
                <w:webHidden/>
              </w:rPr>
              <w:fldChar w:fldCharType="end"/>
            </w:r>
          </w:hyperlink>
        </w:p>
        <w:p w:rsidR="00D35D46" w:rsidRPr="004E719C" w:rsidRDefault="007C5556" w:rsidP="00A717BC">
          <w:pPr>
            <w:pStyle w:val="20"/>
            <w:keepNext/>
            <w:keepLines/>
            <w:suppressAutoHyphens/>
            <w:rPr>
              <w:rFonts w:asciiTheme="minorHAnsi" w:eastAsiaTheme="minorEastAsia" w:hAnsiTheme="minorHAnsi" w:cstheme="minorBidi"/>
              <w:sz w:val="22"/>
            </w:rPr>
          </w:pPr>
          <w:hyperlink w:anchor="_Toc406603307" w:history="1">
            <w:r w:rsidR="00D35D46" w:rsidRPr="004E719C">
              <w:rPr>
                <w:rStyle w:val="Hyperlink"/>
              </w:rPr>
              <w:t>2.2</w:t>
            </w:r>
            <w:r w:rsidR="00D35D46" w:rsidRPr="004E719C">
              <w:rPr>
                <w:rFonts w:asciiTheme="minorHAnsi" w:eastAsiaTheme="minorEastAsia" w:hAnsiTheme="minorHAnsi" w:cstheme="minorBidi"/>
                <w:sz w:val="22"/>
              </w:rPr>
              <w:tab/>
            </w:r>
            <w:r w:rsidR="00D35D46" w:rsidRPr="004E719C">
              <w:rPr>
                <w:rStyle w:val="Hyperlink"/>
              </w:rPr>
              <w:t xml:space="preserve">Формирование основных технических требований </w:t>
            </w:r>
            <w:r w:rsidR="00A717BC">
              <w:rPr>
                <w:rStyle w:val="Hyperlink"/>
              </w:rPr>
              <w:t xml:space="preserve">             </w:t>
            </w:r>
            <w:r w:rsidR="00D35D46" w:rsidRPr="004E719C">
              <w:rPr>
                <w:rStyle w:val="Hyperlink"/>
              </w:rPr>
              <w:t>к разрабатываемой конструкции</w:t>
            </w:r>
            <w:r w:rsidR="00D35D46" w:rsidRPr="004E719C">
              <w:rPr>
                <w:webHidden/>
              </w:rPr>
              <w:tab/>
            </w:r>
            <w:r w:rsidR="00D35D46" w:rsidRPr="004E719C">
              <w:rPr>
                <w:webHidden/>
              </w:rPr>
              <w:fldChar w:fldCharType="begin"/>
            </w:r>
            <w:r w:rsidR="00D35D46" w:rsidRPr="004E719C">
              <w:rPr>
                <w:webHidden/>
              </w:rPr>
              <w:instrText xml:space="preserve"> PAGEREF _Toc406603307 \h </w:instrText>
            </w:r>
            <w:r w:rsidR="00D35D46" w:rsidRPr="004E719C">
              <w:rPr>
                <w:webHidden/>
              </w:rPr>
            </w:r>
            <w:r w:rsidR="00D35D46" w:rsidRPr="004E719C">
              <w:rPr>
                <w:webHidden/>
              </w:rPr>
              <w:fldChar w:fldCharType="separate"/>
            </w:r>
            <w:r w:rsidR="007D2F91">
              <w:rPr>
                <w:webHidden/>
              </w:rPr>
              <w:t>9</w:t>
            </w:r>
            <w:r w:rsidR="00D35D46" w:rsidRPr="004E719C">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08" w:history="1">
            <w:r w:rsidR="00D35D46" w:rsidRPr="004F4C05">
              <w:rPr>
                <w:rStyle w:val="Hyperlink"/>
              </w:rPr>
              <w:t>2.3</w:t>
            </w:r>
            <w:r w:rsidR="00D35D46">
              <w:rPr>
                <w:rFonts w:asciiTheme="minorHAnsi" w:eastAsiaTheme="minorEastAsia" w:hAnsiTheme="minorHAnsi" w:cstheme="minorBidi"/>
                <w:sz w:val="22"/>
              </w:rPr>
              <w:tab/>
            </w:r>
            <w:r w:rsidR="00D35D46" w:rsidRPr="004F4C05">
              <w:rPr>
                <w:rStyle w:val="Hyperlink"/>
              </w:rPr>
              <w:t>Схемотехнический анализ проектируемого средства</w:t>
            </w:r>
            <w:r w:rsidR="00D35D46">
              <w:rPr>
                <w:webHidden/>
              </w:rPr>
              <w:tab/>
            </w:r>
            <w:r w:rsidR="00D35D46">
              <w:rPr>
                <w:webHidden/>
              </w:rPr>
              <w:fldChar w:fldCharType="begin"/>
            </w:r>
            <w:r w:rsidR="00D35D46">
              <w:rPr>
                <w:webHidden/>
              </w:rPr>
              <w:instrText xml:space="preserve"> PAGEREF _Toc406603308 \h </w:instrText>
            </w:r>
            <w:r w:rsidR="00D35D46">
              <w:rPr>
                <w:webHidden/>
              </w:rPr>
            </w:r>
            <w:r w:rsidR="00D35D46">
              <w:rPr>
                <w:webHidden/>
              </w:rPr>
              <w:fldChar w:fldCharType="separate"/>
            </w:r>
            <w:r w:rsidR="007D2F91">
              <w:rPr>
                <w:webHidden/>
              </w:rPr>
              <w:t>10</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09" w:history="1">
            <w:r w:rsidR="00D35D46" w:rsidRPr="004F4C05">
              <w:rPr>
                <w:rStyle w:val="Hyperlink"/>
              </w:rPr>
              <w:t>3</w:t>
            </w:r>
            <w:r w:rsidR="00D35D46">
              <w:rPr>
                <w:rFonts w:asciiTheme="minorHAnsi" w:eastAsiaTheme="minorEastAsia" w:hAnsiTheme="minorHAnsi" w:cstheme="minorBidi"/>
                <w:sz w:val="22"/>
              </w:rPr>
              <w:tab/>
            </w:r>
            <w:r w:rsidR="00D35D46" w:rsidRPr="004F4C05">
              <w:rPr>
                <w:rStyle w:val="Hyperlink"/>
              </w:rPr>
              <w:t>Разработка конструкции проектируемого устройства</w:t>
            </w:r>
            <w:r w:rsidR="00D35D46">
              <w:rPr>
                <w:webHidden/>
              </w:rPr>
              <w:tab/>
            </w:r>
            <w:r w:rsidR="00D35D46">
              <w:rPr>
                <w:webHidden/>
              </w:rPr>
              <w:fldChar w:fldCharType="begin"/>
            </w:r>
            <w:r w:rsidR="00D35D46">
              <w:rPr>
                <w:webHidden/>
              </w:rPr>
              <w:instrText xml:space="preserve"> PAGEREF _Toc406603309 \h </w:instrText>
            </w:r>
            <w:r w:rsidR="00D35D46">
              <w:rPr>
                <w:webHidden/>
              </w:rPr>
            </w:r>
            <w:r w:rsidR="00D35D46">
              <w:rPr>
                <w:webHidden/>
              </w:rPr>
              <w:fldChar w:fldCharType="separate"/>
            </w:r>
            <w:r w:rsidR="007D2F91">
              <w:rPr>
                <w:webHidden/>
              </w:rPr>
              <w:t>11</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0" w:history="1">
            <w:r w:rsidR="00D35D46" w:rsidRPr="004F4C05">
              <w:rPr>
                <w:rStyle w:val="Hyperlink"/>
              </w:rPr>
              <w:t>3.1</w:t>
            </w:r>
            <w:r w:rsidR="00D35D46">
              <w:rPr>
                <w:rFonts w:asciiTheme="minorHAnsi" w:eastAsiaTheme="minorEastAsia" w:hAnsiTheme="minorHAnsi" w:cstheme="minorBidi"/>
                <w:sz w:val="22"/>
              </w:rPr>
              <w:tab/>
            </w:r>
            <w:r w:rsidR="00D35D46" w:rsidRPr="004F4C05">
              <w:rPr>
                <w:rStyle w:val="Hyperlink"/>
              </w:rPr>
              <w:t>Выбор конструкторских решений, обеспечивающих</w:t>
            </w:r>
            <w:r w:rsidR="00A717BC">
              <w:rPr>
                <w:rStyle w:val="Hyperlink"/>
              </w:rPr>
              <w:t xml:space="preserve">                    </w:t>
            </w:r>
            <w:r w:rsidR="00D35D46" w:rsidRPr="004F4C05">
              <w:rPr>
                <w:rStyle w:val="Hyperlink"/>
              </w:rPr>
              <w:t xml:space="preserve"> удобство ремонта и эксплуатации устройства</w:t>
            </w:r>
            <w:r w:rsidR="00D35D46">
              <w:rPr>
                <w:webHidden/>
              </w:rPr>
              <w:tab/>
            </w:r>
            <w:r w:rsidR="00D35D46">
              <w:rPr>
                <w:webHidden/>
              </w:rPr>
              <w:fldChar w:fldCharType="begin"/>
            </w:r>
            <w:r w:rsidR="00D35D46">
              <w:rPr>
                <w:webHidden/>
              </w:rPr>
              <w:instrText xml:space="preserve"> PAGEREF _Toc406603310 \h </w:instrText>
            </w:r>
            <w:r w:rsidR="00D35D46">
              <w:rPr>
                <w:webHidden/>
              </w:rPr>
            </w:r>
            <w:r w:rsidR="00D35D46">
              <w:rPr>
                <w:webHidden/>
              </w:rPr>
              <w:fldChar w:fldCharType="separate"/>
            </w:r>
            <w:r w:rsidR="007D2F91">
              <w:rPr>
                <w:webHidden/>
              </w:rPr>
              <w:t>11</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1" w:history="1">
            <w:r w:rsidR="00D35D46" w:rsidRPr="004F4C05">
              <w:rPr>
                <w:rStyle w:val="Hyperlink"/>
              </w:rPr>
              <w:t>3.2</w:t>
            </w:r>
            <w:r w:rsidR="00D35D46">
              <w:rPr>
                <w:rFonts w:asciiTheme="minorHAnsi" w:eastAsiaTheme="minorEastAsia" w:hAnsiTheme="minorHAnsi" w:cstheme="minorBidi"/>
                <w:sz w:val="22"/>
              </w:rPr>
              <w:tab/>
            </w:r>
            <w:r w:rsidR="00D35D46" w:rsidRPr="004F4C05">
              <w:rPr>
                <w:rStyle w:val="Hyperlink"/>
              </w:rPr>
              <w:t>Выбор типа электрического монтажа, элементов крепления и фиксации</w:t>
            </w:r>
            <w:r w:rsidR="00D35D46">
              <w:rPr>
                <w:webHidden/>
              </w:rPr>
              <w:tab/>
            </w:r>
            <w:r w:rsidR="00D35D46">
              <w:rPr>
                <w:webHidden/>
              </w:rPr>
              <w:fldChar w:fldCharType="begin"/>
            </w:r>
            <w:r w:rsidR="00D35D46">
              <w:rPr>
                <w:webHidden/>
              </w:rPr>
              <w:instrText xml:space="preserve"> PAGEREF _Toc406603311 \h </w:instrText>
            </w:r>
            <w:r w:rsidR="00D35D46">
              <w:rPr>
                <w:webHidden/>
              </w:rPr>
            </w:r>
            <w:r w:rsidR="00D35D46">
              <w:rPr>
                <w:webHidden/>
              </w:rPr>
              <w:fldChar w:fldCharType="separate"/>
            </w:r>
            <w:r w:rsidR="007D2F91">
              <w:rPr>
                <w:webHidden/>
              </w:rPr>
              <w:t>12</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2" w:history="1">
            <w:r w:rsidR="00D35D46" w:rsidRPr="004F4C05">
              <w:rPr>
                <w:rStyle w:val="Hyperlink"/>
              </w:rPr>
              <w:t>3.3</w:t>
            </w:r>
            <w:r w:rsidR="00D35D46">
              <w:rPr>
                <w:rFonts w:asciiTheme="minorHAnsi" w:eastAsiaTheme="minorEastAsia" w:hAnsiTheme="minorHAnsi" w:cstheme="minorBidi"/>
                <w:sz w:val="22"/>
              </w:rPr>
              <w:tab/>
            </w:r>
            <w:r w:rsidR="00D35D46" w:rsidRPr="004F4C05">
              <w:rPr>
                <w:rStyle w:val="Hyperlink"/>
              </w:rPr>
              <w:t>Выбор способов защиты устройства от внешних воздействий</w:t>
            </w:r>
            <w:r w:rsidR="00D35D46">
              <w:rPr>
                <w:webHidden/>
              </w:rPr>
              <w:tab/>
            </w:r>
            <w:r w:rsidR="00D35D46">
              <w:rPr>
                <w:webHidden/>
              </w:rPr>
              <w:fldChar w:fldCharType="begin"/>
            </w:r>
            <w:r w:rsidR="00D35D46">
              <w:rPr>
                <w:webHidden/>
              </w:rPr>
              <w:instrText xml:space="preserve"> PAGEREF _Toc406603312 \h </w:instrText>
            </w:r>
            <w:r w:rsidR="00D35D46">
              <w:rPr>
                <w:webHidden/>
              </w:rPr>
            </w:r>
            <w:r w:rsidR="00D35D46">
              <w:rPr>
                <w:webHidden/>
              </w:rPr>
              <w:fldChar w:fldCharType="separate"/>
            </w:r>
            <w:r w:rsidR="007D2F91">
              <w:rPr>
                <w:webHidden/>
              </w:rPr>
              <w:t>14</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3" w:history="1">
            <w:r w:rsidR="00D35D46" w:rsidRPr="004F4C05">
              <w:rPr>
                <w:rStyle w:val="Hyperlink"/>
              </w:rPr>
              <w:t>3.4</w:t>
            </w:r>
            <w:r w:rsidR="00D35D46">
              <w:rPr>
                <w:rFonts w:asciiTheme="minorHAnsi" w:eastAsiaTheme="minorEastAsia" w:hAnsiTheme="minorHAnsi" w:cstheme="minorBidi"/>
                <w:sz w:val="22"/>
              </w:rPr>
              <w:tab/>
            </w:r>
            <w:r w:rsidR="00D35D46" w:rsidRPr="004F4C05">
              <w:rPr>
                <w:rStyle w:val="Hyperlink"/>
              </w:rPr>
              <w:t>Выбор способов обеспечения нормального теплового режима устройства</w:t>
            </w:r>
            <w:r w:rsidR="00D35D46">
              <w:rPr>
                <w:webHidden/>
              </w:rPr>
              <w:tab/>
            </w:r>
            <w:r w:rsidR="00D35D46">
              <w:rPr>
                <w:webHidden/>
              </w:rPr>
              <w:fldChar w:fldCharType="begin"/>
            </w:r>
            <w:r w:rsidR="00D35D46">
              <w:rPr>
                <w:webHidden/>
              </w:rPr>
              <w:instrText xml:space="preserve"> PAGEREF _Toc406603313 \h </w:instrText>
            </w:r>
            <w:r w:rsidR="00D35D46">
              <w:rPr>
                <w:webHidden/>
              </w:rPr>
            </w:r>
            <w:r w:rsidR="00D35D46">
              <w:rPr>
                <w:webHidden/>
              </w:rPr>
              <w:fldChar w:fldCharType="separate"/>
            </w:r>
            <w:r w:rsidR="007D2F91">
              <w:rPr>
                <w:webHidden/>
              </w:rPr>
              <w:t>16</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4" w:history="1">
            <w:r w:rsidR="00D35D46" w:rsidRPr="004F4C05">
              <w:rPr>
                <w:rStyle w:val="Hyperlink"/>
              </w:rPr>
              <w:t>3.5</w:t>
            </w:r>
            <w:r w:rsidR="00D35D46">
              <w:rPr>
                <w:rFonts w:asciiTheme="minorHAnsi" w:eastAsiaTheme="minorEastAsia" w:hAnsiTheme="minorHAnsi" w:cstheme="minorBidi"/>
                <w:sz w:val="22"/>
              </w:rPr>
              <w:tab/>
            </w:r>
            <w:r w:rsidR="00D35D46" w:rsidRPr="004F4C05">
              <w:rPr>
                <w:rStyle w:val="Hyperlink"/>
              </w:rPr>
              <w:t>Выбор и обоснование элементной базы, конструктивных</w:t>
            </w:r>
            <w:r w:rsidR="00A717BC">
              <w:rPr>
                <w:rStyle w:val="Hyperlink"/>
              </w:rPr>
              <w:t xml:space="preserve">                          </w:t>
            </w:r>
            <w:r w:rsidR="00D35D46" w:rsidRPr="004F4C05">
              <w:rPr>
                <w:rStyle w:val="Hyperlink"/>
              </w:rPr>
              <w:t xml:space="preserve"> элементов, установочных изделий, материалов </w:t>
            </w:r>
            <w:r w:rsidR="00A717BC">
              <w:rPr>
                <w:rStyle w:val="Hyperlink"/>
              </w:rPr>
              <w:t xml:space="preserve">                                  </w:t>
            </w:r>
            <w:r w:rsidR="00D35D46" w:rsidRPr="004F4C05">
              <w:rPr>
                <w:rStyle w:val="Hyperlink"/>
              </w:rPr>
              <w:t>конструкции</w:t>
            </w:r>
            <w:r w:rsidR="00A717BC">
              <w:rPr>
                <w:rStyle w:val="Hyperlink"/>
              </w:rPr>
              <w:t xml:space="preserve"> </w:t>
            </w:r>
            <w:r w:rsidR="00D35D46" w:rsidRPr="004F4C05">
              <w:rPr>
                <w:rStyle w:val="Hyperlink"/>
              </w:rPr>
              <w:t xml:space="preserve">и защитных покрытий, маркировки </w:t>
            </w:r>
            <w:r w:rsidR="00A717BC">
              <w:rPr>
                <w:rStyle w:val="Hyperlink"/>
              </w:rPr>
              <w:t xml:space="preserve">                                     </w:t>
            </w:r>
            <w:r w:rsidR="00D35D46" w:rsidRPr="004F4C05">
              <w:rPr>
                <w:rStyle w:val="Hyperlink"/>
              </w:rPr>
              <w:t>деталей и сборочных единиц</w:t>
            </w:r>
            <w:r w:rsidR="00D35D46">
              <w:rPr>
                <w:webHidden/>
              </w:rPr>
              <w:tab/>
            </w:r>
            <w:r w:rsidR="00D35D46">
              <w:rPr>
                <w:webHidden/>
              </w:rPr>
              <w:fldChar w:fldCharType="begin"/>
            </w:r>
            <w:r w:rsidR="00D35D46">
              <w:rPr>
                <w:webHidden/>
              </w:rPr>
              <w:instrText xml:space="preserve"> PAGEREF _Toc406603314 \h </w:instrText>
            </w:r>
            <w:r w:rsidR="00D35D46">
              <w:rPr>
                <w:webHidden/>
              </w:rPr>
            </w:r>
            <w:r w:rsidR="00D35D46">
              <w:rPr>
                <w:webHidden/>
              </w:rPr>
              <w:fldChar w:fldCharType="separate"/>
            </w:r>
            <w:r w:rsidR="007D2F91">
              <w:rPr>
                <w:webHidden/>
              </w:rPr>
              <w:t>17</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5" w:history="1">
            <w:r w:rsidR="00D35D46" w:rsidRPr="004F4C05">
              <w:rPr>
                <w:rStyle w:val="Hyperlink"/>
              </w:rPr>
              <w:t>3.6</w:t>
            </w:r>
            <w:r w:rsidR="00D35D46">
              <w:rPr>
                <w:rFonts w:asciiTheme="minorHAnsi" w:eastAsiaTheme="minorEastAsia" w:hAnsiTheme="minorHAnsi" w:cstheme="minorBidi"/>
                <w:sz w:val="22"/>
              </w:rPr>
              <w:tab/>
            </w:r>
            <w:r w:rsidR="00D35D46" w:rsidRPr="004F4C05">
              <w:rPr>
                <w:rStyle w:val="Hyperlink"/>
              </w:rPr>
              <w:t>Обеспечение требований стандартизации, унификации и технологичности конструкции устройства</w:t>
            </w:r>
            <w:r w:rsidR="00D35D46">
              <w:rPr>
                <w:webHidden/>
              </w:rPr>
              <w:tab/>
            </w:r>
            <w:r w:rsidR="00D35D46">
              <w:rPr>
                <w:webHidden/>
              </w:rPr>
              <w:fldChar w:fldCharType="begin"/>
            </w:r>
            <w:r w:rsidR="00D35D46">
              <w:rPr>
                <w:webHidden/>
              </w:rPr>
              <w:instrText xml:space="preserve"> PAGEREF _Toc406603315 \h </w:instrText>
            </w:r>
            <w:r w:rsidR="00D35D46">
              <w:rPr>
                <w:webHidden/>
              </w:rPr>
            </w:r>
            <w:r w:rsidR="00D35D46">
              <w:rPr>
                <w:webHidden/>
              </w:rPr>
              <w:fldChar w:fldCharType="separate"/>
            </w:r>
            <w:r w:rsidR="007D2F91">
              <w:rPr>
                <w:webHidden/>
              </w:rPr>
              <w:t>18</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16" w:history="1">
            <w:r w:rsidR="00D35D46" w:rsidRPr="004F4C05">
              <w:rPr>
                <w:rStyle w:val="Hyperlink"/>
              </w:rPr>
              <w:t>4</w:t>
            </w:r>
            <w:r w:rsidR="00D35D46">
              <w:rPr>
                <w:rFonts w:asciiTheme="minorHAnsi" w:eastAsiaTheme="minorEastAsia" w:hAnsiTheme="minorHAnsi" w:cstheme="minorBidi"/>
                <w:sz w:val="22"/>
              </w:rPr>
              <w:tab/>
            </w:r>
            <w:r w:rsidR="00D35D46" w:rsidRPr="004F4C05">
              <w:rPr>
                <w:rStyle w:val="Hyperlink"/>
              </w:rPr>
              <w:t>Расчет конструктивно-технологических параметров проектируемого изделия</w:t>
            </w:r>
            <w:r w:rsidR="00D35D46">
              <w:rPr>
                <w:webHidden/>
              </w:rPr>
              <w:tab/>
            </w:r>
            <w:r w:rsidR="00D35D46">
              <w:rPr>
                <w:webHidden/>
              </w:rPr>
              <w:fldChar w:fldCharType="begin"/>
            </w:r>
            <w:r w:rsidR="00D35D46">
              <w:rPr>
                <w:webHidden/>
              </w:rPr>
              <w:instrText xml:space="preserve"> PAGEREF _Toc406603316 \h </w:instrText>
            </w:r>
            <w:r w:rsidR="00D35D46">
              <w:rPr>
                <w:webHidden/>
              </w:rPr>
            </w:r>
            <w:r w:rsidR="00D35D46">
              <w:rPr>
                <w:webHidden/>
              </w:rPr>
              <w:fldChar w:fldCharType="separate"/>
            </w:r>
            <w:r w:rsidR="007D2F91">
              <w:rPr>
                <w:webHidden/>
              </w:rPr>
              <w:t>23</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7" w:history="1">
            <w:r w:rsidR="00D35D46" w:rsidRPr="004F4C05">
              <w:rPr>
                <w:rStyle w:val="Hyperlink"/>
              </w:rPr>
              <w:t>4.1</w:t>
            </w:r>
            <w:r w:rsidR="00D35D46">
              <w:rPr>
                <w:rFonts w:asciiTheme="minorHAnsi" w:eastAsiaTheme="minorEastAsia" w:hAnsiTheme="minorHAnsi" w:cstheme="minorBidi"/>
                <w:sz w:val="22"/>
              </w:rPr>
              <w:tab/>
            </w:r>
            <w:r w:rsidR="00D35D46" w:rsidRPr="004F4C05">
              <w:rPr>
                <w:rStyle w:val="Hyperlink"/>
              </w:rPr>
              <w:t>Расчет объемно компоновочных характеристик устройства</w:t>
            </w:r>
            <w:r w:rsidR="00D35D46">
              <w:rPr>
                <w:webHidden/>
              </w:rPr>
              <w:tab/>
            </w:r>
            <w:r w:rsidR="00D35D46">
              <w:rPr>
                <w:webHidden/>
              </w:rPr>
              <w:fldChar w:fldCharType="begin"/>
            </w:r>
            <w:r w:rsidR="00D35D46">
              <w:rPr>
                <w:webHidden/>
              </w:rPr>
              <w:instrText xml:space="preserve"> PAGEREF _Toc406603317 \h </w:instrText>
            </w:r>
            <w:r w:rsidR="00D35D46">
              <w:rPr>
                <w:webHidden/>
              </w:rPr>
            </w:r>
            <w:r w:rsidR="00D35D46">
              <w:rPr>
                <w:webHidden/>
              </w:rPr>
              <w:fldChar w:fldCharType="separate"/>
            </w:r>
            <w:r w:rsidR="007D2F91">
              <w:rPr>
                <w:webHidden/>
              </w:rPr>
              <w:t>23</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8" w:history="1">
            <w:r w:rsidR="00D35D46" w:rsidRPr="004F4C05">
              <w:rPr>
                <w:rStyle w:val="Hyperlink"/>
              </w:rPr>
              <w:t>4.2</w:t>
            </w:r>
            <w:r w:rsidR="00D35D46">
              <w:rPr>
                <w:rFonts w:asciiTheme="minorHAnsi" w:eastAsiaTheme="minorEastAsia" w:hAnsiTheme="minorHAnsi" w:cstheme="minorBidi"/>
                <w:sz w:val="22"/>
              </w:rPr>
              <w:tab/>
            </w:r>
            <w:r w:rsidR="00D35D46" w:rsidRPr="004F4C05">
              <w:rPr>
                <w:rStyle w:val="Hyperlink"/>
              </w:rPr>
              <w:t>Расчет теплового режима</w:t>
            </w:r>
            <w:r w:rsidR="00D35D46">
              <w:rPr>
                <w:webHidden/>
              </w:rPr>
              <w:tab/>
            </w:r>
            <w:r w:rsidR="00D35D46">
              <w:rPr>
                <w:webHidden/>
              </w:rPr>
              <w:fldChar w:fldCharType="begin"/>
            </w:r>
            <w:r w:rsidR="00D35D46">
              <w:rPr>
                <w:webHidden/>
              </w:rPr>
              <w:instrText xml:space="preserve"> PAGEREF _Toc406603318 \h </w:instrText>
            </w:r>
            <w:r w:rsidR="00D35D46">
              <w:rPr>
                <w:webHidden/>
              </w:rPr>
            </w:r>
            <w:r w:rsidR="00D35D46">
              <w:rPr>
                <w:webHidden/>
              </w:rPr>
              <w:fldChar w:fldCharType="separate"/>
            </w:r>
            <w:r w:rsidR="007D2F91">
              <w:rPr>
                <w:webHidden/>
              </w:rPr>
              <w:t>25</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19" w:history="1">
            <w:r w:rsidR="00D35D46" w:rsidRPr="004F4C05">
              <w:rPr>
                <w:rStyle w:val="Hyperlink"/>
              </w:rPr>
              <w:t>4.3</w:t>
            </w:r>
            <w:r w:rsidR="00D35D46">
              <w:rPr>
                <w:rFonts w:asciiTheme="minorHAnsi" w:eastAsiaTheme="minorEastAsia" w:hAnsiTheme="minorHAnsi" w:cstheme="minorBidi"/>
                <w:sz w:val="22"/>
              </w:rPr>
              <w:tab/>
            </w:r>
            <w:r w:rsidR="00D35D46" w:rsidRPr="004F4C05">
              <w:rPr>
                <w:rStyle w:val="Hyperlink"/>
              </w:rPr>
              <w:t>Проектирование печатного модуля</w:t>
            </w:r>
            <w:r w:rsidR="00D35D46">
              <w:rPr>
                <w:webHidden/>
              </w:rPr>
              <w:tab/>
            </w:r>
            <w:r w:rsidR="00D35D46">
              <w:rPr>
                <w:webHidden/>
              </w:rPr>
              <w:fldChar w:fldCharType="begin"/>
            </w:r>
            <w:r w:rsidR="00D35D46">
              <w:rPr>
                <w:webHidden/>
              </w:rPr>
              <w:instrText xml:space="preserve"> PAGEREF _Toc406603319 \h </w:instrText>
            </w:r>
            <w:r w:rsidR="00D35D46">
              <w:rPr>
                <w:webHidden/>
              </w:rPr>
            </w:r>
            <w:r w:rsidR="00D35D46">
              <w:rPr>
                <w:webHidden/>
              </w:rPr>
              <w:fldChar w:fldCharType="separate"/>
            </w:r>
            <w:r w:rsidR="007D2F91">
              <w:rPr>
                <w:webHidden/>
              </w:rPr>
              <w:t>28</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20" w:history="1">
            <w:r w:rsidR="00D35D46" w:rsidRPr="004F4C05">
              <w:rPr>
                <w:rStyle w:val="Hyperlink"/>
              </w:rPr>
              <w:t>4.4</w:t>
            </w:r>
            <w:r w:rsidR="00D35D46">
              <w:rPr>
                <w:rFonts w:asciiTheme="minorHAnsi" w:eastAsiaTheme="minorEastAsia" w:hAnsiTheme="minorHAnsi" w:cstheme="minorBidi"/>
                <w:sz w:val="22"/>
              </w:rPr>
              <w:tab/>
            </w:r>
            <w:r w:rsidR="00D35D46" w:rsidRPr="004F4C05">
              <w:rPr>
                <w:rStyle w:val="Hyperlink"/>
              </w:rPr>
              <w:t xml:space="preserve">Расчет механической прочности и системы виброударной </w:t>
            </w:r>
            <w:r w:rsidR="00A717BC">
              <w:rPr>
                <w:rStyle w:val="Hyperlink"/>
              </w:rPr>
              <w:t xml:space="preserve">              </w:t>
            </w:r>
            <w:r w:rsidR="00D35D46" w:rsidRPr="004F4C05">
              <w:rPr>
                <w:rStyle w:val="Hyperlink"/>
              </w:rPr>
              <w:t>защиты</w:t>
            </w:r>
            <w:r w:rsidR="00D35D46">
              <w:rPr>
                <w:webHidden/>
              </w:rPr>
              <w:tab/>
            </w:r>
            <w:r w:rsidR="00D35D46">
              <w:rPr>
                <w:webHidden/>
              </w:rPr>
              <w:fldChar w:fldCharType="begin"/>
            </w:r>
            <w:r w:rsidR="00D35D46">
              <w:rPr>
                <w:webHidden/>
              </w:rPr>
              <w:instrText xml:space="preserve"> PAGEREF _Toc406603320 \h </w:instrText>
            </w:r>
            <w:r w:rsidR="00D35D46">
              <w:rPr>
                <w:webHidden/>
              </w:rPr>
            </w:r>
            <w:r w:rsidR="00D35D46">
              <w:rPr>
                <w:webHidden/>
              </w:rPr>
              <w:fldChar w:fldCharType="separate"/>
            </w:r>
            <w:r w:rsidR="007D2F91">
              <w:rPr>
                <w:webHidden/>
              </w:rPr>
              <w:t>31</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21" w:history="1">
            <w:r w:rsidR="00D35D46" w:rsidRPr="004F4C05">
              <w:rPr>
                <w:rStyle w:val="Hyperlink"/>
              </w:rPr>
              <w:t>4.5</w:t>
            </w:r>
            <w:r w:rsidR="00D35D46">
              <w:rPr>
                <w:rFonts w:asciiTheme="minorHAnsi" w:eastAsiaTheme="minorEastAsia" w:hAnsiTheme="minorHAnsi" w:cstheme="minorBidi"/>
                <w:sz w:val="22"/>
              </w:rPr>
              <w:tab/>
            </w:r>
            <w:r w:rsidR="00D35D46" w:rsidRPr="004F4C05">
              <w:rPr>
                <w:rStyle w:val="Hyperlink"/>
              </w:rPr>
              <w:t>Расчет параметров лицевой панели. Анализ и учет требований эргономики и технической эстетики</w:t>
            </w:r>
            <w:r w:rsidR="00D35D46">
              <w:rPr>
                <w:webHidden/>
              </w:rPr>
              <w:tab/>
            </w:r>
            <w:r w:rsidR="00D35D46">
              <w:rPr>
                <w:webHidden/>
              </w:rPr>
              <w:fldChar w:fldCharType="begin"/>
            </w:r>
            <w:r w:rsidR="00D35D46">
              <w:rPr>
                <w:webHidden/>
              </w:rPr>
              <w:instrText xml:space="preserve"> PAGEREF _Toc406603321 \h </w:instrText>
            </w:r>
            <w:r w:rsidR="00D35D46">
              <w:rPr>
                <w:webHidden/>
              </w:rPr>
            </w:r>
            <w:r w:rsidR="00D35D46">
              <w:rPr>
                <w:webHidden/>
              </w:rPr>
              <w:fldChar w:fldCharType="separate"/>
            </w:r>
            <w:r w:rsidR="007D2F91">
              <w:rPr>
                <w:webHidden/>
              </w:rPr>
              <w:t>33</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22" w:history="1">
            <w:r w:rsidR="00D35D46" w:rsidRPr="004F4C05">
              <w:rPr>
                <w:rStyle w:val="Hyperlink"/>
              </w:rPr>
              <w:t>4.6</w:t>
            </w:r>
            <w:r w:rsidR="00D35D46">
              <w:rPr>
                <w:rFonts w:asciiTheme="minorHAnsi" w:eastAsiaTheme="minorEastAsia" w:hAnsiTheme="minorHAnsi" w:cstheme="minorBidi"/>
                <w:sz w:val="22"/>
              </w:rPr>
              <w:tab/>
            </w:r>
            <w:r w:rsidR="00D35D46" w:rsidRPr="004F4C05">
              <w:rPr>
                <w:rStyle w:val="Hyperlink"/>
              </w:rPr>
              <w:t>Полный расчет надежности</w:t>
            </w:r>
            <w:r w:rsidR="00D35D46">
              <w:rPr>
                <w:webHidden/>
              </w:rPr>
              <w:tab/>
            </w:r>
            <w:r w:rsidR="00D35D46">
              <w:rPr>
                <w:webHidden/>
              </w:rPr>
              <w:fldChar w:fldCharType="begin"/>
            </w:r>
            <w:r w:rsidR="00D35D46">
              <w:rPr>
                <w:webHidden/>
              </w:rPr>
              <w:instrText xml:space="preserve"> PAGEREF _Toc406603322 \h </w:instrText>
            </w:r>
            <w:r w:rsidR="00D35D46">
              <w:rPr>
                <w:webHidden/>
              </w:rPr>
            </w:r>
            <w:r w:rsidR="00D35D46">
              <w:rPr>
                <w:webHidden/>
              </w:rPr>
              <w:fldChar w:fldCharType="separate"/>
            </w:r>
            <w:r w:rsidR="007D2F91">
              <w:rPr>
                <w:webHidden/>
              </w:rPr>
              <w:t>35</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23" w:history="1">
            <w:r w:rsidR="00D35D46" w:rsidRPr="004F4C05">
              <w:rPr>
                <w:rStyle w:val="Hyperlink"/>
              </w:rPr>
              <w:t>4.7</w:t>
            </w:r>
            <w:r w:rsidR="00D35D46">
              <w:rPr>
                <w:rFonts w:asciiTheme="minorHAnsi" w:eastAsiaTheme="minorEastAsia" w:hAnsiTheme="minorHAnsi" w:cstheme="minorBidi"/>
                <w:sz w:val="22"/>
              </w:rPr>
              <w:tab/>
            </w:r>
            <w:r w:rsidR="00D35D46" w:rsidRPr="004F4C05">
              <w:rPr>
                <w:rStyle w:val="Hyperlink"/>
              </w:rPr>
              <w:t>Расчет электромагнитной совместимости</w:t>
            </w:r>
            <w:r w:rsidR="00D35D46">
              <w:rPr>
                <w:webHidden/>
              </w:rPr>
              <w:tab/>
            </w:r>
            <w:r w:rsidR="00D35D46">
              <w:rPr>
                <w:webHidden/>
              </w:rPr>
              <w:fldChar w:fldCharType="begin"/>
            </w:r>
            <w:r w:rsidR="00D35D46">
              <w:rPr>
                <w:webHidden/>
              </w:rPr>
              <w:instrText xml:space="preserve"> PAGEREF _Toc406603323 \h </w:instrText>
            </w:r>
            <w:r w:rsidR="00D35D46">
              <w:rPr>
                <w:webHidden/>
              </w:rPr>
            </w:r>
            <w:r w:rsidR="00D35D46">
              <w:rPr>
                <w:webHidden/>
              </w:rPr>
              <w:fldChar w:fldCharType="separate"/>
            </w:r>
            <w:r w:rsidR="007D2F91">
              <w:rPr>
                <w:webHidden/>
              </w:rPr>
              <w:t>41</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24" w:history="1">
            <w:r w:rsidR="00D35D46" w:rsidRPr="004F4C05">
              <w:rPr>
                <w:rStyle w:val="Hyperlink"/>
              </w:rPr>
              <w:t>5</w:t>
            </w:r>
            <w:r w:rsidR="00D35D46">
              <w:rPr>
                <w:rFonts w:asciiTheme="minorHAnsi" w:eastAsiaTheme="minorEastAsia" w:hAnsiTheme="minorHAnsi" w:cstheme="minorBidi"/>
                <w:sz w:val="22"/>
              </w:rPr>
              <w:tab/>
            </w:r>
            <w:r w:rsidR="00D35D46" w:rsidRPr="004F4C05">
              <w:rPr>
                <w:rStyle w:val="Hyperlink"/>
              </w:rPr>
              <w:t xml:space="preserve">Технология Применения средств автоматизированного </w:t>
            </w:r>
            <w:r w:rsidR="00A717BC">
              <w:rPr>
                <w:rStyle w:val="Hyperlink"/>
              </w:rPr>
              <w:t xml:space="preserve">          </w:t>
            </w:r>
            <w:r w:rsidR="00D35D46" w:rsidRPr="004F4C05">
              <w:rPr>
                <w:rStyle w:val="Hyperlink"/>
              </w:rPr>
              <w:t xml:space="preserve">проектирования </w:t>
            </w:r>
            <w:r w:rsidR="00A717BC">
              <w:rPr>
                <w:rStyle w:val="Hyperlink"/>
              </w:rPr>
              <w:t xml:space="preserve"> </w:t>
            </w:r>
            <w:r w:rsidR="00D35D46" w:rsidRPr="004F4C05">
              <w:rPr>
                <w:rStyle w:val="Hyperlink"/>
              </w:rPr>
              <w:t>при разработке конструкторской документации</w:t>
            </w:r>
            <w:r w:rsidR="00D35D46">
              <w:rPr>
                <w:webHidden/>
              </w:rPr>
              <w:tab/>
            </w:r>
            <w:r w:rsidR="00D35D46">
              <w:rPr>
                <w:webHidden/>
              </w:rPr>
              <w:fldChar w:fldCharType="begin"/>
            </w:r>
            <w:r w:rsidR="00D35D46">
              <w:rPr>
                <w:webHidden/>
              </w:rPr>
              <w:instrText xml:space="preserve"> PAGEREF _Toc406603324 \h </w:instrText>
            </w:r>
            <w:r w:rsidR="00D35D46">
              <w:rPr>
                <w:webHidden/>
              </w:rPr>
            </w:r>
            <w:r w:rsidR="00D35D46">
              <w:rPr>
                <w:webHidden/>
              </w:rPr>
              <w:fldChar w:fldCharType="separate"/>
            </w:r>
            <w:r w:rsidR="007D2F91">
              <w:rPr>
                <w:webHidden/>
              </w:rPr>
              <w:t>43</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25" w:history="1">
            <w:r w:rsidR="00D35D46" w:rsidRPr="004F4C05">
              <w:rPr>
                <w:rStyle w:val="Hyperlink"/>
              </w:rPr>
              <w:t>5.1</w:t>
            </w:r>
            <w:r w:rsidR="00D35D46">
              <w:rPr>
                <w:rFonts w:asciiTheme="minorHAnsi" w:eastAsiaTheme="minorEastAsia" w:hAnsiTheme="minorHAnsi" w:cstheme="minorBidi"/>
                <w:sz w:val="22"/>
              </w:rPr>
              <w:tab/>
            </w:r>
            <w:r w:rsidR="00D35D46" w:rsidRPr="004F4C05">
              <w:rPr>
                <w:rStyle w:val="Hyperlink"/>
              </w:rPr>
              <w:t xml:space="preserve">Обоснование выбора пакетов прикладного программного </w:t>
            </w:r>
            <w:r w:rsidR="00A717BC">
              <w:rPr>
                <w:rStyle w:val="Hyperlink"/>
              </w:rPr>
              <w:t xml:space="preserve">            </w:t>
            </w:r>
            <w:r w:rsidR="00D35D46" w:rsidRPr="004F4C05">
              <w:rPr>
                <w:rStyle w:val="Hyperlink"/>
              </w:rPr>
              <w:t>обеспечения для моделирования и проектирования устройства</w:t>
            </w:r>
            <w:r w:rsidR="00D35D46">
              <w:rPr>
                <w:webHidden/>
              </w:rPr>
              <w:tab/>
            </w:r>
            <w:r w:rsidR="00D35D46">
              <w:rPr>
                <w:webHidden/>
              </w:rPr>
              <w:fldChar w:fldCharType="begin"/>
            </w:r>
            <w:r w:rsidR="00D35D46">
              <w:rPr>
                <w:webHidden/>
              </w:rPr>
              <w:instrText xml:space="preserve"> PAGEREF _Toc406603325 \h </w:instrText>
            </w:r>
            <w:r w:rsidR="00D35D46">
              <w:rPr>
                <w:webHidden/>
              </w:rPr>
            </w:r>
            <w:r w:rsidR="00D35D46">
              <w:rPr>
                <w:webHidden/>
              </w:rPr>
              <w:fldChar w:fldCharType="separate"/>
            </w:r>
            <w:r w:rsidR="007D2F91">
              <w:rPr>
                <w:webHidden/>
              </w:rPr>
              <w:t>43</w:t>
            </w:r>
            <w:r w:rsidR="00D35D46">
              <w:rPr>
                <w:webHidden/>
              </w:rPr>
              <w:fldChar w:fldCharType="end"/>
            </w:r>
          </w:hyperlink>
        </w:p>
        <w:p w:rsidR="00D35D46" w:rsidRDefault="007C5556" w:rsidP="00662746">
          <w:pPr>
            <w:pStyle w:val="20"/>
            <w:rPr>
              <w:rFonts w:asciiTheme="minorHAnsi" w:eastAsiaTheme="minorEastAsia" w:hAnsiTheme="minorHAnsi" w:cstheme="minorBidi"/>
              <w:sz w:val="22"/>
            </w:rPr>
          </w:pPr>
          <w:hyperlink w:anchor="_Toc406603326" w:history="1">
            <w:r w:rsidR="00D35D46" w:rsidRPr="004F4C05">
              <w:rPr>
                <w:rStyle w:val="Hyperlink"/>
              </w:rPr>
              <w:t>5.2</w:t>
            </w:r>
            <w:r w:rsidR="00D35D46">
              <w:rPr>
                <w:rFonts w:asciiTheme="minorHAnsi" w:eastAsiaTheme="minorEastAsia" w:hAnsiTheme="minorHAnsi" w:cstheme="minorBidi"/>
                <w:sz w:val="22"/>
              </w:rPr>
              <w:tab/>
            </w:r>
            <w:r w:rsidR="00D35D46" w:rsidRPr="004F4C05">
              <w:rPr>
                <w:rStyle w:val="Hyperlink"/>
              </w:rPr>
              <w:t xml:space="preserve">Технология применения средств автоматизированного </w:t>
            </w:r>
            <w:r w:rsidR="00A717BC">
              <w:rPr>
                <w:rStyle w:val="Hyperlink"/>
              </w:rPr>
              <w:t xml:space="preserve">           </w:t>
            </w:r>
            <w:r w:rsidR="00D35D46" w:rsidRPr="004F4C05">
              <w:rPr>
                <w:rStyle w:val="Hyperlink"/>
              </w:rPr>
              <w:t>проектирования при разработке конструкторской документации</w:t>
            </w:r>
            <w:r w:rsidR="00D35D46">
              <w:rPr>
                <w:webHidden/>
              </w:rPr>
              <w:tab/>
            </w:r>
            <w:r w:rsidR="00D35D46">
              <w:rPr>
                <w:webHidden/>
              </w:rPr>
              <w:fldChar w:fldCharType="begin"/>
            </w:r>
            <w:r w:rsidR="00D35D46">
              <w:rPr>
                <w:webHidden/>
              </w:rPr>
              <w:instrText xml:space="preserve"> PAGEREF _Toc406603326 \h </w:instrText>
            </w:r>
            <w:r w:rsidR="00D35D46">
              <w:rPr>
                <w:webHidden/>
              </w:rPr>
            </w:r>
            <w:r w:rsidR="00D35D46">
              <w:rPr>
                <w:webHidden/>
              </w:rPr>
              <w:fldChar w:fldCharType="separate"/>
            </w:r>
            <w:r w:rsidR="007D2F91">
              <w:rPr>
                <w:webHidden/>
              </w:rPr>
              <w:t>44</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27" w:history="1">
            <w:r w:rsidR="00D35D46" w:rsidRPr="004F4C05">
              <w:rPr>
                <w:rStyle w:val="Hyperlink"/>
              </w:rPr>
              <w:t>Заключение</w:t>
            </w:r>
            <w:r w:rsidR="00D35D46">
              <w:rPr>
                <w:webHidden/>
              </w:rPr>
              <w:tab/>
            </w:r>
            <w:r w:rsidR="00D35D46">
              <w:rPr>
                <w:webHidden/>
              </w:rPr>
              <w:fldChar w:fldCharType="begin"/>
            </w:r>
            <w:r w:rsidR="00D35D46">
              <w:rPr>
                <w:webHidden/>
              </w:rPr>
              <w:instrText xml:space="preserve"> PAGEREF _Toc406603327 \h </w:instrText>
            </w:r>
            <w:r w:rsidR="00D35D46">
              <w:rPr>
                <w:webHidden/>
              </w:rPr>
            </w:r>
            <w:r w:rsidR="00D35D46">
              <w:rPr>
                <w:webHidden/>
              </w:rPr>
              <w:fldChar w:fldCharType="separate"/>
            </w:r>
            <w:r w:rsidR="007D2F91">
              <w:rPr>
                <w:webHidden/>
              </w:rPr>
              <w:t>46</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28" w:history="1">
            <w:r w:rsidR="00D35D46" w:rsidRPr="004F4C05">
              <w:rPr>
                <w:rStyle w:val="Hyperlink"/>
              </w:rPr>
              <w:t>Список использованных источников</w:t>
            </w:r>
            <w:r w:rsidR="00D35D46">
              <w:rPr>
                <w:webHidden/>
              </w:rPr>
              <w:tab/>
            </w:r>
            <w:r w:rsidR="00D35D46">
              <w:rPr>
                <w:webHidden/>
              </w:rPr>
              <w:fldChar w:fldCharType="begin"/>
            </w:r>
            <w:r w:rsidR="00D35D46">
              <w:rPr>
                <w:webHidden/>
              </w:rPr>
              <w:instrText xml:space="preserve"> PAGEREF _Toc406603328 \h </w:instrText>
            </w:r>
            <w:r w:rsidR="00D35D46">
              <w:rPr>
                <w:webHidden/>
              </w:rPr>
            </w:r>
            <w:r w:rsidR="00D35D46">
              <w:rPr>
                <w:webHidden/>
              </w:rPr>
              <w:fldChar w:fldCharType="separate"/>
            </w:r>
            <w:r w:rsidR="007D2F91">
              <w:rPr>
                <w:webHidden/>
              </w:rPr>
              <w:t>47</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29" w:history="1">
            <w:r w:rsidR="00D35D46" w:rsidRPr="004F4C05">
              <w:rPr>
                <w:rStyle w:val="Hyperlink"/>
              </w:rPr>
              <w:t>Приложение А (обязательное) Справка об исследовании патентной литературы</w:t>
            </w:r>
            <w:r w:rsidR="00D35D46">
              <w:rPr>
                <w:webHidden/>
              </w:rPr>
              <w:tab/>
            </w:r>
            <w:r w:rsidR="00D35D46">
              <w:rPr>
                <w:webHidden/>
              </w:rPr>
              <w:fldChar w:fldCharType="begin"/>
            </w:r>
            <w:r w:rsidR="00D35D46">
              <w:rPr>
                <w:webHidden/>
              </w:rPr>
              <w:instrText xml:space="preserve"> PAGEREF _Toc406603329 \h </w:instrText>
            </w:r>
            <w:r w:rsidR="00D35D46">
              <w:rPr>
                <w:webHidden/>
              </w:rPr>
            </w:r>
            <w:r w:rsidR="00D35D46">
              <w:rPr>
                <w:webHidden/>
              </w:rPr>
              <w:fldChar w:fldCharType="separate"/>
            </w:r>
            <w:r w:rsidR="007D2F91">
              <w:rPr>
                <w:webHidden/>
              </w:rPr>
              <w:t>49</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30" w:history="1">
            <w:r w:rsidR="00D35D46" w:rsidRPr="004F4C05">
              <w:rPr>
                <w:rStyle w:val="Hyperlink"/>
              </w:rPr>
              <w:t>Приложение Б (обязательное) Техническое задание</w:t>
            </w:r>
            <w:r w:rsidR="00D35D46">
              <w:rPr>
                <w:webHidden/>
              </w:rPr>
              <w:tab/>
            </w:r>
            <w:r w:rsidR="00D35D46">
              <w:rPr>
                <w:webHidden/>
              </w:rPr>
              <w:fldChar w:fldCharType="begin"/>
            </w:r>
            <w:r w:rsidR="00D35D46">
              <w:rPr>
                <w:webHidden/>
              </w:rPr>
              <w:instrText xml:space="preserve"> PAGEREF _Toc406603330 \h </w:instrText>
            </w:r>
            <w:r w:rsidR="00D35D46">
              <w:rPr>
                <w:webHidden/>
              </w:rPr>
            </w:r>
            <w:r w:rsidR="00D35D46">
              <w:rPr>
                <w:webHidden/>
              </w:rPr>
              <w:fldChar w:fldCharType="separate"/>
            </w:r>
            <w:r w:rsidR="007D2F91">
              <w:rPr>
                <w:webHidden/>
              </w:rPr>
              <w:t>52</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40" w:history="1">
            <w:r w:rsidR="00D35D46" w:rsidRPr="004F4C05">
              <w:rPr>
                <w:rStyle w:val="Hyperlink"/>
              </w:rPr>
              <w:t>Приложение</w:t>
            </w:r>
            <w:r w:rsidR="00D35D46" w:rsidRPr="00D35D46">
              <w:rPr>
                <w:rStyle w:val="Hyperlink"/>
              </w:rPr>
              <w:t> </w:t>
            </w:r>
            <w:r w:rsidR="00D35D46" w:rsidRPr="004F4C05">
              <w:rPr>
                <w:rStyle w:val="Hyperlink"/>
              </w:rPr>
              <w:t>В (справочное) Результаты расчёта эксплуатационной интенсивности отказов элементов</w:t>
            </w:r>
            <w:r w:rsidR="00D35D46">
              <w:rPr>
                <w:webHidden/>
              </w:rPr>
              <w:tab/>
            </w:r>
            <w:r w:rsidR="00D35D46">
              <w:rPr>
                <w:webHidden/>
              </w:rPr>
              <w:fldChar w:fldCharType="begin"/>
            </w:r>
            <w:r w:rsidR="00D35D46">
              <w:rPr>
                <w:webHidden/>
              </w:rPr>
              <w:instrText xml:space="preserve"> PAGEREF _Toc406603340 \h </w:instrText>
            </w:r>
            <w:r w:rsidR="00D35D46">
              <w:rPr>
                <w:webHidden/>
              </w:rPr>
            </w:r>
            <w:r w:rsidR="00D35D46">
              <w:rPr>
                <w:webHidden/>
              </w:rPr>
              <w:fldChar w:fldCharType="separate"/>
            </w:r>
            <w:r w:rsidR="007D2F91">
              <w:rPr>
                <w:webHidden/>
              </w:rPr>
              <w:t>56</w:t>
            </w:r>
            <w:r w:rsidR="00D35D46">
              <w:rPr>
                <w:webHidden/>
              </w:rPr>
              <w:fldChar w:fldCharType="end"/>
            </w:r>
          </w:hyperlink>
        </w:p>
        <w:p w:rsidR="00D35D46" w:rsidRDefault="007C5556" w:rsidP="00662746">
          <w:pPr>
            <w:pStyle w:val="1"/>
            <w:rPr>
              <w:rFonts w:asciiTheme="minorHAnsi" w:eastAsiaTheme="minorEastAsia" w:hAnsiTheme="minorHAnsi" w:cstheme="minorBidi"/>
              <w:sz w:val="22"/>
            </w:rPr>
          </w:pPr>
          <w:hyperlink w:anchor="_Toc406603341" w:history="1">
            <w:r w:rsidR="00D35D46" w:rsidRPr="004F4C05">
              <w:rPr>
                <w:rStyle w:val="Hyperlink"/>
              </w:rPr>
              <w:t>Приложение</w:t>
            </w:r>
            <w:r w:rsidR="00D35D46" w:rsidRPr="00D35D46">
              <w:rPr>
                <w:rStyle w:val="Hyperlink"/>
              </w:rPr>
              <w:t> </w:t>
            </w:r>
            <w:r w:rsidR="00D35D46" w:rsidRPr="004F4C05">
              <w:rPr>
                <w:rStyle w:val="Hyperlink"/>
              </w:rPr>
              <w:t>Г (обязательное) Графическая часть</w:t>
            </w:r>
            <w:r w:rsidR="00D35D46">
              <w:rPr>
                <w:webHidden/>
              </w:rPr>
              <w:tab/>
            </w:r>
            <w:r w:rsidR="00D35D46">
              <w:rPr>
                <w:webHidden/>
              </w:rPr>
              <w:fldChar w:fldCharType="begin"/>
            </w:r>
            <w:r w:rsidR="00D35D46">
              <w:rPr>
                <w:webHidden/>
              </w:rPr>
              <w:instrText xml:space="preserve"> PAGEREF _Toc406603341 \h </w:instrText>
            </w:r>
            <w:r w:rsidR="00D35D46">
              <w:rPr>
                <w:webHidden/>
              </w:rPr>
            </w:r>
            <w:r w:rsidR="00D35D46">
              <w:rPr>
                <w:webHidden/>
              </w:rPr>
              <w:fldChar w:fldCharType="separate"/>
            </w:r>
            <w:r w:rsidR="007D2F91">
              <w:rPr>
                <w:webHidden/>
              </w:rPr>
              <w:t>59</w:t>
            </w:r>
            <w:r w:rsidR="00D35D46">
              <w:rPr>
                <w:webHidden/>
              </w:rPr>
              <w:fldChar w:fldCharType="end"/>
            </w:r>
          </w:hyperlink>
        </w:p>
        <w:p w:rsidR="001B0CE6" w:rsidRDefault="005B4B5C" w:rsidP="00662746">
          <w:pPr>
            <w:tabs>
              <w:tab w:val="left" w:pos="227"/>
              <w:tab w:val="right" w:leader="dot" w:pos="8504"/>
              <w:tab w:val="right" w:leader="dot" w:pos="9356"/>
            </w:tabs>
            <w:jc w:val="left"/>
          </w:pPr>
          <w:r>
            <w:rPr>
              <w:rFonts w:eastAsiaTheme="majorEastAsia"/>
              <w:noProof/>
            </w:rPr>
            <w:fldChar w:fldCharType="end"/>
          </w:r>
        </w:p>
      </w:sdtContent>
    </w:sdt>
    <w:p w:rsidR="002115D2" w:rsidRDefault="007A4695" w:rsidP="00385C73">
      <w:pPr>
        <w:pStyle w:val="Heading1"/>
        <w:numPr>
          <w:ilvl w:val="0"/>
          <w:numId w:val="0"/>
        </w:numPr>
        <w:jc w:val="center"/>
      </w:pPr>
      <w:bookmarkStart w:id="2" w:name="_Toc406603303"/>
      <w:r>
        <w:lastRenderedPageBreak/>
        <w:t>Введение</w:t>
      </w:r>
      <w:bookmarkEnd w:id="2"/>
    </w:p>
    <w:p w:rsidR="00CD5CD3" w:rsidRDefault="00CD5CD3" w:rsidP="00CD5CD3">
      <w:r>
        <w:t>До недавнего времени основным недостатком систем охранной и пожарной сигнализации (ОПС) было использование проводных телефонных линий для централизованной охраны объектов. К основным недостаткам этих систем можно отнести недостаточно устойчивую работу городских телефонных линий, их низкую физическую защищенность, отсутствие возможности охраны нетелефонизированных объектов. Поэтому в качестве альтернативы проводным охранным системам появились радиоканальные охранные системы.</w:t>
      </w:r>
    </w:p>
    <w:p w:rsidR="00CD5CD3" w:rsidRDefault="00CD5CD3" w:rsidP="00CD5CD3">
      <w:r>
        <w:t>Преимущества радиоканальных охранных систем:</w:t>
      </w:r>
    </w:p>
    <w:p w:rsidR="00CD5CD3" w:rsidRPr="00A14B63" w:rsidRDefault="00CD5CD3" w:rsidP="00AB3CEB">
      <w:pPr>
        <w:pStyle w:val="ListParagraph"/>
      </w:pPr>
      <w:r w:rsidRPr="00A14B63">
        <w:t>отсутствие зависимости от телефонной линии и качества работы телефонной сети;</w:t>
      </w:r>
    </w:p>
    <w:p w:rsidR="00CD5CD3" w:rsidRPr="00A14B63" w:rsidRDefault="00CD5CD3" w:rsidP="00AB3CEB">
      <w:pPr>
        <w:pStyle w:val="ListParagraph"/>
      </w:pPr>
      <w:r w:rsidRPr="00A14B63">
        <w:t>простота монтажа;</w:t>
      </w:r>
    </w:p>
    <w:p w:rsidR="00CD5CD3" w:rsidRPr="00A14B63" w:rsidRDefault="00CD5CD3" w:rsidP="00AB3CEB">
      <w:pPr>
        <w:pStyle w:val="ListParagraph"/>
      </w:pPr>
      <w:r w:rsidRPr="00A14B63">
        <w:t>возможность охраны любого объекта (в пределах зоны действия радиоканальной сети);</w:t>
      </w:r>
    </w:p>
    <w:p w:rsidR="00CD5CD3" w:rsidRPr="00A14B63" w:rsidRDefault="00CD5CD3" w:rsidP="00AB3CEB">
      <w:pPr>
        <w:pStyle w:val="ListParagraph"/>
      </w:pPr>
      <w:r w:rsidRPr="00A14B63">
        <w:t>универсальность - из простых элементов можно построить достаточно сложную систему;</w:t>
      </w:r>
    </w:p>
    <w:p w:rsidR="00CD5CD3" w:rsidRPr="00A14B63" w:rsidRDefault="00CD5CD3" w:rsidP="00AB3CEB">
      <w:pPr>
        <w:pStyle w:val="ListParagraph"/>
      </w:pPr>
      <w:r w:rsidRPr="00A14B63">
        <w:t>высокая скорость монтажа и запуска в эксплуатацию;</w:t>
      </w:r>
    </w:p>
    <w:p w:rsidR="00CD5CD3" w:rsidRPr="00A14B63" w:rsidRDefault="00CD5CD3" w:rsidP="00AB3CEB">
      <w:pPr>
        <w:pStyle w:val="ListParagraph"/>
      </w:pPr>
      <w:r w:rsidRPr="00A14B63">
        <w:t>возможность оперативного изменения конфигурации,</w:t>
      </w:r>
    </w:p>
    <w:p w:rsidR="00CD5CD3" w:rsidRPr="00A14B63" w:rsidRDefault="00CD5CD3" w:rsidP="00AB3CEB">
      <w:pPr>
        <w:pStyle w:val="ListParagraph"/>
      </w:pPr>
      <w:r w:rsidRPr="00A14B63">
        <w:t>мобильность охранного пульта;</w:t>
      </w:r>
    </w:p>
    <w:p w:rsidR="00CD5CD3" w:rsidRPr="00A14B63" w:rsidRDefault="00CD5CD3" w:rsidP="00AB3CEB">
      <w:pPr>
        <w:pStyle w:val="ListParagraph"/>
      </w:pPr>
      <w:r w:rsidRPr="00A14B63">
        <w:t>возможность сосуществования нескольких пультов.</w:t>
      </w:r>
    </w:p>
    <w:p w:rsidR="00CD5CD3" w:rsidRPr="00A14B63" w:rsidRDefault="00CD5CD3" w:rsidP="00AB3CEB">
      <w:pPr>
        <w:pStyle w:val="ListParagraph"/>
      </w:pPr>
      <w:r w:rsidRPr="00A14B63">
        <w:t>нет принципиальных ограничений для подключения в случае необходимости к существующей системе охраны.</w:t>
      </w:r>
    </w:p>
    <w:p w:rsidR="00CD5CD3" w:rsidRDefault="00CD5CD3" w:rsidP="00CD5CD3">
      <w:r>
        <w:t>Первоначально беспроводные системы не получили широкого распространения из-за низкой надежности. Но в настоящее время появился широкий спектр различных дополнительны устройств, активно используются новые поколения беспроводных систем связи.</w:t>
      </w:r>
    </w:p>
    <w:p w:rsidR="00CD5CD3" w:rsidRDefault="00CD5CD3" w:rsidP="00CD5CD3">
      <w:r>
        <w:t>Возможности, предоставляемые операторами сотовой связи все активнее используются в системах охраны. На сегодняшний день беспроводные охранные системы на базе GSM получили широкое распространение благодаря их относительно невысокой стоимости и простоте установки и эксплуатации. Сотовая сеть стандарта GSM-900/1800 обеспечивает хорошее качество связи и уже развернута в большинстве городов Беларуси и стран СНГ.</w:t>
      </w:r>
    </w:p>
    <w:p w:rsidR="00CD5CD3" w:rsidRDefault="00CD5CD3" w:rsidP="00CD5CD3">
      <w:r>
        <w:t>И, конечно, очень перспективным представляется использование новых протоколов и сетей 3G, специально предназначенных для корпоративных клиентов - виртуальные корпоративные сети передачи данных с имитостойкостью и защитой информации.</w:t>
      </w:r>
    </w:p>
    <w:p w:rsidR="00631849" w:rsidRDefault="00631849">
      <w:pPr>
        <w:widowControl/>
        <w:spacing w:after="200"/>
        <w:ind w:firstLine="0"/>
        <w:jc w:val="left"/>
      </w:pPr>
      <w:r>
        <w:br w:type="page"/>
      </w:r>
    </w:p>
    <w:p w:rsidR="00CD5CD3" w:rsidRDefault="00CD5CD3" w:rsidP="00CD5CD3">
      <w:r>
        <w:lastRenderedPageBreak/>
        <w:t>Однако существенным недостатком подобных систем является низкая помехозащищенность. Не секрет, что GSM-канал легко подавить, "GSM глушилки" находятся сегодня в свободной продаже, да и работа сети GSM не всегда отличается высокой стабильностью и может отказать в самый неподходящий момент. Хотя последние разработки позволяют полностью контролировать GSM-канал, оперативно менять частоты, что заметно повышает помехозащищенность.</w:t>
      </w:r>
    </w:p>
    <w:p w:rsidR="0033534A" w:rsidRPr="0033534A" w:rsidRDefault="00CD5CD3" w:rsidP="00CD5CD3">
      <w:r>
        <w:t>Оптимально использовать GSM-канал в качестве дублирующего или дополнительного к проводным или другим радиоканальным системам. Огромный плюс GSM-систем - возможность самим клиентом контролировать состояние объекта и управлять его охраной.</w:t>
      </w:r>
    </w:p>
    <w:p w:rsidR="00FB73EF" w:rsidRPr="00F55424" w:rsidRDefault="00F55424" w:rsidP="00DE1727">
      <w:pPr>
        <w:pStyle w:val="Heading1"/>
      </w:pPr>
      <w:bookmarkStart w:id="3" w:name="_Toc406603304"/>
      <w:r w:rsidRPr="00F55424">
        <w:lastRenderedPageBreak/>
        <w:t>Анализ литературно-патентных</w:t>
      </w:r>
      <w:r w:rsidR="005F456A">
        <w:t xml:space="preserve"> исследований</w:t>
      </w:r>
      <w:bookmarkEnd w:id="3"/>
    </w:p>
    <w:p w:rsidR="00FB73EF" w:rsidRPr="007B5F34" w:rsidRDefault="00FB73EF" w:rsidP="00DE1727">
      <w:r w:rsidRPr="007B5F34">
        <w:rPr>
          <w:spacing w:val="-2"/>
        </w:rPr>
        <w:t xml:space="preserve">Целью литературного обзора является исключение неоправданного </w:t>
      </w:r>
      <w:r w:rsidRPr="007B5F34">
        <w:t>дублирования исследований и разработок, глубокое изучение и широкое ис</w:t>
      </w:r>
      <w:r w:rsidRPr="007B5F34">
        <w:softHyphen/>
        <w:t>пользование последних достижений науки и техники в отрасли, обеспечение конкурентоспособности и высокого технического уровня объектов техники.</w:t>
      </w:r>
    </w:p>
    <w:p w:rsidR="00FB73EF" w:rsidRPr="007B5F34" w:rsidRDefault="00FB73EF" w:rsidP="00DE1727">
      <w:r w:rsidRPr="007B5F34">
        <w:t>Выбор пути оптимального решения задачи предполагает отбор лучших технических разработок, которые могут быть использованы в качестве прото</w:t>
      </w:r>
      <w:r w:rsidRPr="007B5F34">
        <w:softHyphen/>
      </w:r>
      <w:r w:rsidRPr="007B5F34">
        <w:rPr>
          <w:spacing w:val="3"/>
        </w:rPr>
        <w:t>типа или в виде прямого использования в собственной разработке. За</w:t>
      </w:r>
      <w:r w:rsidRPr="007B5F34">
        <w:rPr>
          <w:spacing w:val="3"/>
        </w:rPr>
        <w:softHyphen/>
      </w:r>
      <w:r w:rsidRPr="007B5F34">
        <w:rPr>
          <w:spacing w:val="-2"/>
        </w:rPr>
        <w:t xml:space="preserve">имствование иностранной разработки дает возможность сократить время и </w:t>
      </w:r>
      <w:r w:rsidRPr="007B5F34">
        <w:t>средства на проведение исследований и позволяет наиболее простым путем достичь поставленной цели.</w:t>
      </w:r>
    </w:p>
    <w:p w:rsidR="007C30B2" w:rsidRDefault="00641788" w:rsidP="00DE1727">
      <w:r>
        <w:rPr>
          <w:spacing w:val="2"/>
        </w:rPr>
        <w:t>Проведению литературно-патентного</w:t>
      </w:r>
      <w:r w:rsidR="00FB73EF" w:rsidRPr="007B5F34">
        <w:rPr>
          <w:spacing w:val="2"/>
        </w:rPr>
        <w:t xml:space="preserve"> обзора предшествует просмотр патентной </w:t>
      </w:r>
      <w:r w:rsidR="00FB73EF" w:rsidRPr="007B5F34">
        <w:t>и научно-технической литературы</w:t>
      </w:r>
      <w:r w:rsidR="00A418F5" w:rsidRPr="00A418F5">
        <w:t xml:space="preserve"> </w:t>
      </w:r>
      <w:r w:rsidR="005B4B5C">
        <w:rPr>
          <w:lang w:val="en-US"/>
        </w:rPr>
        <w:fldChar w:fldCharType="begin"/>
      </w:r>
      <w:r w:rsidR="00A418F5" w:rsidRPr="00A418F5">
        <w:instrText xml:space="preserve"> </w:instrText>
      </w:r>
      <w:r w:rsidR="00A418F5">
        <w:rPr>
          <w:lang w:val="en-US"/>
        </w:rPr>
        <w:instrText>REF</w:instrText>
      </w:r>
      <w:r w:rsidR="00A418F5" w:rsidRPr="00A418F5">
        <w:instrText xml:space="preserve"> _</w:instrText>
      </w:r>
      <w:r w:rsidR="00A418F5">
        <w:rPr>
          <w:lang w:val="en-US"/>
        </w:rPr>
        <w:instrText>Ref</w:instrText>
      </w:r>
      <w:r w:rsidR="00A418F5" w:rsidRPr="00A418F5">
        <w:instrText>374087650 \</w:instrText>
      </w:r>
      <w:r w:rsidR="00A418F5">
        <w:rPr>
          <w:lang w:val="en-US"/>
        </w:rPr>
        <w:instrText>r</w:instrText>
      </w:r>
      <w:r w:rsidR="00A418F5" w:rsidRPr="00A418F5">
        <w:instrText xml:space="preserve"> \</w:instrText>
      </w:r>
      <w:r w:rsidR="00A418F5">
        <w:rPr>
          <w:lang w:val="en-US"/>
        </w:rPr>
        <w:instrText>h</w:instrText>
      </w:r>
      <w:r w:rsidR="00A418F5" w:rsidRPr="00A418F5">
        <w:instrText xml:space="preserve"> </w:instrText>
      </w:r>
      <w:r w:rsidR="0029318F" w:rsidRPr="0029318F">
        <w:instrText xml:space="preserve"> \* </w:instrText>
      </w:r>
      <w:r w:rsidR="0029318F">
        <w:rPr>
          <w:lang w:val="en-US"/>
        </w:rPr>
        <w:instrText>MERGEFORMAT</w:instrText>
      </w:r>
      <w:r w:rsidR="0029318F" w:rsidRPr="0029318F">
        <w:instrText xml:space="preserve"> </w:instrText>
      </w:r>
      <w:r w:rsidR="005B4B5C">
        <w:rPr>
          <w:lang w:val="en-US"/>
        </w:rPr>
      </w:r>
      <w:r w:rsidR="005B4B5C">
        <w:rPr>
          <w:lang w:val="en-US"/>
        </w:rPr>
        <w:fldChar w:fldCharType="separate"/>
      </w:r>
      <w:r w:rsidR="007D2F91" w:rsidRPr="007D2F91">
        <w:t>[1]</w:t>
      </w:r>
      <w:r w:rsidR="005B4B5C">
        <w:rPr>
          <w:lang w:val="en-US"/>
        </w:rPr>
        <w:fldChar w:fldCharType="end"/>
      </w:r>
      <w:r w:rsidR="00FB73EF" w:rsidRPr="007B5F34">
        <w:t xml:space="preserve">. </w:t>
      </w:r>
    </w:p>
    <w:p w:rsidR="00FB73EF" w:rsidRPr="007B5F34" w:rsidRDefault="00FB73EF" w:rsidP="00DE1727">
      <w:r w:rsidRPr="007B5F34">
        <w:rPr>
          <w:spacing w:val="-5"/>
        </w:rPr>
        <w:t>Определяя тему исследований, намечаются возможные направления по</w:t>
      </w:r>
      <w:r w:rsidRPr="007B5F34">
        <w:rPr>
          <w:spacing w:val="-5"/>
        </w:rPr>
        <w:softHyphen/>
      </w:r>
      <w:r w:rsidRPr="007B5F34">
        <w:t>иска и в соответствии с классификационной рубрикой находятся нужные индексы разрабатываемого изделия по Международной патентной классификации</w:t>
      </w:r>
      <w:r w:rsidRPr="007B5F34">
        <w:rPr>
          <w:spacing w:val="-2"/>
        </w:rPr>
        <w:t xml:space="preserve">. </w:t>
      </w:r>
    </w:p>
    <w:p w:rsidR="00FB73EF" w:rsidRPr="007B5F34" w:rsidRDefault="00641788" w:rsidP="00DE1727">
      <w:r>
        <w:rPr>
          <w:spacing w:val="-2"/>
        </w:rPr>
        <w:t>Основной задачей литературно-патентного</w:t>
      </w:r>
      <w:r w:rsidR="00FB73EF" w:rsidRPr="007B5F34">
        <w:rPr>
          <w:spacing w:val="-2"/>
        </w:rPr>
        <w:t xml:space="preserve"> обзора является выяснение того, как </w:t>
      </w:r>
      <w:r w:rsidR="00FB73EF" w:rsidRPr="007B5F34">
        <w:t xml:space="preserve">решаются аналогичные вопросы у нас в стране и за рубежом, а также в каком </w:t>
      </w:r>
      <w:r w:rsidR="00FB73EF" w:rsidRPr="007B5F34">
        <w:rPr>
          <w:spacing w:val="2"/>
        </w:rPr>
        <w:t>направлении следует проводить исследования в данной области техники.</w:t>
      </w:r>
    </w:p>
    <w:p w:rsidR="00FB73EF" w:rsidRPr="007B5F34" w:rsidRDefault="00FB73EF" w:rsidP="00DE1727">
      <w:r w:rsidRPr="007B5F34">
        <w:rPr>
          <w:spacing w:val="3"/>
        </w:rPr>
        <w:t xml:space="preserve">С учётом темы курсового проекта организация поиска проводилась </w:t>
      </w:r>
      <w:r w:rsidRPr="007B5F34">
        <w:t>по тематике достижений в области радиотехники и радиоэлектроники.</w:t>
      </w:r>
    </w:p>
    <w:p w:rsidR="0045684D" w:rsidRPr="0045684D" w:rsidRDefault="0045684D" w:rsidP="0045684D">
      <w:r>
        <w:t>Результаты патентного поиска сведены в справку и представлены в приложении Б.</w:t>
      </w:r>
    </w:p>
    <w:p w:rsidR="00FB73EF" w:rsidRPr="00F55424" w:rsidRDefault="00F55424" w:rsidP="00DE1727">
      <w:pPr>
        <w:pStyle w:val="Heading1"/>
      </w:pPr>
      <w:bookmarkStart w:id="4" w:name="_Toc406603305"/>
      <w:r w:rsidRPr="00F55424">
        <w:lastRenderedPageBreak/>
        <w:t>Общетехническое обоснование разработки устройства</w:t>
      </w:r>
      <w:bookmarkEnd w:id="4"/>
    </w:p>
    <w:p w:rsidR="00FB73EF" w:rsidRPr="00570D71" w:rsidRDefault="00FB73EF" w:rsidP="00DE1727">
      <w:pPr>
        <w:pStyle w:val="Heading2"/>
        <w:rPr>
          <w:rFonts w:eastAsia="Times New Roman"/>
        </w:rPr>
      </w:pPr>
      <w:bookmarkStart w:id="5" w:name="_Toc406603306"/>
      <w:r w:rsidRPr="00570D71">
        <w:rPr>
          <w:rFonts w:eastAsia="Times New Roman"/>
        </w:rPr>
        <w:t>Анализ исходных данных</w:t>
      </w:r>
      <w:bookmarkEnd w:id="5"/>
    </w:p>
    <w:p w:rsidR="00FB73EF" w:rsidRPr="00570D71" w:rsidRDefault="00FB73EF" w:rsidP="00DE1727">
      <w:r w:rsidRPr="00570D71">
        <w:t xml:space="preserve">Исходя из темы </w:t>
      </w:r>
      <w:r w:rsidR="00452D04">
        <w:t>проекта курсового проектирования</w:t>
      </w:r>
      <w:r w:rsidR="00FE7276">
        <w:t>,</w:t>
      </w:r>
      <w:r w:rsidRPr="00570D71">
        <w:t xml:space="preserve"> необходимо спроектировать </w:t>
      </w:r>
      <w:r w:rsidR="00452D04">
        <w:t xml:space="preserve">систему охраны стационарных объектов с оповещением по </w:t>
      </w:r>
      <w:r w:rsidR="00452D04">
        <w:rPr>
          <w:lang w:val="en-US"/>
        </w:rPr>
        <w:t>GSM</w:t>
      </w:r>
      <w:r w:rsidR="00452D04" w:rsidRPr="00452D04">
        <w:t xml:space="preserve"> </w:t>
      </w:r>
      <w:r w:rsidR="00452D04">
        <w:t>каналу</w:t>
      </w:r>
      <w:r w:rsidRPr="00570D71">
        <w:t>.</w:t>
      </w:r>
    </w:p>
    <w:p w:rsidR="00FB73EF" w:rsidRPr="00314A9A" w:rsidRDefault="00FB73EF" w:rsidP="00DE1727">
      <w:r w:rsidRPr="00570D71">
        <w:t xml:space="preserve">В качестве исходных данных была взята схема электрическая принципиальная </w:t>
      </w:r>
      <w:r w:rsidR="00FE7276">
        <w:t>устройства</w:t>
      </w:r>
      <w:r w:rsidR="00314A9A" w:rsidRPr="00314A9A">
        <w:t xml:space="preserve"> </w:t>
      </w:r>
      <w:r w:rsidR="00314A9A">
        <w:fldChar w:fldCharType="begin"/>
      </w:r>
      <w:r w:rsidR="00314A9A">
        <w:instrText xml:space="preserve"> REF _Ref406420185 \r \h </w:instrText>
      </w:r>
      <w:r w:rsidR="00314A9A">
        <w:fldChar w:fldCharType="separate"/>
      </w:r>
      <w:r w:rsidR="007D2F91">
        <w:t>[2]</w:t>
      </w:r>
      <w:r w:rsidR="00314A9A">
        <w:fldChar w:fldCharType="end"/>
      </w:r>
      <w:r w:rsidR="00314A9A" w:rsidRPr="00314A9A">
        <w:t>.</w:t>
      </w:r>
    </w:p>
    <w:p w:rsidR="00FB73EF" w:rsidRPr="00527F6C" w:rsidRDefault="00B71B05" w:rsidP="00DE1727">
      <w:r>
        <w:t>С</w:t>
      </w:r>
      <w:r w:rsidR="007B2FC7">
        <w:t xml:space="preserve">истемы </w:t>
      </w:r>
      <w:r w:rsidR="00FD2376" w:rsidRPr="00FD2376">
        <w:t>охраны стационарных объектов с оповещением по GSM каналу</w:t>
      </w:r>
      <w:r w:rsidR="007B2FC7">
        <w:t xml:space="preserve"> – </w:t>
      </w:r>
      <w:r w:rsidR="003D0A53">
        <w:t xml:space="preserve">это универсальный контроллер, позволяющий контролировать текущее состояние и задавать новые программы </w:t>
      </w:r>
      <w:r w:rsidR="00FD2376">
        <w:t>управления системами доступа, охраны и сигнализации</w:t>
      </w:r>
      <w:r w:rsidR="001D58C6">
        <w:t xml:space="preserve">, </w:t>
      </w:r>
      <w:r w:rsidR="002115D2">
        <w:t>а также позволяющий</w:t>
      </w:r>
      <w:r w:rsidR="003D0A53">
        <w:t xml:space="preserve"> подключить </w:t>
      </w:r>
      <w:r w:rsidR="001D58C6">
        <w:t>други</w:t>
      </w:r>
      <w:r w:rsidR="003D0A53">
        <w:t>е</w:t>
      </w:r>
      <w:r w:rsidR="001D58C6">
        <w:t xml:space="preserve"> устройства</w:t>
      </w:r>
      <w:r w:rsidR="003D0A53">
        <w:t>, как входящие в данную систему, так и сторонние</w:t>
      </w:r>
      <w:r w:rsidR="001D58C6">
        <w:t xml:space="preserve">. Устройство </w:t>
      </w:r>
      <w:r w:rsidR="00FD2376" w:rsidRPr="00FD2376">
        <w:t>контроля, управления и оповещения о состоянии объекта с помощью мобильного телефона, используя GSM-сеть сотовой связи</w:t>
      </w:r>
      <w:r w:rsidR="007B2FC7">
        <w:t>.</w:t>
      </w:r>
      <w:r w:rsidR="005D30F2">
        <w:t xml:space="preserve"> </w:t>
      </w:r>
      <w:r w:rsidR="00FB73EF" w:rsidRPr="00527F6C">
        <w:t xml:space="preserve">Технические данные и основные параметры: </w:t>
      </w:r>
    </w:p>
    <w:p w:rsidR="00FB73EF" w:rsidRPr="00E836E2" w:rsidRDefault="003E66DF" w:rsidP="00AB3CEB">
      <w:pPr>
        <w:pStyle w:val="ListParagraph"/>
      </w:pPr>
      <w:r>
        <w:t>э</w:t>
      </w:r>
      <w:r w:rsidR="00FB73EF" w:rsidRPr="00E836E2">
        <w:t xml:space="preserve">лектрическое питание прибора </w:t>
      </w:r>
      <w:r w:rsidR="00EF4C00">
        <w:t>подается извне и подключение</w:t>
      </w:r>
      <w:r w:rsidR="00F81610">
        <w:t xml:space="preserve"> </w:t>
      </w:r>
      <w:r w:rsidR="00FB73EF" w:rsidRPr="00E836E2">
        <w:t xml:space="preserve">осуществляется </w:t>
      </w:r>
      <w:r w:rsidR="007B2FC7">
        <w:t>через</w:t>
      </w:r>
      <w:r w:rsidR="00FB73EF" w:rsidRPr="00E836E2">
        <w:t xml:space="preserve"> </w:t>
      </w:r>
      <w:r w:rsidR="007B2FC7">
        <w:t xml:space="preserve">разъем </w:t>
      </w:r>
      <w:r w:rsidR="007B2FC7">
        <w:rPr>
          <w:lang w:val="en-US"/>
        </w:rPr>
        <w:t>X</w:t>
      </w:r>
      <w:r w:rsidR="00FD2376">
        <w:rPr>
          <w:lang w:val="en-US"/>
        </w:rPr>
        <w:t>S</w:t>
      </w:r>
      <w:r w:rsidR="007B2FC7" w:rsidRPr="007B2FC7">
        <w:t>1</w:t>
      </w:r>
      <w:r w:rsidR="00EF4C00">
        <w:t>.</w:t>
      </w:r>
      <w:r w:rsidR="00FB73EF" w:rsidRPr="00E836E2">
        <w:t xml:space="preserve"> Напряжени</w:t>
      </w:r>
      <w:r w:rsidR="00AD7176">
        <w:t>е питания прибора в пределах</w:t>
      </w:r>
      <w:r w:rsidR="00AD7176" w:rsidRPr="00AD7176">
        <w:t xml:space="preserve"> </w:t>
      </w:r>
      <w:r w:rsidR="00FD2376">
        <w:t>13,4</w:t>
      </w:r>
      <w:r w:rsidR="00AD7176">
        <w:rPr>
          <w:lang w:val="en-US"/>
        </w:rPr>
        <w:t> </w:t>
      </w:r>
      <w:r w:rsidR="00FB73EF" w:rsidRPr="00E836E2">
        <w:t>В</w:t>
      </w:r>
      <w:r w:rsidR="007B2FC7">
        <w:t>±10%</w:t>
      </w:r>
      <w:r>
        <w:t>;</w:t>
      </w:r>
    </w:p>
    <w:p w:rsidR="007B2FC7" w:rsidRDefault="007B2FC7" w:rsidP="00AB3CEB">
      <w:pPr>
        <w:pStyle w:val="ListParagraph"/>
      </w:pPr>
      <w:r>
        <w:t>режим работы – непрерывный;</w:t>
      </w:r>
    </w:p>
    <w:p w:rsidR="00FB73EF" w:rsidRDefault="003E66DF" w:rsidP="00AB3CEB">
      <w:pPr>
        <w:pStyle w:val="ListParagraph"/>
      </w:pPr>
      <w:r>
        <w:t>г</w:t>
      </w:r>
      <w:r w:rsidR="00FB73EF" w:rsidRPr="00527F6C">
        <w:t>абаритные</w:t>
      </w:r>
      <w:r w:rsidR="00FB73EF">
        <w:t xml:space="preserve"> </w:t>
      </w:r>
      <w:r w:rsidR="00FB73EF" w:rsidRPr="00527F6C">
        <w:t>размеры</w:t>
      </w:r>
      <w:r w:rsidR="00FB73EF">
        <w:t xml:space="preserve"> </w:t>
      </w:r>
      <w:r w:rsidR="005D30F2">
        <w:t>–</w:t>
      </w:r>
      <w:r w:rsidR="00FD2376">
        <w:t xml:space="preserve"> </w:t>
      </w:r>
      <w:r w:rsidR="00FD2376" w:rsidRPr="00FD2376">
        <w:t>110</w:t>
      </w:r>
      <w:r w:rsidR="00381B1A">
        <w:t>×</w:t>
      </w:r>
      <w:r w:rsidR="00FD2376" w:rsidRPr="00FD2376">
        <w:t>70</w:t>
      </w:r>
      <w:r w:rsidR="00381B1A">
        <w:t>×</w:t>
      </w:r>
      <w:r w:rsidR="00FD2376" w:rsidRPr="00FD2376">
        <w:t>25</w:t>
      </w:r>
      <w:r w:rsidR="00381B1A">
        <w:t> </w:t>
      </w:r>
      <w:r>
        <w:t xml:space="preserve">мм; </w:t>
      </w:r>
    </w:p>
    <w:p w:rsidR="00BA01F0" w:rsidRDefault="00BA01F0" w:rsidP="00AB3CEB">
      <w:pPr>
        <w:pStyle w:val="ListParagraph"/>
      </w:pPr>
      <w:r>
        <w:t>к</w:t>
      </w:r>
      <w:r w:rsidRPr="00BA01F0">
        <w:t>оэффициент заполнения по объему, не менее К</w:t>
      </w:r>
      <w:r>
        <w:rPr>
          <w:vertAlign w:val="subscript"/>
        </w:rPr>
        <w:t>з</w:t>
      </w:r>
      <w:r>
        <w:t>= 0,5</w:t>
      </w:r>
      <w:r w:rsidRPr="00BA01F0">
        <w:t>;</w:t>
      </w:r>
    </w:p>
    <w:p w:rsidR="00FB73EF" w:rsidRDefault="003E66DF" w:rsidP="00AB3CEB">
      <w:pPr>
        <w:pStyle w:val="ListParagraph"/>
      </w:pPr>
      <w:r>
        <w:t>м</w:t>
      </w:r>
      <w:r w:rsidR="00FB73EF" w:rsidRPr="00527F6C">
        <w:t>асса прибора должна быть не более</w:t>
      </w:r>
      <w:r w:rsidR="002E769F">
        <w:t xml:space="preserve"> </w:t>
      </w:r>
      <w:r w:rsidR="007B2FC7">
        <w:t>1,5</w:t>
      </w:r>
      <w:r w:rsidR="00381B1A">
        <w:t> </w:t>
      </w:r>
      <w:r w:rsidR="00FB73EF" w:rsidRPr="00527F6C">
        <w:t>кг.</w:t>
      </w:r>
    </w:p>
    <w:p w:rsidR="00140B40" w:rsidRPr="00527F6C" w:rsidRDefault="004C4E80" w:rsidP="00AB3CEB">
      <w:pPr>
        <w:pStyle w:val="ListParagraph"/>
      </w:pPr>
      <w:r>
        <w:t>г</w:t>
      </w:r>
      <w:r w:rsidR="00140B40">
        <w:t>одовая программа выпуска, не менее 1000 шт.</w:t>
      </w:r>
    </w:p>
    <w:p w:rsidR="00FB73EF" w:rsidRPr="00E836E2" w:rsidRDefault="00FB73EF" w:rsidP="00DE1727">
      <w:pPr>
        <w:pStyle w:val="Heading2"/>
        <w:spacing w:before="240" w:after="240"/>
      </w:pPr>
      <w:bookmarkStart w:id="6" w:name="_Toc406603307"/>
      <w:r w:rsidRPr="00E836E2">
        <w:t xml:space="preserve">Формирование основных технических требований </w:t>
      </w:r>
      <w:r w:rsidR="00E836E2">
        <w:t>к </w:t>
      </w:r>
      <w:r w:rsidRPr="00E836E2">
        <w:t>разрабатываемой конструкции</w:t>
      </w:r>
      <w:bookmarkEnd w:id="6"/>
    </w:p>
    <w:p w:rsidR="00FB73EF" w:rsidRDefault="00FB73EF" w:rsidP="00DE1727">
      <w:r w:rsidRPr="00570D71">
        <w:t>Требова</w:t>
      </w:r>
      <w:r w:rsidR="00F3667C">
        <w:t>ния к надежности по ГОСТ 27.003</w:t>
      </w:r>
      <w:r w:rsidR="00E26900">
        <w:t xml:space="preserve"> </w:t>
      </w:r>
      <w:r w:rsidR="005B4B5C">
        <w:fldChar w:fldCharType="begin"/>
      </w:r>
      <w:r w:rsidR="00E26900">
        <w:instrText xml:space="preserve"> REF _Ref374448303 \r \h </w:instrText>
      </w:r>
      <w:r w:rsidR="00DD4A98">
        <w:instrText xml:space="preserve"> \* MERGEFORMAT </w:instrText>
      </w:r>
      <w:r w:rsidR="005B4B5C">
        <w:fldChar w:fldCharType="separate"/>
      </w:r>
      <w:r w:rsidR="007D2F91">
        <w:t>[3]</w:t>
      </w:r>
      <w:r w:rsidR="005B4B5C">
        <w:fldChar w:fldCharType="end"/>
      </w:r>
      <w:r w:rsidRPr="00570D71">
        <w:t xml:space="preserve">. </w:t>
      </w:r>
      <w:r w:rsidR="00FD4C66">
        <w:t>Выберем</w:t>
      </w:r>
      <w:r>
        <w:t xml:space="preserve"> такие коэффициенты как: </w:t>
      </w:r>
      <w:r w:rsidRPr="00570D71">
        <w:t>коэффициент готовности, среднюю наработку на отказ, среднее время восстановления для правильного внесения требований к надежности в техническое задание и исходных данных для расчетов.</w:t>
      </w:r>
    </w:p>
    <w:p w:rsidR="00277BAA" w:rsidRDefault="00277BAA" w:rsidP="00DE1727">
      <w:r>
        <w:t>По у</w:t>
      </w:r>
      <w:r w:rsidRPr="00277BAA">
        <w:t>стойчивост</w:t>
      </w:r>
      <w:r>
        <w:t>и</w:t>
      </w:r>
      <w:r w:rsidRPr="00277BAA">
        <w:t xml:space="preserve"> к климатическим воздействиям</w:t>
      </w:r>
      <w:r>
        <w:t xml:space="preserve"> прибор имеет исполнение </w:t>
      </w:r>
      <w:r w:rsidRPr="00277BAA">
        <w:t>УХЛ3.1</w:t>
      </w:r>
      <w:r>
        <w:t> </w:t>
      </w:r>
      <w:r w:rsidRPr="00527F6C">
        <w:t>по</w:t>
      </w:r>
      <w:r w:rsidR="005F456A">
        <w:t> ГОСТ 15</w:t>
      </w:r>
      <w:r>
        <w:t>150</w:t>
      </w:r>
      <w:r w:rsidR="005F456A" w:rsidRPr="005F456A">
        <w:t xml:space="preserve"> [4]</w:t>
      </w:r>
      <w:r w:rsidRPr="00527F6C">
        <w:t>.</w:t>
      </w:r>
    </w:p>
    <w:p w:rsidR="001F1F34" w:rsidRDefault="00277BAA" w:rsidP="004D65A3">
      <w:r>
        <w:br w:type="page"/>
      </w:r>
      <w:r w:rsidR="00FB73EF">
        <w:lastRenderedPageBreak/>
        <w:t>По</w:t>
      </w:r>
      <w:r w:rsidR="00BA01F0">
        <w:t xml:space="preserve"> </w:t>
      </w:r>
      <w:r w:rsidR="00BA01F0" w:rsidRPr="00BA01F0">
        <w:t xml:space="preserve">электромагнитной совместимости к радиооборудованию систем цифровой сотовой связи GSM </w:t>
      </w:r>
      <w:r w:rsidR="00FB73EF" w:rsidRPr="00527F6C">
        <w:t>по</w:t>
      </w:r>
      <w:r w:rsidR="00FB73EF">
        <w:t xml:space="preserve"> </w:t>
      </w:r>
      <w:r w:rsidR="007549FC" w:rsidRPr="00BA01F0">
        <w:t>ГОСТ</w:t>
      </w:r>
      <w:r w:rsidR="007549FC">
        <w:t> Р</w:t>
      </w:r>
      <w:r w:rsidR="001F1F34">
        <w:t> </w:t>
      </w:r>
      <w:r w:rsidR="00BA01F0" w:rsidRPr="00BA01F0">
        <w:t>52459.8</w:t>
      </w:r>
      <w:r w:rsidR="004D65A3">
        <w:t xml:space="preserve"> </w:t>
      </w:r>
      <w:r w:rsidR="005B4B5C">
        <w:fldChar w:fldCharType="begin"/>
      </w:r>
      <w:r w:rsidR="00E26900">
        <w:instrText xml:space="preserve"> REF _Ref374448311 \r \h </w:instrText>
      </w:r>
      <w:r w:rsidR="00A25D0F">
        <w:instrText xml:space="preserve"> \* MERGEFORMAT </w:instrText>
      </w:r>
      <w:r w:rsidR="005B4B5C">
        <w:fldChar w:fldCharType="separate"/>
      </w:r>
      <w:r w:rsidR="007D2F91">
        <w:t>[5]</w:t>
      </w:r>
      <w:r w:rsidR="005B4B5C">
        <w:fldChar w:fldCharType="end"/>
      </w:r>
      <w:r w:rsidR="00E26900">
        <w:t xml:space="preserve"> </w:t>
      </w:r>
      <w:r>
        <w:t xml:space="preserve">прибор обеспечивает </w:t>
      </w:r>
      <w:r w:rsidR="000413A2">
        <w:t xml:space="preserve">значение коэффициента ошибок на бит </w:t>
      </w:r>
      <w:r w:rsidR="000413A2">
        <w:rPr>
          <w:lang w:val="en-US"/>
        </w:rPr>
        <w:t>BER</w:t>
      </w:r>
      <w:r w:rsidR="000413A2">
        <w:t xml:space="preserve"> в </w:t>
      </w:r>
      <w:r w:rsidR="00136ACB">
        <w:t>пределах</w:t>
      </w:r>
      <w:r w:rsidR="001F1F34">
        <w:t> </w:t>
      </w:r>
      <w:r w:rsidR="00136ACB">
        <w:t>1,6%</w:t>
      </w:r>
      <w:r w:rsidR="00FB73EF" w:rsidRPr="00527F6C">
        <w:t xml:space="preserve">. </w:t>
      </w:r>
    </w:p>
    <w:p w:rsidR="00FB73EF" w:rsidRDefault="001F1F34" w:rsidP="004D65A3">
      <w:r>
        <w:t xml:space="preserve">По </w:t>
      </w:r>
      <w:r w:rsidRPr="001F1F34">
        <w:t>мерам защиты информации</w:t>
      </w:r>
      <w:r w:rsidRPr="00BA01F0">
        <w:t xml:space="preserve"> </w:t>
      </w:r>
      <w:r>
        <w:t>прибор имеет исполнение</w:t>
      </w:r>
      <w:r w:rsidR="007549FC">
        <w:t xml:space="preserve"> </w:t>
      </w:r>
      <w:r w:rsidR="007549FC">
        <w:rPr>
          <w:lang w:val="en-US"/>
        </w:rPr>
        <w:t>S</w:t>
      </w:r>
      <w:r w:rsidR="007549FC" w:rsidRPr="007549FC">
        <w:t>2</w:t>
      </w:r>
      <w:r>
        <w:t xml:space="preserve"> </w:t>
      </w:r>
      <w:r w:rsidRPr="00527F6C">
        <w:t>по</w:t>
      </w:r>
      <w:r>
        <w:t xml:space="preserve"> ГОСТ Р 52435</w:t>
      </w:r>
      <w:r w:rsidR="005F456A" w:rsidRPr="005F456A">
        <w:t>[6]</w:t>
      </w:r>
      <w:r w:rsidRPr="00527F6C">
        <w:t>.</w:t>
      </w:r>
    </w:p>
    <w:p w:rsidR="00CB679B" w:rsidRDefault="00CB679B" w:rsidP="00CB679B">
      <w:pPr>
        <w:pStyle w:val="Heading2"/>
      </w:pPr>
      <w:bookmarkStart w:id="7" w:name="_Toc406603308"/>
      <w:r w:rsidRPr="00CB679B">
        <w:t>Схемотехнический анализ проектируемого средства</w:t>
      </w:r>
      <w:bookmarkEnd w:id="7"/>
    </w:p>
    <w:p w:rsidR="000B4FC3" w:rsidRDefault="000B4FC3" w:rsidP="000B4FC3">
      <w:r>
        <w:t>Основу проектируемого изделия составляет микроконтроллер 16F876A. К нему подключен кварцевый резонатор частотой 4 МГц. Цепь R11-C10 предназначена для сброса микроконтроллера в начальный момент включения питания. По выводам портов С0-С3 выполняется приём четырёхразрядного кода. Длительность опознавания кода задаётся цепью R15C5. Светодиод HL1 сигнализирует о приеме команды управления.</w:t>
      </w:r>
    </w:p>
    <w:p w:rsidR="000B4FC3" w:rsidRDefault="000B4FC3" w:rsidP="000B4FC3">
      <w:r>
        <w:t>Микроконтроллер 16F876A имеет встроенный аппаратный USART, сигналы с которого подаются на интерфейсную микросхему МАХ232, обеспечивающую на выходе стандартные уровни RS-232. Это позволяет наиболее просто подключить к устройству различные GSM модули, например, SIM300D, SIM900D и т.д., обеспечив интерфейс управления на микросхеме МАХ3232. Отдельные модели GSM модемов могут подключаться непосредственно, без дополнительных преобразователей уровня, т.к. имеют в своем составе стандартный порт RS-232.</w:t>
      </w:r>
    </w:p>
    <w:p w:rsidR="00CB679B" w:rsidRPr="00CB679B" w:rsidRDefault="000B4FC3" w:rsidP="000B4FC3">
      <w:r>
        <w:t>Блок питания построен по стандартной схеме – входное постоянное напряжение стабилизируется на уровне 15В при помощи микросхемы DA1. Диоды VD5 и VD6 не допускают дополнительно разряда резервного аккумулятора через стабилизатор и кроме того, ограничивают уровень напряжения до 13,2В которое предназначено для питания электромагнитного реле. Далее стабилизатор DA2 выдает напряжение +5В для питания микроконтроллера и остальных элементов схемы.</w:t>
      </w:r>
    </w:p>
    <w:p w:rsidR="00FB73EF" w:rsidRDefault="000B4FC3" w:rsidP="00DE1727">
      <w:pPr>
        <w:pStyle w:val="Heading1"/>
      </w:pPr>
      <w:bookmarkStart w:id="8" w:name="_Toc406603309"/>
      <w:r>
        <w:lastRenderedPageBreak/>
        <w:t>Разработка конструкции проектируемого устройства</w:t>
      </w:r>
      <w:bookmarkEnd w:id="8"/>
    </w:p>
    <w:p w:rsidR="000B4FC3" w:rsidRDefault="000B4FC3" w:rsidP="000B4FC3">
      <w:pPr>
        <w:pStyle w:val="Heading2"/>
      </w:pPr>
      <w:bookmarkStart w:id="9" w:name="_Toc406603310"/>
      <w:r w:rsidRPr="000B4FC3">
        <w:t>Выбор конструкторских решений, обеспечивающих удобство ремонта и эксплуатации устройства</w:t>
      </w:r>
      <w:bookmarkEnd w:id="9"/>
    </w:p>
    <w:p w:rsidR="004041D5" w:rsidRPr="002B533E" w:rsidRDefault="004041D5" w:rsidP="004041D5">
      <w:pPr>
        <w:pStyle w:val="aa"/>
        <w:rPr>
          <w:rFonts w:cs="Calibri"/>
        </w:rPr>
      </w:pPr>
      <w:r w:rsidRPr="002B533E">
        <w:t>Применение унифицированных материалов в конструкции, ограничение номенклатуры применяемых деталей позволяет уменьшить себестоимость разрабатываемого изделия, улучшить производственную и эксплуатационную технологичность. Изготовление деталей конструкции типовыми технологическими процессами также позволяет снизить затраты при серийном выпуске изделий в промышленности.</w:t>
      </w:r>
    </w:p>
    <w:p w:rsidR="004041D5" w:rsidRPr="002B533E" w:rsidRDefault="004041D5" w:rsidP="004041D5">
      <w:pPr>
        <w:rPr>
          <w:rFonts w:eastAsia="Arial Unicode MS" w:cs="Calibri"/>
        </w:rPr>
      </w:pPr>
      <w:r w:rsidRPr="002B533E">
        <w:rPr>
          <w:rFonts w:eastAsia="Arial Unicode MS"/>
        </w:rPr>
        <w:t xml:space="preserve">Для изготовления корпуса необходимо использовать </w:t>
      </w:r>
      <w:r w:rsidR="0014045B">
        <w:rPr>
          <w:rFonts w:eastAsia="Arial Unicode MS"/>
        </w:rPr>
        <w:t>фенопласт</w:t>
      </w:r>
      <w:r w:rsidRPr="002B533E">
        <w:rPr>
          <w:rFonts w:eastAsia="Arial Unicode MS"/>
        </w:rPr>
        <w:t>, который имеет достаточную прочность, устойчив к коррозийным процессам, обладает малой массой, является диэлектрическим материалом, что обеспечивает закрепление модулей устройства непосредственно на его поверхность.</w:t>
      </w:r>
    </w:p>
    <w:p w:rsidR="004041D5" w:rsidRPr="002B533E" w:rsidRDefault="004041D5" w:rsidP="004041D5">
      <w:pPr>
        <w:rPr>
          <w:rFonts w:eastAsia="Arial Unicode MS" w:cs="Calibri"/>
        </w:rPr>
      </w:pPr>
      <w:r w:rsidRPr="002B533E">
        <w:rPr>
          <w:rFonts w:eastAsia="Arial Unicode MS"/>
        </w:rPr>
        <w:t xml:space="preserve">Материал для изготовления </w:t>
      </w:r>
      <w:r>
        <w:rPr>
          <w:rFonts w:eastAsia="Arial Unicode MS"/>
        </w:rPr>
        <w:t>ПП</w:t>
      </w:r>
      <w:r w:rsidRPr="002B533E">
        <w:rPr>
          <w:rFonts w:eastAsia="Arial Unicode MS"/>
        </w:rPr>
        <w:t xml:space="preserve"> должен иметь следующие показатели (в заданных условиях эксплуатации РЭС): большую электрическую прочность, малые диэлектрические потери, обладать химической стойкостью к действию химических растворов, используемых в техпроцессах изготовления платы. Для изготовления плат общего применения в РЭС наиболее широко используется стеклотекстолит. Фольгированный стеклотекстолит представляет собой слоистый прессованный материал, изготовленный на основе ткани из стеклянного волокна, пропитанной термореактивным связующим на основе эпоксидной смолы, и облицованный с одной стороны медной электролитической оксидированной или гальваностойкой фольгой (изготавливают листами толщиной: до 1 мм - не менее 400</w:t>
      </w:r>
      <w:r>
        <w:t>×</w:t>
      </w:r>
      <w:r w:rsidRPr="002B533E">
        <w:rPr>
          <w:rFonts w:eastAsia="Arial Unicode MS"/>
        </w:rPr>
        <w:t>600мм; от 1,5 и более - не менее 600</w:t>
      </w:r>
      <w:r>
        <w:t>×</w:t>
      </w:r>
      <w:r w:rsidRPr="002B533E">
        <w:rPr>
          <w:rFonts w:eastAsia="Arial Unicode MS"/>
        </w:rPr>
        <w:t xml:space="preserve">700мм). На основании вышеприведенного, для изготовления </w:t>
      </w:r>
      <w:r>
        <w:rPr>
          <w:rFonts w:eastAsia="Arial Unicode MS"/>
        </w:rPr>
        <w:t>ПП</w:t>
      </w:r>
      <w:r w:rsidRPr="002B533E">
        <w:rPr>
          <w:rFonts w:eastAsia="Arial Unicode MS"/>
        </w:rPr>
        <w:t xml:space="preserve"> может использоваться </w:t>
      </w:r>
      <w:r w:rsidRPr="005E1C61">
        <w:rPr>
          <w:rFonts w:eastAsia="Arial Unicode MS"/>
        </w:rPr>
        <w:t>СФ 2-35Г-1,5 ГОСТ</w:t>
      </w:r>
      <w:r w:rsidRPr="005E1C61">
        <w:rPr>
          <w:rFonts w:eastAsia="Arial Unicode MS"/>
          <w:lang w:val="en-US"/>
        </w:rPr>
        <w:t> </w:t>
      </w:r>
      <w:r w:rsidRPr="005E1C61">
        <w:rPr>
          <w:rFonts w:eastAsia="Arial Unicode MS"/>
        </w:rPr>
        <w:t>10316</w:t>
      </w:r>
      <w:r w:rsidRPr="002B533E">
        <w:rPr>
          <w:rFonts w:eastAsia="Arial Unicode MS"/>
          <w:i/>
        </w:rPr>
        <w:t xml:space="preserve"> </w:t>
      </w:r>
      <w:r>
        <w:fldChar w:fldCharType="begin"/>
      </w:r>
      <w:r>
        <w:instrText xml:space="preserve"> REF _Ref374448586 \r \h  \* MERGEFORMAT </w:instrText>
      </w:r>
      <w:r>
        <w:fldChar w:fldCharType="separate"/>
      </w:r>
      <w:r w:rsidR="007D2F91" w:rsidRPr="007D2F91">
        <w:rPr>
          <w:rFonts w:eastAsia="Arial Unicode MS"/>
        </w:rPr>
        <w:t>[7]</w:t>
      </w:r>
      <w:r>
        <w:fldChar w:fldCharType="end"/>
      </w:r>
      <w:r>
        <w:rPr>
          <w:rFonts w:eastAsia="Arial Unicode MS"/>
        </w:rPr>
        <w:t xml:space="preserve"> –</w:t>
      </w:r>
      <w:r w:rsidRPr="002B533E">
        <w:rPr>
          <w:rFonts w:eastAsia="Arial Unicode MS"/>
          <w:i/>
        </w:rPr>
        <w:t xml:space="preserve"> </w:t>
      </w:r>
      <w:r w:rsidRPr="002B533E">
        <w:rPr>
          <w:rFonts w:eastAsia="Arial Unicode MS"/>
        </w:rPr>
        <w:t xml:space="preserve">стеклотекстолит фольгированный гальваностойкий предназначен для изготовления </w:t>
      </w:r>
      <w:r>
        <w:rPr>
          <w:rFonts w:eastAsia="Arial Unicode MS"/>
        </w:rPr>
        <w:t>ПП</w:t>
      </w:r>
      <w:r w:rsidRPr="002B533E">
        <w:rPr>
          <w:rFonts w:eastAsia="Arial Unicode MS"/>
        </w:rPr>
        <w:t xml:space="preserve"> с повышенными диэлектрическими свойствами.</w:t>
      </w:r>
    </w:p>
    <w:p w:rsidR="004041D5" w:rsidRPr="004041D5" w:rsidRDefault="004041D5" w:rsidP="004041D5">
      <w:r w:rsidRPr="002B533E">
        <w:rPr>
          <w:rFonts w:eastAsia="Arial Unicode MS"/>
        </w:rPr>
        <w:t xml:space="preserve">Покрытие </w:t>
      </w:r>
      <w:r>
        <w:rPr>
          <w:rFonts w:eastAsia="Arial Unicode MS"/>
        </w:rPr>
        <w:t>ПП</w:t>
      </w:r>
      <w:r w:rsidRPr="002B533E">
        <w:rPr>
          <w:rFonts w:eastAsia="Arial Unicode MS"/>
        </w:rPr>
        <w:t xml:space="preserve"> лаком устраняет возникновение окислительных процессов дорожек платы. Поэтому для покрытия платы должен применяться лак «Цапон» универсальный зеленого цвета бензостойкий.</w:t>
      </w:r>
    </w:p>
    <w:p w:rsidR="004041D5" w:rsidRDefault="00C477D3" w:rsidP="00140B40">
      <w:pPr>
        <w:pStyle w:val="Heading2"/>
      </w:pPr>
      <w:bookmarkStart w:id="10" w:name="_Toc406603311"/>
      <w:r w:rsidRPr="00C477D3">
        <w:lastRenderedPageBreak/>
        <w:t>Выбор типа электрического монтажа,</w:t>
      </w:r>
      <w:r>
        <w:t xml:space="preserve"> элементов крепления и фиксации</w:t>
      </w:r>
      <w:bookmarkEnd w:id="10"/>
    </w:p>
    <w:p w:rsidR="008F0A63" w:rsidRPr="00732624" w:rsidRDefault="008F0A63" w:rsidP="008F0A63">
      <w:pPr>
        <w:spacing w:line="240" w:lineRule="auto"/>
        <w:rPr>
          <w:szCs w:val="28"/>
        </w:rPr>
      </w:pPr>
      <w:r w:rsidRPr="00732624">
        <w:rPr>
          <w:szCs w:val="28"/>
        </w:rPr>
        <w:t xml:space="preserve">Электрическая схема считается технологичной </w:t>
      </w:r>
      <w:r w:rsidR="005356D6">
        <w:rPr>
          <w:szCs w:val="28"/>
        </w:rPr>
        <w:t>[8</w:t>
      </w:r>
      <w:r>
        <w:rPr>
          <w:szCs w:val="28"/>
        </w:rPr>
        <w:t>]</w:t>
      </w:r>
      <w:r w:rsidRPr="00732624">
        <w:rPr>
          <w:szCs w:val="28"/>
        </w:rPr>
        <w:t>, если содержит максимальное количество унифицированных узлов и серийно выпускаемых ЭРЭ, и ее можно разбить на отдельные функциональные узлы. Каждый из этих узлов выполняется на плате печатного монтажа, унифицированного размера, основание платы изготавливается по типовому технологическому процессу, освоенному в производстве. Оценку монтажной схемы следует начинать с обоснования выбора электромонтажа: объемный или печатный.</w:t>
      </w:r>
    </w:p>
    <w:p w:rsidR="008F0A63" w:rsidRPr="00732624" w:rsidRDefault="008F0A63" w:rsidP="008F0A63">
      <w:pPr>
        <w:spacing w:line="240" w:lineRule="auto"/>
        <w:rPr>
          <w:szCs w:val="28"/>
        </w:rPr>
      </w:pPr>
      <w:r w:rsidRPr="00732624">
        <w:rPr>
          <w:szCs w:val="28"/>
        </w:rPr>
        <w:t>Электромонтаж конструкции РЭУ должен:</w:t>
      </w:r>
    </w:p>
    <w:p w:rsidR="008F0A63" w:rsidRPr="00732624" w:rsidRDefault="008F0A63" w:rsidP="00AB3CEB">
      <w:pPr>
        <w:pStyle w:val="ListParagraph"/>
      </w:pPr>
      <w:r w:rsidRPr="00732624">
        <w:t>обеспечивать нормальную ее работу в заданных условиях механических и климатических воздействий;</w:t>
      </w:r>
    </w:p>
    <w:p w:rsidR="008F0A63" w:rsidRPr="00732624" w:rsidRDefault="008F0A63" w:rsidP="00AB3CEB">
      <w:pPr>
        <w:pStyle w:val="ListParagraph"/>
      </w:pPr>
      <w:r w:rsidRPr="00732624">
        <w:t>соответствовать техническим условиям, принципиальным и электромонтажным схемам, таблицам соединения;</w:t>
      </w:r>
    </w:p>
    <w:p w:rsidR="008F0A63" w:rsidRPr="00732624" w:rsidRDefault="008F0A63" w:rsidP="00AB3CEB">
      <w:pPr>
        <w:pStyle w:val="ListParagraph"/>
      </w:pPr>
      <w:r w:rsidRPr="00732624">
        <w:t>обеспечивать высокую надежность электрического соединения;</w:t>
      </w:r>
    </w:p>
    <w:p w:rsidR="008F0A63" w:rsidRPr="00732624" w:rsidRDefault="008F0A63" w:rsidP="00AB3CEB">
      <w:pPr>
        <w:pStyle w:val="ListParagraph"/>
      </w:pPr>
      <w:r w:rsidRPr="00732624">
        <w:t>допускать удобную и быструю замену вышедших из строя элементов;</w:t>
      </w:r>
    </w:p>
    <w:p w:rsidR="008F0A63" w:rsidRPr="00732624" w:rsidRDefault="008F0A63" w:rsidP="00AB3CEB">
      <w:pPr>
        <w:pStyle w:val="ListParagraph"/>
      </w:pPr>
      <w:r w:rsidRPr="00732624">
        <w:t>обеспечивать удобную и безопасную работу обслуживающего персонала при эксплуатации машины и ее ремонте;</w:t>
      </w:r>
    </w:p>
    <w:p w:rsidR="008F0A63" w:rsidRPr="00732624" w:rsidRDefault="008F0A63" w:rsidP="00AB3CEB">
      <w:pPr>
        <w:pStyle w:val="ListParagraph"/>
      </w:pPr>
      <w:r w:rsidRPr="00732624">
        <w:t>допускать возможность контрольно-измерительной аппаратуры к любой точке схемы;</w:t>
      </w:r>
    </w:p>
    <w:p w:rsidR="008F0A63" w:rsidRPr="00732624" w:rsidRDefault="008F0A63" w:rsidP="00AB3CEB">
      <w:pPr>
        <w:pStyle w:val="ListParagraph"/>
      </w:pPr>
      <w:r w:rsidRPr="00732624">
        <w:t>быть технологичным и выполненным с максимальным использованием автоматизации;</w:t>
      </w:r>
    </w:p>
    <w:p w:rsidR="008F0A63" w:rsidRPr="00732624" w:rsidRDefault="008F0A63" w:rsidP="00AB3CEB">
      <w:pPr>
        <w:pStyle w:val="ListParagraph"/>
      </w:pPr>
      <w:r w:rsidRPr="00732624">
        <w:t>иметь минимально короткие длины связей и малый уровень наводимых помех.</w:t>
      </w:r>
    </w:p>
    <w:p w:rsidR="008F0A63" w:rsidRPr="00732624" w:rsidRDefault="008F0A63" w:rsidP="008F0A63">
      <w:pPr>
        <w:spacing w:line="240" w:lineRule="auto"/>
        <w:rPr>
          <w:szCs w:val="28"/>
        </w:rPr>
      </w:pPr>
      <w:r w:rsidRPr="00732624">
        <w:rPr>
          <w:szCs w:val="28"/>
        </w:rPr>
        <w:t>Электрическое соединение (паяное, сварное, изготовленное методом накрутки и т.д.) в микроэлектронных схемах должно:</w:t>
      </w:r>
    </w:p>
    <w:p w:rsidR="008F0A63" w:rsidRPr="00732624" w:rsidRDefault="008F0A63" w:rsidP="00AB3CEB">
      <w:pPr>
        <w:pStyle w:val="ListParagraph"/>
      </w:pPr>
      <w:r w:rsidRPr="00732624">
        <w:t>иметь прочность не ниже прочности соединяемых элементов;</w:t>
      </w:r>
    </w:p>
    <w:p w:rsidR="008F0A63" w:rsidRPr="00732624" w:rsidRDefault="008F0A63" w:rsidP="00AB3CEB">
      <w:pPr>
        <w:pStyle w:val="ListParagraph"/>
      </w:pPr>
      <w:r w:rsidRPr="00732624">
        <w:t>иметь минимальное омическое сопротивление;</w:t>
      </w:r>
    </w:p>
    <w:p w:rsidR="008F0A63" w:rsidRPr="00732624" w:rsidRDefault="008F0A63" w:rsidP="00AB3CEB">
      <w:pPr>
        <w:pStyle w:val="ListParagraph"/>
      </w:pPr>
      <w:r w:rsidRPr="00732624">
        <w:t>не изменяться со временем;</w:t>
      </w:r>
    </w:p>
    <w:p w:rsidR="008F0A63" w:rsidRPr="00732624" w:rsidRDefault="008F0A63" w:rsidP="00AB3CEB">
      <w:pPr>
        <w:pStyle w:val="ListParagraph"/>
      </w:pPr>
      <w:r w:rsidRPr="00732624">
        <w:t>при выполнении не вносить изменения в соединяемые элементы;</w:t>
      </w:r>
    </w:p>
    <w:p w:rsidR="008F0A63" w:rsidRPr="00732624" w:rsidRDefault="008F0A63" w:rsidP="00AB3CEB">
      <w:pPr>
        <w:pStyle w:val="ListParagraph"/>
      </w:pPr>
      <w:r w:rsidRPr="00732624">
        <w:t>не иметь материалов, вызывающих коррозию;</w:t>
      </w:r>
    </w:p>
    <w:p w:rsidR="008F0A63" w:rsidRPr="00732624" w:rsidRDefault="008F0A63" w:rsidP="00AB3CEB">
      <w:pPr>
        <w:pStyle w:val="ListParagraph"/>
      </w:pPr>
      <w:r w:rsidRPr="00732624">
        <w:t>контролироваться простыми и надежными средствами.</w:t>
      </w:r>
    </w:p>
    <w:p w:rsidR="008F0A63" w:rsidRPr="00732624" w:rsidRDefault="008F0A63" w:rsidP="008F0A63">
      <w:r w:rsidRPr="00732624">
        <w:t xml:space="preserve">Для электрического соединения микросхем часто используется печатный монтаж. Однако в ряде случаев, </w:t>
      </w:r>
      <w:r w:rsidR="00C55673" w:rsidRPr="00732624">
        <w:t>например,</w:t>
      </w:r>
      <w:r w:rsidRPr="00732624">
        <w:t xml:space="preserve"> при создании дорогой неремонтируемой многослойной печатной платы, использование такого монтажа становится экономически невыгодным. Это привело к разработке и применению методов объемного монтажа, легко поддающегося</w:t>
      </w:r>
      <w:r w:rsidR="00C55673" w:rsidRPr="00CA2169">
        <w:t> </w:t>
      </w:r>
      <w:r w:rsidRPr="00732624">
        <w:t xml:space="preserve">автоматизации </w:t>
      </w:r>
      <w:r w:rsidRPr="00732624">
        <w:lastRenderedPageBreak/>
        <w:t>с</w:t>
      </w:r>
      <w:r w:rsidR="00C55673" w:rsidRPr="00CA2169">
        <w:t> </w:t>
      </w:r>
      <w:r w:rsidRPr="00732624">
        <w:t>помо</w:t>
      </w:r>
      <w:r w:rsidR="00C55673" w:rsidRPr="00CA2169">
        <w:t> </w:t>
      </w:r>
      <w:r w:rsidRPr="00732624">
        <w:t xml:space="preserve">щью ЭВМ и обладающего возможностью внесения коррекции в готовый монтаж. </w:t>
      </w:r>
    </w:p>
    <w:p w:rsidR="008F0A63" w:rsidRPr="00732624" w:rsidRDefault="008F0A63" w:rsidP="008F0A63">
      <w:r w:rsidRPr="00732624">
        <w:t>К методам монтажа относят монтаж:</w:t>
      </w:r>
    </w:p>
    <w:p w:rsidR="008F0A63" w:rsidRPr="00732624" w:rsidRDefault="008F0A63" w:rsidP="00AB3CEB">
      <w:pPr>
        <w:pStyle w:val="ListParagraph"/>
      </w:pPr>
      <w:r w:rsidRPr="00732624">
        <w:t>мягкий однопроводный и жгутовой;</w:t>
      </w:r>
    </w:p>
    <w:p w:rsidR="008F0A63" w:rsidRPr="00732624" w:rsidRDefault="008F0A63" w:rsidP="00AB3CEB">
      <w:pPr>
        <w:pStyle w:val="ListParagraph"/>
      </w:pPr>
      <w:r w:rsidRPr="00732624">
        <w:t>жесткий (струнный);</w:t>
      </w:r>
    </w:p>
    <w:p w:rsidR="008F0A63" w:rsidRPr="00732624" w:rsidRDefault="008F0A63" w:rsidP="00AB3CEB">
      <w:pPr>
        <w:pStyle w:val="ListParagraph"/>
      </w:pPr>
      <w:r w:rsidRPr="00732624">
        <w:t>накруткой;</w:t>
      </w:r>
    </w:p>
    <w:p w:rsidR="008F0A63" w:rsidRPr="00732624" w:rsidRDefault="008F0A63" w:rsidP="00AB3CEB">
      <w:pPr>
        <w:pStyle w:val="ListParagraph"/>
      </w:pPr>
      <w:r w:rsidRPr="00732624">
        <w:t>с помощью пружинных захватов;</w:t>
      </w:r>
    </w:p>
    <w:p w:rsidR="008F0A63" w:rsidRPr="00732624" w:rsidRDefault="008F0A63" w:rsidP="00AB3CEB">
      <w:pPr>
        <w:pStyle w:val="ListParagraph"/>
      </w:pPr>
      <w:r w:rsidRPr="00732624">
        <w:t>запрессовкой проводников;</w:t>
      </w:r>
    </w:p>
    <w:p w:rsidR="008F0A63" w:rsidRPr="00732624" w:rsidRDefault="008F0A63" w:rsidP="00AB3CEB">
      <w:pPr>
        <w:pStyle w:val="ListParagraph"/>
      </w:pPr>
      <w:r w:rsidRPr="00732624">
        <w:t>приваркой проводников;</w:t>
      </w:r>
    </w:p>
    <w:p w:rsidR="008F0A63" w:rsidRPr="00732624" w:rsidRDefault="008F0A63" w:rsidP="008F0A63">
      <w:pPr>
        <w:spacing w:line="240" w:lineRule="auto"/>
        <w:rPr>
          <w:szCs w:val="28"/>
        </w:rPr>
      </w:pPr>
      <w:r w:rsidRPr="00732624">
        <w:rPr>
          <w:szCs w:val="28"/>
        </w:rPr>
        <w:t>Применение печатного монтажа в радиоаппаратуре повышает ее надежность и обеспечивает повторяемость параметров от образца к образцу, способствует механизации и автоматизации производственных процессов.</w:t>
      </w:r>
    </w:p>
    <w:p w:rsidR="008F0A63" w:rsidRPr="00732624" w:rsidRDefault="008F0A63" w:rsidP="008F0A63">
      <w:pPr>
        <w:spacing w:line="240" w:lineRule="auto"/>
        <w:rPr>
          <w:szCs w:val="28"/>
        </w:rPr>
      </w:pPr>
      <w:r w:rsidRPr="00732624">
        <w:rPr>
          <w:szCs w:val="28"/>
        </w:rPr>
        <w:t xml:space="preserve">Сущность печатного монтажа заключается в том, что все контактные соединения, предназначенные для пайки, выведены в одну плоскость и роль монтажных проводов выполняет проводящий металлический рисунок, закрепленный на изоляционной плате в соответствии с принципиальной схемой. </w:t>
      </w:r>
    </w:p>
    <w:p w:rsidR="008F0A63" w:rsidRPr="00732624" w:rsidRDefault="008F0A63" w:rsidP="008F0A63">
      <w:pPr>
        <w:spacing w:line="240" w:lineRule="auto"/>
        <w:rPr>
          <w:szCs w:val="28"/>
        </w:rPr>
      </w:pPr>
      <w:r w:rsidRPr="00732624">
        <w:rPr>
          <w:szCs w:val="28"/>
        </w:rPr>
        <w:t>Недостатки печатного монтажа: затруднено внесение изменений в схему, сложные схемы требуют большой площади платы.</w:t>
      </w:r>
    </w:p>
    <w:p w:rsidR="008F0A63" w:rsidRPr="00732624" w:rsidRDefault="008F0A63" w:rsidP="008F0A63">
      <w:pPr>
        <w:spacing w:line="240" w:lineRule="auto"/>
        <w:rPr>
          <w:szCs w:val="28"/>
        </w:rPr>
      </w:pPr>
      <w:r w:rsidRPr="00732624">
        <w:rPr>
          <w:szCs w:val="28"/>
        </w:rPr>
        <w:t>Достоинства: обеспечивает возможность механизации и автоматизации производственных процессов, повышенная прочность отдельных блоков, стабильность и идентичность взаимовлияний электрических параметров.</w:t>
      </w:r>
    </w:p>
    <w:p w:rsidR="008F0A63" w:rsidRPr="00732624" w:rsidRDefault="008F0A63" w:rsidP="008F0A63">
      <w:pPr>
        <w:spacing w:line="240" w:lineRule="auto"/>
        <w:rPr>
          <w:szCs w:val="28"/>
        </w:rPr>
      </w:pPr>
      <w:r w:rsidRPr="00732624">
        <w:rPr>
          <w:bCs/>
          <w:szCs w:val="28"/>
        </w:rPr>
        <w:t xml:space="preserve">Технология монтажа в отверстия </w:t>
      </w:r>
      <w:r w:rsidRPr="00732624">
        <w:rPr>
          <w:szCs w:val="28"/>
        </w:rPr>
        <w:t>также называемая иногда штырьковым монтажом, является родоначальником подавляющего большинства современных технологических процессов сборки электронных модулей.</w:t>
      </w:r>
    </w:p>
    <w:p w:rsidR="008F0A63" w:rsidRPr="00732624" w:rsidRDefault="008F0A63" w:rsidP="008F0A63">
      <w:pPr>
        <w:spacing w:line="240" w:lineRule="auto"/>
        <w:rPr>
          <w:szCs w:val="28"/>
        </w:rPr>
      </w:pPr>
      <w:r w:rsidRPr="00732624">
        <w:rPr>
          <w:szCs w:val="28"/>
        </w:rPr>
        <w:t>Данная технология широко применяется в условиях единичного и мелкосерийного многономенклатурного производства, где из-за частой смены выпускаемых моделей автоматизация процессов неактуальна, а также в силовых устройствах, блоках питания, высоковольтных схемах устройств.</w:t>
      </w:r>
    </w:p>
    <w:p w:rsidR="008F0A63" w:rsidRPr="00732624" w:rsidRDefault="008F0A63" w:rsidP="008F0A63">
      <w:pPr>
        <w:spacing w:line="240" w:lineRule="auto"/>
        <w:rPr>
          <w:szCs w:val="28"/>
        </w:rPr>
      </w:pPr>
      <w:r w:rsidRPr="00732624">
        <w:rPr>
          <w:szCs w:val="28"/>
        </w:rPr>
        <w:t>Технология установки компонентов относительно проста, хорошо отработана, допускает ручные и автоматизированные методы сборки, хорошо обеспечена сборочным оборудованием и технологическим оснащением.</w:t>
      </w:r>
    </w:p>
    <w:p w:rsidR="008F0A63" w:rsidRPr="00732624" w:rsidRDefault="008F0A63" w:rsidP="008F0A63">
      <w:pPr>
        <w:spacing w:line="240" w:lineRule="auto"/>
        <w:rPr>
          <w:szCs w:val="28"/>
        </w:rPr>
      </w:pPr>
      <w:r w:rsidRPr="00732624">
        <w:rPr>
          <w:szCs w:val="28"/>
        </w:rPr>
        <w:t>В связи с вышеизложенным, производство плат с монтажом в отверстия становится выгодным в мелкосерийном производстве.</w:t>
      </w:r>
    </w:p>
    <w:p w:rsidR="008F0A63" w:rsidRPr="00732624" w:rsidRDefault="008F0A63" w:rsidP="008F0A63">
      <w:pPr>
        <w:spacing w:line="240" w:lineRule="auto"/>
        <w:rPr>
          <w:szCs w:val="28"/>
        </w:rPr>
      </w:pPr>
      <w:r w:rsidRPr="00732624">
        <w:rPr>
          <w:szCs w:val="28"/>
        </w:rPr>
        <w:t>При воздействии вибрации возможно отвинчивание крепежных элементов (винтов), для предотвращения которого используют гроверы, покрывают крепеж лаком или краской и пр. При выборе методов фиксации крепежных элементов должны учитываться следующие соображения: обеспечение прочности соединения при заданных нагрузках и климатических воздействий, быстрота выполнения соединения, его стоимость, срок службы.</w:t>
      </w:r>
    </w:p>
    <w:p w:rsidR="008F0A63" w:rsidRPr="00732624" w:rsidRDefault="008F0A63" w:rsidP="008F0A63">
      <w:pPr>
        <w:spacing w:line="240" w:lineRule="auto"/>
        <w:rPr>
          <w:szCs w:val="28"/>
        </w:rPr>
      </w:pPr>
      <w:r w:rsidRPr="00732624">
        <w:rPr>
          <w:szCs w:val="28"/>
        </w:rPr>
        <w:t>Исходя из вышеизложенного в разрабатываемом устройстве будет использована двухсторонняя печатная плата, в объемном исполнении, закрепленная на винтах.</w:t>
      </w:r>
    </w:p>
    <w:p w:rsidR="00C477D3" w:rsidRDefault="00C477D3" w:rsidP="00C477D3">
      <w:pPr>
        <w:pStyle w:val="Heading2"/>
      </w:pPr>
      <w:bookmarkStart w:id="11" w:name="_Toc406603312"/>
      <w:r w:rsidRPr="00C477D3">
        <w:lastRenderedPageBreak/>
        <w:t>Выбор способов защиты устройства от внешних воздействий</w:t>
      </w:r>
      <w:bookmarkEnd w:id="11"/>
    </w:p>
    <w:p w:rsidR="008F0A63" w:rsidRDefault="008F0A63" w:rsidP="008F0A63">
      <w:r>
        <w:t>Герметизация – обеспечение практической непроницаемости корпуса РЭУ для жидкостей и газов с целью защиты ее элементов от влаги, плесневых грибков, пыли, песка, грязи и механических повреждений. Она является наиболее радикальным способом защиты элементов РЭУ. Различают индивидуальную, общую, частичную и полную герметизацию.</w:t>
      </w:r>
    </w:p>
    <w:p w:rsidR="008F0A63" w:rsidRDefault="008F0A63" w:rsidP="008F0A63">
      <w:r>
        <w:t>Для частичной герметизации применяют пропитку, обволакивание и заливку как компонентов РЭУ, так и всю РЭУ лаками, пластмассами или компаундами на органической основе.</w:t>
      </w:r>
    </w:p>
    <w:p w:rsidR="008F0A63" w:rsidRDefault="008F0A63" w:rsidP="008F0A63">
      <w:r>
        <w:t>Герметизация корпуса разрабатываемого устройства не требуется, но частичная герметизация подходит для защиты платы и ЭРЭ, и подходит для условий эксплуатации системы записи телефонных разговоров. А корпус нуждается в защите с помощью эмали.</w:t>
      </w:r>
    </w:p>
    <w:p w:rsidR="008F0A63" w:rsidRDefault="008F0A63" w:rsidP="008F0A63">
      <w:r>
        <w:t>Практический диапазон частот вибрации, действующей на РЭУ, имеет широкий предел. В некотором диапазоне частот разрушение испытывает само устройство, а в некотором диапазоне – изменяются электрические параметры устройства. Необходимо учитывать все моменты.</w:t>
      </w:r>
    </w:p>
    <w:p w:rsidR="008F0A63" w:rsidRDefault="008F0A63" w:rsidP="008F0A63">
      <w:r>
        <w:t xml:space="preserve">Покрытие платы лаком не только обеспечивает защиту платы и элементов печатного рисунка от коррозии, но и создает дополнительные точки крепления элементов к плате, что улучшает виброзащищенность. </w:t>
      </w:r>
    </w:p>
    <w:p w:rsidR="008F0A63" w:rsidRDefault="008F0A63" w:rsidP="008F0A63">
      <w:r>
        <w:t>Эффективной защитой от воздействия электрических полей является экранирование, которое снижает энергию внешнего электромагнитного поля, а также помехи и влияние прибора на внешнюю среду, что обеспечивает ЭМС устройств друг с другом. Причинами паразитных наводок на прибор являются внешние источники помех, а также образование межкаскадных связей под влиянием электростатических и электромагнитных полей.</w:t>
      </w:r>
    </w:p>
    <w:p w:rsidR="008F0A63" w:rsidRDefault="008F0A63" w:rsidP="008F0A63">
      <w:r>
        <w:t>Экранирование – локализация электромагнитной энергии в определенном пространстве за счет ограничения распространения ее всеми возможными способами. Под понятие экранирования подходят как детали механической конструкции, так и электротехнические детали фильтрующих цепей и развязывающих ячеек, только их совместное действие дает необходимый результат.</w:t>
      </w:r>
    </w:p>
    <w:p w:rsidR="008F0A63" w:rsidRDefault="008F0A63" w:rsidP="008F0A63">
      <w:r>
        <w:t>Электростатическое экранирование – вид экранирования, заключающийся в шунтировании большей части паразитной емкости емкостью корпуса. Заземление корпуса непосредственно связано с его экранирующей функцией и должно быть обеспечено в первую очередь.</w:t>
      </w:r>
    </w:p>
    <w:p w:rsidR="008F0A63" w:rsidRDefault="008F0A63">
      <w:pPr>
        <w:widowControl/>
        <w:spacing w:after="200"/>
        <w:ind w:firstLine="0"/>
        <w:jc w:val="left"/>
      </w:pPr>
      <w:r>
        <w:br w:type="page"/>
      </w:r>
    </w:p>
    <w:p w:rsidR="008F0A63" w:rsidRDefault="008F0A63" w:rsidP="008F0A63">
      <w:r>
        <w:lastRenderedPageBreak/>
        <w:t>Электромагнитное экранирование. Переменное высокочастотное электромагнитное поле при прохождении через металлический лист либо перпендикулярно, либо под некоторым углом к его плоскости, наводит в этом листе вихревые токи, поле которых ослабляет действие внешнего поля. Металлические листы кожуха и основания корпуса устройства в данном случае являются электромагнитными экранами. Часть электромагнитной энергии отражается от поверхности экрана, а часть проникает в него. В свою очередь, определенная доля энергии, проникшая в экран, отражается от его другой стенки, остальная энергия проходит экран насквозь. Достигаемое при этом ослабление поля является экранирующим действием.</w:t>
      </w:r>
    </w:p>
    <w:p w:rsidR="008F0A63" w:rsidRDefault="008F0A63" w:rsidP="008F0A63">
      <w:r>
        <w:t>Внутриблочное экранирование и электромагнитная совместимость элементов и узлов сводится к применению медных островков на печатной плате в качестве экрана, а также к расчету электромагнитной совместимости элементов РЭУ.</w:t>
      </w:r>
    </w:p>
    <w:p w:rsidR="008F0A63" w:rsidRDefault="008F0A63" w:rsidP="008F0A63">
      <w:r>
        <w:t xml:space="preserve">Применение частей корпуса из немагнитных материалов позволяет еще боле улучшить электромагнитные условия, в которых работает разрабатываемое устройство. </w:t>
      </w:r>
    </w:p>
    <w:p w:rsidR="008F0A63" w:rsidRDefault="008F0A63" w:rsidP="008F0A63">
      <w:r>
        <w:t>Оптимальное размещение компонентов также играет важную роль в обеспечении ЭМС. Для этого аналоговая и цифровая части схем должны быть разнесены на плате, отделены разделительными конденсаторами, иметь независимое питание.</w:t>
      </w:r>
    </w:p>
    <w:p w:rsidR="008F0A63" w:rsidRDefault="008F0A63" w:rsidP="008F0A63">
      <w:r>
        <w:t>При разработке печатной платы следует учитывать следующие рекомендации:</w:t>
      </w:r>
    </w:p>
    <w:p w:rsidR="008F0A63" w:rsidRDefault="008F0A63" w:rsidP="00AB3CEB">
      <w:pPr>
        <w:pStyle w:val="ListParagraph"/>
      </w:pPr>
      <w:r>
        <w:t>проводники питания (VCC, GND) должны иметь минимальное сопротивление и длину;</w:t>
      </w:r>
    </w:p>
    <w:p w:rsidR="008F0A63" w:rsidRDefault="008F0A63" w:rsidP="00AB3CEB">
      <w:pPr>
        <w:pStyle w:val="ListParagraph"/>
      </w:pPr>
      <w:r>
        <w:t>«сигнальные» проводники должны иметь минимальные участки, где они проходят параллельно;</w:t>
      </w:r>
    </w:p>
    <w:p w:rsidR="008F0A63" w:rsidRDefault="008F0A63" w:rsidP="00AB3CEB">
      <w:pPr>
        <w:pStyle w:val="ListParagraph"/>
      </w:pPr>
      <w:r>
        <w:t>размещение проводников на разных сторонах печатной платы желательно перпендикулярно или под углом 45</w:t>
      </w:r>
      <w:r w:rsidR="003A39B1">
        <w:sym w:font="Symbol" w:char="F0B0"/>
      </w:r>
      <w:r>
        <w:t>.</w:t>
      </w:r>
    </w:p>
    <w:p w:rsidR="008F0A63" w:rsidRDefault="008F0A63" w:rsidP="008F0A63">
      <w:r>
        <w:t>ЭМС также обеспечивает принцип разнесения на некоторое расстояние модулей питания от электронной части устройства.</w:t>
      </w:r>
    </w:p>
    <w:p w:rsidR="008F0A63" w:rsidRDefault="008F0A63" w:rsidP="008F0A63">
      <w:r>
        <w:t>Разрабатываемое устройство не нуждается в обеспечении дополнительной защиты элементов схемы от внешних электромагнитных полей, за исключением применения металлического корпуса заземленного корпуса, а также входных и выходных проводов устройства. Их рекомендуется брать экранированными, чтобы защитить устройство от наводок, поступающих извне.</w:t>
      </w:r>
    </w:p>
    <w:p w:rsidR="008F0A63" w:rsidRDefault="008F0A63">
      <w:pPr>
        <w:widowControl/>
        <w:spacing w:after="200"/>
        <w:ind w:firstLine="0"/>
        <w:jc w:val="left"/>
      </w:pPr>
      <w:r>
        <w:br w:type="page"/>
      </w:r>
    </w:p>
    <w:p w:rsidR="008F0A63" w:rsidRPr="008F0A63" w:rsidRDefault="008F0A63" w:rsidP="008F0A63">
      <w:r>
        <w:lastRenderedPageBreak/>
        <w:t>Для герметизации устройства выбираем лак Цапонлак бесцветный, ТУ</w:t>
      </w:r>
      <w:r>
        <w:rPr>
          <w:rFonts w:eastAsia="Arial Unicode MS"/>
        </w:rPr>
        <w:t> </w:t>
      </w:r>
      <w:r>
        <w:t>6-21-090502-2-90. При проектировании печатной платы проводники были разнесены на некоторое расстояние, которое обеспечивает минимальную паразитную емкость и обеспечивает ЭМС.</w:t>
      </w:r>
    </w:p>
    <w:p w:rsidR="00C477D3" w:rsidRDefault="00C477D3" w:rsidP="00C477D3">
      <w:pPr>
        <w:pStyle w:val="Heading2"/>
      </w:pPr>
      <w:bookmarkStart w:id="12" w:name="_Toc406603313"/>
      <w:r w:rsidRPr="00C477D3">
        <w:t>Выбор способов обеспечения нормального теплового режима устройства</w:t>
      </w:r>
      <w:bookmarkEnd w:id="12"/>
    </w:p>
    <w:p w:rsidR="00607BD5" w:rsidRPr="00732624" w:rsidRDefault="00607BD5" w:rsidP="00607BD5">
      <w:pPr>
        <w:spacing w:line="240" w:lineRule="auto"/>
        <w:rPr>
          <w:szCs w:val="28"/>
        </w:rPr>
      </w:pPr>
      <w:r w:rsidRPr="00732624">
        <w:rPr>
          <w:szCs w:val="28"/>
        </w:rPr>
        <w:t>На ранней стадии конструирования в распоряжении имеется ТЗ, причем, как правило, необходимые сведения о требуемом тепловом режиме РЭУ заключены в картах тепловых характеристик блоков. Для выбора способа охлаждения, прежде всего, требуются следующие данные</w:t>
      </w:r>
      <w:r w:rsidR="00314A9A">
        <w:rPr>
          <w:szCs w:val="28"/>
          <w:lang w:val="en-US"/>
        </w:rPr>
        <w:t xml:space="preserve"> </w:t>
      </w:r>
      <w:r>
        <w:rPr>
          <w:szCs w:val="28"/>
        </w:rPr>
        <w:t>[</w:t>
      </w:r>
      <w:r w:rsidR="00C55673">
        <w:rPr>
          <w:szCs w:val="28"/>
        </w:rPr>
        <w:t>9</w:t>
      </w:r>
      <w:r>
        <w:rPr>
          <w:szCs w:val="28"/>
        </w:rPr>
        <w:t>]</w:t>
      </w:r>
      <w:r w:rsidRPr="00732624">
        <w:rPr>
          <w:szCs w:val="28"/>
        </w:rPr>
        <w:t>:</w:t>
      </w:r>
    </w:p>
    <w:p w:rsidR="00607BD5" w:rsidRPr="00732624" w:rsidRDefault="00607BD5" w:rsidP="00AB3CEB">
      <w:pPr>
        <w:pStyle w:val="ListParagraph"/>
      </w:pPr>
      <w:r w:rsidRPr="00732624">
        <w:t xml:space="preserve">суммарная мощность </w:t>
      </w:r>
      <w:r w:rsidRPr="00732624">
        <w:rPr>
          <w:i/>
        </w:rPr>
        <w:t>Р</w:t>
      </w:r>
      <w:r w:rsidRPr="00732624">
        <w:t>, рассеиваемая в блоке;</w:t>
      </w:r>
    </w:p>
    <w:p w:rsidR="00607BD5" w:rsidRPr="00732624" w:rsidRDefault="00607BD5" w:rsidP="00AB3CEB">
      <w:pPr>
        <w:pStyle w:val="ListParagraph"/>
      </w:pPr>
      <w:r w:rsidRPr="00732624">
        <w:t>диапазон возможного изменен</w:t>
      </w:r>
      <w:r>
        <w:t>ия температуры окружающей среды</w:t>
      </w:r>
      <w:r>
        <w:rPr>
          <w:rFonts w:eastAsia="Arial Unicode MS"/>
        </w:rPr>
        <w:t> </w:t>
      </w:r>
      <w:r w:rsidRPr="00732624">
        <w:rPr>
          <w:i/>
        </w:rPr>
        <w:t>Т</w:t>
      </w:r>
      <w:r w:rsidRPr="00732624">
        <w:rPr>
          <w:i/>
          <w:vertAlign w:val="subscript"/>
        </w:rPr>
        <w:t>с</w:t>
      </w:r>
      <w:r w:rsidRPr="00732624">
        <w:rPr>
          <w:i/>
          <w:vertAlign w:val="subscript"/>
          <w:lang w:val="en-US"/>
        </w:rPr>
        <w:t>max</w:t>
      </w:r>
      <w:r w:rsidRPr="00732624">
        <w:t xml:space="preserve">, </w:t>
      </w:r>
      <w:r w:rsidRPr="00732624">
        <w:rPr>
          <w:i/>
        </w:rPr>
        <w:t>Т</w:t>
      </w:r>
      <w:r w:rsidRPr="00732624">
        <w:rPr>
          <w:i/>
          <w:vertAlign w:val="subscript"/>
        </w:rPr>
        <w:t>с</w:t>
      </w:r>
      <w:r w:rsidRPr="00732624">
        <w:rPr>
          <w:i/>
          <w:vertAlign w:val="subscript"/>
          <w:lang w:val="en-US"/>
        </w:rPr>
        <w:t>min</w:t>
      </w:r>
      <w:r w:rsidRPr="00732624">
        <w:rPr>
          <w:vertAlign w:val="subscript"/>
        </w:rPr>
        <w:t xml:space="preserve"> </w:t>
      </w:r>
      <w:r w:rsidRPr="00732624">
        <w:t>;</w:t>
      </w:r>
    </w:p>
    <w:p w:rsidR="00607BD5" w:rsidRPr="00732624" w:rsidRDefault="00607BD5" w:rsidP="00AB3CEB">
      <w:pPr>
        <w:pStyle w:val="ListParagraph"/>
      </w:pPr>
      <w:r w:rsidRPr="00732624">
        <w:t xml:space="preserve">пределы изменения давления окружающей среды </w:t>
      </w:r>
      <w:r w:rsidRPr="00732624">
        <w:rPr>
          <w:i/>
        </w:rPr>
        <w:t>р</w:t>
      </w:r>
      <w:r w:rsidRPr="00732624">
        <w:rPr>
          <w:i/>
          <w:vertAlign w:val="subscript"/>
        </w:rPr>
        <w:t>мах</w:t>
      </w:r>
      <w:r w:rsidRPr="00732624">
        <w:rPr>
          <w:i/>
        </w:rPr>
        <w:t>, р</w:t>
      </w:r>
      <w:r w:rsidRPr="00732624">
        <w:rPr>
          <w:i/>
          <w:vertAlign w:val="subscript"/>
        </w:rPr>
        <w:t>мин</w:t>
      </w:r>
      <w:r w:rsidRPr="00732624">
        <w:t>;</w:t>
      </w:r>
    </w:p>
    <w:p w:rsidR="00607BD5" w:rsidRPr="00732624" w:rsidRDefault="00607BD5" w:rsidP="00AB3CEB">
      <w:pPr>
        <w:pStyle w:val="ListParagraph"/>
      </w:pPr>
      <w:r w:rsidRPr="00732624">
        <w:t xml:space="preserve">время непрерывной работы </w:t>
      </w:r>
      <w:r w:rsidRPr="00732624">
        <w:rPr>
          <w:i/>
          <w:lang w:val="en-US"/>
        </w:rPr>
        <w:t>τ</w:t>
      </w:r>
      <w:r w:rsidRPr="00732624">
        <w:t>;</w:t>
      </w:r>
    </w:p>
    <w:p w:rsidR="00607BD5" w:rsidRPr="00732624" w:rsidRDefault="00607BD5" w:rsidP="00AB3CEB">
      <w:pPr>
        <w:pStyle w:val="ListParagraph"/>
      </w:pPr>
      <w:r w:rsidRPr="00732624">
        <w:t xml:space="preserve">допустимые температуры элементов </w:t>
      </w:r>
      <w:r w:rsidRPr="00732624">
        <w:rPr>
          <w:i/>
        </w:rPr>
        <w:t>Т</w:t>
      </w:r>
      <w:r w:rsidRPr="00732624">
        <w:rPr>
          <w:i/>
          <w:vertAlign w:val="subscript"/>
          <w:lang w:val="en-US"/>
        </w:rPr>
        <w:t>i</w:t>
      </w:r>
      <w:r w:rsidRPr="00732624">
        <w:t>;</w:t>
      </w:r>
    </w:p>
    <w:p w:rsidR="00607BD5" w:rsidRPr="00732624" w:rsidRDefault="00607BD5" w:rsidP="00AB3CEB">
      <w:pPr>
        <w:pStyle w:val="ListParagraph"/>
      </w:pPr>
      <w:r>
        <w:t>к</w:t>
      </w:r>
      <w:r w:rsidRPr="00732624">
        <w:t xml:space="preserve">оэффициент заполнения по объему </w:t>
      </w:r>
      <w:r w:rsidRPr="00732624">
        <w:rPr>
          <w:i/>
        </w:rPr>
        <w:t>К</w:t>
      </w:r>
      <w:r w:rsidRPr="00732624">
        <w:rPr>
          <w:i/>
          <w:vertAlign w:val="subscript"/>
        </w:rPr>
        <w:t>з</w:t>
      </w:r>
      <w:r w:rsidRPr="00732624">
        <w:t>.</w:t>
      </w:r>
    </w:p>
    <w:p w:rsidR="00607BD5" w:rsidRPr="00732624" w:rsidRDefault="00607BD5" w:rsidP="00607BD5">
      <w:pPr>
        <w:spacing w:line="240" w:lineRule="auto"/>
        <w:rPr>
          <w:szCs w:val="28"/>
        </w:rPr>
      </w:pPr>
      <w:r w:rsidRPr="00732624">
        <w:rPr>
          <w:szCs w:val="28"/>
        </w:rPr>
        <w:t>Коэффициент заполнения устройства характеризует степень полезного использования объема и является одним из главных показателей качества конструкции. Коэффициент заполнения указан в ТЗ (</w:t>
      </w:r>
      <w:r w:rsidRPr="00732624">
        <w:rPr>
          <w:i/>
          <w:szCs w:val="28"/>
        </w:rPr>
        <w:t>К</w:t>
      </w:r>
      <w:r w:rsidRPr="00732624">
        <w:rPr>
          <w:i/>
          <w:szCs w:val="28"/>
          <w:vertAlign w:val="subscript"/>
        </w:rPr>
        <w:t>з</w:t>
      </w:r>
      <w:r w:rsidRPr="00732624">
        <w:rPr>
          <w:szCs w:val="28"/>
        </w:rPr>
        <w:t>=0,5). Основные размеры корпуса можно определить прикидочными расчетами компоновки РЭУ.</w:t>
      </w:r>
    </w:p>
    <w:p w:rsidR="00607BD5" w:rsidRPr="00732624" w:rsidRDefault="00607BD5" w:rsidP="00607BD5">
      <w:pPr>
        <w:spacing w:line="240" w:lineRule="auto"/>
        <w:rPr>
          <w:szCs w:val="28"/>
        </w:rPr>
      </w:pPr>
      <w:r w:rsidRPr="00732624">
        <w:rPr>
          <w:szCs w:val="28"/>
        </w:rPr>
        <w:t>Эти исходные данные недостаточны для детального расчета теплового режима, но их можно использовать для предварительной оценки. Выбор способа охлаждения на ранней стадии конструирования часто имеет вероятностный характер, т.е. дает возможность оценить вероятность обеспечения, заданного по ТЗ теплового режима РЭУ при выбранном способе охлаждения, а также те усилия, которые нужно затратить при разработке будущей конструкции РЭУ с учетом обеспечения теплового режима.</w:t>
      </w:r>
    </w:p>
    <w:p w:rsidR="00607BD5" w:rsidRDefault="00607BD5" w:rsidP="00607BD5">
      <w:pPr>
        <w:spacing w:line="240" w:lineRule="auto"/>
        <w:rPr>
          <w:szCs w:val="28"/>
        </w:rPr>
      </w:pPr>
      <w:r w:rsidRPr="00732624">
        <w:rPr>
          <w:szCs w:val="28"/>
        </w:rPr>
        <w:t xml:space="preserve">Выбор способа охлаждения РЭУ можно сделать с помощью графиков в соответствии с рисунком </w:t>
      </w:r>
      <w:r w:rsidRPr="00607BD5">
        <w:rPr>
          <w:szCs w:val="28"/>
        </w:rPr>
        <w:t>4</w:t>
      </w:r>
      <w:r w:rsidRPr="00732624">
        <w:rPr>
          <w:szCs w:val="28"/>
        </w:rPr>
        <w:t>.</w:t>
      </w:r>
      <w:r w:rsidRPr="00607BD5">
        <w:rPr>
          <w:szCs w:val="28"/>
        </w:rPr>
        <w:t>1</w:t>
      </w:r>
      <w:r w:rsidRPr="00732624">
        <w:rPr>
          <w:szCs w:val="28"/>
        </w:rPr>
        <w:t>, характеризующих области целесообразного применения различных способов охлаждения. Эти области строятся по результатам обработки статистических данных для реальных конструкций, тепловых расчетов и данн</w:t>
      </w:r>
      <w:r>
        <w:rPr>
          <w:szCs w:val="28"/>
        </w:rPr>
        <w:t>ых испытания макетов.</w:t>
      </w:r>
      <w:r w:rsidRPr="00732624">
        <w:rPr>
          <w:szCs w:val="28"/>
        </w:rPr>
        <w:t xml:space="preserve"> Для удобства пользования графиками необходимо из перечисленных выше исходных данных получить ряд комплексных показателей.</w:t>
      </w:r>
    </w:p>
    <w:p w:rsidR="00C52ACF" w:rsidRDefault="00C52ACF" w:rsidP="00C52ACF">
      <w:pPr>
        <w:pStyle w:val="Caption"/>
        <w:ind w:firstLine="851"/>
      </w:pPr>
      <w:r w:rsidRPr="00732624">
        <w:rPr>
          <w:szCs w:val="28"/>
        </w:rPr>
        <w:lastRenderedPageBreak/>
        <w:drawing>
          <wp:inline distT="0" distB="0" distL="0" distR="0" wp14:anchorId="7E9080ED" wp14:editId="08AF055A">
            <wp:extent cx="4752384" cy="2668676"/>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55531" cy="2670443"/>
                    </a:xfrm>
                    <a:prstGeom prst="rect">
                      <a:avLst/>
                    </a:prstGeom>
                    <a:noFill/>
                    <a:ln w="9525">
                      <a:noFill/>
                      <a:miter lim="800000"/>
                      <a:headEnd/>
                      <a:tailEnd/>
                    </a:ln>
                  </pic:spPr>
                </pic:pic>
              </a:graphicData>
            </a:graphic>
          </wp:inline>
        </w:drawing>
      </w:r>
    </w:p>
    <w:p w:rsidR="00C52ACF" w:rsidRDefault="00C52ACF" w:rsidP="00C52ACF">
      <w:pPr>
        <w:pStyle w:val="a1"/>
      </w:pPr>
      <w:r>
        <w:t xml:space="preserve">   Рисунок </w:t>
      </w:r>
      <w:r w:rsidR="007C5556">
        <w:fldChar w:fldCharType="begin"/>
      </w:r>
      <w:r w:rsidR="007C5556">
        <w:instrText xml:space="preserve"> STYLEREF 1 \s </w:instrText>
      </w:r>
      <w:r w:rsidR="007C5556">
        <w:fldChar w:fldCharType="separate"/>
      </w:r>
      <w:r w:rsidR="007D2F91">
        <w:rPr>
          <w:noProof/>
        </w:rPr>
        <w:t>3</w:t>
      </w:r>
      <w:r w:rsidR="007C5556">
        <w:rPr>
          <w:noProof/>
        </w:rPr>
        <w:fldChar w:fldCharType="end"/>
      </w:r>
      <w:r>
        <w:t>.</w:t>
      </w:r>
      <w:r w:rsidR="007C5556">
        <w:fldChar w:fldCharType="begin"/>
      </w:r>
      <w:r w:rsidR="007C5556">
        <w:instrText xml:space="preserve"> SEQ Рисунок \* ARABIC \s 1 </w:instrText>
      </w:r>
      <w:r w:rsidR="007C5556">
        <w:fldChar w:fldCharType="separate"/>
      </w:r>
      <w:r w:rsidR="007D2F91">
        <w:rPr>
          <w:noProof/>
        </w:rPr>
        <w:t>1</w:t>
      </w:r>
      <w:r w:rsidR="007C5556">
        <w:rPr>
          <w:noProof/>
        </w:rPr>
        <w:fldChar w:fldCharType="end"/>
      </w:r>
      <w:r>
        <w:t xml:space="preserve"> - </w:t>
      </w:r>
      <w:r w:rsidRPr="00350EF2">
        <w:t>Области применения различных способов охлаждения</w:t>
      </w:r>
    </w:p>
    <w:p w:rsidR="00C52ACF" w:rsidRDefault="00C52ACF" w:rsidP="00C52ACF">
      <w:r w:rsidRPr="00C52ACF">
        <w:t xml:space="preserve">Нижние кривые на рисунке </w:t>
      </w:r>
      <w:r w:rsidR="00583EDD">
        <w:t>4</w:t>
      </w:r>
      <w:r w:rsidRPr="00C52ACF">
        <w:t>.1 применяются для выбора способа охлаждения блоков, стоек и т.п., выполненных на дискретных и микроминиатюрных элементах. Поэтому области целесообразного применения различных способов воздушного охлаждения в верхней части графика не являются продолжением соответствующих кривых в нижней части. Последнее вызвано также и тем, что при охлаждении разветвленных поверхностей больших элементов можно получить более высокие эффективные коэффициенты теплоотдачи.</w:t>
      </w:r>
    </w:p>
    <w:p w:rsidR="00FB73EF" w:rsidRPr="002B533E" w:rsidRDefault="00FB73EF" w:rsidP="00C477D3">
      <w:pPr>
        <w:pStyle w:val="Heading2"/>
        <w:rPr>
          <w:rFonts w:eastAsia="Arial Unicode MS"/>
        </w:rPr>
      </w:pPr>
      <w:bookmarkStart w:id="13" w:name="_Toc406603314"/>
      <w:r w:rsidRPr="002B533E">
        <w:rPr>
          <w:rFonts w:eastAsia="Arial Unicode MS"/>
        </w:rPr>
        <w:t>Выбор и обоснование элементной базы, конструктивных</w:t>
      </w:r>
      <w:r w:rsidR="00E836E2">
        <w:rPr>
          <w:rFonts w:eastAsia="Arial Unicode MS"/>
        </w:rPr>
        <w:t xml:space="preserve"> </w:t>
      </w:r>
      <w:r w:rsidRPr="002B533E">
        <w:rPr>
          <w:rFonts w:eastAsia="Arial Unicode MS"/>
        </w:rPr>
        <w:t xml:space="preserve">элементов, </w:t>
      </w:r>
      <w:r w:rsidR="00C477D3" w:rsidRPr="00C477D3">
        <w:rPr>
          <w:rFonts w:eastAsia="Arial Unicode MS"/>
        </w:rPr>
        <w:t>установочных изделий, материалов конструкции и защитных покрытий, маркировки деталей и сборочных единиц</w:t>
      </w:r>
      <w:bookmarkEnd w:id="13"/>
    </w:p>
    <w:p w:rsidR="004065B5" w:rsidRDefault="00FB73EF" w:rsidP="00DE1727">
      <w:pPr>
        <w:rPr>
          <w:rFonts w:eastAsia="Arial Unicode MS"/>
        </w:rPr>
      </w:pPr>
      <w:r w:rsidRPr="002B533E">
        <w:rPr>
          <w:rFonts w:eastAsia="Arial Unicode MS"/>
        </w:rPr>
        <w:t>Выбор элементной базы проводится на основе схе</w:t>
      </w:r>
      <w:r w:rsidR="00C55673">
        <w:rPr>
          <w:rFonts w:eastAsia="Arial Unicode MS"/>
        </w:rPr>
        <w:t>мы электрической принципиальной</w:t>
      </w:r>
      <w:r w:rsidR="004065B5">
        <w:rPr>
          <w:rFonts w:eastAsia="Arial Unicode MS"/>
        </w:rPr>
        <w:t xml:space="preserve"> </w:t>
      </w:r>
      <w:r w:rsidRPr="002B533E">
        <w:rPr>
          <w:rFonts w:eastAsia="Arial Unicode MS"/>
        </w:rPr>
        <w:t xml:space="preserve">с учетом </w:t>
      </w:r>
      <w:r w:rsidR="00607BD5" w:rsidRPr="002B533E">
        <w:rPr>
          <w:rFonts w:eastAsia="Arial Unicode MS"/>
        </w:rPr>
        <w:t>требований,</w:t>
      </w:r>
      <w:r w:rsidRPr="002B533E">
        <w:rPr>
          <w:rFonts w:eastAsia="Arial Unicode MS"/>
        </w:rPr>
        <w:t xml:space="preserve"> изложенных в </w:t>
      </w:r>
      <w:r w:rsidR="005D30F2">
        <w:rPr>
          <w:rFonts w:eastAsia="Arial Unicode MS"/>
        </w:rPr>
        <w:t>техническом задании</w:t>
      </w:r>
      <w:r w:rsidR="004065B5">
        <w:rPr>
          <w:rFonts w:eastAsia="Arial Unicode MS"/>
        </w:rPr>
        <w:t>.</w:t>
      </w:r>
    </w:p>
    <w:p w:rsidR="00FB73EF" w:rsidRPr="002B533E" w:rsidRDefault="004065B5" w:rsidP="00DE1727">
      <w:pPr>
        <w:rPr>
          <w:rFonts w:eastAsia="Arial Unicode MS" w:cs="Calibri"/>
        </w:rPr>
      </w:pPr>
      <w:r>
        <w:rPr>
          <w:rFonts w:eastAsia="Arial Unicode MS"/>
        </w:rPr>
        <w:t>Э</w:t>
      </w:r>
      <w:r w:rsidR="00FB73EF" w:rsidRPr="002B533E">
        <w:rPr>
          <w:rFonts w:eastAsia="Arial Unicode MS"/>
        </w:rPr>
        <w:t>ксплуатационная надежность элементной базы во многом определяется правильным выбором типа элементов при проектировании и использовании в режимах, не превышающие допустимые. Следует отметить, что ниже рассматриваются допустимые режимы работы и налагаемые при этом ограничения в зависимости от воздействующих факторов лишь с точки зрения устойчивой работы самих элементов, не касаясь схемотехники и влияния параметров описываемых элементов на другие элементы</w:t>
      </w:r>
      <w:r w:rsidR="00235571">
        <w:rPr>
          <w:rFonts w:eastAsia="Arial Unicode MS"/>
        </w:rPr>
        <w:t> </w:t>
      </w:r>
      <w:r w:rsidR="005B4B5C">
        <w:rPr>
          <w:rFonts w:eastAsia="Arial Unicode MS"/>
        </w:rPr>
        <w:fldChar w:fldCharType="begin"/>
      </w:r>
      <w:r w:rsidR="0003591E">
        <w:rPr>
          <w:rFonts w:eastAsia="Arial Unicode MS"/>
        </w:rPr>
        <w:instrText xml:space="preserve"> REF _Ref374227153 \r \h </w:instrText>
      </w:r>
      <w:r w:rsidR="00DD4A98">
        <w:rPr>
          <w:rFonts w:eastAsia="Arial Unicode MS"/>
        </w:rPr>
        <w:instrText xml:space="preserve"> \* MERGEFORMAT </w:instrText>
      </w:r>
      <w:r w:rsidR="005B4B5C">
        <w:rPr>
          <w:rFonts w:eastAsia="Arial Unicode MS"/>
        </w:rPr>
      </w:r>
      <w:r w:rsidR="005B4B5C">
        <w:rPr>
          <w:rFonts w:eastAsia="Arial Unicode MS"/>
        </w:rPr>
        <w:fldChar w:fldCharType="separate"/>
      </w:r>
      <w:r w:rsidR="007D2F91">
        <w:rPr>
          <w:rFonts w:eastAsia="Arial Unicode MS"/>
        </w:rPr>
        <w:t>[10]</w:t>
      </w:r>
      <w:r w:rsidR="005B4B5C">
        <w:rPr>
          <w:rFonts w:eastAsia="Arial Unicode MS"/>
        </w:rPr>
        <w:fldChar w:fldCharType="end"/>
      </w:r>
      <w:r w:rsidR="00FB73EF" w:rsidRPr="002B533E">
        <w:rPr>
          <w:rFonts w:eastAsia="Arial Unicode MS"/>
        </w:rPr>
        <w:t>.</w:t>
      </w:r>
    </w:p>
    <w:p w:rsidR="00FB73EF" w:rsidRPr="002B533E" w:rsidRDefault="00BA2BDC" w:rsidP="00DE1727">
      <w:pPr>
        <w:rPr>
          <w:rFonts w:eastAsia="Arial Unicode MS" w:cs="Calibri"/>
        </w:rPr>
      </w:pPr>
      <w:r>
        <w:rPr>
          <w:rFonts w:eastAsia="Arial Unicode MS"/>
        </w:rPr>
        <w:t xml:space="preserve">Влияние ЭДС </w:t>
      </w:r>
      <w:r w:rsidR="00FB73EF" w:rsidRPr="002B533E">
        <w:rPr>
          <w:rFonts w:eastAsia="Arial Unicode MS"/>
        </w:rPr>
        <w:t>шумов, коэффициентов нелинейности, паразитных емко</w:t>
      </w:r>
      <w:r w:rsidR="00FB73EF" w:rsidRPr="002B533E">
        <w:rPr>
          <w:rFonts w:eastAsia="Arial Unicode MS"/>
        </w:rPr>
        <w:lastRenderedPageBreak/>
        <w:t>сти и индуктивности и др., должны учитываться дополнительно исходя из конкретных условий применения</w:t>
      </w:r>
      <w:r w:rsidR="00AC3CB2">
        <w:rPr>
          <w:rFonts w:eastAsia="Arial Unicode MS"/>
        </w:rPr>
        <w:t xml:space="preserve"> </w:t>
      </w:r>
      <w:r w:rsidR="005B4B5C">
        <w:rPr>
          <w:rFonts w:eastAsia="Arial Unicode MS"/>
        </w:rPr>
        <w:fldChar w:fldCharType="begin"/>
      </w:r>
      <w:r w:rsidR="0003591E">
        <w:rPr>
          <w:rFonts w:eastAsia="Arial Unicode MS"/>
        </w:rPr>
        <w:instrText xml:space="preserve"> REF _Ref374227153 \r \h </w:instrText>
      </w:r>
      <w:r w:rsidR="00DD4A98">
        <w:rPr>
          <w:rFonts w:eastAsia="Arial Unicode MS"/>
        </w:rPr>
        <w:instrText xml:space="preserve"> \* MERGEFORMAT </w:instrText>
      </w:r>
      <w:r w:rsidR="005B4B5C">
        <w:rPr>
          <w:rFonts w:eastAsia="Arial Unicode MS"/>
        </w:rPr>
      </w:r>
      <w:r w:rsidR="005B4B5C">
        <w:rPr>
          <w:rFonts w:eastAsia="Arial Unicode MS"/>
        </w:rPr>
        <w:fldChar w:fldCharType="separate"/>
      </w:r>
      <w:r w:rsidR="007D2F91">
        <w:rPr>
          <w:rFonts w:eastAsia="Arial Unicode MS"/>
        </w:rPr>
        <w:t>[10]</w:t>
      </w:r>
      <w:r w:rsidR="005B4B5C">
        <w:rPr>
          <w:rFonts w:eastAsia="Arial Unicode MS"/>
        </w:rPr>
        <w:fldChar w:fldCharType="end"/>
      </w:r>
      <w:r w:rsidR="00FB73EF" w:rsidRPr="002B533E">
        <w:rPr>
          <w:rFonts w:eastAsia="Arial Unicode MS"/>
        </w:rPr>
        <w:t>.</w:t>
      </w:r>
    </w:p>
    <w:p w:rsidR="00FB73EF" w:rsidRPr="002B533E" w:rsidRDefault="00FB73EF" w:rsidP="00DE1727">
      <w:pPr>
        <w:rPr>
          <w:rFonts w:eastAsia="Arial Unicode MS" w:cs="Calibri"/>
        </w:rPr>
      </w:pPr>
      <w:r w:rsidRPr="002B533E">
        <w:rPr>
          <w:rFonts w:eastAsia="Arial Unicode MS"/>
        </w:rPr>
        <w:t>Для правильного типа элементов необходимо на основе требований к установке в части климатических, механических и др. воздействий проанализировать условия работы каждого элемента и определить:</w:t>
      </w:r>
    </w:p>
    <w:p w:rsidR="00FB73EF" w:rsidRPr="002B533E" w:rsidRDefault="00FB73EF" w:rsidP="00AB3CEB">
      <w:pPr>
        <w:pStyle w:val="ListParagraph"/>
      </w:pPr>
      <w:r w:rsidRPr="002B533E">
        <w:t>эксплуатационные факторы (интервал рабочих температур, относительную влажность окружающей среды, атмосферное давление, механические нагрузки и др.);</w:t>
      </w:r>
    </w:p>
    <w:p w:rsidR="00FB73EF" w:rsidRPr="002B533E" w:rsidRDefault="00FB73EF" w:rsidP="00AB3CEB">
      <w:pPr>
        <w:pStyle w:val="ListParagraph"/>
      </w:pPr>
      <w:r w:rsidRPr="002B533E">
        <w:t>значения параметров и их допустимые изменения в процессе эксплуатации (номинальное значение, допуск, сопротивление изоляции, шумы, вид функциональной характеристики и др.);</w:t>
      </w:r>
    </w:p>
    <w:p w:rsidR="00FB73EF" w:rsidRPr="002B533E" w:rsidRDefault="00FB73EF" w:rsidP="00AB3CEB">
      <w:pPr>
        <w:pStyle w:val="ListParagraph"/>
        <w:rPr>
          <w:rFonts w:eastAsia="Arial Unicode MS" w:cs="Calibri"/>
        </w:rPr>
      </w:pPr>
      <w:r w:rsidRPr="002B533E">
        <w:rPr>
          <w:rFonts w:eastAsia="Arial Unicode MS"/>
        </w:rPr>
        <w:t>допустимые режимы и рабочие электрические нагрузки (мощность, напряжение, частота, параметры импульсного режима и т.д.);</w:t>
      </w:r>
    </w:p>
    <w:p w:rsidR="00FB73EF" w:rsidRPr="002B533E" w:rsidRDefault="00FB73EF" w:rsidP="00AB3CEB">
      <w:pPr>
        <w:pStyle w:val="ListParagraph"/>
        <w:rPr>
          <w:rFonts w:eastAsia="Arial Unicode MS"/>
        </w:rPr>
      </w:pPr>
      <w:r w:rsidRPr="002B533E">
        <w:rPr>
          <w:rFonts w:eastAsia="Arial Unicode MS"/>
        </w:rPr>
        <w:t>показатели надежности, долговечности и сохраняемости;</w:t>
      </w:r>
    </w:p>
    <w:p w:rsidR="00FB73EF" w:rsidRPr="002B533E" w:rsidRDefault="00FB73EF" w:rsidP="00AB3CEB">
      <w:pPr>
        <w:pStyle w:val="ListParagraph"/>
        <w:rPr>
          <w:rFonts w:eastAsia="Arial Unicode MS" w:cs="Calibri"/>
        </w:rPr>
      </w:pPr>
      <w:r w:rsidRPr="002B533E">
        <w:rPr>
          <w:rFonts w:eastAsia="Arial Unicode MS"/>
        </w:rPr>
        <w:t>конструкцию выбираемого элемента, способ монтажа, габаритные размеры и массу.</w:t>
      </w:r>
    </w:p>
    <w:p w:rsidR="00FB73EF" w:rsidRPr="00630DC3" w:rsidRDefault="00FB73EF" w:rsidP="00DE1727">
      <w:pPr>
        <w:pStyle w:val="Heading2"/>
        <w:rPr>
          <w:rFonts w:eastAsia="Arial Unicode MS"/>
        </w:rPr>
      </w:pPr>
      <w:bookmarkStart w:id="14" w:name="_Toc406603315"/>
      <w:r w:rsidRPr="00630DC3">
        <w:rPr>
          <w:rFonts w:eastAsia="Arial Unicode MS"/>
        </w:rPr>
        <w:t>Обеспечение требований стандартизации, унификации и</w:t>
      </w:r>
      <w:r w:rsidR="00630DC3">
        <w:rPr>
          <w:rFonts w:eastAsia="Arial Unicode MS"/>
        </w:rPr>
        <w:t> </w:t>
      </w:r>
      <w:r w:rsidRPr="00630DC3">
        <w:rPr>
          <w:rFonts w:eastAsia="Arial Unicode MS"/>
        </w:rPr>
        <w:t>технологичности конструкции устройства</w:t>
      </w:r>
      <w:bookmarkEnd w:id="14"/>
    </w:p>
    <w:p w:rsidR="00FB73EF" w:rsidRPr="002B533E" w:rsidRDefault="00FB73EF" w:rsidP="00DE1727">
      <w:r w:rsidRPr="002B533E">
        <w:t>Технологичность конструкции изделия оценивают количественно с помощью системы показателей, которая включает:</w:t>
      </w:r>
    </w:p>
    <w:p w:rsidR="00FB73EF" w:rsidRPr="002B533E" w:rsidRDefault="00FB73EF" w:rsidP="00AB3CEB">
      <w:pPr>
        <w:pStyle w:val="ListParagraph"/>
      </w:pPr>
      <w:r w:rsidRPr="002B533E">
        <w:t>базовые (исходные) значения показателей технологичности, являющиеся предельными нормативами технологичности, обязательными для выполнения при разработке изделия;</w:t>
      </w:r>
    </w:p>
    <w:p w:rsidR="00FB73EF" w:rsidRPr="002B533E" w:rsidRDefault="00FB73EF" w:rsidP="00AB3CEB">
      <w:pPr>
        <w:pStyle w:val="ListParagraph"/>
      </w:pPr>
      <w:r w:rsidRPr="002B533E">
        <w:t>значения показателей технологичности, достигнутые при разработ</w:t>
      </w:r>
      <w:r w:rsidR="00161189">
        <w:t>ке</w:t>
      </w:r>
      <w:r w:rsidRPr="002B533E">
        <w:t>;</w:t>
      </w:r>
    </w:p>
    <w:p w:rsidR="00FB73EF" w:rsidRPr="002B533E" w:rsidRDefault="00FB73EF" w:rsidP="00AB3CEB">
      <w:pPr>
        <w:pStyle w:val="ListParagraph"/>
      </w:pPr>
      <w:r w:rsidRPr="002B533E">
        <w:t>показатели уровня технологичности конструкции разрабатываемого изделия.</w:t>
      </w:r>
    </w:p>
    <w:p w:rsidR="00FB73EF" w:rsidRPr="002B533E" w:rsidRDefault="00FB73EF" w:rsidP="00DE1727">
      <w:r w:rsidRPr="002B533E">
        <w:t>Базовые значения показателей технологичности указываются в техническом задании на разработку изделия, а по отдельным видам изделий, номенклатура котор</w:t>
      </w:r>
      <w:r w:rsidR="004065B5">
        <w:t xml:space="preserve">ых устанавливается отраслями, – </w:t>
      </w:r>
      <w:r w:rsidRPr="002B533E">
        <w:t>в отраслевых стандартах.</w:t>
      </w:r>
    </w:p>
    <w:p w:rsidR="00FB73EF" w:rsidRPr="002B533E" w:rsidRDefault="004065B5" w:rsidP="00DE1727">
      <w:r>
        <w:t>Базовые и достигнутые</w:t>
      </w:r>
      <w:r w:rsidR="00FB73EF" w:rsidRPr="002B533E">
        <w:t xml:space="preserve"> показатели уровня технологичности конструкции изделия должны вноситься в </w:t>
      </w:r>
      <w:r>
        <w:t>к</w:t>
      </w:r>
      <w:r w:rsidR="00FB73EF" w:rsidRPr="002B533E">
        <w:t>арту технического </w:t>
      </w:r>
      <w:hyperlink r:id="rId10">
        <w:r w:rsidR="00FB73EF" w:rsidRPr="002B533E">
          <w:rPr>
            <w:color w:val="00000A"/>
            <w:lang w:bidi="ru-RU"/>
          </w:rPr>
          <w:t>уровня и качества</w:t>
        </w:r>
      </w:hyperlink>
      <w:r w:rsidR="00627149">
        <w:t> продукции по ГОСТ 2.116</w:t>
      </w:r>
      <w:r w:rsidR="00314A9A" w:rsidRPr="00314A9A">
        <w:t xml:space="preserve"> </w:t>
      </w:r>
      <w:r w:rsidR="00314A9A">
        <w:fldChar w:fldCharType="begin"/>
      </w:r>
      <w:r w:rsidR="00314A9A">
        <w:instrText xml:space="preserve"> REF _Ref406420110 \r \h </w:instrText>
      </w:r>
      <w:r w:rsidR="00314A9A">
        <w:fldChar w:fldCharType="separate"/>
      </w:r>
      <w:r w:rsidR="007D2F91">
        <w:t>[11]</w:t>
      </w:r>
      <w:r w:rsidR="00314A9A">
        <w:fldChar w:fldCharType="end"/>
      </w:r>
      <w:r w:rsidR="00FB73EF" w:rsidRPr="002B533E">
        <w:t>.</w:t>
      </w:r>
    </w:p>
    <w:p w:rsidR="00FB73EF" w:rsidRPr="002B533E" w:rsidRDefault="00FB73EF" w:rsidP="00DE1727">
      <w:r w:rsidRPr="002B533E">
        <w:t xml:space="preserve">Данные об уровне технологичности конструкции должны использоваться в процессе оптимизации конструктивных решений на стадиях разработки конструкторской документации, при принятии решения о производстве </w:t>
      </w:r>
      <w:r w:rsidRPr="002B533E">
        <w:lastRenderedPageBreak/>
        <w:t>изделия, анализе технологической подготовки производства, разработке мероприятий по повышению уровня технологичности конструкции изделия и эффективности его производства и эксплуатации, при государственной, отраслевой и заводской аттестации качества изделия и определении технико-экономических показателей производства, эксплуатации и ремонта изделия в порядке, установленном отраслевой нормативно-технической документацией.</w:t>
      </w:r>
    </w:p>
    <w:p w:rsidR="00FB73EF" w:rsidRPr="002B533E" w:rsidRDefault="00FB73EF" w:rsidP="00DE1727">
      <w:r w:rsidRPr="002B533E">
        <w:t>Необходимость количественной оценки технологичности конструкции изделий, а также номенклатура показателей и методика их определения устанавливаются в зависимости от вида изделий, типа производства и стадии разработки конструкторской документации отраслевыми стандартами или стандартами предприятия.</w:t>
      </w:r>
    </w:p>
    <w:p w:rsidR="00FB73EF" w:rsidRPr="002B533E" w:rsidRDefault="00FB73EF" w:rsidP="00DE1727">
      <w:r w:rsidRPr="002B533E">
        <w:t>Количество показателей должно быть минимальным, но достаточным для оценки технологичности</w:t>
      </w:r>
      <w:r w:rsidR="00AC3CB2">
        <w:t xml:space="preserve"> </w:t>
      </w:r>
      <w:r w:rsidR="005B4B5C">
        <w:fldChar w:fldCharType="begin"/>
      </w:r>
      <w:r w:rsidR="00AC3CB2">
        <w:instrText xml:space="preserve"> REF _Ref374227410 \r \h </w:instrText>
      </w:r>
      <w:r w:rsidR="00044417">
        <w:instrText xml:space="preserve"> \* MERGEFORMAT </w:instrText>
      </w:r>
      <w:r w:rsidR="005B4B5C">
        <w:fldChar w:fldCharType="separate"/>
      </w:r>
      <w:r w:rsidR="007D2F91">
        <w:t>[12]</w:t>
      </w:r>
      <w:r w:rsidR="005B4B5C">
        <w:fldChar w:fldCharType="end"/>
      </w:r>
      <w:r w:rsidRPr="002B533E">
        <w:t>.</w:t>
      </w:r>
    </w:p>
    <w:p w:rsidR="00FB73EF" w:rsidRPr="002B533E" w:rsidRDefault="00FB73EF" w:rsidP="00DE1727">
      <w:r w:rsidRPr="002B533E">
        <w:t>При проведении отработки конструкции изделия на технологичность следует учитывать:</w:t>
      </w:r>
    </w:p>
    <w:p w:rsidR="00FB73EF" w:rsidRPr="002B533E" w:rsidRDefault="00FB73EF" w:rsidP="00AB3CEB">
      <w:pPr>
        <w:pStyle w:val="ListParagraph"/>
      </w:pPr>
      <w:r w:rsidRPr="002B533E">
        <w:t>вид изделия, степень его новизны и сложности, условия изготовления, технического обслуживания и ремонта, а также монтажа вне предприятия-изготовителя;</w:t>
      </w:r>
    </w:p>
    <w:p w:rsidR="00FB73EF" w:rsidRPr="002B533E" w:rsidRDefault="00FB73EF" w:rsidP="00AB3CEB">
      <w:pPr>
        <w:pStyle w:val="ListParagraph"/>
      </w:pPr>
      <w:r w:rsidRPr="002B533E">
        <w:t>перспективность изделия, объем его выпуска;</w:t>
      </w:r>
    </w:p>
    <w:p w:rsidR="00FB73EF" w:rsidRPr="002B533E" w:rsidRDefault="00FB73EF" w:rsidP="00AB3CEB">
      <w:pPr>
        <w:pStyle w:val="ListParagraph"/>
      </w:pPr>
      <w:r w:rsidRPr="002B533E">
        <w:t>передовой опыт предприятия-изготовителя и других предприятий с аналогичным производством, новые высокопроизводительные </w:t>
      </w:r>
      <w:hyperlink r:id="rId11">
        <w:r w:rsidRPr="002B533E">
          <w:rPr>
            <w:color w:val="00000A"/>
            <w:lang w:bidi="ru-RU"/>
          </w:rPr>
          <w:t>методы</w:t>
        </w:r>
      </w:hyperlink>
      <w:r w:rsidRPr="002B533E">
        <w:t> и процессы изготовления;</w:t>
      </w:r>
    </w:p>
    <w:p w:rsidR="00FB73EF" w:rsidRPr="002B533E" w:rsidRDefault="00FB73EF" w:rsidP="00AB3CEB">
      <w:pPr>
        <w:pStyle w:val="ListParagraph"/>
      </w:pPr>
      <w:r w:rsidRPr="002B533E">
        <w:t>оптимальные условия конкретного производства при рациональном использовании имеющихся средств технологического оснащения и производственных площадей и планомерном внедрении новых передовых технологических методов и средств производства;</w:t>
      </w:r>
    </w:p>
    <w:p w:rsidR="00FB73EF" w:rsidRPr="002B533E" w:rsidRDefault="00FB73EF" w:rsidP="00AB3CEB">
      <w:pPr>
        <w:pStyle w:val="ListParagraph"/>
      </w:pPr>
      <w:r w:rsidRPr="002B533E">
        <w:t>связь достигнутых показателей технологичности с другими </w:t>
      </w:r>
      <w:hyperlink r:id="rId12">
        <w:r w:rsidRPr="002B533E">
          <w:rPr>
            <w:color w:val="00000A"/>
            <w:lang w:bidi="ru-RU"/>
          </w:rPr>
          <w:t>показателями качества</w:t>
        </w:r>
      </w:hyperlink>
      <w:r w:rsidRPr="002B533E">
        <w:rPr>
          <w:color w:val="00000A"/>
        </w:rPr>
        <w:t xml:space="preserve"> </w:t>
      </w:r>
      <w:r w:rsidRPr="002B533E">
        <w:t>изделия.</w:t>
      </w:r>
    </w:p>
    <w:p w:rsidR="00FB73EF" w:rsidRPr="002B533E" w:rsidRDefault="00FB73EF" w:rsidP="00DE1727">
      <w:r w:rsidRPr="002B533E">
        <w:t>Технологичность конструкции специфицируемого изделия рассматривают относительно всего изделия, учитывая технологичность составных частей, сборки, испытаний, монтажа вне предприятия-изготовителя, технического обслуживания и ремонта.</w:t>
      </w:r>
    </w:p>
    <w:p w:rsidR="00FB73EF" w:rsidRPr="002B533E" w:rsidRDefault="00FB73EF" w:rsidP="00DE1727">
      <w:r w:rsidRPr="002B533E">
        <w:t>Обработка конструкции изделия на технологичность должна обеспечивать на основе достижения технологической рациональности и оптимальной конструктивной и технологической преемственности конструкции изделия решение следующих основных задач:</w:t>
      </w:r>
    </w:p>
    <w:p w:rsidR="00FB73EF" w:rsidRPr="002B533E" w:rsidRDefault="00FB73EF" w:rsidP="00AB3CEB">
      <w:pPr>
        <w:pStyle w:val="ListParagraph"/>
      </w:pPr>
      <w:r w:rsidRPr="002B533E">
        <w:t>снижение трудоемкости и себестоимости изготовления изделия и его монтаже вне предприятия-изготовителя;</w:t>
      </w:r>
    </w:p>
    <w:p w:rsidR="00FB73EF" w:rsidRPr="002B533E" w:rsidRDefault="00FB73EF" w:rsidP="00AB3CEB">
      <w:pPr>
        <w:pStyle w:val="ListParagraph"/>
      </w:pPr>
      <w:r w:rsidRPr="002B533E">
        <w:lastRenderedPageBreak/>
        <w:t>снижение трудоемкости, стоимости и продолжительности технического обслуживания и ремонта изделия;</w:t>
      </w:r>
    </w:p>
    <w:p w:rsidR="00FB73EF" w:rsidRPr="002B533E" w:rsidRDefault="00FB73EF" w:rsidP="00AB3CEB">
      <w:pPr>
        <w:pStyle w:val="ListParagraph"/>
      </w:pPr>
      <w:r w:rsidRPr="002B533E">
        <w:t>снижение важнейших составляющих общей материалоемкости изделия - расхода металла и топливно-энергетических ресурсов при изготовлении, монтаже вне предприятия-изготовителя, техническом обслуживании и ремонте.</w:t>
      </w:r>
    </w:p>
    <w:p w:rsidR="00FB73EF" w:rsidRPr="002B533E" w:rsidRDefault="00FB73EF" w:rsidP="00DE1727">
      <w:r w:rsidRPr="002B533E">
        <w:t>Определение понятий «конструктивная и технологическая преем</w:t>
      </w:r>
      <w:r w:rsidR="003B19FE">
        <w:t>ствен</w:t>
      </w:r>
      <w:r w:rsidR="00627149">
        <w:t xml:space="preserve">ность» </w:t>
      </w:r>
      <w:r w:rsidR="003B19FE">
        <w:t>по ГОСТ </w:t>
      </w:r>
      <w:r w:rsidRPr="002B533E">
        <w:t>14.004</w:t>
      </w:r>
      <w:r w:rsidR="0003591E" w:rsidRPr="0003591E">
        <w:t xml:space="preserve"> </w:t>
      </w:r>
      <w:r w:rsidR="005B4B5C">
        <w:fldChar w:fldCharType="begin"/>
      </w:r>
      <w:r w:rsidR="0003591E">
        <w:instrText xml:space="preserve"> REF _Ref374539184 \r \h </w:instrText>
      </w:r>
      <w:r w:rsidR="00044417">
        <w:instrText xml:space="preserve"> \* MERGEFORMAT </w:instrText>
      </w:r>
      <w:r w:rsidR="005B4B5C">
        <w:fldChar w:fldCharType="separate"/>
      </w:r>
      <w:r w:rsidR="007D2F91">
        <w:t>[13]</w:t>
      </w:r>
      <w:r w:rsidR="005B4B5C">
        <w:fldChar w:fldCharType="end"/>
      </w:r>
      <w:r w:rsidRPr="002B533E">
        <w:t>.</w:t>
      </w:r>
    </w:p>
    <w:p w:rsidR="00FB73EF" w:rsidRPr="002B533E" w:rsidRDefault="00FB73EF" w:rsidP="00DE1727">
      <w:pPr>
        <w:spacing w:before="120"/>
      </w:pPr>
      <w:r w:rsidRPr="00235571">
        <w:t>Комплекс</w:t>
      </w:r>
      <w:r w:rsidRPr="002B533E">
        <w:t xml:space="preserve"> работ по снижению трудоемкости и себестоимости изготовления изделия и его монтаже вне предприятия-изготовителя в общем случае включает</w:t>
      </w:r>
      <w:r w:rsidR="00F239E4">
        <w:t xml:space="preserve"> использование</w:t>
      </w:r>
      <w:r w:rsidRPr="002B533E">
        <w:t>:</w:t>
      </w:r>
    </w:p>
    <w:p w:rsidR="00FB73EF" w:rsidRPr="002B533E" w:rsidRDefault="005E1C61" w:rsidP="00AB3CEB">
      <w:pPr>
        <w:pStyle w:val="ListParagraph"/>
      </w:pPr>
      <w:r w:rsidRPr="002B533E">
        <w:t>повышени</w:t>
      </w:r>
      <w:r w:rsidR="00F239E4">
        <w:t>я</w:t>
      </w:r>
      <w:r w:rsidRPr="002B533E">
        <w:t xml:space="preserve"> </w:t>
      </w:r>
      <w:r w:rsidR="00FB73EF" w:rsidRPr="002B533E">
        <w:t>серийности изделия и его составных частей при изготовлении (обработка, сборка, испытание) посредством стандартизации, унификации и обес</w:t>
      </w:r>
      <w:r w:rsidR="00F239E4">
        <w:t>печения конструктивного подобия;</w:t>
      </w:r>
    </w:p>
    <w:p w:rsidR="00FB73EF" w:rsidRPr="002B533E" w:rsidRDefault="00F239E4" w:rsidP="00AB3CEB">
      <w:pPr>
        <w:pStyle w:val="ListParagraph"/>
      </w:pPr>
      <w:r>
        <w:t>ограничения</w:t>
      </w:r>
      <w:r w:rsidR="005E1C61" w:rsidRPr="002B533E">
        <w:t xml:space="preserve"> </w:t>
      </w:r>
      <w:r w:rsidR="00FB73EF" w:rsidRPr="002B533E">
        <w:t>номенклатуры составных частей, конструктивных эле</w:t>
      </w:r>
      <w:r>
        <w:t>ментов и применяемых материалов;</w:t>
      </w:r>
    </w:p>
    <w:p w:rsidR="00FB73EF" w:rsidRPr="002B533E" w:rsidRDefault="00FB73EF" w:rsidP="00AB3CEB">
      <w:pPr>
        <w:pStyle w:val="ListParagraph"/>
      </w:pPr>
      <w:r w:rsidRPr="002B533E">
        <w:t>освоенных в производстве конструктивных решений, соответствующих современным требова</w:t>
      </w:r>
      <w:r w:rsidR="00F239E4">
        <w:t>ниям;</w:t>
      </w:r>
    </w:p>
    <w:p w:rsidR="00FB73EF" w:rsidRPr="002B533E" w:rsidRDefault="00FB73EF" w:rsidP="00AB3CEB">
      <w:pPr>
        <w:pStyle w:val="ListParagraph"/>
      </w:pPr>
      <w:r w:rsidRPr="002B533E">
        <w:t>высокопроизводительных и малоотходных технологических решений, основанных на типизации процессов и других прог</w:t>
      </w:r>
      <w:r w:rsidR="00F239E4">
        <w:t>рессивных формах их организации;</w:t>
      </w:r>
    </w:p>
    <w:p w:rsidR="00FB73EF" w:rsidRPr="002B533E" w:rsidRDefault="00FB73EF" w:rsidP="00AB3CEB">
      <w:pPr>
        <w:pStyle w:val="ListParagraph"/>
      </w:pPr>
      <w:r w:rsidRPr="002B533E">
        <w:t>высокопроизводительных стандартных средств технологического оснащения, обеспечивающих оптимальный уровень механизации и автомати</w:t>
      </w:r>
      <w:r w:rsidR="00F239E4">
        <w:t>зации труда в производстве;</w:t>
      </w:r>
    </w:p>
    <w:p w:rsidR="00FB73EF" w:rsidRPr="002B533E" w:rsidRDefault="00FB73EF" w:rsidP="00AB3CEB">
      <w:pPr>
        <w:pStyle w:val="ListParagraph"/>
      </w:pPr>
      <w:r w:rsidRPr="002B533E">
        <w:t>конструктивных решений, позволяющих снизить затраты на обеспечение доступа к составным частя</w:t>
      </w:r>
      <w:r w:rsidR="00F239E4">
        <w:t>м</w:t>
      </w:r>
      <w:r w:rsidRPr="002B533E">
        <w:t xml:space="preserve"> установки и съема составных частей изде</w:t>
      </w:r>
      <w:r w:rsidR="00F239E4">
        <w:t>лия;</w:t>
      </w:r>
      <w:r w:rsidRPr="002B533E">
        <w:t xml:space="preserve"> обеспечивающих возможность транспортирования изделия в собранном виде или в виде законченных составных частей, не требующих при монтаже разборки для расконсервации, ревизи</w:t>
      </w:r>
      <w:r w:rsidR="00F239E4">
        <w:t>и, а также операций по подгонке;</w:t>
      </w:r>
      <w:r w:rsidRPr="002B533E">
        <w:t xml:space="preserve"> облегчающих и упрощающих условия изготовления и монтажа вне предприятия-изготовителя для ограничения требований к квалификации изготовителей и монтажников.</w:t>
      </w:r>
    </w:p>
    <w:p w:rsidR="00FB73EF" w:rsidRPr="002B533E" w:rsidRDefault="00FB73EF" w:rsidP="00DE1727">
      <w:pPr>
        <w:spacing w:before="120"/>
      </w:pPr>
      <w:r w:rsidRPr="002B533E">
        <w:t>Комплекс работ по снижению трудоемкости, стоимости и продолжительности технического обслуживания и ремонта изделия в общем случае включает</w:t>
      </w:r>
      <w:r w:rsidR="00F239E4">
        <w:t xml:space="preserve"> применение</w:t>
      </w:r>
      <w:r w:rsidRPr="002B533E">
        <w:t>:</w:t>
      </w:r>
    </w:p>
    <w:p w:rsidR="00FB73EF" w:rsidRPr="002B533E" w:rsidRDefault="00FB73EF" w:rsidP="00AB3CEB">
      <w:pPr>
        <w:pStyle w:val="ListParagraph"/>
      </w:pPr>
      <w:r w:rsidRPr="002B533E">
        <w:t>конструктивных решений, позволяющих снизить затраты на проведе</w:t>
      </w:r>
      <w:r w:rsidRPr="002B533E">
        <w:lastRenderedPageBreak/>
        <w:t>ние подготовки к использованию по назначению, технического контроля, технического диагностирования и на транспортирование из</w:t>
      </w:r>
      <w:r w:rsidR="00F239E4">
        <w:t xml:space="preserve">делия; </w:t>
      </w:r>
      <w:r w:rsidRPr="002B533E">
        <w:t>позволяющих снизить затраты на обеспечение</w:t>
      </w:r>
      <w:r w:rsidR="00F239E4">
        <w:t xml:space="preserve"> доступа к составным частям</w:t>
      </w:r>
      <w:r w:rsidRPr="002B533E">
        <w:t xml:space="preserve"> замены составных частей изделия такими же частями при сохранении установленного качества изделия в целом; установки и съема составных частей изделия; восстановления геометрических характеристик и качества поверхности дета</w:t>
      </w:r>
      <w:r w:rsidR="00F239E4">
        <w:t>ли;</w:t>
      </w:r>
      <w:r w:rsidR="00F239E4" w:rsidRPr="00F239E4">
        <w:t xml:space="preserve"> </w:t>
      </w:r>
      <w:r w:rsidR="00F239E4" w:rsidRPr="002B533E">
        <w:t>облегчающих и упрощающих условия технического обслуживания и ремонта для ограничения требований к квалификации персонала, осуществляющего техническое обслуживание и ремонт</w:t>
      </w:r>
      <w:r w:rsidR="00F239E4">
        <w:t xml:space="preserve">; </w:t>
      </w:r>
    </w:p>
    <w:p w:rsidR="00FB73EF" w:rsidRPr="002B533E" w:rsidRDefault="00F239E4" w:rsidP="00AB3CEB">
      <w:pPr>
        <w:pStyle w:val="ListParagraph"/>
      </w:pPr>
      <w:r>
        <w:t>повышения</w:t>
      </w:r>
      <w:r w:rsidR="005E1C61" w:rsidRPr="002B533E">
        <w:t xml:space="preserve"> </w:t>
      </w:r>
      <w:r w:rsidR="00FB73EF" w:rsidRPr="002B533E">
        <w:t>требований по </w:t>
      </w:r>
      <w:hyperlink r:id="rId13">
        <w:r w:rsidR="00FB73EF" w:rsidRPr="002B533E">
          <w:rPr>
            <w:color w:val="00000A"/>
            <w:lang w:bidi="ru-RU"/>
          </w:rPr>
          <w:t>унификации и стандартизации</w:t>
        </w:r>
      </w:hyperlink>
      <w:r w:rsidR="00FB73EF" w:rsidRPr="002B533E">
        <w:t> составн</w:t>
      </w:r>
      <w:r>
        <w:t>ых частей изделия;</w:t>
      </w:r>
    </w:p>
    <w:p w:rsidR="00FB73EF" w:rsidRPr="002B533E" w:rsidRDefault="00F239E4" w:rsidP="00AB3CEB">
      <w:pPr>
        <w:pStyle w:val="ListParagraph"/>
      </w:pPr>
      <w:r>
        <w:t>ограничения</w:t>
      </w:r>
      <w:r w:rsidR="005E1C61" w:rsidRPr="002B533E">
        <w:t xml:space="preserve"> </w:t>
      </w:r>
      <w:r w:rsidR="00FB73EF" w:rsidRPr="002B533E">
        <w:t>числа сменяемых составных частей изделия, номенклатуры материалов, инструмента, вспомогательного оборудования и приспо</w:t>
      </w:r>
      <w:r>
        <w:t>соблений;</w:t>
      </w:r>
    </w:p>
    <w:p w:rsidR="00FB73EF" w:rsidRPr="002B533E" w:rsidRDefault="00FB73EF" w:rsidP="00DE1727">
      <w:pPr>
        <w:spacing w:before="120"/>
      </w:pPr>
      <w:r w:rsidRPr="002B533E">
        <w:t>Комплекс работ по снижению материалоемкости изделия включает:</w:t>
      </w:r>
    </w:p>
    <w:p w:rsidR="00FB73EF" w:rsidRDefault="005E1C61" w:rsidP="00AB3CEB">
      <w:pPr>
        <w:pStyle w:val="ListParagraph"/>
      </w:pPr>
      <w:r w:rsidRPr="002B533E">
        <w:t xml:space="preserve">применение </w:t>
      </w:r>
      <w:r w:rsidR="00FB73EF" w:rsidRPr="002B533E">
        <w:t>рациональных </w:t>
      </w:r>
      <w:hyperlink r:id="rId14">
        <w:r w:rsidR="00FB73EF" w:rsidRPr="002B533E">
          <w:rPr>
            <w:color w:val="00000A"/>
            <w:lang w:bidi="ru-RU"/>
          </w:rPr>
          <w:t>сортаментов</w:t>
        </w:r>
      </w:hyperlink>
      <w:r w:rsidR="00FB73EF" w:rsidRPr="002B533E">
        <w:t> и марок материалов, рациональных способов получения заготовок, методов и режимов упрочнения де</w:t>
      </w:r>
      <w:r w:rsidR="00F239E4">
        <w:t>талей;</w:t>
      </w:r>
    </w:p>
    <w:p w:rsidR="00FB73EF" w:rsidRPr="002B533E" w:rsidRDefault="005E1C61" w:rsidP="00AB3CEB">
      <w:pPr>
        <w:pStyle w:val="ListParagraph"/>
      </w:pPr>
      <w:r w:rsidRPr="002B533E">
        <w:t xml:space="preserve">разработку </w:t>
      </w:r>
      <w:r w:rsidR="00FB73EF" w:rsidRPr="002B533E">
        <w:t>и применение прогрессивных конструктивных решений, позволяющих повысить ресурс изделия и использовать малоотходные и безотходные техн</w:t>
      </w:r>
      <w:r w:rsidR="00F239E4">
        <w:t xml:space="preserve">ологические процессы; </w:t>
      </w:r>
    </w:p>
    <w:p w:rsidR="00FB73EF" w:rsidRPr="002B533E" w:rsidRDefault="005E1C61" w:rsidP="00AB3CEB">
      <w:pPr>
        <w:pStyle w:val="ListParagraph"/>
      </w:pPr>
      <w:r w:rsidRPr="002B533E">
        <w:t xml:space="preserve">разработку </w:t>
      </w:r>
      <w:r w:rsidR="00FB73EF" w:rsidRPr="002B533E">
        <w:t>рациональной компоновки изделия, обеспечивающей сокращение расхода материала при монта</w:t>
      </w:r>
      <w:r w:rsidR="00F239E4">
        <w:t>же вне предприятия-изготовителя;</w:t>
      </w:r>
    </w:p>
    <w:p w:rsidR="00FB73EF" w:rsidRPr="002B533E" w:rsidRDefault="005E1C61" w:rsidP="00AB3CEB">
      <w:pPr>
        <w:pStyle w:val="ListParagraph"/>
      </w:pPr>
      <w:r w:rsidRPr="002B533E">
        <w:t xml:space="preserve">внедрение </w:t>
      </w:r>
      <w:r w:rsidR="00FB73EF" w:rsidRPr="002B533E">
        <w:t>научно обоснованных запасов прочности металлоконструкций, типовых методов расчетов и испытаний изделия.</w:t>
      </w:r>
    </w:p>
    <w:p w:rsidR="00FB73EF" w:rsidRPr="002B533E" w:rsidRDefault="00FB73EF" w:rsidP="00DE1727">
      <w:r w:rsidRPr="002B533E">
        <w:t>Отработка конструкции изделия на технологичность производится совместно разработчиками конструкторской и технологической документации, предприятиями-изготовителями изделия и представителями заказчика (специалистами по техническому обслуживанию и ремонту техники). Для изделий типа «сборочная единица» или «комплекс», подлежащих монтажу вне предприятия-изготовителя, в отработке конструкции изделия на технологичность должны участвовать представители организаций, назначаемых министерством, осуществляющим монтажные работы. В необходимых случаях к отработке конструкции изделия на технологичность должны привлекаться специализированные технологические институты.</w:t>
      </w:r>
    </w:p>
    <w:p w:rsidR="00FB73EF" w:rsidRPr="002B533E" w:rsidRDefault="00FB73EF" w:rsidP="00DE1727">
      <w:r w:rsidRPr="002B533E">
        <w:t>Организация отработки конструкции изделий на технологичность должна быть установлена отраслевыми стандартами или стандартами предприятия.</w:t>
      </w:r>
    </w:p>
    <w:p w:rsidR="00FB73EF" w:rsidRPr="002B533E" w:rsidRDefault="00FB73EF" w:rsidP="00DE1727">
      <w:r w:rsidRPr="002B533E">
        <w:lastRenderedPageBreak/>
        <w:t>Отработку конструкции изделия на технологичность при выполнении опытно-конструкторских работ проводят в общем случае на основе комплексного использования специальных методов, обеспечивающих технологическую рациональность и конструктивно-технологическую преемствен</w:t>
      </w:r>
      <w:r w:rsidR="00F239E4">
        <w:t>ность изделия, таких как методы:</w:t>
      </w:r>
    </w:p>
    <w:p w:rsidR="00FB73EF" w:rsidRPr="002B533E" w:rsidRDefault="00FB73EF" w:rsidP="00AB3CEB">
      <w:pPr>
        <w:pStyle w:val="ListParagraph"/>
      </w:pPr>
      <w:r w:rsidRPr="002B533E">
        <w:t>типизации конструктивных схем и компоновок изделия и его составных частей;</w:t>
      </w:r>
    </w:p>
    <w:p w:rsidR="00FB73EF" w:rsidRPr="002B533E" w:rsidRDefault="00FB73EF" w:rsidP="00AB3CEB">
      <w:pPr>
        <w:pStyle w:val="ListParagraph"/>
      </w:pPr>
      <w:r w:rsidRPr="002B533E">
        <w:t>унификации, агрегатирования и взаимозаменяемости изделия и его составных частей;</w:t>
      </w:r>
    </w:p>
    <w:p w:rsidR="00FB73EF" w:rsidRPr="002B533E" w:rsidRDefault="00FB73EF" w:rsidP="00AB3CEB">
      <w:pPr>
        <w:pStyle w:val="ListParagraph"/>
      </w:pPr>
      <w:r w:rsidRPr="002B533E">
        <w:t>блочно-модульного построения систем и устройств;</w:t>
      </w:r>
    </w:p>
    <w:p w:rsidR="00641788" w:rsidRDefault="00FB73EF" w:rsidP="00AB3CEB">
      <w:pPr>
        <w:pStyle w:val="ListParagraph"/>
      </w:pPr>
      <w:r w:rsidRPr="002B533E">
        <w:t>функционально-стоимостного анализа изделий и его составных частей;</w:t>
      </w:r>
    </w:p>
    <w:p w:rsidR="00FB73EF" w:rsidRPr="002B533E" w:rsidRDefault="00FB73EF" w:rsidP="00AB3CEB">
      <w:pPr>
        <w:pStyle w:val="ListParagraph"/>
      </w:pPr>
      <w:r w:rsidRPr="002B533E">
        <w:t>экономико-математического моделирования взаимосвязей основных функциональных и конструктивно-технологических характеристик изделия, влияющих на затраты труда и материалов при разработке, изготовлении, техническом обслуживании и ремонте, с показателями эффективности производства и (или) эксплуатации изделия;</w:t>
      </w:r>
    </w:p>
    <w:p w:rsidR="00FB73EF" w:rsidRPr="002B533E" w:rsidRDefault="00FB73EF" w:rsidP="00AB3CEB">
      <w:pPr>
        <w:pStyle w:val="ListParagraph"/>
      </w:pPr>
      <w:r w:rsidRPr="002B533E">
        <w:t>оптимизационных методов выбора физико-химических и механических свойств материалов и видов исходных заготовок, назначения точности и шероховатости поверхностей детали, выбора формы и расположения поверхностей деталей и видов соединений их с сопрягаемыми деталями;</w:t>
      </w:r>
    </w:p>
    <w:p w:rsidR="00FB73EF" w:rsidRPr="002B533E" w:rsidRDefault="00FB73EF" w:rsidP="00AB3CEB">
      <w:pPr>
        <w:pStyle w:val="ListParagraph"/>
      </w:pPr>
      <w:r w:rsidRPr="002B533E">
        <w:t>размерного анализа конструктивных исполнений деталей и сборочных единиц;</w:t>
      </w:r>
    </w:p>
    <w:p w:rsidR="00FB73EF" w:rsidRPr="002B533E" w:rsidRDefault="00FB73EF" w:rsidP="00AB3CEB">
      <w:pPr>
        <w:pStyle w:val="ListParagraph"/>
      </w:pPr>
      <w:r w:rsidRPr="002B533E">
        <w:t>заимствования и </w:t>
      </w:r>
      <w:hyperlink r:id="rId15">
        <w:r w:rsidRPr="002B533E">
          <w:rPr>
            <w:color w:val="00000A"/>
            <w:lang w:bidi="ru-RU"/>
          </w:rPr>
          <w:t>симплификации</w:t>
        </w:r>
      </w:hyperlink>
      <w:r w:rsidRPr="002B533E">
        <w:t> составных частей, конструктивных элементов и материалов изделия</w:t>
      </w:r>
      <w:r w:rsidR="00AC3CB2">
        <w:t xml:space="preserve"> </w:t>
      </w:r>
      <w:r w:rsidR="005B4B5C">
        <w:fldChar w:fldCharType="begin"/>
      </w:r>
      <w:r w:rsidR="00AC3CB2">
        <w:instrText xml:space="preserve"> REF _Ref374227461 \r \h </w:instrText>
      </w:r>
      <w:r w:rsidR="00044417">
        <w:instrText xml:space="preserve"> \* MERGEFORMAT </w:instrText>
      </w:r>
      <w:r w:rsidR="005B4B5C">
        <w:fldChar w:fldCharType="separate"/>
      </w:r>
      <w:r w:rsidR="007D2F91">
        <w:t>[14]</w:t>
      </w:r>
      <w:r w:rsidR="005B4B5C">
        <w:fldChar w:fldCharType="end"/>
      </w:r>
      <w:r w:rsidRPr="002B533E">
        <w:t>.</w:t>
      </w:r>
    </w:p>
    <w:p w:rsidR="00630DC3" w:rsidRDefault="00FB73EF" w:rsidP="00DE1727">
      <w:r w:rsidRPr="002B533E">
        <w:t xml:space="preserve">Выполнение всех вышеизложенных условий является обязательным при разработке </w:t>
      </w:r>
      <w:r w:rsidR="007D4CD1">
        <w:t>изделий радиоэлектроники</w:t>
      </w:r>
      <w:r w:rsidRPr="002B533E">
        <w:t>, так как стандартизация, технологичность и унификация устройств является наиболее важным критерием при проектировании измерителя-регулятора нормированных сигналов.</w:t>
      </w:r>
    </w:p>
    <w:p w:rsidR="00FB73EF" w:rsidRPr="00844B65" w:rsidRDefault="00F55424" w:rsidP="00844B65">
      <w:pPr>
        <w:pStyle w:val="Heading1"/>
      </w:pPr>
      <w:bookmarkStart w:id="15" w:name="_Toc406603316"/>
      <w:r w:rsidRPr="00844B65">
        <w:lastRenderedPageBreak/>
        <w:t>Расчет конструктивно-технологических параметров проектируемого изделия</w:t>
      </w:r>
      <w:bookmarkEnd w:id="15"/>
    </w:p>
    <w:p w:rsidR="00FB73EF" w:rsidRPr="00844B65" w:rsidRDefault="00FB73EF" w:rsidP="00844B65">
      <w:pPr>
        <w:pStyle w:val="Heading2"/>
      </w:pPr>
      <w:bookmarkStart w:id="16" w:name="_Toc406603317"/>
      <w:r w:rsidRPr="00844B65">
        <w:t>Расчет объемно компоновочных характеристик устройства</w:t>
      </w:r>
      <w:bookmarkEnd w:id="16"/>
    </w:p>
    <w:p w:rsidR="00FB73EF" w:rsidRPr="00844B65" w:rsidRDefault="00FB73EF" w:rsidP="00844B65">
      <w:r w:rsidRPr="00844B65">
        <w:t xml:space="preserve">Расчет площади </w:t>
      </w:r>
      <w:r w:rsidR="004F5A2E" w:rsidRPr="00844B65">
        <w:t>ПП</w:t>
      </w:r>
      <w:r w:rsidRPr="00844B65">
        <w:t xml:space="preserve"> </w:t>
      </w:r>
      <w:r w:rsidRPr="00844B65">
        <w:rPr>
          <w:i/>
          <w:lang w:val="en-US"/>
        </w:rPr>
        <w:t>S</w:t>
      </w:r>
      <w:r w:rsidRPr="00844B65">
        <w:rPr>
          <w:i/>
          <w:vertAlign w:val="subscript"/>
        </w:rPr>
        <w:t>пп</w:t>
      </w:r>
      <w:r w:rsidRPr="00844B65">
        <w:t>, мм</w:t>
      </w:r>
      <w:r w:rsidRPr="00844B65">
        <w:rPr>
          <w:vertAlign w:val="superscript"/>
        </w:rPr>
        <w:t>2</w:t>
      </w:r>
      <w:r w:rsidRPr="00844B65">
        <w:t xml:space="preserve"> по формуле</w:t>
      </w:r>
      <w:r w:rsidR="00E53DE4" w:rsidRPr="00844B65">
        <w:t> </w:t>
      </w:r>
      <w:r w:rsidR="003A55FB" w:rsidRPr="00844B65">
        <w:t>(</w:t>
      </w:r>
      <w:r w:rsidR="005B4B5C" w:rsidRPr="00844B65">
        <w:fldChar w:fldCharType="begin"/>
      </w:r>
      <w:r w:rsidR="003A55FB" w:rsidRPr="00844B65">
        <w:instrText xml:space="preserve"> REF _Ref373987711 \h </w:instrText>
      </w:r>
      <w:r w:rsidR="002F3D15" w:rsidRPr="00844B65">
        <w:instrText xml:space="preserve"> \* MERGEFORMAT </w:instrText>
      </w:r>
      <w:r w:rsidR="005B4B5C" w:rsidRPr="00844B65">
        <w:fldChar w:fldCharType="separate"/>
      </w:r>
      <w:r w:rsidR="007D2F91">
        <w:rPr>
          <w:noProof/>
        </w:rPr>
        <w:t>4</w:t>
      </w:r>
      <w:r w:rsidR="007D2F91" w:rsidRPr="00844B65">
        <w:t>.</w:t>
      </w:r>
      <w:r w:rsidR="007D2F91">
        <w:rPr>
          <w:noProof/>
        </w:rPr>
        <w:t>1</w:t>
      </w:r>
      <w:r w:rsidR="005B4B5C" w:rsidRPr="00844B65">
        <w:fldChar w:fldCharType="end"/>
      </w:r>
      <w:r w:rsidR="003A55FB" w:rsidRPr="00844B65">
        <w:t>)</w:t>
      </w:r>
      <w:r w:rsidRPr="00844B65">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812020" w:rsidRPr="00844B65" w:rsidTr="00844B65">
        <w:tc>
          <w:tcPr>
            <w:tcW w:w="8472" w:type="dxa"/>
            <w:shd w:val="clear" w:color="auto" w:fill="auto"/>
            <w:vAlign w:val="center"/>
          </w:tcPr>
          <w:p w:rsidR="00812020" w:rsidRPr="00844B65" w:rsidRDefault="007C5556" w:rsidP="00844B65">
            <w:pPr>
              <w:pStyle w:val="a3"/>
            </w:pPr>
            <m:oMathPara>
              <m:oMath>
                <m:sSub>
                  <m:sSubPr>
                    <m:ctrlPr>
                      <w:rPr>
                        <w:rFonts w:ascii="Cambria Math" w:hAnsi="Cambria Math"/>
                      </w:rPr>
                    </m:ctrlPr>
                  </m:sSubPr>
                  <m:e>
                    <m:r>
                      <w:rPr>
                        <w:rFonts w:ascii="Cambria Math" w:hAnsi="Cambria Math"/>
                        <w:lang w:val="en-US"/>
                      </w:rPr>
                      <m:t>S</m:t>
                    </m:r>
                  </m:e>
                  <m:sub>
                    <m:r>
                      <m:rPr>
                        <m:sty m:val="p"/>
                      </m:rPr>
                      <w:rPr>
                        <w:rFonts w:ascii="Cambria Math" w:hAnsi="Cambria Math"/>
                      </w:rPr>
                      <m:t>пп</m:t>
                    </m:r>
                  </m:sub>
                </m:sSub>
                <m:r>
                  <m:rPr>
                    <m:sty m:val="p"/>
                  </m:rPr>
                  <w:rPr>
                    <w:rFonts w:ascii="Cambria Math" w:hAnsi="Cambria Math"/>
                  </w:rPr>
                  <m:t>=</m:t>
                </m:r>
                <m:sSub>
                  <m:sSubPr>
                    <m:ctrlPr>
                      <w:rPr>
                        <w:rFonts w:ascii="Cambria Math" w:hAnsi="Cambria Math"/>
                      </w:rPr>
                    </m:ctrlPr>
                  </m:sSubPr>
                  <m:e>
                    <m:r>
                      <w:rPr>
                        <w:rFonts w:ascii="Cambria Math" w:hAnsi="Cambria Math"/>
                        <w:lang w:val="en-US"/>
                      </w:rPr>
                      <m:t>K</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v</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sSub>
                                  <m:sSubPr>
                                    <m:ctrlPr>
                                      <w:rPr>
                                        <w:rFonts w:ascii="Cambria Math" w:hAnsi="Cambria Math"/>
                                      </w:rPr>
                                    </m:ctrlPr>
                                  </m:sSubPr>
                                  <m:e>
                                    <m:r>
                                      <m:rPr>
                                        <m:sty m:val="p"/>
                                      </m:rPr>
                                      <w:rPr>
                                        <w:rFonts w:ascii="Cambria Math" w:hAnsi="Cambria Math"/>
                                      </w:rPr>
                                      <m:t>уст</m:t>
                                    </m:r>
                                  </m:e>
                                  <m:sub>
                                    <m:r>
                                      <w:rPr>
                                        <w:rFonts w:ascii="Cambria Math" w:hAnsi="Cambria Math"/>
                                        <w:lang w:val="en-US"/>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nary>
                      </m:num>
                      <m:den>
                        <m:r>
                          <m:rPr>
                            <m:sty m:val="p"/>
                          </m:rPr>
                          <w:rPr>
                            <w:rFonts w:ascii="Cambria Math" w:hAnsi="Cambria Math"/>
                          </w:rPr>
                          <m:t>2</m:t>
                        </m:r>
                      </m:den>
                    </m:f>
                  </m:e>
                </m:d>
                <m:r>
                  <w:rPr>
                    <w:rFonts w:ascii="Cambria Math" w:hAnsi="Cambria Math"/>
                  </w:rPr>
                  <m:t>,</m:t>
                </m:r>
              </m:oMath>
            </m:oMathPara>
          </w:p>
        </w:tc>
        <w:tc>
          <w:tcPr>
            <w:tcW w:w="992" w:type="dxa"/>
            <w:shd w:val="clear" w:color="auto" w:fill="auto"/>
            <w:vAlign w:val="center"/>
          </w:tcPr>
          <w:p w:rsidR="00812020" w:rsidRPr="00844B65" w:rsidRDefault="00812020" w:rsidP="00F25F1B">
            <w:pPr>
              <w:pStyle w:val="a3"/>
            </w:pPr>
            <w:r w:rsidRPr="00844B65">
              <w:t>(</w:t>
            </w:r>
            <w:bookmarkStart w:id="17" w:name="_Ref373987711"/>
            <w:r w:rsidR="00F25F1B">
              <w:t>4</w:t>
            </w:r>
            <w:r w:rsidRPr="00844B65">
              <w:t>.</w:t>
            </w:r>
            <w:r w:rsidR="005B4B5C" w:rsidRPr="00844B65">
              <w:fldChar w:fldCharType="begin"/>
            </w:r>
            <w:r w:rsidRPr="00844B65">
              <w:instrText xml:space="preserve"> SEQ Формула \* ARABIC \s 1 </w:instrText>
            </w:r>
            <w:r w:rsidR="005B4B5C" w:rsidRPr="00844B65">
              <w:fldChar w:fldCharType="separate"/>
            </w:r>
            <w:r w:rsidR="007D2F91">
              <w:t>1</w:t>
            </w:r>
            <w:r w:rsidR="005B4B5C" w:rsidRPr="00844B65">
              <w:fldChar w:fldCharType="end"/>
            </w:r>
            <w:bookmarkEnd w:id="17"/>
            <w:r w:rsidRPr="00844B65">
              <w:t>)</w:t>
            </w:r>
          </w:p>
        </w:tc>
      </w:tr>
    </w:tbl>
    <w:p w:rsidR="00FB73EF" w:rsidRPr="00844B65" w:rsidRDefault="00630DC3" w:rsidP="00844B65">
      <w:pPr>
        <w:pStyle w:val="a4"/>
      </w:pPr>
      <w:r w:rsidRPr="00844B65">
        <w:t>где</w:t>
      </w:r>
      <w:r w:rsidRPr="00844B65">
        <w:tab/>
      </w:r>
      <w:r w:rsidR="00FB73EF" w:rsidRPr="00844B65">
        <w:rPr>
          <w:i/>
        </w:rPr>
        <w:t>К</w:t>
      </w:r>
      <w:r w:rsidR="00FB73EF" w:rsidRPr="00844B65">
        <w:rPr>
          <w:i/>
          <w:vertAlign w:val="subscript"/>
          <w:lang w:val="en-US"/>
        </w:rPr>
        <w:t>s</w:t>
      </w:r>
      <w:r w:rsidRPr="00844B65">
        <w:tab/>
      </w:r>
      <w:r w:rsidR="00FB73EF" w:rsidRPr="00844B65">
        <w:t>–</w:t>
      </w:r>
      <w:r w:rsidRPr="00844B65">
        <w:tab/>
      </w:r>
      <w:r w:rsidR="00FB73EF" w:rsidRPr="00844B65">
        <w:t xml:space="preserve">коэффициент запаса, </w:t>
      </w:r>
      <w:r w:rsidR="00FB73EF" w:rsidRPr="00844B65">
        <w:rPr>
          <w:i/>
          <w:lang w:val="en-US"/>
        </w:rPr>
        <w:t>K</w:t>
      </w:r>
      <w:r w:rsidR="00FB73EF" w:rsidRPr="00844B65">
        <w:rPr>
          <w:i/>
          <w:vertAlign w:val="subscript"/>
          <w:lang w:val="en-US"/>
        </w:rPr>
        <w:t>s</w:t>
      </w:r>
      <w:r w:rsidR="00FB73EF" w:rsidRPr="00844B65">
        <w:rPr>
          <w:i/>
        </w:rPr>
        <w:t xml:space="preserve"> </w:t>
      </w:r>
      <w:r w:rsidR="00FB73EF" w:rsidRPr="00844B65">
        <w:t xml:space="preserve">= </w:t>
      </w:r>
      <w:r w:rsidR="00122E07">
        <w:t>2</w:t>
      </w:r>
      <w:r w:rsidR="00FB73EF" w:rsidRPr="00844B65">
        <w:t>;</w:t>
      </w:r>
    </w:p>
    <w:p w:rsidR="00FB73EF" w:rsidRPr="00844B65" w:rsidRDefault="00630DC3" w:rsidP="00844B65">
      <w:pPr>
        <w:pStyle w:val="a4"/>
      </w:pPr>
      <w:r w:rsidRPr="00844B65">
        <w:rPr>
          <w:i/>
        </w:rPr>
        <w:tab/>
      </w:r>
      <w:r w:rsidR="00FB73EF" w:rsidRPr="00844B65">
        <w:rPr>
          <w:i/>
          <w:lang w:val="en-US"/>
        </w:rPr>
        <w:t>K</w:t>
      </w:r>
      <w:r w:rsidR="00FB73EF" w:rsidRPr="00844B65">
        <w:rPr>
          <w:i/>
          <w:vertAlign w:val="subscript"/>
          <w:lang w:val="en-US"/>
        </w:rPr>
        <w:t>v</w:t>
      </w:r>
      <w:r w:rsidRPr="00844B65">
        <w:rPr>
          <w:i/>
          <w:vertAlign w:val="subscript"/>
        </w:rPr>
        <w:tab/>
      </w:r>
      <w:r w:rsidRPr="00844B65">
        <w:t>–</w:t>
      </w:r>
      <w:r w:rsidRPr="00844B65">
        <w:tab/>
      </w:r>
      <w:r w:rsidR="00FB73EF" w:rsidRPr="00844B65">
        <w:t>коэффициент использования площади,</w:t>
      </w:r>
      <w:r w:rsidR="00FB73EF" w:rsidRPr="00844B65">
        <w:rPr>
          <w:i/>
        </w:rPr>
        <w:t xml:space="preserve"> </w:t>
      </w:r>
      <w:r w:rsidR="00FB73EF" w:rsidRPr="00844B65">
        <w:rPr>
          <w:i/>
          <w:lang w:val="en-US"/>
        </w:rPr>
        <w:t>K</w:t>
      </w:r>
      <w:r w:rsidR="00FB73EF" w:rsidRPr="00844B65">
        <w:rPr>
          <w:i/>
          <w:vertAlign w:val="subscript"/>
          <w:lang w:val="en-US"/>
        </w:rPr>
        <w:t>v</w:t>
      </w:r>
      <w:r w:rsidR="00E37860">
        <w:t xml:space="preserve"> = </w:t>
      </w:r>
      <w:r w:rsidR="00122E07">
        <w:t>2</w:t>
      </w:r>
      <w:r w:rsidR="00FB73EF" w:rsidRPr="00844B65">
        <w:t>;</w:t>
      </w:r>
    </w:p>
    <w:p w:rsidR="00FB73EF" w:rsidRPr="00283983" w:rsidRDefault="00630DC3" w:rsidP="00844B65">
      <w:pPr>
        <w:pStyle w:val="a4"/>
      </w:pPr>
      <w:r w:rsidRPr="00844B65">
        <w:rPr>
          <w:i/>
        </w:rPr>
        <w:tab/>
      </w:r>
      <w:r w:rsidR="00FB73EF" w:rsidRPr="00844B65">
        <w:rPr>
          <w:i/>
          <w:lang w:val="en-US"/>
        </w:rPr>
        <w:t>S</w:t>
      </w:r>
      <w:r w:rsidR="00FB73EF" w:rsidRPr="00844B65">
        <w:rPr>
          <w:vertAlign w:val="subscript"/>
        </w:rPr>
        <w:t>уст</w:t>
      </w:r>
      <w:r w:rsidR="00FB73EF" w:rsidRPr="00844B65">
        <w:rPr>
          <w:i/>
          <w:vertAlign w:val="subscript"/>
          <w:lang w:val="en-US"/>
        </w:rPr>
        <w:t>i</w:t>
      </w:r>
      <w:r w:rsidR="003A55FB" w:rsidRPr="00844B65">
        <w:tab/>
        <w:t>–</w:t>
      </w:r>
      <w:r w:rsidR="003A55FB" w:rsidRPr="00844B65">
        <w:tab/>
      </w:r>
      <w:r w:rsidR="00FB73EF" w:rsidRPr="00844B65">
        <w:t xml:space="preserve">установочная площадь </w:t>
      </w:r>
      <w:r w:rsidR="00FB73EF" w:rsidRPr="00844B65">
        <w:rPr>
          <w:i/>
          <w:lang w:val="en-US"/>
        </w:rPr>
        <w:t>i</w:t>
      </w:r>
      <w:r w:rsidR="00FB73EF" w:rsidRPr="00844B65">
        <w:t>–го элемента, мм</w:t>
      </w:r>
      <w:r w:rsidR="00FB73EF" w:rsidRPr="00844B65">
        <w:rPr>
          <w:vertAlign w:val="superscript"/>
        </w:rPr>
        <w:t>2</w:t>
      </w:r>
      <w:r w:rsidR="00FB73EF" w:rsidRPr="00844B65">
        <w:t>;</w:t>
      </w:r>
    </w:p>
    <w:p w:rsidR="00FB73EF" w:rsidRPr="00844B65" w:rsidRDefault="00630DC3" w:rsidP="00844B65">
      <w:pPr>
        <w:pStyle w:val="a4"/>
      </w:pPr>
      <w:r w:rsidRPr="00844B65">
        <w:rPr>
          <w:i/>
        </w:rPr>
        <w:tab/>
      </w:r>
      <w:r w:rsidR="00FB73EF" w:rsidRPr="00844B65">
        <w:rPr>
          <w:i/>
          <w:lang w:val="en-US"/>
        </w:rPr>
        <w:t>K</w:t>
      </w:r>
      <w:r w:rsidR="00FB73EF" w:rsidRPr="00844B65">
        <w:rPr>
          <w:i/>
          <w:vertAlign w:val="subscript"/>
          <w:lang w:val="en-US"/>
        </w:rPr>
        <w:t>i</w:t>
      </w:r>
      <w:r w:rsidR="00FB73EF" w:rsidRPr="00844B65">
        <w:rPr>
          <w:vertAlign w:val="subscript"/>
        </w:rPr>
        <w:t xml:space="preserve"> </w:t>
      </w:r>
      <w:r w:rsidR="003A55FB" w:rsidRPr="00844B65">
        <w:rPr>
          <w:vertAlign w:val="subscript"/>
        </w:rPr>
        <w:tab/>
      </w:r>
      <w:r w:rsidR="00FB73EF" w:rsidRPr="00844B65">
        <w:t>–</w:t>
      </w:r>
      <w:r w:rsidR="003A55FB" w:rsidRPr="00844B65">
        <w:tab/>
      </w:r>
      <w:r w:rsidR="00FB73EF" w:rsidRPr="00844B65">
        <w:t xml:space="preserve">количество радиоэлементов </w:t>
      </w:r>
      <w:r w:rsidR="00FB73EF" w:rsidRPr="00844B65">
        <w:rPr>
          <w:i/>
          <w:lang w:val="en-US"/>
        </w:rPr>
        <w:t>i</w:t>
      </w:r>
      <w:r w:rsidR="00FB73EF" w:rsidRPr="00844B65">
        <w:t>–го типоразмера;</w:t>
      </w:r>
    </w:p>
    <w:p w:rsidR="00FB73EF" w:rsidRPr="00844B65" w:rsidRDefault="00630DC3" w:rsidP="00844B65">
      <w:pPr>
        <w:pStyle w:val="a4"/>
      </w:pPr>
      <w:r w:rsidRPr="00844B65">
        <w:rPr>
          <w:i/>
        </w:rPr>
        <w:tab/>
      </w:r>
      <w:r w:rsidR="00FB73EF" w:rsidRPr="00844B65">
        <w:rPr>
          <w:i/>
          <w:lang w:val="en-US"/>
        </w:rPr>
        <w:t>n</w:t>
      </w:r>
      <w:r w:rsidRPr="00844B65">
        <w:rPr>
          <w:i/>
        </w:rPr>
        <w:tab/>
      </w:r>
      <w:r w:rsidR="00FB73EF" w:rsidRPr="00844B65">
        <w:t>–</w:t>
      </w:r>
      <w:r w:rsidRPr="00844B65">
        <w:tab/>
      </w:r>
      <w:r w:rsidR="00FB73EF" w:rsidRPr="00844B65">
        <w:t>число используемы</w:t>
      </w:r>
      <w:r w:rsidR="00E37860">
        <w:t>х типоразмеров</w:t>
      </w:r>
      <w:r w:rsidR="00FB73EF" w:rsidRPr="00844B65">
        <w:t>.</w:t>
      </w:r>
    </w:p>
    <w:p w:rsidR="003A55FB" w:rsidRPr="00844B65" w:rsidRDefault="00FB73EF" w:rsidP="00844B65">
      <w:pPr>
        <w:rPr>
          <w:noProof/>
        </w:rPr>
      </w:pPr>
      <w:r w:rsidRPr="00844B65">
        <w:rPr>
          <w:noProof/>
        </w:rPr>
        <w:t>При расчете двухсторонней платы общая площадь всех элементов делится пополам.</w:t>
      </w:r>
      <w:r w:rsidR="00B518C1" w:rsidRPr="00844B65">
        <w:rPr>
          <w:noProof/>
        </w:rPr>
        <w:t xml:space="preserve"> </w:t>
      </w:r>
      <w:r w:rsidR="003A55FB" w:rsidRPr="00844B65">
        <w:t>Количество и установочная площадь применяемых ЭРЭ</w:t>
      </w:r>
      <w:r w:rsidR="006F649C" w:rsidRPr="00844B65">
        <w:t xml:space="preserve"> приведены в таблице </w:t>
      </w:r>
      <w:r w:rsidR="005B4B5C" w:rsidRPr="00844B65">
        <w:fldChar w:fldCharType="begin"/>
      </w:r>
      <w:r w:rsidR="003A55FB" w:rsidRPr="00844B65">
        <w:instrText xml:space="preserve"> REF _Ref373987834 \h </w:instrText>
      </w:r>
      <w:r w:rsidR="002F3D15" w:rsidRPr="00844B65">
        <w:instrText xml:space="preserve"> \* MERGEFORMAT </w:instrText>
      </w:r>
      <w:r w:rsidR="005B4B5C" w:rsidRPr="00844B65">
        <w:fldChar w:fldCharType="separate"/>
      </w:r>
      <w:r w:rsidR="007D2F91">
        <w:rPr>
          <w:noProof/>
        </w:rPr>
        <w:t>4</w:t>
      </w:r>
      <w:r w:rsidR="007D2F91" w:rsidRPr="00844B65">
        <w:t>.</w:t>
      </w:r>
      <w:r w:rsidR="007D2F91">
        <w:rPr>
          <w:noProof/>
        </w:rPr>
        <w:t>1</w:t>
      </w:r>
      <w:r w:rsidR="005B4B5C" w:rsidRPr="00844B65">
        <w:fldChar w:fldCharType="end"/>
      </w:r>
      <w:r w:rsidR="003A55FB" w:rsidRPr="00844B65">
        <w:t>.</w:t>
      </w:r>
    </w:p>
    <w:p w:rsidR="00FD7F49" w:rsidRPr="00FD7F49" w:rsidRDefault="00FB73EF" w:rsidP="00FD7F49">
      <w:pPr>
        <w:pStyle w:val="Caption"/>
      </w:pPr>
      <w:r w:rsidRPr="00844B65">
        <w:t>Таблица</w:t>
      </w:r>
      <w:r w:rsidR="003A55FB" w:rsidRPr="00844B65">
        <w:t xml:space="preserve"> </w:t>
      </w:r>
      <w:bookmarkStart w:id="18" w:name="_Ref373987834"/>
      <w:r w:rsidR="00F25F1B">
        <w:t>4</w:t>
      </w:r>
      <w:r w:rsidR="00DF6870" w:rsidRPr="00844B65">
        <w:t>.</w:t>
      </w:r>
      <w:r w:rsidR="005B4B5C" w:rsidRPr="00844B65">
        <w:fldChar w:fldCharType="begin"/>
      </w:r>
      <w:r w:rsidR="00DF6870" w:rsidRPr="00844B65">
        <w:instrText xml:space="preserve"> SEQ Таблица \* ARABIC \s 1 </w:instrText>
      </w:r>
      <w:r w:rsidR="005B4B5C" w:rsidRPr="00844B65">
        <w:fldChar w:fldCharType="separate"/>
      </w:r>
      <w:r w:rsidR="007D2F91">
        <w:t>1</w:t>
      </w:r>
      <w:r w:rsidR="005B4B5C" w:rsidRPr="00844B65">
        <w:fldChar w:fldCharType="end"/>
      </w:r>
      <w:bookmarkEnd w:id="18"/>
      <w:r w:rsidRPr="00844B65">
        <w:t xml:space="preserve"> – Количество и установочная площадь применяемых ЭРЭ.</w:t>
      </w:r>
    </w:p>
    <w:tbl>
      <w:tblPr>
        <w:tblStyle w:val="13"/>
        <w:tblW w:w="5000" w:type="pct"/>
        <w:jc w:val="center"/>
        <w:tblLook w:val="04A0" w:firstRow="1" w:lastRow="0" w:firstColumn="1" w:lastColumn="0" w:noHBand="0" w:noVBand="1"/>
      </w:tblPr>
      <w:tblGrid>
        <w:gridCol w:w="2917"/>
        <w:gridCol w:w="2832"/>
        <w:gridCol w:w="1699"/>
        <w:gridCol w:w="1897"/>
      </w:tblGrid>
      <w:tr w:rsidR="00FB73EF" w:rsidRPr="00844B65" w:rsidTr="005B7716">
        <w:trPr>
          <w:cantSplit/>
          <w:trHeight w:val="966"/>
          <w:jc w:val="center"/>
        </w:trPr>
        <w:tc>
          <w:tcPr>
            <w:tcW w:w="1561" w:type="pct"/>
            <w:vAlign w:val="center"/>
          </w:tcPr>
          <w:p w:rsidR="00FB73EF" w:rsidRPr="00844B65" w:rsidRDefault="00FB73EF" w:rsidP="00844B65">
            <w:pPr>
              <w:pStyle w:val="a2"/>
              <w:jc w:val="center"/>
              <w:rPr>
                <w:sz w:val="25"/>
                <w:szCs w:val="25"/>
              </w:rPr>
            </w:pPr>
            <w:r w:rsidRPr="00844B65">
              <w:rPr>
                <w:sz w:val="25"/>
                <w:szCs w:val="25"/>
              </w:rPr>
              <w:t>Наименование</w:t>
            </w:r>
            <w:r w:rsidR="006A6154" w:rsidRPr="00844B65">
              <w:rPr>
                <w:sz w:val="25"/>
                <w:szCs w:val="25"/>
              </w:rPr>
              <w:br/>
            </w:r>
            <w:r w:rsidRPr="00844B65">
              <w:rPr>
                <w:sz w:val="25"/>
                <w:szCs w:val="25"/>
              </w:rPr>
              <w:t>элемента</w:t>
            </w:r>
          </w:p>
        </w:tc>
        <w:tc>
          <w:tcPr>
            <w:tcW w:w="1515" w:type="pct"/>
            <w:vAlign w:val="center"/>
          </w:tcPr>
          <w:p w:rsidR="00FB73EF" w:rsidRPr="00844B65" w:rsidRDefault="00FB73EF" w:rsidP="00844B65">
            <w:pPr>
              <w:pStyle w:val="a2"/>
              <w:jc w:val="center"/>
              <w:rPr>
                <w:sz w:val="25"/>
                <w:szCs w:val="25"/>
              </w:rPr>
            </w:pPr>
            <w:r w:rsidRPr="00844B65">
              <w:rPr>
                <w:sz w:val="25"/>
                <w:szCs w:val="25"/>
              </w:rPr>
              <w:t>Тип</w:t>
            </w:r>
          </w:p>
        </w:tc>
        <w:tc>
          <w:tcPr>
            <w:tcW w:w="909" w:type="pct"/>
            <w:vAlign w:val="center"/>
          </w:tcPr>
          <w:p w:rsidR="00FB73EF" w:rsidRPr="00844B65" w:rsidRDefault="00FB73EF" w:rsidP="00844B65">
            <w:pPr>
              <w:pStyle w:val="a2"/>
              <w:jc w:val="center"/>
              <w:rPr>
                <w:sz w:val="25"/>
                <w:szCs w:val="25"/>
              </w:rPr>
            </w:pPr>
            <w:r w:rsidRPr="00844B65">
              <w:rPr>
                <w:sz w:val="25"/>
                <w:szCs w:val="25"/>
              </w:rPr>
              <w:t>Количество K</w:t>
            </w:r>
            <w:r w:rsidRPr="00844B65">
              <w:rPr>
                <w:i/>
                <w:sz w:val="25"/>
                <w:szCs w:val="25"/>
                <w:vertAlign w:val="subscript"/>
              </w:rPr>
              <w:t>i</w:t>
            </w:r>
          </w:p>
        </w:tc>
        <w:tc>
          <w:tcPr>
            <w:tcW w:w="1015" w:type="pct"/>
            <w:vAlign w:val="center"/>
          </w:tcPr>
          <w:p w:rsidR="00FB73EF" w:rsidRPr="00844B65" w:rsidRDefault="00FB73EF" w:rsidP="00844B65">
            <w:pPr>
              <w:pStyle w:val="a2"/>
              <w:jc w:val="center"/>
              <w:rPr>
                <w:sz w:val="25"/>
                <w:szCs w:val="25"/>
              </w:rPr>
            </w:pPr>
            <w:r w:rsidRPr="00844B65">
              <w:rPr>
                <w:sz w:val="25"/>
                <w:szCs w:val="25"/>
              </w:rPr>
              <w:t>Установочная площадь</w:t>
            </w:r>
          </w:p>
          <w:p w:rsidR="00FB73EF" w:rsidRPr="00844B65" w:rsidRDefault="00FB73EF" w:rsidP="00844B65">
            <w:pPr>
              <w:pStyle w:val="a2"/>
              <w:jc w:val="center"/>
              <w:rPr>
                <w:sz w:val="25"/>
                <w:szCs w:val="25"/>
              </w:rPr>
            </w:pPr>
            <w:r w:rsidRPr="00844B65">
              <w:rPr>
                <w:sz w:val="25"/>
                <w:szCs w:val="25"/>
              </w:rPr>
              <w:t>S</w:t>
            </w:r>
            <w:r w:rsidRPr="00844B65">
              <w:rPr>
                <w:i/>
                <w:sz w:val="25"/>
                <w:szCs w:val="25"/>
                <w:vertAlign w:val="subscript"/>
              </w:rPr>
              <w:t>устi</w:t>
            </w:r>
            <w:r w:rsidRPr="00844B65">
              <w:rPr>
                <w:sz w:val="25"/>
                <w:szCs w:val="25"/>
              </w:rPr>
              <w:t>, мм</w:t>
            </w:r>
            <w:r w:rsidRPr="00844B65">
              <w:rPr>
                <w:sz w:val="25"/>
                <w:szCs w:val="25"/>
                <w:vertAlign w:val="superscript"/>
              </w:rPr>
              <w:t>2</w:t>
            </w:r>
          </w:p>
        </w:tc>
      </w:tr>
      <w:tr w:rsidR="00A51D54" w:rsidRPr="00844B65" w:rsidTr="005B7716">
        <w:trPr>
          <w:cantSplit/>
          <w:trHeight w:val="163"/>
          <w:jc w:val="center"/>
        </w:trPr>
        <w:tc>
          <w:tcPr>
            <w:tcW w:w="1561" w:type="pct"/>
            <w:vMerge w:val="restart"/>
            <w:vAlign w:val="center"/>
          </w:tcPr>
          <w:p w:rsidR="00A51D54" w:rsidRPr="00844B65" w:rsidRDefault="00A51D54" w:rsidP="00A51D54">
            <w:pPr>
              <w:pStyle w:val="a2"/>
              <w:rPr>
                <w:sz w:val="25"/>
                <w:szCs w:val="25"/>
              </w:rPr>
            </w:pPr>
            <w:r w:rsidRPr="00844B65">
              <w:rPr>
                <w:sz w:val="25"/>
                <w:szCs w:val="25"/>
              </w:rPr>
              <w:t>Резисторы</w:t>
            </w:r>
          </w:p>
        </w:tc>
        <w:tc>
          <w:tcPr>
            <w:tcW w:w="1515" w:type="pct"/>
            <w:vAlign w:val="center"/>
          </w:tcPr>
          <w:p w:rsidR="00A51D54" w:rsidRPr="00844B65" w:rsidRDefault="00A51D54" w:rsidP="00A51D54">
            <w:pPr>
              <w:pStyle w:val="a2"/>
              <w:jc w:val="center"/>
              <w:rPr>
                <w:sz w:val="25"/>
                <w:szCs w:val="25"/>
              </w:rPr>
            </w:pPr>
            <w:r w:rsidRPr="00844B65">
              <w:rPr>
                <w:sz w:val="25"/>
                <w:szCs w:val="25"/>
                <w:lang w:val="en-US"/>
              </w:rPr>
              <w:t>SMD</w:t>
            </w:r>
            <w:r w:rsidRPr="00844B65">
              <w:rPr>
                <w:sz w:val="25"/>
                <w:szCs w:val="25"/>
              </w:rPr>
              <w:t xml:space="preserve"> </w:t>
            </w:r>
            <w:r>
              <w:rPr>
                <w:sz w:val="25"/>
                <w:szCs w:val="25"/>
              </w:rPr>
              <w:t>0805</w:t>
            </w:r>
            <w:r w:rsidRPr="00844B65">
              <w:rPr>
                <w:sz w:val="25"/>
                <w:szCs w:val="25"/>
              </w:rPr>
              <w:t>; 0,</w:t>
            </w:r>
            <w:r>
              <w:rPr>
                <w:sz w:val="25"/>
                <w:szCs w:val="25"/>
              </w:rPr>
              <w:t>1</w:t>
            </w:r>
            <w:r w:rsidRPr="00844B65">
              <w:rPr>
                <w:sz w:val="25"/>
                <w:szCs w:val="25"/>
              </w:rPr>
              <w:t>25Вт</w:t>
            </w:r>
          </w:p>
        </w:tc>
        <w:tc>
          <w:tcPr>
            <w:tcW w:w="909" w:type="pct"/>
            <w:vAlign w:val="center"/>
          </w:tcPr>
          <w:p w:rsidR="00A51D54" w:rsidRPr="008A1542" w:rsidRDefault="00A51D54" w:rsidP="00A51D54">
            <w:pPr>
              <w:pStyle w:val="a2"/>
              <w:jc w:val="center"/>
              <w:rPr>
                <w:sz w:val="25"/>
                <w:szCs w:val="25"/>
                <w:lang w:val="en-US"/>
              </w:rPr>
            </w:pPr>
            <w:r>
              <w:rPr>
                <w:sz w:val="25"/>
                <w:szCs w:val="25"/>
              </w:rPr>
              <w:t>12</w:t>
            </w:r>
          </w:p>
        </w:tc>
        <w:tc>
          <w:tcPr>
            <w:tcW w:w="1015" w:type="pct"/>
          </w:tcPr>
          <w:p w:rsidR="00A51D54" w:rsidRPr="00A51D54" w:rsidRDefault="00A51D54" w:rsidP="00A51D54">
            <w:pPr>
              <w:ind w:firstLine="0"/>
              <w:jc w:val="center"/>
              <w:rPr>
                <w:sz w:val="25"/>
                <w:szCs w:val="25"/>
                <w:lang w:val="en-US"/>
              </w:rPr>
            </w:pPr>
            <w:r>
              <w:rPr>
                <w:sz w:val="25"/>
                <w:szCs w:val="25"/>
                <w:lang w:val="en-US"/>
              </w:rPr>
              <w:t>2,5</w:t>
            </w:r>
          </w:p>
        </w:tc>
      </w:tr>
      <w:tr w:rsidR="00A51D54" w:rsidRPr="00844B65" w:rsidTr="005B7716">
        <w:trPr>
          <w:cantSplit/>
          <w:trHeight w:val="163"/>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lang w:val="en-US"/>
              </w:rPr>
            </w:pPr>
            <w:r w:rsidRPr="00E916E9">
              <w:rPr>
                <w:sz w:val="25"/>
                <w:szCs w:val="25"/>
                <w:lang w:val="en-US"/>
              </w:rPr>
              <w:t>3214G-1-502E</w:t>
            </w:r>
          </w:p>
        </w:tc>
        <w:tc>
          <w:tcPr>
            <w:tcW w:w="909" w:type="pct"/>
            <w:vAlign w:val="center"/>
          </w:tcPr>
          <w:p w:rsidR="00A51D54" w:rsidRPr="00E916E9" w:rsidRDefault="00A51D54" w:rsidP="00A51D54">
            <w:pPr>
              <w:pStyle w:val="a2"/>
              <w:jc w:val="center"/>
              <w:rPr>
                <w:sz w:val="25"/>
                <w:szCs w:val="25"/>
                <w:lang w:val="en-US"/>
              </w:rPr>
            </w:pPr>
            <w:r>
              <w:rPr>
                <w:sz w:val="25"/>
                <w:szCs w:val="25"/>
                <w:lang w:val="en-US"/>
              </w:rPr>
              <w:t>1</w:t>
            </w:r>
          </w:p>
        </w:tc>
        <w:tc>
          <w:tcPr>
            <w:tcW w:w="1015" w:type="pct"/>
          </w:tcPr>
          <w:p w:rsidR="00A51D54" w:rsidRPr="00A51D54" w:rsidRDefault="00A51D54" w:rsidP="00A51D54">
            <w:pPr>
              <w:ind w:firstLine="0"/>
              <w:jc w:val="center"/>
              <w:rPr>
                <w:sz w:val="25"/>
                <w:szCs w:val="25"/>
              </w:rPr>
            </w:pPr>
            <w:r w:rsidRPr="00A51D54">
              <w:rPr>
                <w:sz w:val="25"/>
                <w:szCs w:val="25"/>
              </w:rPr>
              <w:t>15,5</w:t>
            </w:r>
          </w:p>
        </w:tc>
      </w:tr>
      <w:tr w:rsidR="00A51D54" w:rsidRPr="00844B65" w:rsidTr="005B7716">
        <w:trPr>
          <w:cantSplit/>
          <w:trHeight w:val="112"/>
          <w:jc w:val="center"/>
        </w:trPr>
        <w:tc>
          <w:tcPr>
            <w:tcW w:w="1561" w:type="pct"/>
            <w:vMerge w:val="restart"/>
            <w:vAlign w:val="center"/>
          </w:tcPr>
          <w:p w:rsidR="00A51D54" w:rsidRPr="00844B65" w:rsidRDefault="00A51D54" w:rsidP="00A51D54">
            <w:pPr>
              <w:pStyle w:val="a2"/>
              <w:rPr>
                <w:sz w:val="25"/>
                <w:szCs w:val="25"/>
              </w:rPr>
            </w:pPr>
            <w:r w:rsidRPr="00844B65">
              <w:rPr>
                <w:sz w:val="25"/>
                <w:szCs w:val="25"/>
              </w:rPr>
              <w:t>Конденсаторы</w:t>
            </w:r>
          </w:p>
        </w:tc>
        <w:tc>
          <w:tcPr>
            <w:tcW w:w="1515" w:type="pct"/>
            <w:vAlign w:val="center"/>
          </w:tcPr>
          <w:p w:rsidR="00A51D54" w:rsidRPr="008A1542" w:rsidRDefault="00A51D54" w:rsidP="00A51D54">
            <w:pPr>
              <w:pStyle w:val="a2"/>
              <w:jc w:val="center"/>
              <w:rPr>
                <w:sz w:val="25"/>
                <w:szCs w:val="25"/>
                <w:lang w:val="en-US"/>
              </w:rPr>
            </w:pPr>
            <w:r w:rsidRPr="00844B65">
              <w:rPr>
                <w:sz w:val="25"/>
                <w:szCs w:val="25"/>
                <w:lang w:val="en-US"/>
              </w:rPr>
              <w:t>SMD</w:t>
            </w:r>
            <w:r w:rsidRPr="00844B65">
              <w:rPr>
                <w:sz w:val="25"/>
                <w:szCs w:val="25"/>
              </w:rPr>
              <w:t xml:space="preserve"> </w:t>
            </w:r>
            <w:r>
              <w:rPr>
                <w:sz w:val="25"/>
                <w:szCs w:val="25"/>
                <w:lang w:val="en-US"/>
              </w:rPr>
              <w:t>0402</w:t>
            </w:r>
          </w:p>
        </w:tc>
        <w:tc>
          <w:tcPr>
            <w:tcW w:w="909" w:type="pct"/>
            <w:vAlign w:val="center"/>
          </w:tcPr>
          <w:p w:rsidR="00A51D54" w:rsidRPr="008A1542" w:rsidRDefault="00A51D54" w:rsidP="00A51D54">
            <w:pPr>
              <w:pStyle w:val="a2"/>
              <w:jc w:val="center"/>
              <w:rPr>
                <w:sz w:val="25"/>
                <w:szCs w:val="25"/>
                <w:lang w:val="en-US"/>
              </w:rPr>
            </w:pPr>
            <w:r>
              <w:rPr>
                <w:sz w:val="25"/>
                <w:szCs w:val="25"/>
                <w:lang w:val="en-US"/>
              </w:rPr>
              <w:t>14</w:t>
            </w:r>
          </w:p>
        </w:tc>
        <w:tc>
          <w:tcPr>
            <w:tcW w:w="1015" w:type="pct"/>
          </w:tcPr>
          <w:p w:rsidR="00A51D54" w:rsidRPr="00A51D54" w:rsidRDefault="00A51D54" w:rsidP="00A51D54">
            <w:pPr>
              <w:ind w:firstLine="0"/>
              <w:jc w:val="center"/>
              <w:rPr>
                <w:sz w:val="25"/>
                <w:szCs w:val="25"/>
              </w:rPr>
            </w:pPr>
            <w:r w:rsidRPr="00A51D54">
              <w:rPr>
                <w:sz w:val="25"/>
                <w:szCs w:val="25"/>
              </w:rPr>
              <w:t>0,5</w:t>
            </w:r>
          </w:p>
        </w:tc>
      </w:tr>
      <w:tr w:rsidR="00A51D54" w:rsidRPr="00844B65" w:rsidTr="005B7716">
        <w:trPr>
          <w:cantSplit/>
          <w:trHeight w:val="74"/>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7466B0" w:rsidRDefault="00A51D54" w:rsidP="00A51D54">
            <w:pPr>
              <w:pStyle w:val="a2"/>
              <w:jc w:val="center"/>
              <w:rPr>
                <w:sz w:val="25"/>
                <w:szCs w:val="25"/>
                <w:lang w:val="en-US"/>
              </w:rPr>
            </w:pPr>
            <w:r w:rsidRPr="00844B65">
              <w:rPr>
                <w:sz w:val="25"/>
                <w:szCs w:val="25"/>
                <w:lang w:val="en-US"/>
              </w:rPr>
              <w:t>SMD</w:t>
            </w:r>
            <w:r w:rsidRPr="00844B65">
              <w:rPr>
                <w:sz w:val="25"/>
                <w:szCs w:val="25"/>
              </w:rPr>
              <w:t xml:space="preserve"> </w:t>
            </w:r>
            <w:r>
              <w:rPr>
                <w:sz w:val="25"/>
                <w:szCs w:val="25"/>
                <w:lang w:val="en-US"/>
              </w:rPr>
              <w:t>0603</w:t>
            </w:r>
          </w:p>
        </w:tc>
        <w:tc>
          <w:tcPr>
            <w:tcW w:w="909" w:type="pct"/>
            <w:vAlign w:val="center"/>
          </w:tcPr>
          <w:p w:rsidR="00A51D54" w:rsidRPr="007466B0" w:rsidRDefault="00A51D54" w:rsidP="00A51D54">
            <w:pPr>
              <w:pStyle w:val="a2"/>
              <w:jc w:val="center"/>
              <w:rPr>
                <w:sz w:val="25"/>
                <w:szCs w:val="25"/>
                <w:lang w:val="en-US"/>
              </w:rPr>
            </w:pPr>
            <w:r>
              <w:rPr>
                <w:sz w:val="25"/>
                <w:szCs w:val="25"/>
                <w:lang w:val="en-US"/>
              </w:rPr>
              <w:t>2</w:t>
            </w:r>
          </w:p>
        </w:tc>
        <w:tc>
          <w:tcPr>
            <w:tcW w:w="1015" w:type="pct"/>
          </w:tcPr>
          <w:p w:rsidR="00A51D54" w:rsidRPr="00A51D54" w:rsidRDefault="00A51D54" w:rsidP="00A51D54">
            <w:pPr>
              <w:ind w:firstLine="0"/>
              <w:jc w:val="center"/>
              <w:rPr>
                <w:sz w:val="25"/>
                <w:szCs w:val="25"/>
              </w:rPr>
            </w:pPr>
            <w:r w:rsidRPr="00A51D54">
              <w:rPr>
                <w:sz w:val="25"/>
                <w:szCs w:val="25"/>
              </w:rPr>
              <w:t>1,27</w:t>
            </w:r>
          </w:p>
        </w:tc>
      </w:tr>
      <w:tr w:rsidR="00A51D54" w:rsidRPr="00844B65" w:rsidTr="005B7716">
        <w:trPr>
          <w:cantSplit/>
          <w:trHeight w:val="74"/>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lang w:val="en-US"/>
              </w:rPr>
            </w:pPr>
            <w:r w:rsidRPr="007466B0">
              <w:rPr>
                <w:sz w:val="25"/>
                <w:szCs w:val="25"/>
                <w:lang w:val="en-US"/>
              </w:rPr>
              <w:t>UWT1A102MNL1GS</w:t>
            </w:r>
          </w:p>
        </w:tc>
        <w:tc>
          <w:tcPr>
            <w:tcW w:w="909" w:type="pct"/>
            <w:vAlign w:val="center"/>
          </w:tcPr>
          <w:p w:rsidR="00A51D54" w:rsidRPr="007466B0" w:rsidRDefault="00A51D54" w:rsidP="00A51D54">
            <w:pPr>
              <w:pStyle w:val="a2"/>
              <w:jc w:val="center"/>
              <w:rPr>
                <w:sz w:val="25"/>
                <w:szCs w:val="25"/>
                <w:lang w:val="en-US"/>
              </w:rPr>
            </w:pPr>
            <w:r>
              <w:rPr>
                <w:sz w:val="25"/>
                <w:szCs w:val="25"/>
                <w:lang w:val="en-US"/>
              </w:rPr>
              <w:t>2</w:t>
            </w:r>
          </w:p>
        </w:tc>
        <w:tc>
          <w:tcPr>
            <w:tcW w:w="1015" w:type="pct"/>
          </w:tcPr>
          <w:p w:rsidR="00A51D54" w:rsidRPr="00A51D54" w:rsidRDefault="00A51D54" w:rsidP="00A51D54">
            <w:pPr>
              <w:ind w:firstLine="0"/>
              <w:jc w:val="center"/>
              <w:rPr>
                <w:sz w:val="25"/>
                <w:szCs w:val="25"/>
              </w:rPr>
            </w:pPr>
            <w:r w:rsidRPr="00A51D54">
              <w:rPr>
                <w:sz w:val="25"/>
                <w:szCs w:val="25"/>
              </w:rPr>
              <w:t>106,1</w:t>
            </w:r>
          </w:p>
        </w:tc>
      </w:tr>
      <w:tr w:rsidR="00A51D54" w:rsidRPr="00844B65" w:rsidTr="005B7716">
        <w:trPr>
          <w:cantSplit/>
          <w:trHeight w:val="70"/>
          <w:jc w:val="center"/>
        </w:trPr>
        <w:tc>
          <w:tcPr>
            <w:tcW w:w="1561" w:type="pct"/>
            <w:vAlign w:val="center"/>
          </w:tcPr>
          <w:p w:rsidR="00A51D54" w:rsidRPr="00844B65" w:rsidRDefault="00A51D54" w:rsidP="00A51D54">
            <w:pPr>
              <w:pStyle w:val="a2"/>
              <w:rPr>
                <w:sz w:val="25"/>
                <w:szCs w:val="25"/>
              </w:rPr>
            </w:pPr>
            <w:r>
              <w:rPr>
                <w:sz w:val="25"/>
                <w:szCs w:val="25"/>
              </w:rPr>
              <w:t>Светодиод</w:t>
            </w:r>
          </w:p>
        </w:tc>
        <w:tc>
          <w:tcPr>
            <w:tcW w:w="1515" w:type="pct"/>
            <w:vAlign w:val="center"/>
          </w:tcPr>
          <w:p w:rsidR="00A51D54" w:rsidRPr="00844B65" w:rsidRDefault="00A51D54" w:rsidP="00A51D54">
            <w:pPr>
              <w:pStyle w:val="a2"/>
              <w:jc w:val="center"/>
              <w:rPr>
                <w:sz w:val="25"/>
                <w:szCs w:val="25"/>
              </w:rPr>
            </w:pPr>
            <w:r w:rsidRPr="004A4A06">
              <w:rPr>
                <w:sz w:val="25"/>
                <w:szCs w:val="25"/>
              </w:rPr>
              <w:t>АЛ 307</w:t>
            </w:r>
          </w:p>
        </w:tc>
        <w:tc>
          <w:tcPr>
            <w:tcW w:w="909" w:type="pct"/>
            <w:vAlign w:val="center"/>
          </w:tcPr>
          <w:p w:rsidR="00A51D54" w:rsidRPr="00844B65" w:rsidRDefault="00A51D54" w:rsidP="00A51D54">
            <w:pPr>
              <w:pStyle w:val="a2"/>
              <w:jc w:val="center"/>
              <w:rPr>
                <w:sz w:val="25"/>
                <w:szCs w:val="25"/>
              </w:rPr>
            </w:pPr>
            <w:r w:rsidRPr="00844B65">
              <w:rPr>
                <w:sz w:val="25"/>
                <w:szCs w:val="25"/>
              </w:rPr>
              <w:t>2</w:t>
            </w:r>
          </w:p>
        </w:tc>
        <w:tc>
          <w:tcPr>
            <w:tcW w:w="1015" w:type="pct"/>
          </w:tcPr>
          <w:p w:rsidR="00A51D54" w:rsidRPr="00A51D54" w:rsidRDefault="00A51D54" w:rsidP="00A51D54">
            <w:pPr>
              <w:ind w:firstLine="0"/>
              <w:jc w:val="center"/>
              <w:rPr>
                <w:sz w:val="25"/>
                <w:szCs w:val="25"/>
              </w:rPr>
            </w:pPr>
            <w:r w:rsidRPr="00A51D54">
              <w:rPr>
                <w:sz w:val="25"/>
                <w:szCs w:val="25"/>
              </w:rPr>
              <w:t>9,4</w:t>
            </w:r>
          </w:p>
        </w:tc>
      </w:tr>
      <w:tr w:rsidR="00A51D54" w:rsidRPr="00844B65" w:rsidTr="005B7716">
        <w:trPr>
          <w:cantSplit/>
          <w:trHeight w:val="113"/>
          <w:jc w:val="center"/>
        </w:trPr>
        <w:tc>
          <w:tcPr>
            <w:tcW w:w="1561" w:type="pct"/>
            <w:vMerge w:val="restart"/>
            <w:vAlign w:val="center"/>
          </w:tcPr>
          <w:p w:rsidR="00A51D54" w:rsidRPr="00844B65" w:rsidRDefault="00A51D54" w:rsidP="00A51D54">
            <w:pPr>
              <w:pStyle w:val="a2"/>
              <w:rPr>
                <w:sz w:val="25"/>
                <w:szCs w:val="25"/>
              </w:rPr>
            </w:pPr>
            <w:r w:rsidRPr="00844B65">
              <w:rPr>
                <w:sz w:val="25"/>
                <w:szCs w:val="25"/>
              </w:rPr>
              <w:t>Микросхемы</w:t>
            </w:r>
          </w:p>
        </w:tc>
        <w:tc>
          <w:tcPr>
            <w:tcW w:w="1515" w:type="pct"/>
            <w:vAlign w:val="center"/>
          </w:tcPr>
          <w:p w:rsidR="00A51D54" w:rsidRPr="00844B65" w:rsidRDefault="00A51D54" w:rsidP="00A51D54">
            <w:pPr>
              <w:pStyle w:val="a2"/>
              <w:jc w:val="center"/>
              <w:rPr>
                <w:sz w:val="25"/>
                <w:szCs w:val="25"/>
              </w:rPr>
            </w:pPr>
            <w:r w:rsidRPr="00E916E9">
              <w:rPr>
                <w:sz w:val="25"/>
                <w:szCs w:val="25"/>
              </w:rPr>
              <w:t>КР142ЕН</w:t>
            </w:r>
            <w:r>
              <w:rPr>
                <w:sz w:val="25"/>
                <w:szCs w:val="25"/>
              </w:rPr>
              <w:t xml:space="preserve">; </w:t>
            </w:r>
            <w:r w:rsidRPr="00682F55">
              <w:rPr>
                <w:sz w:val="25"/>
                <w:szCs w:val="25"/>
              </w:rPr>
              <w:t>TO-220</w:t>
            </w:r>
          </w:p>
        </w:tc>
        <w:tc>
          <w:tcPr>
            <w:tcW w:w="909" w:type="pct"/>
            <w:vAlign w:val="center"/>
          </w:tcPr>
          <w:p w:rsidR="00A51D54" w:rsidRPr="00682F55" w:rsidRDefault="00A51D54" w:rsidP="00A51D54">
            <w:pPr>
              <w:pStyle w:val="a2"/>
              <w:jc w:val="center"/>
              <w:rPr>
                <w:sz w:val="25"/>
                <w:szCs w:val="25"/>
                <w:lang w:val="en-US"/>
              </w:rPr>
            </w:pPr>
            <w:r>
              <w:rPr>
                <w:sz w:val="25"/>
                <w:szCs w:val="25"/>
                <w:lang w:val="en-US"/>
              </w:rPr>
              <w:t>2</w:t>
            </w:r>
          </w:p>
        </w:tc>
        <w:tc>
          <w:tcPr>
            <w:tcW w:w="1015" w:type="pct"/>
          </w:tcPr>
          <w:p w:rsidR="00A51D54" w:rsidRPr="00A51D54" w:rsidRDefault="00A51D54" w:rsidP="00A51D54">
            <w:pPr>
              <w:ind w:firstLine="0"/>
              <w:jc w:val="center"/>
              <w:rPr>
                <w:sz w:val="25"/>
                <w:szCs w:val="25"/>
              </w:rPr>
            </w:pPr>
            <w:r w:rsidRPr="00A51D54">
              <w:rPr>
                <w:sz w:val="25"/>
                <w:szCs w:val="25"/>
              </w:rPr>
              <w:t>50,88</w:t>
            </w:r>
          </w:p>
        </w:tc>
      </w:tr>
      <w:tr w:rsidR="00A51D54" w:rsidRPr="00844B65" w:rsidTr="005B7716">
        <w:trPr>
          <w:cantSplit/>
          <w:trHeight w:val="113"/>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lang w:val="en-US"/>
              </w:rPr>
            </w:pPr>
            <w:r w:rsidRPr="00682F55">
              <w:rPr>
                <w:sz w:val="25"/>
                <w:szCs w:val="25"/>
              </w:rPr>
              <w:t>SC1602BULT-XH-GS</w:t>
            </w:r>
          </w:p>
        </w:tc>
        <w:tc>
          <w:tcPr>
            <w:tcW w:w="909" w:type="pct"/>
            <w:vAlign w:val="center"/>
          </w:tcPr>
          <w:p w:rsidR="00A51D54" w:rsidRPr="00844B65" w:rsidRDefault="00A51D54" w:rsidP="00A51D54">
            <w:pPr>
              <w:pStyle w:val="a2"/>
              <w:jc w:val="center"/>
              <w:rPr>
                <w:sz w:val="25"/>
                <w:szCs w:val="25"/>
              </w:rPr>
            </w:pPr>
            <w:r w:rsidRPr="00844B65">
              <w:rPr>
                <w:sz w:val="25"/>
                <w:szCs w:val="25"/>
              </w:rPr>
              <w:t>1</w:t>
            </w:r>
          </w:p>
        </w:tc>
        <w:tc>
          <w:tcPr>
            <w:tcW w:w="1015" w:type="pct"/>
          </w:tcPr>
          <w:p w:rsidR="00A51D54" w:rsidRPr="00A51D54" w:rsidRDefault="00BA3136" w:rsidP="00A51D54">
            <w:pPr>
              <w:ind w:firstLine="0"/>
              <w:jc w:val="center"/>
              <w:rPr>
                <w:sz w:val="25"/>
                <w:szCs w:val="25"/>
              </w:rPr>
            </w:pPr>
            <w:r>
              <w:rPr>
                <w:sz w:val="25"/>
                <w:szCs w:val="25"/>
              </w:rPr>
              <w:t>5</w:t>
            </w:r>
            <w:r w:rsidR="00A51D54" w:rsidRPr="00A51D54">
              <w:rPr>
                <w:sz w:val="25"/>
                <w:szCs w:val="25"/>
              </w:rPr>
              <w:t>550</w:t>
            </w:r>
          </w:p>
        </w:tc>
      </w:tr>
      <w:tr w:rsidR="00A51D54" w:rsidRPr="00844B65" w:rsidTr="005B7716">
        <w:trPr>
          <w:cantSplit/>
          <w:trHeight w:val="113"/>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rPr>
            </w:pPr>
            <w:r w:rsidRPr="00682F55">
              <w:rPr>
                <w:sz w:val="25"/>
                <w:szCs w:val="25"/>
              </w:rPr>
              <w:t>PIC16F876A</w:t>
            </w:r>
          </w:p>
        </w:tc>
        <w:tc>
          <w:tcPr>
            <w:tcW w:w="909" w:type="pct"/>
            <w:vAlign w:val="center"/>
          </w:tcPr>
          <w:p w:rsidR="00A51D54" w:rsidRPr="00682F55" w:rsidRDefault="00A51D54" w:rsidP="00A51D54">
            <w:pPr>
              <w:pStyle w:val="a2"/>
              <w:jc w:val="center"/>
              <w:rPr>
                <w:sz w:val="25"/>
                <w:szCs w:val="25"/>
                <w:lang w:val="en-US"/>
              </w:rPr>
            </w:pPr>
            <w:r>
              <w:rPr>
                <w:sz w:val="25"/>
                <w:szCs w:val="25"/>
                <w:lang w:val="en-US"/>
              </w:rPr>
              <w:t>1</w:t>
            </w:r>
          </w:p>
        </w:tc>
        <w:tc>
          <w:tcPr>
            <w:tcW w:w="1015" w:type="pct"/>
          </w:tcPr>
          <w:p w:rsidR="00A51D54" w:rsidRPr="00A51D54" w:rsidRDefault="00A51D54" w:rsidP="00A51D54">
            <w:pPr>
              <w:ind w:firstLine="0"/>
              <w:jc w:val="center"/>
              <w:rPr>
                <w:sz w:val="25"/>
                <w:szCs w:val="25"/>
              </w:rPr>
            </w:pPr>
            <w:r w:rsidRPr="00A51D54">
              <w:rPr>
                <w:sz w:val="25"/>
                <w:szCs w:val="25"/>
              </w:rPr>
              <w:t>184,78</w:t>
            </w:r>
          </w:p>
        </w:tc>
      </w:tr>
      <w:tr w:rsidR="00A51D54" w:rsidRPr="00844B65" w:rsidTr="005B7716">
        <w:trPr>
          <w:cantSplit/>
          <w:trHeight w:val="113"/>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lang w:val="en-US"/>
              </w:rPr>
            </w:pPr>
            <w:r w:rsidRPr="00682F55">
              <w:rPr>
                <w:sz w:val="25"/>
                <w:szCs w:val="25"/>
                <w:lang w:val="en-US"/>
              </w:rPr>
              <w:t>MAX232</w:t>
            </w:r>
            <w:r>
              <w:rPr>
                <w:sz w:val="25"/>
                <w:szCs w:val="25"/>
                <w:lang w:val="en-US"/>
              </w:rPr>
              <w:t>ACSE</w:t>
            </w:r>
          </w:p>
        </w:tc>
        <w:tc>
          <w:tcPr>
            <w:tcW w:w="909" w:type="pct"/>
            <w:vAlign w:val="center"/>
          </w:tcPr>
          <w:p w:rsidR="00A51D54" w:rsidRPr="00682F55" w:rsidRDefault="00A51D54" w:rsidP="00A51D54">
            <w:pPr>
              <w:pStyle w:val="a2"/>
              <w:jc w:val="center"/>
              <w:rPr>
                <w:sz w:val="25"/>
                <w:szCs w:val="25"/>
                <w:lang w:val="en-US"/>
              </w:rPr>
            </w:pPr>
            <w:r>
              <w:rPr>
                <w:sz w:val="25"/>
                <w:szCs w:val="25"/>
                <w:lang w:val="en-US"/>
              </w:rPr>
              <w:t>1</w:t>
            </w:r>
          </w:p>
        </w:tc>
        <w:tc>
          <w:tcPr>
            <w:tcW w:w="1015" w:type="pct"/>
          </w:tcPr>
          <w:p w:rsidR="00A51D54" w:rsidRPr="00A51D54" w:rsidRDefault="00A51D54" w:rsidP="00A51D54">
            <w:pPr>
              <w:ind w:firstLine="0"/>
              <w:jc w:val="center"/>
              <w:rPr>
                <w:sz w:val="25"/>
                <w:szCs w:val="25"/>
              </w:rPr>
            </w:pPr>
            <w:r w:rsidRPr="00A51D54">
              <w:rPr>
                <w:sz w:val="25"/>
                <w:szCs w:val="25"/>
              </w:rPr>
              <w:t>111,6</w:t>
            </w:r>
          </w:p>
        </w:tc>
      </w:tr>
      <w:tr w:rsidR="00A51D54" w:rsidRPr="00844B65" w:rsidTr="005B7716">
        <w:trPr>
          <w:cantSplit/>
          <w:trHeight w:val="113"/>
          <w:jc w:val="center"/>
        </w:trPr>
        <w:tc>
          <w:tcPr>
            <w:tcW w:w="1561" w:type="pct"/>
            <w:vAlign w:val="center"/>
          </w:tcPr>
          <w:p w:rsidR="00A51D54" w:rsidRPr="00844B65" w:rsidRDefault="00A51D54" w:rsidP="00A51D54">
            <w:pPr>
              <w:pStyle w:val="a2"/>
              <w:rPr>
                <w:sz w:val="25"/>
                <w:szCs w:val="25"/>
              </w:rPr>
            </w:pPr>
            <w:r w:rsidRPr="00844B65">
              <w:rPr>
                <w:sz w:val="25"/>
                <w:szCs w:val="25"/>
              </w:rPr>
              <w:t>Кнопки</w:t>
            </w:r>
          </w:p>
        </w:tc>
        <w:tc>
          <w:tcPr>
            <w:tcW w:w="1515" w:type="pct"/>
            <w:vAlign w:val="center"/>
          </w:tcPr>
          <w:p w:rsidR="00A51D54" w:rsidRPr="00844B65" w:rsidRDefault="00A51D54" w:rsidP="00A51D54">
            <w:pPr>
              <w:pStyle w:val="a2"/>
              <w:jc w:val="center"/>
              <w:rPr>
                <w:sz w:val="25"/>
                <w:szCs w:val="25"/>
                <w:lang w:val="en-US"/>
              </w:rPr>
            </w:pPr>
            <w:r w:rsidRPr="004A4A06">
              <w:rPr>
                <w:sz w:val="25"/>
                <w:szCs w:val="25"/>
              </w:rPr>
              <w:t>TS-1143S-WP</w:t>
            </w:r>
          </w:p>
        </w:tc>
        <w:tc>
          <w:tcPr>
            <w:tcW w:w="909" w:type="pct"/>
            <w:vAlign w:val="center"/>
          </w:tcPr>
          <w:p w:rsidR="00A51D54" w:rsidRPr="004A4A06" w:rsidRDefault="00A51D54" w:rsidP="00A51D54">
            <w:pPr>
              <w:pStyle w:val="a2"/>
              <w:jc w:val="center"/>
              <w:rPr>
                <w:sz w:val="25"/>
                <w:szCs w:val="25"/>
                <w:lang w:val="en-US"/>
              </w:rPr>
            </w:pPr>
            <w:r>
              <w:rPr>
                <w:sz w:val="25"/>
                <w:szCs w:val="25"/>
                <w:lang w:val="en-US"/>
              </w:rPr>
              <w:t>2</w:t>
            </w:r>
          </w:p>
        </w:tc>
        <w:tc>
          <w:tcPr>
            <w:tcW w:w="1015" w:type="pct"/>
          </w:tcPr>
          <w:p w:rsidR="00A51D54" w:rsidRPr="00A51D54" w:rsidRDefault="00A51D54" w:rsidP="00A51D54">
            <w:pPr>
              <w:ind w:firstLine="0"/>
              <w:jc w:val="center"/>
              <w:rPr>
                <w:sz w:val="25"/>
                <w:szCs w:val="25"/>
              </w:rPr>
            </w:pPr>
            <w:r w:rsidRPr="00A51D54">
              <w:rPr>
                <w:sz w:val="25"/>
                <w:szCs w:val="25"/>
              </w:rPr>
              <w:t>52</w:t>
            </w:r>
          </w:p>
        </w:tc>
      </w:tr>
      <w:tr w:rsidR="00A51D54" w:rsidRPr="00844B65" w:rsidTr="005B7716">
        <w:trPr>
          <w:cantSplit/>
          <w:trHeight w:val="113"/>
          <w:jc w:val="center"/>
        </w:trPr>
        <w:tc>
          <w:tcPr>
            <w:tcW w:w="1561" w:type="pct"/>
            <w:vMerge w:val="restart"/>
            <w:vAlign w:val="center"/>
          </w:tcPr>
          <w:p w:rsidR="00A51D54" w:rsidRPr="00844B65" w:rsidRDefault="00A51D54" w:rsidP="00A51D54">
            <w:pPr>
              <w:pStyle w:val="a2"/>
              <w:rPr>
                <w:sz w:val="25"/>
                <w:szCs w:val="25"/>
              </w:rPr>
            </w:pPr>
            <w:r>
              <w:rPr>
                <w:sz w:val="25"/>
                <w:szCs w:val="25"/>
              </w:rPr>
              <w:t>Стабилитрон</w:t>
            </w:r>
          </w:p>
        </w:tc>
        <w:tc>
          <w:tcPr>
            <w:tcW w:w="1515" w:type="pct"/>
            <w:vAlign w:val="center"/>
          </w:tcPr>
          <w:p w:rsidR="00A51D54" w:rsidRPr="004A4A06" w:rsidRDefault="00A51D54" w:rsidP="00A51D54">
            <w:pPr>
              <w:pStyle w:val="a2"/>
              <w:jc w:val="center"/>
              <w:rPr>
                <w:sz w:val="25"/>
                <w:szCs w:val="25"/>
              </w:rPr>
            </w:pPr>
            <w:r w:rsidRPr="00246B79">
              <w:rPr>
                <w:sz w:val="25"/>
                <w:szCs w:val="25"/>
              </w:rPr>
              <w:t>КС133А</w:t>
            </w:r>
          </w:p>
        </w:tc>
        <w:tc>
          <w:tcPr>
            <w:tcW w:w="909" w:type="pct"/>
            <w:vAlign w:val="center"/>
          </w:tcPr>
          <w:p w:rsidR="00A51D54" w:rsidRPr="00246B79" w:rsidRDefault="00A51D54" w:rsidP="00A51D54">
            <w:pPr>
              <w:pStyle w:val="a2"/>
              <w:jc w:val="center"/>
              <w:rPr>
                <w:sz w:val="25"/>
                <w:szCs w:val="25"/>
              </w:rPr>
            </w:pPr>
            <w:r>
              <w:rPr>
                <w:sz w:val="25"/>
                <w:szCs w:val="25"/>
              </w:rPr>
              <w:t>1</w:t>
            </w:r>
          </w:p>
        </w:tc>
        <w:tc>
          <w:tcPr>
            <w:tcW w:w="1015" w:type="pct"/>
          </w:tcPr>
          <w:p w:rsidR="00A51D54" w:rsidRPr="00A51D54" w:rsidRDefault="00A51D54" w:rsidP="00A51D54">
            <w:pPr>
              <w:ind w:firstLine="0"/>
              <w:jc w:val="center"/>
              <w:rPr>
                <w:sz w:val="25"/>
                <w:szCs w:val="25"/>
              </w:rPr>
            </w:pPr>
            <w:r w:rsidRPr="00A51D54">
              <w:rPr>
                <w:sz w:val="25"/>
                <w:szCs w:val="25"/>
              </w:rPr>
              <w:t>49,05</w:t>
            </w:r>
          </w:p>
        </w:tc>
      </w:tr>
      <w:tr w:rsidR="00A51D54" w:rsidRPr="00844B65" w:rsidTr="005B7716">
        <w:trPr>
          <w:cantSplit/>
          <w:trHeight w:val="113"/>
          <w:jc w:val="center"/>
        </w:trPr>
        <w:tc>
          <w:tcPr>
            <w:tcW w:w="1561" w:type="pct"/>
            <w:vMerge/>
            <w:vAlign w:val="center"/>
          </w:tcPr>
          <w:p w:rsidR="00A51D54" w:rsidRDefault="00A51D54" w:rsidP="00A51D54">
            <w:pPr>
              <w:pStyle w:val="a2"/>
              <w:rPr>
                <w:sz w:val="25"/>
                <w:szCs w:val="25"/>
              </w:rPr>
            </w:pPr>
          </w:p>
        </w:tc>
        <w:tc>
          <w:tcPr>
            <w:tcW w:w="1515" w:type="pct"/>
            <w:vAlign w:val="center"/>
          </w:tcPr>
          <w:p w:rsidR="00A51D54" w:rsidRPr="00246B79" w:rsidRDefault="00A51D54" w:rsidP="00A51D54">
            <w:pPr>
              <w:pStyle w:val="a2"/>
              <w:jc w:val="center"/>
              <w:rPr>
                <w:sz w:val="25"/>
                <w:szCs w:val="25"/>
              </w:rPr>
            </w:pPr>
            <w:r w:rsidRPr="00246B79">
              <w:rPr>
                <w:sz w:val="25"/>
                <w:szCs w:val="25"/>
              </w:rPr>
              <w:t>КС147А</w:t>
            </w:r>
          </w:p>
        </w:tc>
        <w:tc>
          <w:tcPr>
            <w:tcW w:w="909" w:type="pct"/>
            <w:vAlign w:val="center"/>
          </w:tcPr>
          <w:p w:rsidR="00A51D54" w:rsidRDefault="00A51D54" w:rsidP="00A51D54">
            <w:pPr>
              <w:pStyle w:val="a2"/>
              <w:jc w:val="center"/>
              <w:rPr>
                <w:sz w:val="25"/>
                <w:szCs w:val="25"/>
              </w:rPr>
            </w:pPr>
            <w:r>
              <w:rPr>
                <w:sz w:val="25"/>
                <w:szCs w:val="25"/>
              </w:rPr>
              <w:t>1</w:t>
            </w:r>
          </w:p>
        </w:tc>
        <w:tc>
          <w:tcPr>
            <w:tcW w:w="1015" w:type="pct"/>
          </w:tcPr>
          <w:p w:rsidR="00A51D54" w:rsidRPr="00A51D54" w:rsidRDefault="00A51D54" w:rsidP="00A51D54">
            <w:pPr>
              <w:ind w:firstLine="0"/>
              <w:jc w:val="center"/>
              <w:rPr>
                <w:sz w:val="25"/>
                <w:szCs w:val="25"/>
              </w:rPr>
            </w:pPr>
            <w:r w:rsidRPr="00A51D54">
              <w:rPr>
                <w:sz w:val="25"/>
                <w:szCs w:val="25"/>
              </w:rPr>
              <w:t>49,05</w:t>
            </w:r>
          </w:p>
        </w:tc>
      </w:tr>
      <w:tr w:rsidR="00A51D54" w:rsidRPr="00844B65" w:rsidTr="005B7716">
        <w:trPr>
          <w:cantSplit/>
          <w:trHeight w:val="113"/>
          <w:jc w:val="center"/>
        </w:trPr>
        <w:tc>
          <w:tcPr>
            <w:tcW w:w="1561" w:type="pct"/>
            <w:vMerge w:val="restart"/>
            <w:vAlign w:val="center"/>
          </w:tcPr>
          <w:p w:rsidR="00A51D54" w:rsidRPr="00844B65" w:rsidRDefault="00A51D54" w:rsidP="00A51D54">
            <w:pPr>
              <w:pStyle w:val="a2"/>
              <w:rPr>
                <w:sz w:val="25"/>
                <w:szCs w:val="25"/>
              </w:rPr>
            </w:pPr>
            <w:r w:rsidRPr="00844B65">
              <w:rPr>
                <w:sz w:val="25"/>
                <w:szCs w:val="25"/>
              </w:rPr>
              <w:t xml:space="preserve">Диоды </w:t>
            </w:r>
          </w:p>
        </w:tc>
        <w:tc>
          <w:tcPr>
            <w:tcW w:w="1515" w:type="pct"/>
            <w:vAlign w:val="center"/>
          </w:tcPr>
          <w:p w:rsidR="00A51D54" w:rsidRPr="00844B65" w:rsidRDefault="00A51D54" w:rsidP="00A51D54">
            <w:pPr>
              <w:pStyle w:val="a2"/>
              <w:jc w:val="center"/>
              <w:rPr>
                <w:sz w:val="25"/>
                <w:szCs w:val="25"/>
                <w:lang w:val="en-US"/>
              </w:rPr>
            </w:pPr>
            <w:r w:rsidRPr="004A4A06">
              <w:rPr>
                <w:sz w:val="25"/>
                <w:szCs w:val="25"/>
                <w:lang w:val="en-US"/>
              </w:rPr>
              <w:t>KBP210</w:t>
            </w:r>
          </w:p>
        </w:tc>
        <w:tc>
          <w:tcPr>
            <w:tcW w:w="909" w:type="pct"/>
            <w:vAlign w:val="center"/>
          </w:tcPr>
          <w:p w:rsidR="00A51D54" w:rsidRPr="004A4A06" w:rsidRDefault="00A51D54" w:rsidP="00A51D54">
            <w:pPr>
              <w:pStyle w:val="a2"/>
              <w:jc w:val="center"/>
              <w:rPr>
                <w:sz w:val="25"/>
                <w:szCs w:val="25"/>
                <w:lang w:val="en-US"/>
              </w:rPr>
            </w:pPr>
            <w:r>
              <w:rPr>
                <w:sz w:val="25"/>
                <w:szCs w:val="25"/>
                <w:lang w:val="en-US"/>
              </w:rPr>
              <w:t>1</w:t>
            </w:r>
          </w:p>
        </w:tc>
        <w:tc>
          <w:tcPr>
            <w:tcW w:w="1015" w:type="pct"/>
          </w:tcPr>
          <w:p w:rsidR="00A51D54" w:rsidRPr="00A51D54" w:rsidRDefault="00A51D54" w:rsidP="00A51D54">
            <w:pPr>
              <w:ind w:firstLine="0"/>
              <w:jc w:val="center"/>
              <w:rPr>
                <w:sz w:val="25"/>
                <w:szCs w:val="25"/>
              </w:rPr>
            </w:pPr>
            <w:r w:rsidRPr="00A51D54">
              <w:rPr>
                <w:sz w:val="25"/>
                <w:szCs w:val="25"/>
              </w:rPr>
              <w:t>126</w:t>
            </w:r>
          </w:p>
        </w:tc>
      </w:tr>
      <w:tr w:rsidR="00A51D54" w:rsidRPr="00844B65" w:rsidTr="005B7716">
        <w:trPr>
          <w:cantSplit/>
          <w:trHeight w:val="113"/>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lang w:val="en-US"/>
              </w:rPr>
            </w:pPr>
            <w:r w:rsidRPr="00E916E9">
              <w:rPr>
                <w:sz w:val="25"/>
                <w:szCs w:val="25"/>
                <w:lang w:val="en-US"/>
              </w:rPr>
              <w:t>RLS4148</w:t>
            </w:r>
          </w:p>
        </w:tc>
        <w:tc>
          <w:tcPr>
            <w:tcW w:w="909" w:type="pct"/>
            <w:vAlign w:val="center"/>
          </w:tcPr>
          <w:p w:rsidR="00A51D54" w:rsidRPr="004A4A06" w:rsidRDefault="00A51D54" w:rsidP="00A51D54">
            <w:pPr>
              <w:pStyle w:val="a2"/>
              <w:jc w:val="center"/>
              <w:rPr>
                <w:sz w:val="25"/>
                <w:szCs w:val="25"/>
                <w:lang w:val="en-US"/>
              </w:rPr>
            </w:pPr>
            <w:r>
              <w:rPr>
                <w:sz w:val="25"/>
                <w:szCs w:val="25"/>
                <w:lang w:val="en-US"/>
              </w:rPr>
              <w:t>2</w:t>
            </w:r>
          </w:p>
        </w:tc>
        <w:tc>
          <w:tcPr>
            <w:tcW w:w="1015" w:type="pct"/>
          </w:tcPr>
          <w:p w:rsidR="00A51D54" w:rsidRPr="00A51D54" w:rsidRDefault="00A51D54" w:rsidP="00A51D54">
            <w:pPr>
              <w:ind w:firstLine="0"/>
              <w:jc w:val="center"/>
              <w:rPr>
                <w:sz w:val="25"/>
                <w:szCs w:val="25"/>
              </w:rPr>
            </w:pPr>
            <w:r w:rsidRPr="00A51D54">
              <w:rPr>
                <w:sz w:val="25"/>
                <w:szCs w:val="25"/>
              </w:rPr>
              <w:t>19</w:t>
            </w:r>
          </w:p>
        </w:tc>
      </w:tr>
      <w:tr w:rsidR="00A51D54" w:rsidRPr="00844B65" w:rsidTr="005B7716">
        <w:trPr>
          <w:cantSplit/>
          <w:trHeight w:val="113"/>
          <w:jc w:val="center"/>
        </w:trPr>
        <w:tc>
          <w:tcPr>
            <w:tcW w:w="1561" w:type="pct"/>
            <w:vMerge/>
            <w:vAlign w:val="center"/>
          </w:tcPr>
          <w:p w:rsidR="00A51D54" w:rsidRPr="00844B65" w:rsidRDefault="00A51D54" w:rsidP="00A51D54">
            <w:pPr>
              <w:pStyle w:val="a2"/>
              <w:rPr>
                <w:sz w:val="25"/>
                <w:szCs w:val="25"/>
              </w:rPr>
            </w:pPr>
          </w:p>
        </w:tc>
        <w:tc>
          <w:tcPr>
            <w:tcW w:w="1515" w:type="pct"/>
            <w:vAlign w:val="center"/>
          </w:tcPr>
          <w:p w:rsidR="00A51D54" w:rsidRPr="00844B65" w:rsidRDefault="00A51D54" w:rsidP="00A51D54">
            <w:pPr>
              <w:pStyle w:val="a2"/>
              <w:jc w:val="center"/>
              <w:rPr>
                <w:sz w:val="25"/>
                <w:szCs w:val="25"/>
                <w:lang w:val="en-US"/>
              </w:rPr>
            </w:pPr>
            <w:r w:rsidRPr="004A4A06">
              <w:rPr>
                <w:sz w:val="25"/>
                <w:szCs w:val="25"/>
                <w:lang w:val="en-US"/>
              </w:rPr>
              <w:t>1N4007</w:t>
            </w:r>
          </w:p>
        </w:tc>
        <w:tc>
          <w:tcPr>
            <w:tcW w:w="909" w:type="pct"/>
            <w:vAlign w:val="center"/>
          </w:tcPr>
          <w:p w:rsidR="00A51D54" w:rsidRPr="004A4A06" w:rsidRDefault="00A51D54" w:rsidP="00A51D54">
            <w:pPr>
              <w:pStyle w:val="a2"/>
              <w:jc w:val="center"/>
              <w:rPr>
                <w:sz w:val="25"/>
                <w:szCs w:val="25"/>
                <w:lang w:val="en-US"/>
              </w:rPr>
            </w:pPr>
            <w:r>
              <w:rPr>
                <w:sz w:val="25"/>
                <w:szCs w:val="25"/>
                <w:lang w:val="en-US"/>
              </w:rPr>
              <w:t>2</w:t>
            </w:r>
          </w:p>
        </w:tc>
        <w:tc>
          <w:tcPr>
            <w:tcW w:w="1015" w:type="pct"/>
          </w:tcPr>
          <w:p w:rsidR="00A51D54" w:rsidRPr="00A51D54" w:rsidRDefault="00A51D54" w:rsidP="00A51D54">
            <w:pPr>
              <w:ind w:firstLine="0"/>
              <w:jc w:val="center"/>
              <w:rPr>
                <w:sz w:val="25"/>
                <w:szCs w:val="25"/>
              </w:rPr>
            </w:pPr>
            <w:r w:rsidRPr="00A51D54">
              <w:rPr>
                <w:sz w:val="25"/>
                <w:szCs w:val="25"/>
              </w:rPr>
              <w:t>18,8</w:t>
            </w:r>
          </w:p>
        </w:tc>
      </w:tr>
      <w:tr w:rsidR="00A51D54" w:rsidRPr="00844B65" w:rsidTr="005B7716">
        <w:trPr>
          <w:cantSplit/>
          <w:trHeight w:val="113"/>
          <w:jc w:val="center"/>
        </w:trPr>
        <w:tc>
          <w:tcPr>
            <w:tcW w:w="1561" w:type="pct"/>
            <w:vAlign w:val="center"/>
          </w:tcPr>
          <w:p w:rsidR="00A51D54" w:rsidRPr="00E916E9" w:rsidRDefault="00A51D54" w:rsidP="00A51D54">
            <w:pPr>
              <w:pStyle w:val="a2"/>
              <w:rPr>
                <w:sz w:val="25"/>
                <w:szCs w:val="25"/>
                <w:lang w:val="en-US"/>
              </w:rPr>
            </w:pPr>
            <w:r>
              <w:rPr>
                <w:sz w:val="25"/>
                <w:szCs w:val="25"/>
              </w:rPr>
              <w:t>Транзистор</w:t>
            </w:r>
          </w:p>
        </w:tc>
        <w:tc>
          <w:tcPr>
            <w:tcW w:w="1515" w:type="pct"/>
            <w:vAlign w:val="center"/>
          </w:tcPr>
          <w:p w:rsidR="00A51D54" w:rsidRPr="00844B65" w:rsidRDefault="00A51D54" w:rsidP="00A51D54">
            <w:pPr>
              <w:pStyle w:val="a2"/>
              <w:jc w:val="center"/>
              <w:rPr>
                <w:sz w:val="25"/>
                <w:szCs w:val="25"/>
                <w:lang w:val="en-US"/>
              </w:rPr>
            </w:pPr>
            <w:r w:rsidRPr="00E916E9">
              <w:rPr>
                <w:sz w:val="25"/>
                <w:szCs w:val="25"/>
              </w:rPr>
              <w:t>КТ972</w:t>
            </w:r>
            <w:r>
              <w:rPr>
                <w:sz w:val="25"/>
                <w:szCs w:val="25"/>
              </w:rPr>
              <w:t>;</w:t>
            </w:r>
            <w:r>
              <w:rPr>
                <w:sz w:val="25"/>
                <w:szCs w:val="25"/>
                <w:lang w:val="en-US"/>
              </w:rPr>
              <w:t xml:space="preserve"> DP</w:t>
            </w:r>
            <w:r w:rsidRPr="00E916E9">
              <w:rPr>
                <w:sz w:val="25"/>
                <w:szCs w:val="25"/>
              </w:rPr>
              <w:t>AK</w:t>
            </w:r>
          </w:p>
        </w:tc>
        <w:tc>
          <w:tcPr>
            <w:tcW w:w="909" w:type="pct"/>
            <w:vAlign w:val="center"/>
          </w:tcPr>
          <w:p w:rsidR="00A51D54" w:rsidRPr="00844B65" w:rsidRDefault="00A51D54" w:rsidP="00A51D54">
            <w:pPr>
              <w:pStyle w:val="a2"/>
              <w:jc w:val="center"/>
              <w:rPr>
                <w:sz w:val="25"/>
                <w:szCs w:val="25"/>
              </w:rPr>
            </w:pPr>
            <w:r w:rsidRPr="00844B65">
              <w:rPr>
                <w:sz w:val="25"/>
                <w:szCs w:val="25"/>
              </w:rPr>
              <w:t>1</w:t>
            </w:r>
          </w:p>
        </w:tc>
        <w:tc>
          <w:tcPr>
            <w:tcW w:w="1015" w:type="pct"/>
          </w:tcPr>
          <w:p w:rsidR="00A51D54" w:rsidRPr="00A51D54" w:rsidRDefault="00A51D54" w:rsidP="00A51D54">
            <w:pPr>
              <w:ind w:firstLine="0"/>
              <w:jc w:val="center"/>
              <w:rPr>
                <w:sz w:val="25"/>
                <w:szCs w:val="25"/>
              </w:rPr>
            </w:pPr>
            <w:r w:rsidRPr="00A51D54">
              <w:rPr>
                <w:sz w:val="25"/>
                <w:szCs w:val="25"/>
              </w:rPr>
              <w:t>42,2</w:t>
            </w:r>
          </w:p>
        </w:tc>
      </w:tr>
      <w:tr w:rsidR="00A51D54" w:rsidRPr="00844B65" w:rsidTr="005B7716">
        <w:trPr>
          <w:cantSplit/>
          <w:trHeight w:val="113"/>
          <w:jc w:val="center"/>
        </w:trPr>
        <w:tc>
          <w:tcPr>
            <w:tcW w:w="1561" w:type="pct"/>
            <w:vAlign w:val="center"/>
          </w:tcPr>
          <w:p w:rsidR="00A51D54" w:rsidRPr="00246B79" w:rsidRDefault="00A51D54" w:rsidP="00A51D54">
            <w:pPr>
              <w:pStyle w:val="a2"/>
              <w:rPr>
                <w:sz w:val="25"/>
                <w:szCs w:val="25"/>
              </w:rPr>
            </w:pPr>
            <w:r>
              <w:rPr>
                <w:sz w:val="25"/>
                <w:szCs w:val="25"/>
              </w:rPr>
              <w:t>Реле</w:t>
            </w:r>
          </w:p>
        </w:tc>
        <w:tc>
          <w:tcPr>
            <w:tcW w:w="1515" w:type="pct"/>
            <w:vAlign w:val="center"/>
          </w:tcPr>
          <w:p w:rsidR="00A51D54" w:rsidRPr="00844B65" w:rsidRDefault="00A51D54" w:rsidP="00A51D54">
            <w:pPr>
              <w:pStyle w:val="a2"/>
              <w:jc w:val="center"/>
              <w:rPr>
                <w:sz w:val="25"/>
                <w:szCs w:val="25"/>
              </w:rPr>
            </w:pPr>
            <w:r w:rsidRPr="00246B79">
              <w:rPr>
                <w:sz w:val="25"/>
                <w:szCs w:val="25"/>
                <w:lang w:val="en-US"/>
              </w:rPr>
              <w:t>TRD-12VDC-FB-AL</w:t>
            </w:r>
          </w:p>
        </w:tc>
        <w:tc>
          <w:tcPr>
            <w:tcW w:w="909" w:type="pct"/>
            <w:vAlign w:val="center"/>
          </w:tcPr>
          <w:p w:rsidR="00A51D54" w:rsidRPr="00844B65" w:rsidRDefault="00A51D54" w:rsidP="00A51D54">
            <w:pPr>
              <w:pStyle w:val="a2"/>
              <w:jc w:val="center"/>
              <w:rPr>
                <w:sz w:val="25"/>
                <w:szCs w:val="25"/>
              </w:rPr>
            </w:pPr>
            <w:r>
              <w:rPr>
                <w:sz w:val="25"/>
                <w:szCs w:val="25"/>
              </w:rPr>
              <w:t>1</w:t>
            </w:r>
          </w:p>
        </w:tc>
        <w:tc>
          <w:tcPr>
            <w:tcW w:w="1015" w:type="pct"/>
          </w:tcPr>
          <w:p w:rsidR="00A51D54" w:rsidRPr="00A51D54" w:rsidRDefault="00A51D54" w:rsidP="00A51D54">
            <w:pPr>
              <w:ind w:firstLine="0"/>
              <w:jc w:val="center"/>
              <w:rPr>
                <w:sz w:val="25"/>
                <w:szCs w:val="25"/>
              </w:rPr>
            </w:pPr>
            <w:r w:rsidRPr="00A51D54">
              <w:rPr>
                <w:sz w:val="25"/>
                <w:szCs w:val="25"/>
              </w:rPr>
              <w:t>294,5</w:t>
            </w:r>
          </w:p>
        </w:tc>
      </w:tr>
    </w:tbl>
    <w:p w:rsidR="0051165C" w:rsidRDefault="0051165C">
      <w:r>
        <w:br w:type="page"/>
      </w:r>
    </w:p>
    <w:tbl>
      <w:tblPr>
        <w:tblStyle w:val="13"/>
        <w:tblW w:w="5000" w:type="pct"/>
        <w:jc w:val="center"/>
        <w:tblLook w:val="04A0" w:firstRow="1" w:lastRow="0" w:firstColumn="1" w:lastColumn="0" w:noHBand="0" w:noVBand="1"/>
      </w:tblPr>
      <w:tblGrid>
        <w:gridCol w:w="2920"/>
        <w:gridCol w:w="2835"/>
        <w:gridCol w:w="1701"/>
        <w:gridCol w:w="1899"/>
      </w:tblGrid>
      <w:tr w:rsidR="0051165C" w:rsidRPr="00844B65" w:rsidTr="0051165C">
        <w:trPr>
          <w:cantSplit/>
          <w:trHeight w:val="113"/>
          <w:jc w:val="center"/>
        </w:trPr>
        <w:tc>
          <w:tcPr>
            <w:tcW w:w="5000" w:type="pct"/>
            <w:gridSpan w:val="4"/>
            <w:tcBorders>
              <w:top w:val="nil"/>
              <w:left w:val="nil"/>
              <w:right w:val="nil"/>
            </w:tcBorders>
            <w:vAlign w:val="center"/>
          </w:tcPr>
          <w:p w:rsidR="0051165C" w:rsidRPr="00A51D54" w:rsidRDefault="0051165C" w:rsidP="00F25F1B">
            <w:pPr>
              <w:pStyle w:val="Caption"/>
              <w:ind w:left="-108"/>
              <w:jc w:val="left"/>
              <w:rPr>
                <w:sz w:val="25"/>
                <w:szCs w:val="25"/>
              </w:rPr>
            </w:pPr>
            <w:r w:rsidRPr="00844B65">
              <w:lastRenderedPageBreak/>
              <w:t xml:space="preserve">Продолжение таблицы </w:t>
            </w:r>
            <w:r w:rsidR="003C37FC">
              <w:t>5</w:t>
            </w:r>
            <w:r>
              <w:t>.1</w:t>
            </w:r>
          </w:p>
        </w:tc>
      </w:tr>
      <w:tr w:rsidR="0051165C" w:rsidRPr="00844B65" w:rsidTr="0051165C">
        <w:trPr>
          <w:cantSplit/>
          <w:trHeight w:val="113"/>
          <w:jc w:val="center"/>
        </w:trPr>
        <w:tc>
          <w:tcPr>
            <w:tcW w:w="1561" w:type="pct"/>
            <w:vAlign w:val="center"/>
          </w:tcPr>
          <w:p w:rsidR="0051165C" w:rsidRPr="00844B65" w:rsidRDefault="0051165C" w:rsidP="0051165C">
            <w:pPr>
              <w:pStyle w:val="a2"/>
              <w:jc w:val="center"/>
              <w:rPr>
                <w:sz w:val="25"/>
                <w:szCs w:val="25"/>
              </w:rPr>
            </w:pPr>
            <w:r w:rsidRPr="00844B65">
              <w:rPr>
                <w:sz w:val="25"/>
                <w:szCs w:val="25"/>
              </w:rPr>
              <w:t>Наименование</w:t>
            </w:r>
            <w:r w:rsidRPr="00844B65">
              <w:rPr>
                <w:sz w:val="25"/>
                <w:szCs w:val="25"/>
              </w:rPr>
              <w:br/>
              <w:t>элемента</w:t>
            </w:r>
          </w:p>
        </w:tc>
        <w:tc>
          <w:tcPr>
            <w:tcW w:w="1515" w:type="pct"/>
            <w:vAlign w:val="center"/>
          </w:tcPr>
          <w:p w:rsidR="0051165C" w:rsidRPr="00844B65" w:rsidRDefault="0051165C" w:rsidP="0051165C">
            <w:pPr>
              <w:pStyle w:val="a2"/>
              <w:jc w:val="center"/>
              <w:rPr>
                <w:sz w:val="25"/>
                <w:szCs w:val="25"/>
              </w:rPr>
            </w:pPr>
            <w:r w:rsidRPr="00844B65">
              <w:rPr>
                <w:sz w:val="25"/>
                <w:szCs w:val="25"/>
              </w:rPr>
              <w:t>Тип</w:t>
            </w:r>
          </w:p>
        </w:tc>
        <w:tc>
          <w:tcPr>
            <w:tcW w:w="909" w:type="pct"/>
            <w:vAlign w:val="center"/>
          </w:tcPr>
          <w:p w:rsidR="0051165C" w:rsidRPr="00844B65" w:rsidRDefault="0051165C" w:rsidP="0051165C">
            <w:pPr>
              <w:pStyle w:val="a2"/>
              <w:jc w:val="center"/>
              <w:rPr>
                <w:sz w:val="25"/>
                <w:szCs w:val="25"/>
              </w:rPr>
            </w:pPr>
            <w:r w:rsidRPr="00844B65">
              <w:rPr>
                <w:sz w:val="25"/>
                <w:szCs w:val="25"/>
              </w:rPr>
              <w:t>Количество K</w:t>
            </w:r>
            <w:r w:rsidRPr="00844B65">
              <w:rPr>
                <w:i/>
                <w:sz w:val="25"/>
                <w:szCs w:val="25"/>
                <w:vertAlign w:val="subscript"/>
              </w:rPr>
              <w:t>i</w:t>
            </w:r>
          </w:p>
        </w:tc>
        <w:tc>
          <w:tcPr>
            <w:tcW w:w="1015" w:type="pct"/>
            <w:vAlign w:val="center"/>
          </w:tcPr>
          <w:p w:rsidR="0051165C" w:rsidRPr="00844B65" w:rsidRDefault="0051165C" w:rsidP="0051165C">
            <w:pPr>
              <w:pStyle w:val="a2"/>
              <w:jc w:val="center"/>
              <w:rPr>
                <w:sz w:val="25"/>
                <w:szCs w:val="25"/>
              </w:rPr>
            </w:pPr>
            <w:r w:rsidRPr="00844B65">
              <w:rPr>
                <w:sz w:val="25"/>
                <w:szCs w:val="25"/>
              </w:rPr>
              <w:t>Установочная площадь</w:t>
            </w:r>
          </w:p>
          <w:p w:rsidR="0051165C" w:rsidRPr="00844B65" w:rsidRDefault="0051165C" w:rsidP="0051165C">
            <w:pPr>
              <w:pStyle w:val="a2"/>
              <w:jc w:val="center"/>
              <w:rPr>
                <w:sz w:val="25"/>
                <w:szCs w:val="25"/>
              </w:rPr>
            </w:pPr>
            <w:r w:rsidRPr="00844B65">
              <w:rPr>
                <w:sz w:val="25"/>
                <w:szCs w:val="25"/>
              </w:rPr>
              <w:t>S</w:t>
            </w:r>
            <w:r w:rsidRPr="00844B65">
              <w:rPr>
                <w:i/>
                <w:sz w:val="25"/>
                <w:szCs w:val="25"/>
                <w:vertAlign w:val="subscript"/>
              </w:rPr>
              <w:t>устi</w:t>
            </w:r>
            <w:r w:rsidRPr="00844B65">
              <w:rPr>
                <w:sz w:val="25"/>
                <w:szCs w:val="25"/>
              </w:rPr>
              <w:t>, мм</w:t>
            </w:r>
            <w:r w:rsidRPr="00844B65">
              <w:rPr>
                <w:sz w:val="25"/>
                <w:szCs w:val="25"/>
                <w:vertAlign w:val="superscript"/>
              </w:rPr>
              <w:t>2</w:t>
            </w:r>
          </w:p>
        </w:tc>
      </w:tr>
      <w:tr w:rsidR="0051165C" w:rsidRPr="00844B65" w:rsidTr="005B7716">
        <w:trPr>
          <w:cantSplit/>
          <w:trHeight w:val="113"/>
          <w:jc w:val="center"/>
        </w:trPr>
        <w:tc>
          <w:tcPr>
            <w:tcW w:w="1561" w:type="pct"/>
            <w:vAlign w:val="center"/>
          </w:tcPr>
          <w:p w:rsidR="0051165C" w:rsidRPr="00844B65" w:rsidRDefault="0051165C" w:rsidP="0051165C">
            <w:pPr>
              <w:pStyle w:val="a2"/>
              <w:rPr>
                <w:sz w:val="25"/>
                <w:szCs w:val="25"/>
              </w:rPr>
            </w:pPr>
            <w:r>
              <w:rPr>
                <w:sz w:val="25"/>
                <w:szCs w:val="25"/>
              </w:rPr>
              <w:t>Резонатор</w:t>
            </w:r>
          </w:p>
        </w:tc>
        <w:tc>
          <w:tcPr>
            <w:tcW w:w="1515" w:type="pct"/>
            <w:vAlign w:val="center"/>
          </w:tcPr>
          <w:p w:rsidR="0051165C" w:rsidRPr="00844B65" w:rsidRDefault="0051165C" w:rsidP="0051165C">
            <w:pPr>
              <w:pStyle w:val="a2"/>
              <w:jc w:val="center"/>
              <w:rPr>
                <w:sz w:val="25"/>
                <w:szCs w:val="25"/>
                <w:lang w:val="en-US"/>
              </w:rPr>
            </w:pPr>
            <w:r w:rsidRPr="00246B79">
              <w:rPr>
                <w:sz w:val="25"/>
                <w:szCs w:val="25"/>
                <w:lang w:val="en-US"/>
              </w:rPr>
              <w:t>LF XTAL003071</w:t>
            </w:r>
          </w:p>
        </w:tc>
        <w:tc>
          <w:tcPr>
            <w:tcW w:w="909" w:type="pct"/>
            <w:vAlign w:val="center"/>
          </w:tcPr>
          <w:p w:rsidR="0051165C" w:rsidRPr="00844B65" w:rsidRDefault="0051165C" w:rsidP="0051165C">
            <w:pPr>
              <w:pStyle w:val="a2"/>
              <w:jc w:val="center"/>
              <w:rPr>
                <w:sz w:val="25"/>
                <w:szCs w:val="25"/>
              </w:rPr>
            </w:pPr>
            <w:r w:rsidRPr="00844B65">
              <w:rPr>
                <w:sz w:val="25"/>
                <w:szCs w:val="25"/>
              </w:rPr>
              <w:t>1</w:t>
            </w:r>
          </w:p>
        </w:tc>
        <w:tc>
          <w:tcPr>
            <w:tcW w:w="1015" w:type="pct"/>
          </w:tcPr>
          <w:p w:rsidR="0051165C" w:rsidRPr="00A51D54" w:rsidRDefault="0051165C" w:rsidP="0051165C">
            <w:pPr>
              <w:ind w:firstLine="0"/>
              <w:jc w:val="center"/>
              <w:rPr>
                <w:sz w:val="25"/>
                <w:szCs w:val="25"/>
              </w:rPr>
            </w:pPr>
            <w:r w:rsidRPr="00A51D54">
              <w:rPr>
                <w:sz w:val="25"/>
                <w:szCs w:val="25"/>
              </w:rPr>
              <w:t>55,68</w:t>
            </w:r>
          </w:p>
        </w:tc>
      </w:tr>
      <w:tr w:rsidR="0051165C" w:rsidRPr="00844B65" w:rsidTr="005B7716">
        <w:trPr>
          <w:cantSplit/>
          <w:trHeight w:val="113"/>
          <w:jc w:val="center"/>
        </w:trPr>
        <w:tc>
          <w:tcPr>
            <w:tcW w:w="1561" w:type="pct"/>
            <w:vMerge w:val="restart"/>
            <w:vAlign w:val="center"/>
          </w:tcPr>
          <w:p w:rsidR="0051165C" w:rsidRPr="00844B65" w:rsidRDefault="0051165C" w:rsidP="0051165C">
            <w:pPr>
              <w:pStyle w:val="a2"/>
              <w:rPr>
                <w:sz w:val="25"/>
                <w:szCs w:val="25"/>
              </w:rPr>
            </w:pPr>
            <w:r>
              <w:rPr>
                <w:sz w:val="25"/>
                <w:szCs w:val="25"/>
              </w:rPr>
              <w:t>Розетки</w:t>
            </w:r>
          </w:p>
        </w:tc>
        <w:tc>
          <w:tcPr>
            <w:tcW w:w="1515" w:type="pct"/>
            <w:vAlign w:val="center"/>
          </w:tcPr>
          <w:p w:rsidR="0051165C" w:rsidRPr="00246B79" w:rsidRDefault="0051165C" w:rsidP="0051165C">
            <w:pPr>
              <w:pStyle w:val="a2"/>
              <w:jc w:val="center"/>
              <w:rPr>
                <w:sz w:val="25"/>
                <w:szCs w:val="25"/>
              </w:rPr>
            </w:pPr>
            <w:r>
              <w:rPr>
                <w:sz w:val="25"/>
                <w:szCs w:val="25"/>
                <w:lang w:val="en-US"/>
              </w:rPr>
              <w:t>XS1</w:t>
            </w:r>
          </w:p>
        </w:tc>
        <w:tc>
          <w:tcPr>
            <w:tcW w:w="909" w:type="pct"/>
            <w:vAlign w:val="center"/>
          </w:tcPr>
          <w:p w:rsidR="0051165C" w:rsidRPr="00844B65" w:rsidRDefault="0051165C" w:rsidP="0051165C">
            <w:pPr>
              <w:pStyle w:val="a2"/>
              <w:jc w:val="center"/>
              <w:rPr>
                <w:sz w:val="25"/>
                <w:szCs w:val="25"/>
              </w:rPr>
            </w:pPr>
            <w:r w:rsidRPr="00844B65">
              <w:rPr>
                <w:sz w:val="25"/>
                <w:szCs w:val="25"/>
              </w:rPr>
              <w:t>1</w:t>
            </w:r>
          </w:p>
        </w:tc>
        <w:tc>
          <w:tcPr>
            <w:tcW w:w="1015" w:type="pct"/>
          </w:tcPr>
          <w:p w:rsidR="0051165C" w:rsidRPr="00A51D54" w:rsidRDefault="0051165C" w:rsidP="0051165C">
            <w:pPr>
              <w:ind w:firstLine="0"/>
              <w:jc w:val="center"/>
              <w:rPr>
                <w:sz w:val="25"/>
                <w:szCs w:val="25"/>
              </w:rPr>
            </w:pPr>
            <w:r w:rsidRPr="00A51D54">
              <w:rPr>
                <w:sz w:val="25"/>
                <w:szCs w:val="25"/>
              </w:rPr>
              <w:t>13,33</w:t>
            </w:r>
          </w:p>
        </w:tc>
      </w:tr>
      <w:tr w:rsidR="0051165C" w:rsidRPr="00844B65" w:rsidTr="005B7716">
        <w:trPr>
          <w:cantSplit/>
          <w:trHeight w:val="113"/>
          <w:jc w:val="center"/>
        </w:trPr>
        <w:tc>
          <w:tcPr>
            <w:tcW w:w="1561" w:type="pct"/>
            <w:vMerge/>
            <w:vAlign w:val="center"/>
          </w:tcPr>
          <w:p w:rsidR="0051165C" w:rsidRDefault="0051165C" w:rsidP="0051165C">
            <w:pPr>
              <w:pStyle w:val="a2"/>
              <w:rPr>
                <w:sz w:val="25"/>
                <w:szCs w:val="25"/>
              </w:rPr>
            </w:pPr>
          </w:p>
        </w:tc>
        <w:tc>
          <w:tcPr>
            <w:tcW w:w="1515" w:type="pct"/>
            <w:vAlign w:val="center"/>
          </w:tcPr>
          <w:p w:rsidR="0051165C" w:rsidRPr="00246B79" w:rsidRDefault="0051165C" w:rsidP="0051165C">
            <w:pPr>
              <w:pStyle w:val="a2"/>
              <w:jc w:val="center"/>
              <w:rPr>
                <w:sz w:val="25"/>
                <w:szCs w:val="25"/>
                <w:lang w:val="en-US"/>
              </w:rPr>
            </w:pPr>
            <w:r>
              <w:rPr>
                <w:sz w:val="25"/>
                <w:szCs w:val="25"/>
                <w:lang w:val="en-US"/>
              </w:rPr>
              <w:t>XS2</w:t>
            </w:r>
          </w:p>
        </w:tc>
        <w:tc>
          <w:tcPr>
            <w:tcW w:w="909" w:type="pct"/>
            <w:vAlign w:val="center"/>
          </w:tcPr>
          <w:p w:rsidR="0051165C" w:rsidRPr="00246B79" w:rsidRDefault="0051165C" w:rsidP="0051165C">
            <w:pPr>
              <w:pStyle w:val="a2"/>
              <w:jc w:val="center"/>
              <w:rPr>
                <w:sz w:val="25"/>
                <w:szCs w:val="25"/>
                <w:lang w:val="en-US"/>
              </w:rPr>
            </w:pPr>
            <w:r>
              <w:rPr>
                <w:sz w:val="25"/>
                <w:szCs w:val="25"/>
                <w:lang w:val="en-US"/>
              </w:rPr>
              <w:t>1</w:t>
            </w:r>
          </w:p>
        </w:tc>
        <w:tc>
          <w:tcPr>
            <w:tcW w:w="1015" w:type="pct"/>
          </w:tcPr>
          <w:p w:rsidR="0051165C" w:rsidRPr="00A51D54" w:rsidRDefault="0051165C" w:rsidP="0051165C">
            <w:pPr>
              <w:ind w:firstLine="0"/>
              <w:jc w:val="center"/>
              <w:rPr>
                <w:sz w:val="25"/>
                <w:szCs w:val="25"/>
              </w:rPr>
            </w:pPr>
            <w:r w:rsidRPr="00A51D54">
              <w:rPr>
                <w:sz w:val="25"/>
                <w:szCs w:val="25"/>
              </w:rPr>
              <w:t>25</w:t>
            </w:r>
          </w:p>
        </w:tc>
      </w:tr>
      <w:tr w:rsidR="0051165C" w:rsidRPr="00844B65" w:rsidTr="005B7716">
        <w:trPr>
          <w:cantSplit/>
          <w:trHeight w:val="113"/>
          <w:jc w:val="center"/>
        </w:trPr>
        <w:tc>
          <w:tcPr>
            <w:tcW w:w="1561" w:type="pct"/>
            <w:vMerge/>
            <w:vAlign w:val="center"/>
          </w:tcPr>
          <w:p w:rsidR="0051165C" w:rsidRDefault="0051165C" w:rsidP="0051165C">
            <w:pPr>
              <w:pStyle w:val="a2"/>
              <w:rPr>
                <w:sz w:val="25"/>
                <w:szCs w:val="25"/>
              </w:rPr>
            </w:pPr>
          </w:p>
        </w:tc>
        <w:tc>
          <w:tcPr>
            <w:tcW w:w="1515" w:type="pct"/>
            <w:vAlign w:val="center"/>
          </w:tcPr>
          <w:p w:rsidR="0051165C" w:rsidRDefault="0051165C" w:rsidP="0051165C">
            <w:pPr>
              <w:pStyle w:val="a2"/>
              <w:jc w:val="center"/>
              <w:rPr>
                <w:sz w:val="25"/>
                <w:szCs w:val="25"/>
                <w:lang w:val="en-US"/>
              </w:rPr>
            </w:pPr>
            <w:r>
              <w:rPr>
                <w:sz w:val="25"/>
                <w:szCs w:val="25"/>
                <w:lang w:val="en-US"/>
              </w:rPr>
              <w:t>XS3</w:t>
            </w:r>
          </w:p>
        </w:tc>
        <w:tc>
          <w:tcPr>
            <w:tcW w:w="909" w:type="pct"/>
            <w:vAlign w:val="center"/>
          </w:tcPr>
          <w:p w:rsidR="0051165C" w:rsidRPr="00246B79" w:rsidRDefault="0051165C" w:rsidP="0051165C">
            <w:pPr>
              <w:pStyle w:val="a2"/>
              <w:jc w:val="center"/>
              <w:rPr>
                <w:sz w:val="25"/>
                <w:szCs w:val="25"/>
                <w:lang w:val="en-US"/>
              </w:rPr>
            </w:pPr>
            <w:r>
              <w:rPr>
                <w:sz w:val="25"/>
                <w:szCs w:val="25"/>
                <w:lang w:val="en-US"/>
              </w:rPr>
              <w:t>1</w:t>
            </w:r>
          </w:p>
        </w:tc>
        <w:tc>
          <w:tcPr>
            <w:tcW w:w="1015" w:type="pct"/>
          </w:tcPr>
          <w:p w:rsidR="0051165C" w:rsidRPr="00A51D54" w:rsidRDefault="0051165C" w:rsidP="0051165C">
            <w:pPr>
              <w:ind w:firstLine="0"/>
              <w:jc w:val="center"/>
              <w:rPr>
                <w:sz w:val="25"/>
                <w:szCs w:val="25"/>
              </w:rPr>
            </w:pPr>
            <w:r w:rsidRPr="00A51D54">
              <w:rPr>
                <w:sz w:val="25"/>
                <w:szCs w:val="25"/>
              </w:rPr>
              <w:t>26,025</w:t>
            </w:r>
          </w:p>
        </w:tc>
      </w:tr>
      <w:tr w:rsidR="0051165C" w:rsidRPr="00844B65" w:rsidTr="005B7716">
        <w:trPr>
          <w:cantSplit/>
          <w:trHeight w:val="113"/>
          <w:jc w:val="center"/>
        </w:trPr>
        <w:tc>
          <w:tcPr>
            <w:tcW w:w="1561" w:type="pct"/>
            <w:vMerge/>
            <w:vAlign w:val="center"/>
          </w:tcPr>
          <w:p w:rsidR="0051165C" w:rsidRDefault="0051165C" w:rsidP="0051165C">
            <w:pPr>
              <w:pStyle w:val="a2"/>
              <w:rPr>
                <w:sz w:val="25"/>
                <w:szCs w:val="25"/>
              </w:rPr>
            </w:pPr>
          </w:p>
        </w:tc>
        <w:tc>
          <w:tcPr>
            <w:tcW w:w="1515" w:type="pct"/>
            <w:vAlign w:val="center"/>
          </w:tcPr>
          <w:p w:rsidR="0051165C" w:rsidRDefault="0051165C" w:rsidP="0051165C">
            <w:pPr>
              <w:pStyle w:val="a2"/>
              <w:jc w:val="center"/>
              <w:rPr>
                <w:sz w:val="25"/>
                <w:szCs w:val="25"/>
                <w:lang w:val="en-US"/>
              </w:rPr>
            </w:pPr>
            <w:r>
              <w:rPr>
                <w:sz w:val="25"/>
                <w:szCs w:val="25"/>
                <w:lang w:val="en-US"/>
              </w:rPr>
              <w:t>XS4</w:t>
            </w:r>
          </w:p>
        </w:tc>
        <w:tc>
          <w:tcPr>
            <w:tcW w:w="909" w:type="pct"/>
            <w:vAlign w:val="center"/>
          </w:tcPr>
          <w:p w:rsidR="0051165C" w:rsidRPr="00246B79" w:rsidRDefault="0051165C" w:rsidP="0051165C">
            <w:pPr>
              <w:pStyle w:val="a2"/>
              <w:jc w:val="center"/>
              <w:rPr>
                <w:sz w:val="25"/>
                <w:szCs w:val="25"/>
                <w:lang w:val="en-US"/>
              </w:rPr>
            </w:pPr>
            <w:r>
              <w:rPr>
                <w:sz w:val="25"/>
                <w:szCs w:val="25"/>
                <w:lang w:val="en-US"/>
              </w:rPr>
              <w:t>1</w:t>
            </w:r>
          </w:p>
        </w:tc>
        <w:tc>
          <w:tcPr>
            <w:tcW w:w="1015" w:type="pct"/>
          </w:tcPr>
          <w:p w:rsidR="0051165C" w:rsidRPr="00A51D54" w:rsidRDefault="00BA3136" w:rsidP="0051165C">
            <w:pPr>
              <w:ind w:firstLine="0"/>
              <w:jc w:val="center"/>
              <w:rPr>
                <w:sz w:val="25"/>
                <w:szCs w:val="25"/>
              </w:rPr>
            </w:pPr>
            <w:r>
              <w:rPr>
                <w:sz w:val="25"/>
                <w:szCs w:val="25"/>
              </w:rPr>
              <w:t>4</w:t>
            </w:r>
            <w:r w:rsidR="0051165C" w:rsidRPr="00A51D54">
              <w:rPr>
                <w:sz w:val="25"/>
                <w:szCs w:val="25"/>
              </w:rPr>
              <w:t>82</w:t>
            </w:r>
          </w:p>
        </w:tc>
      </w:tr>
    </w:tbl>
    <w:p w:rsidR="00FB73EF" w:rsidRPr="00844B65" w:rsidRDefault="00F23576" w:rsidP="00DE1727">
      <w:pPr>
        <w:pStyle w:val="aa"/>
      </w:pPr>
      <w:r w:rsidRPr="00844B65">
        <w:t xml:space="preserve">Площадь </w:t>
      </w:r>
      <w:r w:rsidR="00FB73EF" w:rsidRPr="00844B65">
        <w:t xml:space="preserve">платы </w:t>
      </w:r>
      <w:r w:rsidR="00FB73EF" w:rsidRPr="00844B65">
        <w:rPr>
          <w:i/>
          <w:lang w:val="en-US"/>
        </w:rPr>
        <w:t>S</w:t>
      </w:r>
      <w:r w:rsidR="00FB73EF" w:rsidRPr="00844B65">
        <w:rPr>
          <w:vertAlign w:val="subscript"/>
        </w:rPr>
        <w:t>пп</w:t>
      </w:r>
      <w:r w:rsidR="007A6DFB" w:rsidRPr="00844B65">
        <w:t xml:space="preserve">, равна </w:t>
      </w:r>
      <w:r w:rsidR="00BA3136" w:rsidRPr="00BA3136">
        <w:t xml:space="preserve">15153,23 </w:t>
      </w:r>
      <w:r w:rsidR="00FB73EF" w:rsidRPr="00844B65">
        <w:t>мм</w:t>
      </w:r>
      <w:r w:rsidR="00FB73EF" w:rsidRPr="00844B65">
        <w:rPr>
          <w:vertAlign w:val="superscript"/>
        </w:rPr>
        <w:t>2</w:t>
      </w:r>
      <w:r w:rsidR="00FB73EF" w:rsidRPr="00844B65">
        <w:t>.</w:t>
      </w:r>
    </w:p>
    <w:p w:rsidR="00FB73EF" w:rsidRPr="00844B65" w:rsidRDefault="00FB73EF" w:rsidP="00DE1727">
      <w:r w:rsidRPr="00844B65">
        <w:t xml:space="preserve">Выбираем необходимую длину и ширину </w:t>
      </w:r>
      <w:r w:rsidR="004F5A2E" w:rsidRPr="00844B65">
        <w:t>ПП</w:t>
      </w:r>
      <w:r w:rsidRPr="00844B65">
        <w:t>:</w:t>
      </w:r>
    </w:p>
    <w:p w:rsidR="00FB73EF" w:rsidRPr="00844B65" w:rsidRDefault="00FB73EF" w:rsidP="00AB3CEB">
      <w:pPr>
        <w:pStyle w:val="ListParagraph"/>
      </w:pPr>
      <w:r w:rsidRPr="00844B65">
        <w:t xml:space="preserve">длина платы: </w:t>
      </w:r>
      <w:r w:rsidR="00BA3136">
        <w:t>155</w:t>
      </w:r>
      <w:r w:rsidRPr="00844B65">
        <w:t xml:space="preserve"> мм;</w:t>
      </w:r>
    </w:p>
    <w:p w:rsidR="00FB73EF" w:rsidRPr="00844B65" w:rsidRDefault="00FB73EF" w:rsidP="00AB3CEB">
      <w:pPr>
        <w:pStyle w:val="ListParagraph"/>
      </w:pPr>
      <w:r w:rsidRPr="00844B65">
        <w:t xml:space="preserve">ширина платы: </w:t>
      </w:r>
      <w:r w:rsidR="00BA3136">
        <w:t>105</w:t>
      </w:r>
      <w:r w:rsidRPr="00844B65">
        <w:t xml:space="preserve"> мм.</w:t>
      </w:r>
    </w:p>
    <w:p w:rsidR="00FB73EF" w:rsidRPr="00844B65" w:rsidRDefault="00173779" w:rsidP="00DE1727">
      <w:r w:rsidRPr="00844B65">
        <w:t>Рас</w:t>
      </w:r>
      <w:r w:rsidR="003A55FB" w:rsidRPr="00844B65">
        <w:t>чет</w:t>
      </w:r>
      <w:r w:rsidR="00FB73EF" w:rsidRPr="00844B65">
        <w:t xml:space="preserve"> коэффициент</w:t>
      </w:r>
      <w:r w:rsidR="00EF216B" w:rsidRPr="00844B65">
        <w:t>а</w:t>
      </w:r>
      <w:r w:rsidR="00FB73EF" w:rsidRPr="00844B65">
        <w:t xml:space="preserve"> заполнения объема устройства </w:t>
      </w:r>
      <w:r w:rsidR="00FB73EF" w:rsidRPr="00844B65">
        <w:rPr>
          <w:i/>
          <w:lang w:val="en-US"/>
        </w:rPr>
        <w:t>K</w:t>
      </w:r>
      <w:r w:rsidR="00FB73EF" w:rsidRPr="00844B65">
        <w:rPr>
          <w:i/>
          <w:vertAlign w:val="subscript"/>
          <w:lang w:val="en-US"/>
        </w:rPr>
        <w:t>v</w:t>
      </w:r>
      <w:r w:rsidR="00FB73EF" w:rsidRPr="00844B65">
        <w:t xml:space="preserve"> по формуле</w:t>
      </w:r>
      <w:r w:rsidR="00812020" w:rsidRPr="00844B65">
        <w:t> </w:t>
      </w:r>
      <w:r w:rsidR="006F649C" w:rsidRPr="00844B65">
        <w:t>(</w:t>
      </w:r>
      <w:r w:rsidR="005B4B5C" w:rsidRPr="00844B65">
        <w:fldChar w:fldCharType="begin"/>
      </w:r>
      <w:r w:rsidR="006F649C" w:rsidRPr="00844B65">
        <w:instrText xml:space="preserve"> REF _Ref373992263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2</w:t>
      </w:r>
      <w:r w:rsidR="005B4B5C" w:rsidRPr="00844B65">
        <w:fldChar w:fldCharType="end"/>
      </w:r>
      <w:r w:rsidR="006F649C" w:rsidRPr="00844B65">
        <w:t>)</w:t>
      </w:r>
      <w:r w:rsidR="00FB73EF" w:rsidRPr="00844B65">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141E7" w:rsidRPr="00844B65" w:rsidTr="00A56911">
        <w:tc>
          <w:tcPr>
            <w:tcW w:w="8472" w:type="dxa"/>
            <w:vAlign w:val="center"/>
          </w:tcPr>
          <w:p w:rsidR="009141E7" w:rsidRPr="00844B65" w:rsidRDefault="007C5556" w:rsidP="00DE1727">
            <w:pPr>
              <w:pStyle w:val="a3"/>
            </w:pPr>
            <m:oMathPara>
              <m:oMath>
                <m:sSub>
                  <m:sSubPr>
                    <m:ctrlPr>
                      <w:rPr>
                        <w:rFonts w:ascii="Cambria Math" w:hAnsi="Cambria Math"/>
                      </w:rPr>
                    </m:ctrlPr>
                  </m:sSubPr>
                  <m:e>
                    <m:r>
                      <w:rPr>
                        <w:rFonts w:ascii="Cambria Math" w:hAnsi="Cambria Math"/>
                      </w:rPr>
                      <m:t>K</m:t>
                    </m:r>
                  </m:e>
                  <m:sub>
                    <m:r>
                      <w:rPr>
                        <w:rFonts w:ascii="Cambria Math" w:hAnsi="Cambria Math"/>
                      </w:rPr>
                      <m:t>V</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 xml:space="preserve">уст </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num>
                      <m:den>
                        <m:sSub>
                          <m:sSubPr>
                            <m:ctrlPr>
                              <w:rPr>
                                <w:rFonts w:ascii="Cambria Math" w:hAnsi="Cambria Math"/>
                              </w:rPr>
                            </m:ctrlPr>
                          </m:sSubPr>
                          <m:e>
                            <m:r>
                              <w:rPr>
                                <w:rFonts w:ascii="Cambria Math" w:hAnsi="Cambria Math"/>
                              </w:rPr>
                              <m:t>V</m:t>
                            </m:r>
                          </m:e>
                          <m:sub>
                            <m:r>
                              <m:rPr>
                                <m:sty m:val="p"/>
                              </m:rPr>
                              <w:rPr>
                                <w:rFonts w:ascii="Cambria Math" w:hAnsi="Cambria Math"/>
                              </w:rPr>
                              <m:t xml:space="preserve">уст </m:t>
                            </m:r>
                          </m:sub>
                        </m:sSub>
                      </m:den>
                    </m:f>
                  </m:e>
                </m:nary>
                <m:r>
                  <m:rPr>
                    <m:sty m:val="p"/>
                  </m:rPr>
                  <w:rPr>
                    <w:rFonts w:ascii="Cambria Math" w:hAnsi="Cambria Math"/>
                  </w:rPr>
                  <m:t>,</m:t>
                </m:r>
              </m:oMath>
            </m:oMathPara>
          </w:p>
        </w:tc>
        <w:tc>
          <w:tcPr>
            <w:tcW w:w="992" w:type="dxa"/>
            <w:vAlign w:val="center"/>
          </w:tcPr>
          <w:p w:rsidR="009141E7" w:rsidRPr="00844B65" w:rsidRDefault="009141E7" w:rsidP="00F25F1B">
            <w:pPr>
              <w:pStyle w:val="a3"/>
            </w:pPr>
            <w:r w:rsidRPr="00844B65">
              <w:t>(</w:t>
            </w:r>
            <w:bookmarkStart w:id="19" w:name="_Ref373992263"/>
            <w:r w:rsidR="00F25F1B">
              <w:t>4</w:t>
            </w:r>
            <w:r w:rsidRPr="00844B65">
              <w:t>.</w:t>
            </w:r>
            <w:r w:rsidR="005B4B5C" w:rsidRPr="00844B65">
              <w:fldChar w:fldCharType="begin"/>
            </w:r>
            <w:r w:rsidRPr="00844B65">
              <w:instrText xml:space="preserve"> SEQ Формула \* ARABIC \s 1 </w:instrText>
            </w:r>
            <w:r w:rsidR="005B4B5C" w:rsidRPr="00844B65">
              <w:fldChar w:fldCharType="separate"/>
            </w:r>
            <w:r w:rsidR="007D2F91">
              <w:t>2</w:t>
            </w:r>
            <w:r w:rsidR="005B4B5C" w:rsidRPr="00844B65">
              <w:fldChar w:fldCharType="end"/>
            </w:r>
            <w:bookmarkEnd w:id="19"/>
            <w:r w:rsidRPr="00844B65">
              <w:t>)</w:t>
            </w:r>
          </w:p>
        </w:tc>
      </w:tr>
    </w:tbl>
    <w:p w:rsidR="00FB73EF" w:rsidRPr="00844B65" w:rsidRDefault="006F649C" w:rsidP="00DE1727">
      <w:pPr>
        <w:pStyle w:val="a4"/>
      </w:pPr>
      <w:r w:rsidRPr="00844B65">
        <w:t>где</w:t>
      </w:r>
      <w:r w:rsidRPr="00844B65">
        <w:tab/>
      </w:r>
      <w:r w:rsidR="00FB73EF" w:rsidRPr="00844B65">
        <w:rPr>
          <w:i/>
          <w:lang w:val="en-US"/>
        </w:rPr>
        <w:t>V</w:t>
      </w:r>
      <w:r w:rsidR="00FB73EF" w:rsidRPr="00844B65">
        <w:rPr>
          <w:i/>
          <w:vertAlign w:val="subscript"/>
        </w:rPr>
        <w:t>уст</w:t>
      </w:r>
      <w:r w:rsidRPr="00844B65">
        <w:tab/>
        <w:t>–</w:t>
      </w:r>
      <w:r w:rsidRPr="00844B65">
        <w:tab/>
      </w:r>
      <w:r w:rsidR="00FB73EF" w:rsidRPr="00844B65">
        <w:t>установочный объем устройства, мм</w:t>
      </w:r>
      <w:r w:rsidR="00FB73EF" w:rsidRPr="00844B65">
        <w:rPr>
          <w:vertAlign w:val="superscript"/>
        </w:rPr>
        <w:t>3</w:t>
      </w:r>
      <w:r w:rsidR="00FB73EF" w:rsidRPr="00844B65">
        <w:t xml:space="preserve">, </w:t>
      </w:r>
      <w:r w:rsidR="00FB73EF" w:rsidRPr="00844B65">
        <w:rPr>
          <w:i/>
          <w:lang w:val="en-US"/>
        </w:rPr>
        <w:t>V</w:t>
      </w:r>
      <w:r w:rsidR="00FB73EF" w:rsidRPr="00844B65">
        <w:rPr>
          <w:i/>
          <w:vertAlign w:val="subscript"/>
        </w:rPr>
        <w:t>уст</w:t>
      </w:r>
      <w:r w:rsidRPr="00844B65">
        <w:rPr>
          <w:i/>
          <w:vertAlign w:val="subscript"/>
        </w:rPr>
        <w:t> </w:t>
      </w:r>
      <w:r w:rsidR="00FB73EF" w:rsidRPr="00844B65">
        <w:t>=</w:t>
      </w:r>
      <w:r w:rsidRPr="00844B65">
        <w:t> </w:t>
      </w:r>
      <w:r w:rsidR="00B67445">
        <w:t>391704</w:t>
      </w:r>
      <w:r w:rsidR="00BE67E5" w:rsidRPr="00BE67E5">
        <w:t xml:space="preserve"> </w:t>
      </w:r>
      <w:r w:rsidR="00FB73EF" w:rsidRPr="00844B65">
        <w:t>мм</w:t>
      </w:r>
      <w:r w:rsidR="00FB73EF" w:rsidRPr="00844B65">
        <w:rPr>
          <w:vertAlign w:val="superscript"/>
        </w:rPr>
        <w:t>3</w:t>
      </w:r>
      <w:r w:rsidR="00FB73EF" w:rsidRPr="00844B65">
        <w:t>;</w:t>
      </w:r>
    </w:p>
    <w:p w:rsidR="00FB73EF" w:rsidRPr="00844B65" w:rsidRDefault="006F649C" w:rsidP="00DE1727">
      <w:pPr>
        <w:pStyle w:val="a4"/>
      </w:pPr>
      <w:r w:rsidRPr="00844B65">
        <w:rPr>
          <w:i/>
        </w:rPr>
        <w:tab/>
      </w:r>
      <w:r w:rsidR="00FB73EF" w:rsidRPr="00844B65">
        <w:rPr>
          <w:i/>
          <w:lang w:val="en-US"/>
        </w:rPr>
        <w:t>V</w:t>
      </w:r>
      <w:r w:rsidR="00FB73EF" w:rsidRPr="00844B65">
        <w:rPr>
          <w:i/>
          <w:vertAlign w:val="subscript"/>
        </w:rPr>
        <w:t>уст</w:t>
      </w:r>
      <w:r w:rsidR="00FB73EF" w:rsidRPr="00844B65">
        <w:rPr>
          <w:i/>
          <w:vertAlign w:val="subscript"/>
          <w:lang w:val="en-US"/>
        </w:rPr>
        <w:t>i</w:t>
      </w:r>
      <w:r w:rsidRPr="00844B65">
        <w:rPr>
          <w:vertAlign w:val="subscript"/>
        </w:rPr>
        <w:tab/>
      </w:r>
      <w:r w:rsidRPr="00844B65">
        <w:t>–</w:t>
      </w:r>
      <w:r w:rsidRPr="00844B65">
        <w:tab/>
      </w:r>
      <w:r w:rsidR="00FB73EF" w:rsidRPr="00844B65">
        <w:t xml:space="preserve">установочный объем </w:t>
      </w:r>
      <w:r w:rsidR="00FB73EF" w:rsidRPr="00844B65">
        <w:rPr>
          <w:i/>
          <w:lang w:val="en-US"/>
        </w:rPr>
        <w:t>i</w:t>
      </w:r>
      <w:r w:rsidR="00FB73EF" w:rsidRPr="00844B65">
        <w:t>–го типоразмера, мм</w:t>
      </w:r>
      <w:r w:rsidR="00FB73EF" w:rsidRPr="00844B65">
        <w:rPr>
          <w:vertAlign w:val="superscript"/>
        </w:rPr>
        <w:t>3</w:t>
      </w:r>
      <w:r w:rsidR="00FB73EF" w:rsidRPr="00844B65">
        <w:t>.</w:t>
      </w:r>
    </w:p>
    <w:p w:rsidR="006F649C" w:rsidRPr="00844B65" w:rsidRDefault="006F649C" w:rsidP="00DE1727">
      <w:pPr>
        <w:spacing w:before="240"/>
      </w:pPr>
      <w:r w:rsidRPr="00844B65">
        <w:t>Количество и установочный объем применяемых ЭРЭ приведены в таблице </w:t>
      </w:r>
      <w:r w:rsidR="005B4B5C" w:rsidRPr="00844B65">
        <w:fldChar w:fldCharType="begin"/>
      </w:r>
      <w:r w:rsidRPr="00844B65">
        <w:instrText xml:space="preserve"> REF _Ref373992447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2</w:t>
      </w:r>
      <w:r w:rsidR="005B4B5C" w:rsidRPr="00844B65">
        <w:fldChar w:fldCharType="end"/>
      </w:r>
      <w:r w:rsidRPr="00844B65">
        <w:t>.</w:t>
      </w:r>
    </w:p>
    <w:p w:rsidR="00FD7F49" w:rsidRPr="00FD7F49" w:rsidRDefault="006F649C" w:rsidP="00FD7F49">
      <w:pPr>
        <w:pStyle w:val="Caption"/>
      </w:pPr>
      <w:r w:rsidRPr="00844B65">
        <w:t xml:space="preserve">Таблица </w:t>
      </w:r>
      <w:bookmarkStart w:id="20" w:name="_Ref373992447"/>
      <w:r w:rsidR="00F25F1B">
        <w:t>4</w:t>
      </w:r>
      <w:r w:rsidR="00DF6870" w:rsidRPr="00844B65">
        <w:t>.</w:t>
      </w:r>
      <w:r w:rsidR="005B4B5C" w:rsidRPr="00844B65">
        <w:fldChar w:fldCharType="begin"/>
      </w:r>
      <w:r w:rsidR="00DF6870" w:rsidRPr="00844B65">
        <w:instrText xml:space="preserve"> SEQ Таблица \* ARABIC \s 1 </w:instrText>
      </w:r>
      <w:r w:rsidR="005B4B5C" w:rsidRPr="00844B65">
        <w:fldChar w:fldCharType="separate"/>
      </w:r>
      <w:r w:rsidR="007D2F91">
        <w:t>2</w:t>
      </w:r>
      <w:r w:rsidR="005B4B5C" w:rsidRPr="00844B65">
        <w:fldChar w:fldCharType="end"/>
      </w:r>
      <w:bookmarkEnd w:id="20"/>
      <w:r w:rsidRPr="00844B65">
        <w:t xml:space="preserve"> </w:t>
      </w:r>
      <w:r w:rsidR="00FB73EF" w:rsidRPr="00844B65">
        <w:t>– Количество и установочный объем применяемых ЭРЭ.</w:t>
      </w:r>
    </w:p>
    <w:tbl>
      <w:tblPr>
        <w:tblStyle w:val="13"/>
        <w:tblW w:w="5009" w:type="pct"/>
        <w:jc w:val="center"/>
        <w:tblLook w:val="04A0" w:firstRow="1" w:lastRow="0" w:firstColumn="1" w:lastColumn="0" w:noHBand="0" w:noVBand="1"/>
      </w:tblPr>
      <w:tblGrid>
        <w:gridCol w:w="2923"/>
        <w:gridCol w:w="2837"/>
        <w:gridCol w:w="1702"/>
        <w:gridCol w:w="1900"/>
      </w:tblGrid>
      <w:tr w:rsidR="00B057D2" w:rsidRPr="00844B65" w:rsidTr="00B057D2">
        <w:trPr>
          <w:trHeight w:val="966"/>
          <w:jc w:val="center"/>
        </w:trPr>
        <w:tc>
          <w:tcPr>
            <w:tcW w:w="1561" w:type="pct"/>
            <w:vAlign w:val="center"/>
          </w:tcPr>
          <w:p w:rsidR="00B057D2" w:rsidRPr="00844B65" w:rsidRDefault="00B057D2" w:rsidP="00277A95">
            <w:pPr>
              <w:pStyle w:val="a2"/>
              <w:jc w:val="center"/>
              <w:rPr>
                <w:sz w:val="25"/>
                <w:szCs w:val="25"/>
              </w:rPr>
            </w:pPr>
            <w:r w:rsidRPr="00844B65">
              <w:rPr>
                <w:sz w:val="25"/>
                <w:szCs w:val="25"/>
              </w:rPr>
              <w:t>Наименование</w:t>
            </w:r>
            <w:r w:rsidRPr="00844B65">
              <w:rPr>
                <w:sz w:val="25"/>
                <w:szCs w:val="25"/>
              </w:rPr>
              <w:br/>
              <w:t>элемента</w:t>
            </w:r>
          </w:p>
        </w:tc>
        <w:tc>
          <w:tcPr>
            <w:tcW w:w="1515" w:type="pct"/>
            <w:vAlign w:val="center"/>
          </w:tcPr>
          <w:p w:rsidR="00B057D2" w:rsidRPr="00844B65" w:rsidRDefault="00B057D2" w:rsidP="00277A95">
            <w:pPr>
              <w:pStyle w:val="a2"/>
              <w:jc w:val="center"/>
              <w:rPr>
                <w:sz w:val="25"/>
                <w:szCs w:val="25"/>
              </w:rPr>
            </w:pPr>
            <w:r w:rsidRPr="00844B65">
              <w:rPr>
                <w:sz w:val="25"/>
                <w:szCs w:val="25"/>
              </w:rPr>
              <w:t>Тип</w:t>
            </w:r>
          </w:p>
        </w:tc>
        <w:tc>
          <w:tcPr>
            <w:tcW w:w="909" w:type="pct"/>
            <w:vAlign w:val="center"/>
          </w:tcPr>
          <w:p w:rsidR="00B057D2" w:rsidRPr="00844B65" w:rsidRDefault="00B057D2" w:rsidP="00277A95">
            <w:pPr>
              <w:pStyle w:val="a2"/>
              <w:jc w:val="center"/>
              <w:rPr>
                <w:sz w:val="25"/>
                <w:szCs w:val="25"/>
              </w:rPr>
            </w:pPr>
            <w:r w:rsidRPr="00844B65">
              <w:rPr>
                <w:sz w:val="25"/>
                <w:szCs w:val="25"/>
              </w:rPr>
              <w:t>Количество K</w:t>
            </w:r>
            <w:r w:rsidRPr="00844B65">
              <w:rPr>
                <w:i/>
                <w:sz w:val="25"/>
                <w:szCs w:val="25"/>
                <w:vertAlign w:val="subscript"/>
              </w:rPr>
              <w:t>i</w:t>
            </w:r>
          </w:p>
        </w:tc>
        <w:tc>
          <w:tcPr>
            <w:tcW w:w="1015" w:type="pct"/>
            <w:vAlign w:val="center"/>
          </w:tcPr>
          <w:p w:rsidR="00B057D2" w:rsidRPr="00844B65" w:rsidRDefault="00B057D2" w:rsidP="00277A95">
            <w:pPr>
              <w:pStyle w:val="a2"/>
              <w:jc w:val="center"/>
              <w:rPr>
                <w:sz w:val="25"/>
                <w:szCs w:val="25"/>
              </w:rPr>
            </w:pPr>
            <w:r w:rsidRPr="00277A95">
              <w:rPr>
                <w:sz w:val="25"/>
                <w:szCs w:val="25"/>
              </w:rPr>
              <w:t>Установочный объем Vустi, мм3</w:t>
            </w:r>
          </w:p>
        </w:tc>
      </w:tr>
      <w:tr w:rsidR="00B057D2" w:rsidRPr="00844B65" w:rsidTr="00B057D2">
        <w:trPr>
          <w:trHeight w:val="163"/>
          <w:jc w:val="center"/>
        </w:trPr>
        <w:tc>
          <w:tcPr>
            <w:tcW w:w="1561" w:type="pct"/>
            <w:vMerge w:val="restart"/>
            <w:vAlign w:val="center"/>
          </w:tcPr>
          <w:p w:rsidR="00B057D2" w:rsidRPr="00844B65" w:rsidRDefault="00B057D2" w:rsidP="00064395">
            <w:pPr>
              <w:pStyle w:val="a2"/>
              <w:rPr>
                <w:sz w:val="25"/>
                <w:szCs w:val="25"/>
              </w:rPr>
            </w:pPr>
            <w:r w:rsidRPr="00844B65">
              <w:rPr>
                <w:sz w:val="25"/>
                <w:szCs w:val="25"/>
              </w:rPr>
              <w:t>Резисторы</w:t>
            </w:r>
          </w:p>
        </w:tc>
        <w:tc>
          <w:tcPr>
            <w:tcW w:w="1515" w:type="pct"/>
            <w:vAlign w:val="center"/>
          </w:tcPr>
          <w:p w:rsidR="00B057D2" w:rsidRPr="00844B65" w:rsidRDefault="00B057D2" w:rsidP="00064395">
            <w:pPr>
              <w:pStyle w:val="a2"/>
              <w:jc w:val="center"/>
              <w:rPr>
                <w:sz w:val="25"/>
                <w:szCs w:val="25"/>
              </w:rPr>
            </w:pPr>
            <w:r w:rsidRPr="00844B65">
              <w:rPr>
                <w:sz w:val="25"/>
                <w:szCs w:val="25"/>
                <w:lang w:val="en-US"/>
              </w:rPr>
              <w:t>SMD</w:t>
            </w:r>
            <w:r w:rsidRPr="00844B65">
              <w:rPr>
                <w:sz w:val="25"/>
                <w:szCs w:val="25"/>
              </w:rPr>
              <w:t xml:space="preserve"> </w:t>
            </w:r>
            <w:r>
              <w:rPr>
                <w:sz w:val="25"/>
                <w:szCs w:val="25"/>
              </w:rPr>
              <w:t>0805</w:t>
            </w:r>
            <w:r w:rsidRPr="00844B65">
              <w:rPr>
                <w:sz w:val="25"/>
                <w:szCs w:val="25"/>
              </w:rPr>
              <w:t>; 0,</w:t>
            </w:r>
            <w:r>
              <w:rPr>
                <w:sz w:val="25"/>
                <w:szCs w:val="25"/>
              </w:rPr>
              <w:t>1</w:t>
            </w:r>
            <w:r w:rsidRPr="00844B65">
              <w:rPr>
                <w:sz w:val="25"/>
                <w:szCs w:val="25"/>
              </w:rPr>
              <w:t>25Вт</w:t>
            </w:r>
          </w:p>
        </w:tc>
        <w:tc>
          <w:tcPr>
            <w:tcW w:w="909" w:type="pct"/>
            <w:vAlign w:val="center"/>
          </w:tcPr>
          <w:p w:rsidR="00B057D2" w:rsidRPr="008A1542" w:rsidRDefault="00B057D2" w:rsidP="00064395">
            <w:pPr>
              <w:pStyle w:val="a2"/>
              <w:jc w:val="center"/>
              <w:rPr>
                <w:sz w:val="25"/>
                <w:szCs w:val="25"/>
                <w:lang w:val="en-US"/>
              </w:rPr>
            </w:pPr>
            <w:r>
              <w:rPr>
                <w:sz w:val="25"/>
                <w:szCs w:val="25"/>
              </w:rPr>
              <w:t>12</w:t>
            </w:r>
          </w:p>
        </w:tc>
        <w:tc>
          <w:tcPr>
            <w:tcW w:w="1015" w:type="pct"/>
          </w:tcPr>
          <w:p w:rsidR="00B057D2" w:rsidRPr="00064395" w:rsidRDefault="00B057D2" w:rsidP="00064395">
            <w:pPr>
              <w:pStyle w:val="a2"/>
              <w:jc w:val="center"/>
              <w:rPr>
                <w:sz w:val="25"/>
                <w:szCs w:val="25"/>
              </w:rPr>
            </w:pPr>
            <w:r w:rsidRPr="00064395">
              <w:rPr>
                <w:sz w:val="25"/>
                <w:szCs w:val="25"/>
              </w:rPr>
              <w:t>1</w:t>
            </w:r>
          </w:p>
        </w:tc>
      </w:tr>
      <w:tr w:rsidR="00B057D2" w:rsidRPr="00844B65" w:rsidTr="00B057D2">
        <w:trPr>
          <w:trHeight w:val="163"/>
          <w:jc w:val="center"/>
        </w:trPr>
        <w:tc>
          <w:tcPr>
            <w:tcW w:w="1561" w:type="pct"/>
            <w:vMerge/>
            <w:vAlign w:val="center"/>
          </w:tcPr>
          <w:p w:rsidR="00B057D2" w:rsidRPr="00844B65" w:rsidRDefault="00B057D2" w:rsidP="00064395">
            <w:pPr>
              <w:pStyle w:val="a2"/>
              <w:rPr>
                <w:sz w:val="25"/>
                <w:szCs w:val="25"/>
              </w:rPr>
            </w:pPr>
          </w:p>
        </w:tc>
        <w:tc>
          <w:tcPr>
            <w:tcW w:w="1515" w:type="pct"/>
            <w:vAlign w:val="center"/>
          </w:tcPr>
          <w:p w:rsidR="00B057D2" w:rsidRPr="00844B65" w:rsidRDefault="00B057D2" w:rsidP="00064395">
            <w:pPr>
              <w:pStyle w:val="a2"/>
              <w:jc w:val="center"/>
              <w:rPr>
                <w:sz w:val="25"/>
                <w:szCs w:val="25"/>
                <w:lang w:val="en-US"/>
              </w:rPr>
            </w:pPr>
            <w:r w:rsidRPr="00E916E9">
              <w:rPr>
                <w:sz w:val="25"/>
                <w:szCs w:val="25"/>
                <w:lang w:val="en-US"/>
              </w:rPr>
              <w:t>3214G-1-502E</w:t>
            </w:r>
          </w:p>
        </w:tc>
        <w:tc>
          <w:tcPr>
            <w:tcW w:w="909" w:type="pct"/>
            <w:vAlign w:val="center"/>
          </w:tcPr>
          <w:p w:rsidR="00B057D2" w:rsidRPr="00E916E9" w:rsidRDefault="00B057D2" w:rsidP="00064395">
            <w:pPr>
              <w:pStyle w:val="a2"/>
              <w:jc w:val="center"/>
              <w:rPr>
                <w:sz w:val="25"/>
                <w:szCs w:val="25"/>
                <w:lang w:val="en-US"/>
              </w:rPr>
            </w:pPr>
            <w:r>
              <w:rPr>
                <w:sz w:val="25"/>
                <w:szCs w:val="25"/>
                <w:lang w:val="en-US"/>
              </w:rPr>
              <w:t>1</w:t>
            </w:r>
          </w:p>
        </w:tc>
        <w:tc>
          <w:tcPr>
            <w:tcW w:w="1015" w:type="pct"/>
          </w:tcPr>
          <w:p w:rsidR="00B057D2" w:rsidRPr="00064395" w:rsidRDefault="00B057D2" w:rsidP="00064395">
            <w:pPr>
              <w:pStyle w:val="a2"/>
              <w:jc w:val="center"/>
              <w:rPr>
                <w:sz w:val="25"/>
                <w:szCs w:val="25"/>
              </w:rPr>
            </w:pPr>
            <w:r w:rsidRPr="00064395">
              <w:rPr>
                <w:sz w:val="25"/>
                <w:szCs w:val="25"/>
              </w:rPr>
              <w:t>59,05</w:t>
            </w:r>
          </w:p>
        </w:tc>
      </w:tr>
      <w:tr w:rsidR="00B057D2" w:rsidRPr="00844B65" w:rsidTr="00B057D2">
        <w:trPr>
          <w:trHeight w:val="112"/>
          <w:jc w:val="center"/>
        </w:trPr>
        <w:tc>
          <w:tcPr>
            <w:tcW w:w="1561" w:type="pct"/>
            <w:vMerge w:val="restart"/>
            <w:vAlign w:val="center"/>
          </w:tcPr>
          <w:p w:rsidR="00B057D2" w:rsidRPr="00844B65" w:rsidRDefault="00B057D2" w:rsidP="00064395">
            <w:pPr>
              <w:pStyle w:val="a2"/>
              <w:rPr>
                <w:sz w:val="25"/>
                <w:szCs w:val="25"/>
              </w:rPr>
            </w:pPr>
            <w:r w:rsidRPr="00844B65">
              <w:rPr>
                <w:sz w:val="25"/>
                <w:szCs w:val="25"/>
              </w:rPr>
              <w:t>Конденсаторы</w:t>
            </w:r>
          </w:p>
        </w:tc>
        <w:tc>
          <w:tcPr>
            <w:tcW w:w="1515" w:type="pct"/>
            <w:vAlign w:val="center"/>
          </w:tcPr>
          <w:p w:rsidR="00B057D2" w:rsidRPr="008A1542" w:rsidRDefault="00B057D2" w:rsidP="00064395">
            <w:pPr>
              <w:pStyle w:val="a2"/>
              <w:jc w:val="center"/>
              <w:rPr>
                <w:sz w:val="25"/>
                <w:szCs w:val="25"/>
                <w:lang w:val="en-US"/>
              </w:rPr>
            </w:pPr>
            <w:r w:rsidRPr="00844B65">
              <w:rPr>
                <w:sz w:val="25"/>
                <w:szCs w:val="25"/>
                <w:lang w:val="en-US"/>
              </w:rPr>
              <w:t>SMD</w:t>
            </w:r>
            <w:r w:rsidRPr="00844B65">
              <w:rPr>
                <w:sz w:val="25"/>
                <w:szCs w:val="25"/>
              </w:rPr>
              <w:t xml:space="preserve"> </w:t>
            </w:r>
            <w:r>
              <w:rPr>
                <w:sz w:val="25"/>
                <w:szCs w:val="25"/>
                <w:lang w:val="en-US"/>
              </w:rPr>
              <w:t>0402</w:t>
            </w:r>
          </w:p>
        </w:tc>
        <w:tc>
          <w:tcPr>
            <w:tcW w:w="909" w:type="pct"/>
            <w:vAlign w:val="center"/>
          </w:tcPr>
          <w:p w:rsidR="00B057D2" w:rsidRPr="008A1542" w:rsidRDefault="00B057D2" w:rsidP="00064395">
            <w:pPr>
              <w:pStyle w:val="a2"/>
              <w:jc w:val="center"/>
              <w:rPr>
                <w:sz w:val="25"/>
                <w:szCs w:val="25"/>
                <w:lang w:val="en-US"/>
              </w:rPr>
            </w:pPr>
            <w:r>
              <w:rPr>
                <w:sz w:val="25"/>
                <w:szCs w:val="25"/>
                <w:lang w:val="en-US"/>
              </w:rPr>
              <w:t>14</w:t>
            </w:r>
          </w:p>
        </w:tc>
        <w:tc>
          <w:tcPr>
            <w:tcW w:w="1015" w:type="pct"/>
          </w:tcPr>
          <w:p w:rsidR="00B057D2" w:rsidRPr="00064395" w:rsidRDefault="00B057D2" w:rsidP="00064395">
            <w:pPr>
              <w:pStyle w:val="a2"/>
              <w:jc w:val="center"/>
              <w:rPr>
                <w:sz w:val="25"/>
                <w:szCs w:val="25"/>
              </w:rPr>
            </w:pPr>
            <w:r w:rsidRPr="00064395">
              <w:rPr>
                <w:sz w:val="25"/>
                <w:szCs w:val="25"/>
              </w:rPr>
              <w:t>0,275</w:t>
            </w:r>
          </w:p>
        </w:tc>
      </w:tr>
      <w:tr w:rsidR="00B057D2" w:rsidRPr="00844B65" w:rsidTr="00B057D2">
        <w:trPr>
          <w:trHeight w:val="74"/>
          <w:jc w:val="center"/>
        </w:trPr>
        <w:tc>
          <w:tcPr>
            <w:tcW w:w="1561" w:type="pct"/>
            <w:vMerge/>
            <w:vAlign w:val="center"/>
          </w:tcPr>
          <w:p w:rsidR="00B057D2" w:rsidRPr="00844B65" w:rsidRDefault="00B057D2" w:rsidP="00064395">
            <w:pPr>
              <w:pStyle w:val="a2"/>
              <w:rPr>
                <w:sz w:val="25"/>
                <w:szCs w:val="25"/>
              </w:rPr>
            </w:pPr>
          </w:p>
        </w:tc>
        <w:tc>
          <w:tcPr>
            <w:tcW w:w="1515" w:type="pct"/>
            <w:vAlign w:val="center"/>
          </w:tcPr>
          <w:p w:rsidR="00B057D2" w:rsidRPr="007466B0" w:rsidRDefault="00B057D2" w:rsidP="00064395">
            <w:pPr>
              <w:pStyle w:val="a2"/>
              <w:jc w:val="center"/>
              <w:rPr>
                <w:sz w:val="25"/>
                <w:szCs w:val="25"/>
                <w:lang w:val="en-US"/>
              </w:rPr>
            </w:pPr>
            <w:r w:rsidRPr="00844B65">
              <w:rPr>
                <w:sz w:val="25"/>
                <w:szCs w:val="25"/>
                <w:lang w:val="en-US"/>
              </w:rPr>
              <w:t>SMD</w:t>
            </w:r>
            <w:r w:rsidRPr="00844B65">
              <w:rPr>
                <w:sz w:val="25"/>
                <w:szCs w:val="25"/>
              </w:rPr>
              <w:t xml:space="preserve"> </w:t>
            </w:r>
            <w:r>
              <w:rPr>
                <w:sz w:val="25"/>
                <w:szCs w:val="25"/>
                <w:lang w:val="en-US"/>
              </w:rPr>
              <w:t>0603</w:t>
            </w:r>
          </w:p>
        </w:tc>
        <w:tc>
          <w:tcPr>
            <w:tcW w:w="909" w:type="pct"/>
            <w:vAlign w:val="center"/>
          </w:tcPr>
          <w:p w:rsidR="00B057D2" w:rsidRPr="007466B0" w:rsidRDefault="00B057D2" w:rsidP="00064395">
            <w:pPr>
              <w:pStyle w:val="a2"/>
              <w:jc w:val="center"/>
              <w:rPr>
                <w:sz w:val="25"/>
                <w:szCs w:val="25"/>
                <w:lang w:val="en-US"/>
              </w:rPr>
            </w:pPr>
            <w:r>
              <w:rPr>
                <w:sz w:val="25"/>
                <w:szCs w:val="25"/>
                <w:lang w:val="en-US"/>
              </w:rPr>
              <w:t>2</w:t>
            </w:r>
          </w:p>
        </w:tc>
        <w:tc>
          <w:tcPr>
            <w:tcW w:w="1015" w:type="pct"/>
          </w:tcPr>
          <w:p w:rsidR="00B057D2" w:rsidRPr="00064395" w:rsidRDefault="00B057D2" w:rsidP="00064395">
            <w:pPr>
              <w:pStyle w:val="a2"/>
              <w:jc w:val="center"/>
              <w:rPr>
                <w:sz w:val="25"/>
                <w:szCs w:val="25"/>
              </w:rPr>
            </w:pPr>
            <w:r w:rsidRPr="00064395">
              <w:rPr>
                <w:sz w:val="25"/>
                <w:szCs w:val="25"/>
              </w:rPr>
              <w:t>1,125</w:t>
            </w:r>
          </w:p>
        </w:tc>
      </w:tr>
      <w:tr w:rsidR="00B057D2" w:rsidRPr="00844B65" w:rsidTr="00B057D2">
        <w:trPr>
          <w:trHeight w:val="74"/>
          <w:jc w:val="center"/>
        </w:trPr>
        <w:tc>
          <w:tcPr>
            <w:tcW w:w="1561" w:type="pct"/>
            <w:vMerge/>
            <w:vAlign w:val="center"/>
          </w:tcPr>
          <w:p w:rsidR="00B057D2" w:rsidRPr="00844B65" w:rsidRDefault="00B057D2" w:rsidP="00064395">
            <w:pPr>
              <w:pStyle w:val="a2"/>
              <w:rPr>
                <w:sz w:val="25"/>
                <w:szCs w:val="25"/>
              </w:rPr>
            </w:pPr>
          </w:p>
        </w:tc>
        <w:tc>
          <w:tcPr>
            <w:tcW w:w="1515" w:type="pct"/>
            <w:vAlign w:val="center"/>
          </w:tcPr>
          <w:p w:rsidR="00B057D2" w:rsidRPr="00844B65" w:rsidRDefault="00B057D2" w:rsidP="00064395">
            <w:pPr>
              <w:pStyle w:val="a2"/>
              <w:jc w:val="center"/>
              <w:rPr>
                <w:sz w:val="25"/>
                <w:szCs w:val="25"/>
                <w:lang w:val="en-US"/>
              </w:rPr>
            </w:pPr>
            <w:r w:rsidRPr="007466B0">
              <w:rPr>
                <w:sz w:val="25"/>
                <w:szCs w:val="25"/>
                <w:lang w:val="en-US"/>
              </w:rPr>
              <w:t>UWT1A102MNL1GS</w:t>
            </w:r>
          </w:p>
        </w:tc>
        <w:tc>
          <w:tcPr>
            <w:tcW w:w="909" w:type="pct"/>
            <w:vAlign w:val="center"/>
          </w:tcPr>
          <w:p w:rsidR="00B057D2" w:rsidRPr="007466B0" w:rsidRDefault="00B057D2" w:rsidP="00064395">
            <w:pPr>
              <w:pStyle w:val="a2"/>
              <w:jc w:val="center"/>
              <w:rPr>
                <w:sz w:val="25"/>
                <w:szCs w:val="25"/>
                <w:lang w:val="en-US"/>
              </w:rPr>
            </w:pPr>
            <w:r>
              <w:rPr>
                <w:sz w:val="25"/>
                <w:szCs w:val="25"/>
                <w:lang w:val="en-US"/>
              </w:rPr>
              <w:t>2</w:t>
            </w:r>
          </w:p>
        </w:tc>
        <w:tc>
          <w:tcPr>
            <w:tcW w:w="1015" w:type="pct"/>
          </w:tcPr>
          <w:p w:rsidR="00B057D2" w:rsidRPr="00064395" w:rsidRDefault="00B057D2" w:rsidP="00064395">
            <w:pPr>
              <w:pStyle w:val="a2"/>
              <w:jc w:val="center"/>
              <w:rPr>
                <w:sz w:val="25"/>
                <w:szCs w:val="25"/>
              </w:rPr>
            </w:pPr>
            <w:r w:rsidRPr="00064395">
              <w:rPr>
                <w:sz w:val="25"/>
                <w:szCs w:val="25"/>
              </w:rPr>
              <w:t>1082,2</w:t>
            </w:r>
          </w:p>
        </w:tc>
      </w:tr>
      <w:tr w:rsidR="00B057D2" w:rsidRPr="00844B65" w:rsidTr="00B057D2">
        <w:trPr>
          <w:trHeight w:val="70"/>
          <w:jc w:val="center"/>
        </w:trPr>
        <w:tc>
          <w:tcPr>
            <w:tcW w:w="1561" w:type="pct"/>
            <w:vAlign w:val="center"/>
          </w:tcPr>
          <w:p w:rsidR="00B057D2" w:rsidRPr="00844B65" w:rsidRDefault="00B057D2" w:rsidP="00064395">
            <w:pPr>
              <w:pStyle w:val="a2"/>
              <w:rPr>
                <w:sz w:val="25"/>
                <w:szCs w:val="25"/>
              </w:rPr>
            </w:pPr>
            <w:r>
              <w:rPr>
                <w:sz w:val="25"/>
                <w:szCs w:val="25"/>
              </w:rPr>
              <w:t>Светодиод</w:t>
            </w:r>
          </w:p>
        </w:tc>
        <w:tc>
          <w:tcPr>
            <w:tcW w:w="1515" w:type="pct"/>
            <w:vAlign w:val="center"/>
          </w:tcPr>
          <w:p w:rsidR="00B057D2" w:rsidRPr="00844B65" w:rsidRDefault="00B057D2" w:rsidP="00064395">
            <w:pPr>
              <w:pStyle w:val="a2"/>
              <w:jc w:val="center"/>
              <w:rPr>
                <w:sz w:val="25"/>
                <w:szCs w:val="25"/>
              </w:rPr>
            </w:pPr>
            <w:r w:rsidRPr="004A4A06">
              <w:rPr>
                <w:sz w:val="25"/>
                <w:szCs w:val="25"/>
              </w:rPr>
              <w:t>АЛ 307</w:t>
            </w:r>
          </w:p>
        </w:tc>
        <w:tc>
          <w:tcPr>
            <w:tcW w:w="909" w:type="pct"/>
            <w:vAlign w:val="center"/>
          </w:tcPr>
          <w:p w:rsidR="00B057D2" w:rsidRPr="00844B65" w:rsidRDefault="00B057D2" w:rsidP="00064395">
            <w:pPr>
              <w:pStyle w:val="a2"/>
              <w:jc w:val="center"/>
              <w:rPr>
                <w:sz w:val="25"/>
                <w:szCs w:val="25"/>
              </w:rPr>
            </w:pPr>
            <w:r>
              <w:rPr>
                <w:sz w:val="25"/>
                <w:szCs w:val="25"/>
              </w:rPr>
              <w:t>1</w:t>
            </w:r>
          </w:p>
        </w:tc>
        <w:tc>
          <w:tcPr>
            <w:tcW w:w="1015" w:type="pct"/>
          </w:tcPr>
          <w:p w:rsidR="00B057D2" w:rsidRPr="00064395" w:rsidRDefault="00B057D2" w:rsidP="00064395">
            <w:pPr>
              <w:pStyle w:val="a2"/>
              <w:jc w:val="center"/>
              <w:rPr>
                <w:sz w:val="25"/>
                <w:szCs w:val="25"/>
              </w:rPr>
            </w:pPr>
            <w:r w:rsidRPr="00064395">
              <w:rPr>
                <w:sz w:val="25"/>
                <w:szCs w:val="25"/>
              </w:rPr>
              <w:t>199,2</w:t>
            </w:r>
          </w:p>
        </w:tc>
      </w:tr>
      <w:tr w:rsidR="00B057D2" w:rsidRPr="00844B65" w:rsidTr="00B057D2">
        <w:trPr>
          <w:trHeight w:val="113"/>
          <w:jc w:val="center"/>
        </w:trPr>
        <w:tc>
          <w:tcPr>
            <w:tcW w:w="1561" w:type="pct"/>
            <w:vMerge w:val="restart"/>
            <w:vAlign w:val="center"/>
          </w:tcPr>
          <w:p w:rsidR="00B057D2" w:rsidRPr="00844B65" w:rsidRDefault="00B057D2" w:rsidP="00064395">
            <w:pPr>
              <w:pStyle w:val="a2"/>
              <w:rPr>
                <w:sz w:val="25"/>
                <w:szCs w:val="25"/>
              </w:rPr>
            </w:pPr>
            <w:r w:rsidRPr="00844B65">
              <w:rPr>
                <w:sz w:val="25"/>
                <w:szCs w:val="25"/>
              </w:rPr>
              <w:t>Микросхемы</w:t>
            </w:r>
          </w:p>
        </w:tc>
        <w:tc>
          <w:tcPr>
            <w:tcW w:w="1515" w:type="pct"/>
            <w:vAlign w:val="center"/>
          </w:tcPr>
          <w:p w:rsidR="00B057D2" w:rsidRPr="00844B65" w:rsidRDefault="00B057D2" w:rsidP="00064395">
            <w:pPr>
              <w:pStyle w:val="a2"/>
              <w:jc w:val="center"/>
              <w:rPr>
                <w:sz w:val="25"/>
                <w:szCs w:val="25"/>
              </w:rPr>
            </w:pPr>
            <w:r w:rsidRPr="00E916E9">
              <w:rPr>
                <w:sz w:val="25"/>
                <w:szCs w:val="25"/>
              </w:rPr>
              <w:t>КР142ЕН</w:t>
            </w:r>
            <w:r>
              <w:rPr>
                <w:sz w:val="25"/>
                <w:szCs w:val="25"/>
              </w:rPr>
              <w:t xml:space="preserve">; </w:t>
            </w:r>
            <w:r w:rsidRPr="00682F55">
              <w:rPr>
                <w:sz w:val="25"/>
                <w:szCs w:val="25"/>
              </w:rPr>
              <w:t>TO-220</w:t>
            </w:r>
          </w:p>
        </w:tc>
        <w:tc>
          <w:tcPr>
            <w:tcW w:w="909" w:type="pct"/>
            <w:vAlign w:val="center"/>
          </w:tcPr>
          <w:p w:rsidR="00B057D2" w:rsidRPr="00682F55" w:rsidRDefault="00B057D2" w:rsidP="00064395">
            <w:pPr>
              <w:pStyle w:val="a2"/>
              <w:jc w:val="center"/>
              <w:rPr>
                <w:sz w:val="25"/>
                <w:szCs w:val="25"/>
                <w:lang w:val="en-US"/>
              </w:rPr>
            </w:pPr>
            <w:r>
              <w:rPr>
                <w:sz w:val="25"/>
                <w:szCs w:val="25"/>
                <w:lang w:val="en-US"/>
              </w:rPr>
              <w:t>2</w:t>
            </w:r>
          </w:p>
        </w:tc>
        <w:tc>
          <w:tcPr>
            <w:tcW w:w="1015" w:type="pct"/>
          </w:tcPr>
          <w:p w:rsidR="00B057D2" w:rsidRPr="00064395" w:rsidRDefault="00B057D2" w:rsidP="00064395">
            <w:pPr>
              <w:pStyle w:val="a2"/>
              <w:jc w:val="center"/>
              <w:rPr>
                <w:sz w:val="25"/>
                <w:szCs w:val="25"/>
              </w:rPr>
            </w:pPr>
            <w:r w:rsidRPr="00064395">
              <w:rPr>
                <w:sz w:val="25"/>
                <w:szCs w:val="25"/>
              </w:rPr>
              <w:t>1119</w:t>
            </w:r>
          </w:p>
        </w:tc>
      </w:tr>
      <w:tr w:rsidR="00B057D2" w:rsidRPr="00844B65" w:rsidTr="00B057D2">
        <w:trPr>
          <w:trHeight w:val="113"/>
          <w:jc w:val="center"/>
        </w:trPr>
        <w:tc>
          <w:tcPr>
            <w:tcW w:w="1561" w:type="pct"/>
            <w:vMerge/>
            <w:vAlign w:val="center"/>
          </w:tcPr>
          <w:p w:rsidR="00B057D2" w:rsidRPr="00844B65" w:rsidRDefault="00B057D2" w:rsidP="00064395">
            <w:pPr>
              <w:pStyle w:val="a2"/>
              <w:rPr>
                <w:sz w:val="25"/>
                <w:szCs w:val="25"/>
              </w:rPr>
            </w:pPr>
          </w:p>
        </w:tc>
        <w:tc>
          <w:tcPr>
            <w:tcW w:w="1515" w:type="pct"/>
            <w:vAlign w:val="center"/>
          </w:tcPr>
          <w:p w:rsidR="00B057D2" w:rsidRPr="00844B65" w:rsidRDefault="00B057D2" w:rsidP="00064395">
            <w:pPr>
              <w:pStyle w:val="a2"/>
              <w:jc w:val="center"/>
              <w:rPr>
                <w:sz w:val="25"/>
                <w:szCs w:val="25"/>
                <w:lang w:val="en-US"/>
              </w:rPr>
            </w:pPr>
            <w:r w:rsidRPr="00682F55">
              <w:rPr>
                <w:sz w:val="25"/>
                <w:szCs w:val="25"/>
              </w:rPr>
              <w:t>SC1602BULT-XH-GS</w:t>
            </w:r>
          </w:p>
        </w:tc>
        <w:tc>
          <w:tcPr>
            <w:tcW w:w="909" w:type="pct"/>
            <w:vAlign w:val="center"/>
          </w:tcPr>
          <w:p w:rsidR="00B057D2" w:rsidRPr="00844B65" w:rsidRDefault="00B057D2" w:rsidP="00064395">
            <w:pPr>
              <w:pStyle w:val="a2"/>
              <w:jc w:val="center"/>
              <w:rPr>
                <w:sz w:val="25"/>
                <w:szCs w:val="25"/>
              </w:rPr>
            </w:pPr>
            <w:r w:rsidRPr="00844B65">
              <w:rPr>
                <w:sz w:val="25"/>
                <w:szCs w:val="25"/>
              </w:rPr>
              <w:t>1</w:t>
            </w:r>
          </w:p>
        </w:tc>
        <w:tc>
          <w:tcPr>
            <w:tcW w:w="1015" w:type="pct"/>
          </w:tcPr>
          <w:p w:rsidR="00B057D2" w:rsidRPr="00064395" w:rsidRDefault="00B057D2" w:rsidP="00064395">
            <w:pPr>
              <w:pStyle w:val="a2"/>
              <w:jc w:val="center"/>
              <w:rPr>
                <w:sz w:val="25"/>
                <w:szCs w:val="25"/>
              </w:rPr>
            </w:pPr>
            <w:r>
              <w:rPr>
                <w:sz w:val="25"/>
                <w:szCs w:val="25"/>
              </w:rPr>
              <w:t>77770</w:t>
            </w:r>
          </w:p>
        </w:tc>
      </w:tr>
      <w:tr w:rsidR="00B057D2" w:rsidRPr="00844B65" w:rsidTr="00B057D2">
        <w:trPr>
          <w:trHeight w:val="113"/>
          <w:jc w:val="center"/>
        </w:trPr>
        <w:tc>
          <w:tcPr>
            <w:tcW w:w="1561" w:type="pct"/>
            <w:vMerge/>
            <w:vAlign w:val="center"/>
          </w:tcPr>
          <w:p w:rsidR="00B057D2" w:rsidRPr="00844B65" w:rsidRDefault="00B057D2" w:rsidP="00064395">
            <w:pPr>
              <w:pStyle w:val="a2"/>
              <w:rPr>
                <w:sz w:val="25"/>
                <w:szCs w:val="25"/>
              </w:rPr>
            </w:pPr>
          </w:p>
        </w:tc>
        <w:tc>
          <w:tcPr>
            <w:tcW w:w="1515" w:type="pct"/>
            <w:vAlign w:val="center"/>
          </w:tcPr>
          <w:p w:rsidR="00B057D2" w:rsidRPr="00844B65" w:rsidRDefault="00B057D2" w:rsidP="00064395">
            <w:pPr>
              <w:pStyle w:val="a2"/>
              <w:jc w:val="center"/>
              <w:rPr>
                <w:sz w:val="25"/>
                <w:szCs w:val="25"/>
              </w:rPr>
            </w:pPr>
            <w:r w:rsidRPr="00682F55">
              <w:rPr>
                <w:sz w:val="25"/>
                <w:szCs w:val="25"/>
              </w:rPr>
              <w:t>PIC16F876A</w:t>
            </w:r>
          </w:p>
        </w:tc>
        <w:tc>
          <w:tcPr>
            <w:tcW w:w="909" w:type="pct"/>
            <w:vAlign w:val="center"/>
          </w:tcPr>
          <w:p w:rsidR="00B057D2" w:rsidRPr="00682F55" w:rsidRDefault="00B057D2" w:rsidP="00064395">
            <w:pPr>
              <w:pStyle w:val="a2"/>
              <w:jc w:val="center"/>
              <w:rPr>
                <w:sz w:val="25"/>
                <w:szCs w:val="25"/>
                <w:lang w:val="en-US"/>
              </w:rPr>
            </w:pPr>
            <w:r>
              <w:rPr>
                <w:sz w:val="25"/>
                <w:szCs w:val="25"/>
                <w:lang w:val="en-US"/>
              </w:rPr>
              <w:t>1</w:t>
            </w:r>
          </w:p>
        </w:tc>
        <w:tc>
          <w:tcPr>
            <w:tcW w:w="1015" w:type="pct"/>
          </w:tcPr>
          <w:p w:rsidR="00B057D2" w:rsidRPr="00064395" w:rsidRDefault="00B057D2" w:rsidP="00064395">
            <w:pPr>
              <w:pStyle w:val="a2"/>
              <w:jc w:val="center"/>
              <w:rPr>
                <w:sz w:val="25"/>
                <w:szCs w:val="25"/>
              </w:rPr>
            </w:pPr>
            <w:r w:rsidRPr="00064395">
              <w:rPr>
                <w:sz w:val="25"/>
                <w:szCs w:val="25"/>
              </w:rPr>
              <w:t>461,95</w:t>
            </w:r>
          </w:p>
        </w:tc>
      </w:tr>
      <w:tr w:rsidR="00B057D2" w:rsidRPr="00844B65" w:rsidTr="00B057D2">
        <w:trPr>
          <w:trHeight w:val="113"/>
          <w:jc w:val="center"/>
        </w:trPr>
        <w:tc>
          <w:tcPr>
            <w:tcW w:w="1561" w:type="pct"/>
            <w:vMerge/>
            <w:vAlign w:val="center"/>
          </w:tcPr>
          <w:p w:rsidR="00B057D2" w:rsidRPr="00844B65" w:rsidRDefault="00B057D2" w:rsidP="00064395">
            <w:pPr>
              <w:pStyle w:val="a2"/>
              <w:rPr>
                <w:sz w:val="25"/>
                <w:szCs w:val="25"/>
              </w:rPr>
            </w:pPr>
          </w:p>
        </w:tc>
        <w:tc>
          <w:tcPr>
            <w:tcW w:w="1515" w:type="pct"/>
            <w:vAlign w:val="center"/>
          </w:tcPr>
          <w:p w:rsidR="00B057D2" w:rsidRPr="00844B65" w:rsidRDefault="00B057D2" w:rsidP="00064395">
            <w:pPr>
              <w:pStyle w:val="a2"/>
              <w:jc w:val="center"/>
              <w:rPr>
                <w:sz w:val="25"/>
                <w:szCs w:val="25"/>
                <w:lang w:val="en-US"/>
              </w:rPr>
            </w:pPr>
            <w:r w:rsidRPr="00682F55">
              <w:rPr>
                <w:sz w:val="25"/>
                <w:szCs w:val="25"/>
                <w:lang w:val="en-US"/>
              </w:rPr>
              <w:t>MAX232</w:t>
            </w:r>
            <w:r>
              <w:rPr>
                <w:sz w:val="25"/>
                <w:szCs w:val="25"/>
                <w:lang w:val="en-US"/>
              </w:rPr>
              <w:t>ACSE</w:t>
            </w:r>
          </w:p>
        </w:tc>
        <w:tc>
          <w:tcPr>
            <w:tcW w:w="909" w:type="pct"/>
            <w:vAlign w:val="center"/>
          </w:tcPr>
          <w:p w:rsidR="00B057D2" w:rsidRPr="00682F55" w:rsidRDefault="00B057D2" w:rsidP="00064395">
            <w:pPr>
              <w:pStyle w:val="a2"/>
              <w:jc w:val="center"/>
              <w:rPr>
                <w:sz w:val="25"/>
                <w:szCs w:val="25"/>
                <w:lang w:val="en-US"/>
              </w:rPr>
            </w:pPr>
            <w:r>
              <w:rPr>
                <w:sz w:val="25"/>
                <w:szCs w:val="25"/>
                <w:lang w:val="en-US"/>
              </w:rPr>
              <w:t>1</w:t>
            </w:r>
          </w:p>
        </w:tc>
        <w:tc>
          <w:tcPr>
            <w:tcW w:w="1015" w:type="pct"/>
          </w:tcPr>
          <w:p w:rsidR="00B057D2" w:rsidRPr="00064395" w:rsidRDefault="00B057D2" w:rsidP="00064395">
            <w:pPr>
              <w:pStyle w:val="a2"/>
              <w:jc w:val="center"/>
              <w:rPr>
                <w:sz w:val="25"/>
                <w:szCs w:val="25"/>
              </w:rPr>
            </w:pPr>
            <w:r w:rsidRPr="00064395">
              <w:rPr>
                <w:sz w:val="25"/>
                <w:szCs w:val="25"/>
              </w:rPr>
              <w:t>262,26</w:t>
            </w:r>
          </w:p>
        </w:tc>
      </w:tr>
      <w:tr w:rsidR="00B057D2" w:rsidRPr="00844B65" w:rsidTr="00B057D2">
        <w:trPr>
          <w:trHeight w:val="113"/>
          <w:jc w:val="center"/>
        </w:trPr>
        <w:tc>
          <w:tcPr>
            <w:tcW w:w="1561" w:type="pct"/>
            <w:tcBorders>
              <w:bottom w:val="single" w:sz="4" w:space="0" w:color="000000"/>
            </w:tcBorders>
            <w:vAlign w:val="center"/>
          </w:tcPr>
          <w:p w:rsidR="00B057D2" w:rsidRPr="00844B65" w:rsidRDefault="00B057D2" w:rsidP="00064395">
            <w:pPr>
              <w:pStyle w:val="a2"/>
              <w:rPr>
                <w:sz w:val="25"/>
                <w:szCs w:val="25"/>
              </w:rPr>
            </w:pPr>
            <w:r w:rsidRPr="00844B65">
              <w:rPr>
                <w:sz w:val="25"/>
                <w:szCs w:val="25"/>
              </w:rPr>
              <w:t>Кнопки</w:t>
            </w:r>
          </w:p>
        </w:tc>
        <w:tc>
          <w:tcPr>
            <w:tcW w:w="1515" w:type="pct"/>
            <w:tcBorders>
              <w:bottom w:val="single" w:sz="4" w:space="0" w:color="000000"/>
            </w:tcBorders>
            <w:vAlign w:val="center"/>
          </w:tcPr>
          <w:p w:rsidR="00B057D2" w:rsidRPr="00844B65" w:rsidRDefault="00B057D2" w:rsidP="00064395">
            <w:pPr>
              <w:pStyle w:val="a2"/>
              <w:jc w:val="center"/>
              <w:rPr>
                <w:sz w:val="25"/>
                <w:szCs w:val="25"/>
                <w:lang w:val="en-US"/>
              </w:rPr>
            </w:pPr>
            <w:r w:rsidRPr="004A4A06">
              <w:rPr>
                <w:sz w:val="25"/>
                <w:szCs w:val="25"/>
              </w:rPr>
              <w:t>TS-114</w:t>
            </w:r>
            <w:r w:rsidRPr="004A4A06">
              <w:rPr>
                <w:sz w:val="25"/>
                <w:szCs w:val="25"/>
              </w:rPr>
              <w:lastRenderedPageBreak/>
              <w:t>3S-WP</w:t>
            </w:r>
          </w:p>
        </w:tc>
        <w:tc>
          <w:tcPr>
            <w:tcW w:w="909" w:type="pct"/>
            <w:tcBorders>
              <w:bottom w:val="single" w:sz="4" w:space="0" w:color="000000"/>
            </w:tcBorders>
            <w:vAlign w:val="center"/>
          </w:tcPr>
          <w:p w:rsidR="00B057D2" w:rsidRPr="004A4A06" w:rsidRDefault="00B057D2" w:rsidP="00064395">
            <w:pPr>
              <w:pStyle w:val="a2"/>
              <w:jc w:val="center"/>
              <w:rPr>
                <w:sz w:val="25"/>
                <w:szCs w:val="25"/>
                <w:lang w:val="en-US"/>
              </w:rPr>
            </w:pPr>
            <w:r>
              <w:rPr>
                <w:sz w:val="25"/>
                <w:szCs w:val="25"/>
                <w:lang w:val="en-US"/>
              </w:rPr>
              <w:t>2</w:t>
            </w:r>
          </w:p>
        </w:tc>
        <w:tc>
          <w:tcPr>
            <w:tcW w:w="1015" w:type="pct"/>
            <w:tcBorders>
              <w:bottom w:val="single" w:sz="4" w:space="0" w:color="000000"/>
            </w:tcBorders>
          </w:tcPr>
          <w:p w:rsidR="00B057D2" w:rsidRPr="00064395" w:rsidRDefault="00B057D2" w:rsidP="00064395">
            <w:pPr>
              <w:pStyle w:val="a2"/>
              <w:jc w:val="center"/>
              <w:rPr>
                <w:sz w:val="25"/>
                <w:szCs w:val="25"/>
              </w:rPr>
            </w:pPr>
            <w:r w:rsidRPr="00064395">
              <w:rPr>
                <w:sz w:val="25"/>
                <w:szCs w:val="25"/>
              </w:rPr>
              <w:t>223,6</w:t>
            </w:r>
          </w:p>
        </w:tc>
      </w:tr>
      <w:tr w:rsidR="004C4E80" w:rsidRPr="00844B65" w:rsidTr="002561F7">
        <w:trPr>
          <w:trHeight w:val="113"/>
          <w:jc w:val="center"/>
        </w:trPr>
        <w:tc>
          <w:tcPr>
            <w:tcW w:w="5000" w:type="pct"/>
            <w:gridSpan w:val="4"/>
            <w:tcBorders>
              <w:top w:val="nil"/>
              <w:left w:val="nil"/>
              <w:right w:val="nil"/>
            </w:tcBorders>
            <w:vAlign w:val="center"/>
          </w:tcPr>
          <w:p w:rsidR="004C4E80" w:rsidRPr="00277A95" w:rsidRDefault="004C4E80" w:rsidP="00F25F1B">
            <w:pPr>
              <w:pStyle w:val="Caption"/>
              <w:ind w:left="-113"/>
              <w:rPr>
                <w:sz w:val="25"/>
                <w:szCs w:val="25"/>
              </w:rPr>
            </w:pPr>
            <w:r w:rsidRPr="00844B65">
              <w:t xml:space="preserve">Продолжение таблицы </w:t>
            </w:r>
            <w:r w:rsidR="00F25F1B">
              <w:t>4</w:t>
            </w:r>
            <w:r w:rsidR="003C37FC">
              <w:t>.2</w:t>
            </w:r>
          </w:p>
        </w:tc>
      </w:tr>
      <w:tr w:rsidR="004C4E80" w:rsidRPr="00844B65" w:rsidTr="002561F7">
        <w:trPr>
          <w:trHeight w:val="113"/>
          <w:jc w:val="center"/>
        </w:trPr>
        <w:tc>
          <w:tcPr>
            <w:tcW w:w="1561" w:type="pct"/>
            <w:vAlign w:val="center"/>
          </w:tcPr>
          <w:p w:rsidR="004C4E80" w:rsidRPr="00844B65" w:rsidRDefault="004C4E80" w:rsidP="004C4E80">
            <w:pPr>
              <w:pStyle w:val="a2"/>
              <w:jc w:val="center"/>
              <w:rPr>
                <w:sz w:val="25"/>
                <w:szCs w:val="25"/>
              </w:rPr>
            </w:pPr>
            <w:r w:rsidRPr="00844B65">
              <w:rPr>
                <w:sz w:val="25"/>
                <w:szCs w:val="25"/>
              </w:rPr>
              <w:t>Наименование</w:t>
            </w:r>
            <w:r w:rsidRPr="00844B65">
              <w:rPr>
                <w:sz w:val="25"/>
                <w:szCs w:val="25"/>
              </w:rPr>
              <w:br/>
              <w:t>элемента</w:t>
            </w:r>
          </w:p>
        </w:tc>
        <w:tc>
          <w:tcPr>
            <w:tcW w:w="1515" w:type="pct"/>
            <w:vAlign w:val="center"/>
          </w:tcPr>
          <w:p w:rsidR="004C4E80" w:rsidRPr="00844B65" w:rsidRDefault="004C4E80" w:rsidP="004C4E80">
            <w:pPr>
              <w:pStyle w:val="a2"/>
              <w:jc w:val="center"/>
              <w:rPr>
                <w:sz w:val="25"/>
                <w:szCs w:val="25"/>
              </w:rPr>
            </w:pPr>
            <w:r w:rsidRPr="00844B65">
              <w:rPr>
                <w:sz w:val="25"/>
                <w:szCs w:val="25"/>
              </w:rPr>
              <w:t>Тип</w:t>
            </w:r>
          </w:p>
        </w:tc>
        <w:tc>
          <w:tcPr>
            <w:tcW w:w="909" w:type="pct"/>
            <w:vAlign w:val="center"/>
          </w:tcPr>
          <w:p w:rsidR="004C4E80" w:rsidRPr="00844B65" w:rsidRDefault="004C4E80" w:rsidP="004C4E80">
            <w:pPr>
              <w:pStyle w:val="a2"/>
              <w:jc w:val="center"/>
              <w:rPr>
                <w:sz w:val="25"/>
                <w:szCs w:val="25"/>
              </w:rPr>
            </w:pPr>
            <w:r w:rsidRPr="00844B65">
              <w:rPr>
                <w:sz w:val="25"/>
                <w:szCs w:val="25"/>
              </w:rPr>
              <w:t>Количество K</w:t>
            </w:r>
            <w:r w:rsidRPr="00844B65">
              <w:rPr>
                <w:i/>
                <w:sz w:val="25"/>
                <w:szCs w:val="25"/>
                <w:vertAlign w:val="subscript"/>
              </w:rPr>
              <w:t>i</w:t>
            </w:r>
          </w:p>
        </w:tc>
        <w:tc>
          <w:tcPr>
            <w:tcW w:w="1015" w:type="pct"/>
            <w:vAlign w:val="center"/>
          </w:tcPr>
          <w:p w:rsidR="004C4E80" w:rsidRPr="00844B65" w:rsidRDefault="004C4E80" w:rsidP="004C4E80">
            <w:pPr>
              <w:pStyle w:val="a2"/>
              <w:jc w:val="center"/>
              <w:rPr>
                <w:sz w:val="25"/>
                <w:szCs w:val="25"/>
              </w:rPr>
            </w:pPr>
            <w:r w:rsidRPr="00277A95">
              <w:rPr>
                <w:sz w:val="25"/>
                <w:szCs w:val="25"/>
              </w:rPr>
              <w:t>Установочный объем Vустi, мм3</w:t>
            </w:r>
          </w:p>
        </w:tc>
      </w:tr>
      <w:tr w:rsidR="00064395" w:rsidRPr="00844B65" w:rsidTr="002561F7">
        <w:trPr>
          <w:trHeight w:val="113"/>
          <w:jc w:val="center"/>
        </w:trPr>
        <w:tc>
          <w:tcPr>
            <w:tcW w:w="1561" w:type="pct"/>
            <w:vMerge w:val="restart"/>
            <w:vAlign w:val="center"/>
          </w:tcPr>
          <w:p w:rsidR="00064395" w:rsidRPr="00844B65" w:rsidRDefault="00064395" w:rsidP="00064395">
            <w:pPr>
              <w:pStyle w:val="a2"/>
              <w:rPr>
                <w:sz w:val="25"/>
                <w:szCs w:val="25"/>
              </w:rPr>
            </w:pPr>
            <w:r>
              <w:rPr>
                <w:sz w:val="25"/>
                <w:szCs w:val="25"/>
              </w:rPr>
              <w:t>Стабилитрон</w:t>
            </w:r>
          </w:p>
        </w:tc>
        <w:tc>
          <w:tcPr>
            <w:tcW w:w="1515" w:type="pct"/>
            <w:vAlign w:val="center"/>
          </w:tcPr>
          <w:p w:rsidR="00064395" w:rsidRPr="004A4A06" w:rsidRDefault="00064395" w:rsidP="00064395">
            <w:pPr>
              <w:pStyle w:val="a2"/>
              <w:jc w:val="center"/>
              <w:rPr>
                <w:sz w:val="25"/>
                <w:szCs w:val="25"/>
              </w:rPr>
            </w:pPr>
            <w:r w:rsidRPr="00246B79">
              <w:rPr>
                <w:sz w:val="25"/>
                <w:szCs w:val="25"/>
              </w:rPr>
              <w:t>КС133А</w:t>
            </w:r>
          </w:p>
        </w:tc>
        <w:tc>
          <w:tcPr>
            <w:tcW w:w="909" w:type="pct"/>
            <w:vAlign w:val="center"/>
          </w:tcPr>
          <w:p w:rsidR="00064395" w:rsidRPr="00246B79" w:rsidRDefault="00064395" w:rsidP="00064395">
            <w:pPr>
              <w:pStyle w:val="a2"/>
              <w:jc w:val="center"/>
              <w:rPr>
                <w:sz w:val="25"/>
                <w:szCs w:val="25"/>
              </w:rPr>
            </w:pPr>
            <w:r>
              <w:rPr>
                <w:sz w:val="25"/>
                <w:szCs w:val="25"/>
              </w:rPr>
              <w:t>1</w:t>
            </w:r>
          </w:p>
        </w:tc>
        <w:tc>
          <w:tcPr>
            <w:tcW w:w="1015" w:type="pct"/>
          </w:tcPr>
          <w:p w:rsidR="00064395" w:rsidRPr="00064395" w:rsidRDefault="00064395" w:rsidP="00064395">
            <w:pPr>
              <w:pStyle w:val="a2"/>
              <w:jc w:val="center"/>
              <w:rPr>
                <w:sz w:val="25"/>
                <w:szCs w:val="25"/>
              </w:rPr>
            </w:pPr>
            <w:r w:rsidRPr="00064395">
              <w:rPr>
                <w:sz w:val="25"/>
                <w:szCs w:val="25"/>
              </w:rPr>
              <w:t>220,73</w:t>
            </w:r>
          </w:p>
        </w:tc>
      </w:tr>
      <w:tr w:rsidR="00064395" w:rsidRPr="00844B65" w:rsidTr="002561F7">
        <w:trPr>
          <w:trHeight w:val="113"/>
          <w:jc w:val="center"/>
        </w:trPr>
        <w:tc>
          <w:tcPr>
            <w:tcW w:w="1561" w:type="pct"/>
            <w:vMerge/>
            <w:tcBorders>
              <w:bottom w:val="single" w:sz="4" w:space="0" w:color="auto"/>
            </w:tcBorders>
            <w:vAlign w:val="center"/>
          </w:tcPr>
          <w:p w:rsidR="00064395" w:rsidRDefault="00064395" w:rsidP="00064395">
            <w:pPr>
              <w:pStyle w:val="a2"/>
              <w:rPr>
                <w:sz w:val="25"/>
                <w:szCs w:val="25"/>
              </w:rPr>
            </w:pPr>
          </w:p>
        </w:tc>
        <w:tc>
          <w:tcPr>
            <w:tcW w:w="1515" w:type="pct"/>
            <w:tcBorders>
              <w:bottom w:val="single" w:sz="4" w:space="0" w:color="auto"/>
            </w:tcBorders>
            <w:vAlign w:val="center"/>
          </w:tcPr>
          <w:p w:rsidR="00064395" w:rsidRPr="00246B79" w:rsidRDefault="00064395" w:rsidP="00064395">
            <w:pPr>
              <w:pStyle w:val="a2"/>
              <w:jc w:val="center"/>
              <w:rPr>
                <w:sz w:val="25"/>
                <w:szCs w:val="25"/>
              </w:rPr>
            </w:pPr>
            <w:r w:rsidRPr="00246B79">
              <w:rPr>
                <w:sz w:val="25"/>
                <w:szCs w:val="25"/>
              </w:rPr>
              <w:t>КС147А</w:t>
            </w:r>
          </w:p>
        </w:tc>
        <w:tc>
          <w:tcPr>
            <w:tcW w:w="909" w:type="pct"/>
            <w:tcBorders>
              <w:bottom w:val="single" w:sz="4" w:space="0" w:color="auto"/>
            </w:tcBorders>
            <w:vAlign w:val="center"/>
          </w:tcPr>
          <w:p w:rsidR="00064395" w:rsidRDefault="00064395" w:rsidP="00064395">
            <w:pPr>
              <w:pStyle w:val="a2"/>
              <w:jc w:val="center"/>
              <w:rPr>
                <w:sz w:val="25"/>
                <w:szCs w:val="25"/>
              </w:rPr>
            </w:pPr>
            <w:r>
              <w:rPr>
                <w:sz w:val="25"/>
                <w:szCs w:val="25"/>
              </w:rPr>
              <w:t>1</w:t>
            </w:r>
          </w:p>
        </w:tc>
        <w:tc>
          <w:tcPr>
            <w:tcW w:w="1015" w:type="pct"/>
            <w:tcBorders>
              <w:bottom w:val="single" w:sz="4" w:space="0" w:color="auto"/>
            </w:tcBorders>
          </w:tcPr>
          <w:p w:rsidR="00064395" w:rsidRPr="00064395" w:rsidRDefault="00064395" w:rsidP="00064395">
            <w:pPr>
              <w:pStyle w:val="a2"/>
              <w:jc w:val="center"/>
              <w:rPr>
                <w:sz w:val="25"/>
                <w:szCs w:val="25"/>
              </w:rPr>
            </w:pPr>
            <w:r w:rsidRPr="00064395">
              <w:rPr>
                <w:sz w:val="25"/>
                <w:szCs w:val="25"/>
              </w:rPr>
              <w:t>220,73</w:t>
            </w:r>
          </w:p>
        </w:tc>
      </w:tr>
      <w:tr w:rsidR="00064395" w:rsidRPr="00844B65" w:rsidTr="002561F7">
        <w:trPr>
          <w:trHeight w:val="113"/>
          <w:jc w:val="center"/>
        </w:trPr>
        <w:tc>
          <w:tcPr>
            <w:tcW w:w="1561" w:type="pct"/>
            <w:vMerge w:val="restart"/>
            <w:vAlign w:val="center"/>
          </w:tcPr>
          <w:p w:rsidR="00064395" w:rsidRPr="00844B65" w:rsidRDefault="00064395" w:rsidP="00064395">
            <w:pPr>
              <w:pStyle w:val="a2"/>
              <w:rPr>
                <w:sz w:val="25"/>
                <w:szCs w:val="25"/>
              </w:rPr>
            </w:pPr>
            <w:r w:rsidRPr="00844B65">
              <w:rPr>
                <w:sz w:val="25"/>
                <w:szCs w:val="25"/>
              </w:rPr>
              <w:t xml:space="preserve">Диоды </w:t>
            </w:r>
          </w:p>
        </w:tc>
        <w:tc>
          <w:tcPr>
            <w:tcW w:w="1515" w:type="pct"/>
            <w:vAlign w:val="center"/>
          </w:tcPr>
          <w:p w:rsidR="00064395" w:rsidRPr="00844B65" w:rsidRDefault="00064395" w:rsidP="00064395">
            <w:pPr>
              <w:pStyle w:val="a2"/>
              <w:jc w:val="center"/>
              <w:rPr>
                <w:sz w:val="25"/>
                <w:szCs w:val="25"/>
                <w:lang w:val="en-US"/>
              </w:rPr>
            </w:pPr>
            <w:r w:rsidRPr="004A4A06">
              <w:rPr>
                <w:sz w:val="25"/>
                <w:szCs w:val="25"/>
                <w:lang w:val="en-US"/>
              </w:rPr>
              <w:t>KBP210</w:t>
            </w:r>
          </w:p>
        </w:tc>
        <w:tc>
          <w:tcPr>
            <w:tcW w:w="909" w:type="pct"/>
            <w:vAlign w:val="center"/>
          </w:tcPr>
          <w:p w:rsidR="00064395" w:rsidRPr="004A4A06" w:rsidRDefault="00064395" w:rsidP="00064395">
            <w:pPr>
              <w:pStyle w:val="a2"/>
              <w:jc w:val="center"/>
              <w:rPr>
                <w:sz w:val="25"/>
                <w:szCs w:val="25"/>
                <w:lang w:val="en-US"/>
              </w:rPr>
            </w:pPr>
            <w:r>
              <w:rPr>
                <w:sz w:val="25"/>
                <w:szCs w:val="25"/>
                <w:lang w:val="en-US"/>
              </w:rPr>
              <w:t>1</w:t>
            </w:r>
          </w:p>
        </w:tc>
        <w:tc>
          <w:tcPr>
            <w:tcW w:w="1015" w:type="pct"/>
          </w:tcPr>
          <w:p w:rsidR="00064395" w:rsidRPr="00064395" w:rsidRDefault="00BA3136" w:rsidP="00064395">
            <w:pPr>
              <w:pStyle w:val="a2"/>
              <w:jc w:val="center"/>
              <w:rPr>
                <w:sz w:val="25"/>
                <w:szCs w:val="25"/>
              </w:rPr>
            </w:pPr>
            <w:r>
              <w:rPr>
                <w:sz w:val="25"/>
                <w:szCs w:val="25"/>
              </w:rPr>
              <w:t>3</w:t>
            </w:r>
            <w:r w:rsidR="00064395" w:rsidRPr="00064395">
              <w:rPr>
                <w:sz w:val="25"/>
                <w:szCs w:val="25"/>
              </w:rPr>
              <w:t>639,7</w:t>
            </w:r>
          </w:p>
        </w:tc>
      </w:tr>
      <w:tr w:rsidR="00064395" w:rsidRPr="00844B65" w:rsidTr="002561F7">
        <w:trPr>
          <w:trHeight w:val="113"/>
          <w:jc w:val="center"/>
        </w:trPr>
        <w:tc>
          <w:tcPr>
            <w:tcW w:w="1561" w:type="pct"/>
            <w:vMerge/>
            <w:vAlign w:val="center"/>
          </w:tcPr>
          <w:p w:rsidR="00064395" w:rsidRPr="00844B65" w:rsidRDefault="00064395" w:rsidP="00064395">
            <w:pPr>
              <w:pStyle w:val="a2"/>
              <w:rPr>
                <w:sz w:val="25"/>
                <w:szCs w:val="25"/>
              </w:rPr>
            </w:pPr>
          </w:p>
        </w:tc>
        <w:tc>
          <w:tcPr>
            <w:tcW w:w="1515" w:type="pct"/>
            <w:vAlign w:val="center"/>
          </w:tcPr>
          <w:p w:rsidR="00064395" w:rsidRPr="00844B65" w:rsidRDefault="00064395" w:rsidP="00064395">
            <w:pPr>
              <w:pStyle w:val="a2"/>
              <w:jc w:val="center"/>
              <w:rPr>
                <w:sz w:val="25"/>
                <w:szCs w:val="25"/>
                <w:lang w:val="en-US"/>
              </w:rPr>
            </w:pPr>
            <w:r w:rsidRPr="00E916E9">
              <w:rPr>
                <w:sz w:val="25"/>
                <w:szCs w:val="25"/>
                <w:lang w:val="en-US"/>
              </w:rPr>
              <w:t>RLS4148</w:t>
            </w:r>
          </w:p>
        </w:tc>
        <w:tc>
          <w:tcPr>
            <w:tcW w:w="909" w:type="pct"/>
            <w:vAlign w:val="center"/>
          </w:tcPr>
          <w:p w:rsidR="00064395" w:rsidRPr="004A4A06" w:rsidRDefault="00064395" w:rsidP="00064395">
            <w:pPr>
              <w:pStyle w:val="a2"/>
              <w:jc w:val="center"/>
              <w:rPr>
                <w:sz w:val="25"/>
                <w:szCs w:val="25"/>
                <w:lang w:val="en-US"/>
              </w:rPr>
            </w:pPr>
            <w:r>
              <w:rPr>
                <w:sz w:val="25"/>
                <w:szCs w:val="25"/>
                <w:lang w:val="en-US"/>
              </w:rPr>
              <w:t>2</w:t>
            </w:r>
          </w:p>
        </w:tc>
        <w:tc>
          <w:tcPr>
            <w:tcW w:w="1015" w:type="pct"/>
          </w:tcPr>
          <w:p w:rsidR="00064395" w:rsidRPr="00064395" w:rsidRDefault="00064395" w:rsidP="00064395">
            <w:pPr>
              <w:pStyle w:val="a2"/>
              <w:jc w:val="center"/>
              <w:rPr>
                <w:sz w:val="25"/>
                <w:szCs w:val="25"/>
              </w:rPr>
            </w:pPr>
            <w:r w:rsidRPr="00064395">
              <w:rPr>
                <w:sz w:val="25"/>
                <w:szCs w:val="25"/>
              </w:rPr>
              <w:t>75,05</w:t>
            </w:r>
          </w:p>
        </w:tc>
      </w:tr>
      <w:tr w:rsidR="00064395" w:rsidRPr="00844B65" w:rsidTr="002561F7">
        <w:trPr>
          <w:trHeight w:val="113"/>
          <w:jc w:val="center"/>
        </w:trPr>
        <w:tc>
          <w:tcPr>
            <w:tcW w:w="1561" w:type="pct"/>
            <w:vMerge/>
            <w:vAlign w:val="center"/>
          </w:tcPr>
          <w:p w:rsidR="00064395" w:rsidRPr="00844B65" w:rsidRDefault="00064395" w:rsidP="00064395">
            <w:pPr>
              <w:pStyle w:val="a2"/>
              <w:rPr>
                <w:sz w:val="25"/>
                <w:szCs w:val="25"/>
              </w:rPr>
            </w:pPr>
          </w:p>
        </w:tc>
        <w:tc>
          <w:tcPr>
            <w:tcW w:w="1515" w:type="pct"/>
            <w:vAlign w:val="center"/>
          </w:tcPr>
          <w:p w:rsidR="00064395" w:rsidRPr="00844B65" w:rsidRDefault="00064395" w:rsidP="00064395">
            <w:pPr>
              <w:pStyle w:val="a2"/>
              <w:jc w:val="center"/>
              <w:rPr>
                <w:sz w:val="25"/>
                <w:szCs w:val="25"/>
                <w:lang w:val="en-US"/>
              </w:rPr>
            </w:pPr>
            <w:r w:rsidRPr="004A4A06">
              <w:rPr>
                <w:sz w:val="25"/>
                <w:szCs w:val="25"/>
                <w:lang w:val="en-US"/>
              </w:rPr>
              <w:t>1N4007</w:t>
            </w:r>
          </w:p>
        </w:tc>
        <w:tc>
          <w:tcPr>
            <w:tcW w:w="909" w:type="pct"/>
            <w:vAlign w:val="center"/>
          </w:tcPr>
          <w:p w:rsidR="00064395" w:rsidRPr="004A4A06" w:rsidRDefault="00064395" w:rsidP="00064395">
            <w:pPr>
              <w:pStyle w:val="a2"/>
              <w:jc w:val="center"/>
              <w:rPr>
                <w:sz w:val="25"/>
                <w:szCs w:val="25"/>
                <w:lang w:val="en-US"/>
              </w:rPr>
            </w:pPr>
            <w:r>
              <w:rPr>
                <w:sz w:val="25"/>
                <w:szCs w:val="25"/>
                <w:lang w:val="en-US"/>
              </w:rPr>
              <w:t>2</w:t>
            </w:r>
          </w:p>
        </w:tc>
        <w:tc>
          <w:tcPr>
            <w:tcW w:w="1015" w:type="pct"/>
          </w:tcPr>
          <w:p w:rsidR="00064395" w:rsidRPr="00064395" w:rsidRDefault="00064395" w:rsidP="00064395">
            <w:pPr>
              <w:pStyle w:val="a2"/>
              <w:jc w:val="center"/>
              <w:rPr>
                <w:sz w:val="25"/>
                <w:szCs w:val="25"/>
              </w:rPr>
            </w:pPr>
            <w:r w:rsidRPr="00064395">
              <w:rPr>
                <w:sz w:val="25"/>
                <w:szCs w:val="25"/>
              </w:rPr>
              <w:t>50,76</w:t>
            </w:r>
          </w:p>
        </w:tc>
      </w:tr>
      <w:tr w:rsidR="00064395" w:rsidRPr="00844B65" w:rsidTr="002561F7">
        <w:trPr>
          <w:trHeight w:val="113"/>
          <w:jc w:val="center"/>
        </w:trPr>
        <w:tc>
          <w:tcPr>
            <w:tcW w:w="1561" w:type="pct"/>
            <w:vAlign w:val="center"/>
          </w:tcPr>
          <w:p w:rsidR="00064395" w:rsidRPr="00E916E9" w:rsidRDefault="00064395" w:rsidP="00064395">
            <w:pPr>
              <w:pStyle w:val="a2"/>
              <w:rPr>
                <w:sz w:val="25"/>
                <w:szCs w:val="25"/>
                <w:lang w:val="en-US"/>
              </w:rPr>
            </w:pPr>
            <w:r>
              <w:rPr>
                <w:sz w:val="25"/>
                <w:szCs w:val="25"/>
              </w:rPr>
              <w:t>Транзистор</w:t>
            </w:r>
          </w:p>
        </w:tc>
        <w:tc>
          <w:tcPr>
            <w:tcW w:w="1515" w:type="pct"/>
            <w:vAlign w:val="center"/>
          </w:tcPr>
          <w:p w:rsidR="00064395" w:rsidRPr="00844B65" w:rsidRDefault="00064395" w:rsidP="00064395">
            <w:pPr>
              <w:pStyle w:val="a2"/>
              <w:jc w:val="center"/>
              <w:rPr>
                <w:sz w:val="25"/>
                <w:szCs w:val="25"/>
                <w:lang w:val="en-US"/>
              </w:rPr>
            </w:pPr>
            <w:r w:rsidRPr="00E916E9">
              <w:rPr>
                <w:sz w:val="25"/>
                <w:szCs w:val="25"/>
              </w:rPr>
              <w:t>КТ972</w:t>
            </w:r>
            <w:r>
              <w:rPr>
                <w:sz w:val="25"/>
                <w:szCs w:val="25"/>
              </w:rPr>
              <w:t>;</w:t>
            </w:r>
            <w:r>
              <w:rPr>
                <w:sz w:val="25"/>
                <w:szCs w:val="25"/>
                <w:lang w:val="en-US"/>
              </w:rPr>
              <w:t xml:space="preserve"> DP</w:t>
            </w:r>
            <w:r w:rsidRPr="00E916E9">
              <w:rPr>
                <w:sz w:val="25"/>
                <w:szCs w:val="25"/>
              </w:rPr>
              <w:t>AK</w:t>
            </w:r>
          </w:p>
        </w:tc>
        <w:tc>
          <w:tcPr>
            <w:tcW w:w="909" w:type="pct"/>
            <w:vAlign w:val="center"/>
          </w:tcPr>
          <w:p w:rsidR="00064395" w:rsidRPr="00844B65" w:rsidRDefault="00064395" w:rsidP="00064395">
            <w:pPr>
              <w:pStyle w:val="a2"/>
              <w:jc w:val="center"/>
              <w:rPr>
                <w:sz w:val="25"/>
                <w:szCs w:val="25"/>
              </w:rPr>
            </w:pPr>
            <w:r w:rsidRPr="00844B65">
              <w:rPr>
                <w:sz w:val="25"/>
                <w:szCs w:val="25"/>
              </w:rPr>
              <w:t>1</w:t>
            </w:r>
          </w:p>
        </w:tc>
        <w:tc>
          <w:tcPr>
            <w:tcW w:w="1015" w:type="pct"/>
          </w:tcPr>
          <w:p w:rsidR="00064395" w:rsidRPr="00064395" w:rsidRDefault="00064395" w:rsidP="00064395">
            <w:pPr>
              <w:pStyle w:val="a2"/>
              <w:jc w:val="center"/>
              <w:rPr>
                <w:sz w:val="25"/>
                <w:szCs w:val="25"/>
              </w:rPr>
            </w:pPr>
            <w:r w:rsidRPr="00064395">
              <w:rPr>
                <w:sz w:val="25"/>
                <w:szCs w:val="25"/>
              </w:rPr>
              <w:t>100,2</w:t>
            </w:r>
          </w:p>
        </w:tc>
      </w:tr>
      <w:tr w:rsidR="00064395" w:rsidRPr="00844B65" w:rsidTr="002561F7">
        <w:trPr>
          <w:trHeight w:val="113"/>
          <w:jc w:val="center"/>
        </w:trPr>
        <w:tc>
          <w:tcPr>
            <w:tcW w:w="1561" w:type="pct"/>
            <w:vAlign w:val="center"/>
          </w:tcPr>
          <w:p w:rsidR="00064395" w:rsidRPr="00246B79" w:rsidRDefault="00064395" w:rsidP="00064395">
            <w:pPr>
              <w:pStyle w:val="a2"/>
              <w:rPr>
                <w:sz w:val="25"/>
                <w:szCs w:val="25"/>
              </w:rPr>
            </w:pPr>
            <w:r>
              <w:rPr>
                <w:sz w:val="25"/>
                <w:szCs w:val="25"/>
              </w:rPr>
              <w:t>Реле</w:t>
            </w:r>
          </w:p>
        </w:tc>
        <w:tc>
          <w:tcPr>
            <w:tcW w:w="1515" w:type="pct"/>
            <w:vAlign w:val="center"/>
          </w:tcPr>
          <w:p w:rsidR="00064395" w:rsidRPr="00844B65" w:rsidRDefault="00064395" w:rsidP="00064395">
            <w:pPr>
              <w:pStyle w:val="a2"/>
              <w:jc w:val="center"/>
              <w:rPr>
                <w:sz w:val="25"/>
                <w:szCs w:val="25"/>
              </w:rPr>
            </w:pPr>
            <w:r w:rsidRPr="00246B79">
              <w:rPr>
                <w:sz w:val="25"/>
                <w:szCs w:val="25"/>
                <w:lang w:val="en-US"/>
              </w:rPr>
              <w:t>TRD-12VDC-FB-AL</w:t>
            </w:r>
          </w:p>
        </w:tc>
        <w:tc>
          <w:tcPr>
            <w:tcW w:w="909" w:type="pct"/>
            <w:vAlign w:val="center"/>
          </w:tcPr>
          <w:p w:rsidR="00064395" w:rsidRPr="00844B65" w:rsidRDefault="00064395" w:rsidP="00064395">
            <w:pPr>
              <w:pStyle w:val="a2"/>
              <w:jc w:val="center"/>
              <w:rPr>
                <w:sz w:val="25"/>
                <w:szCs w:val="25"/>
              </w:rPr>
            </w:pPr>
            <w:r>
              <w:rPr>
                <w:sz w:val="25"/>
                <w:szCs w:val="25"/>
              </w:rPr>
              <w:t>1</w:t>
            </w:r>
          </w:p>
        </w:tc>
        <w:tc>
          <w:tcPr>
            <w:tcW w:w="1015" w:type="pct"/>
          </w:tcPr>
          <w:p w:rsidR="00064395" w:rsidRPr="00064395" w:rsidRDefault="00064395" w:rsidP="00064395">
            <w:pPr>
              <w:pStyle w:val="a2"/>
              <w:jc w:val="center"/>
              <w:rPr>
                <w:sz w:val="25"/>
                <w:szCs w:val="25"/>
              </w:rPr>
            </w:pPr>
            <w:r w:rsidRPr="00064395">
              <w:rPr>
                <w:sz w:val="25"/>
                <w:szCs w:val="25"/>
              </w:rPr>
              <w:t>4417,5</w:t>
            </w:r>
          </w:p>
        </w:tc>
      </w:tr>
      <w:tr w:rsidR="00064395" w:rsidRPr="00844B65" w:rsidTr="002561F7">
        <w:trPr>
          <w:trHeight w:val="113"/>
          <w:jc w:val="center"/>
        </w:trPr>
        <w:tc>
          <w:tcPr>
            <w:tcW w:w="1561" w:type="pct"/>
            <w:vAlign w:val="center"/>
          </w:tcPr>
          <w:p w:rsidR="00064395" w:rsidRPr="00844B65" w:rsidRDefault="00064395" w:rsidP="00064395">
            <w:pPr>
              <w:pStyle w:val="a2"/>
              <w:rPr>
                <w:sz w:val="25"/>
                <w:szCs w:val="25"/>
              </w:rPr>
            </w:pPr>
            <w:r>
              <w:rPr>
                <w:sz w:val="25"/>
                <w:szCs w:val="25"/>
              </w:rPr>
              <w:t>Резонатор</w:t>
            </w:r>
          </w:p>
        </w:tc>
        <w:tc>
          <w:tcPr>
            <w:tcW w:w="1515" w:type="pct"/>
            <w:vAlign w:val="center"/>
          </w:tcPr>
          <w:p w:rsidR="00064395" w:rsidRPr="00844B65" w:rsidRDefault="00064395" w:rsidP="00064395">
            <w:pPr>
              <w:pStyle w:val="a2"/>
              <w:jc w:val="center"/>
              <w:rPr>
                <w:sz w:val="25"/>
                <w:szCs w:val="25"/>
                <w:lang w:val="en-US"/>
              </w:rPr>
            </w:pPr>
            <w:r w:rsidRPr="00246B79">
              <w:rPr>
                <w:sz w:val="25"/>
                <w:szCs w:val="25"/>
                <w:lang w:val="en-US"/>
              </w:rPr>
              <w:t>LF XTAL003071</w:t>
            </w:r>
          </w:p>
        </w:tc>
        <w:tc>
          <w:tcPr>
            <w:tcW w:w="909" w:type="pct"/>
            <w:vAlign w:val="center"/>
          </w:tcPr>
          <w:p w:rsidR="00064395" w:rsidRPr="00844B65" w:rsidRDefault="00064395" w:rsidP="00064395">
            <w:pPr>
              <w:pStyle w:val="a2"/>
              <w:jc w:val="center"/>
              <w:rPr>
                <w:sz w:val="25"/>
                <w:szCs w:val="25"/>
              </w:rPr>
            </w:pPr>
            <w:r w:rsidRPr="00844B65">
              <w:rPr>
                <w:sz w:val="25"/>
                <w:szCs w:val="25"/>
              </w:rPr>
              <w:t>1</w:t>
            </w:r>
          </w:p>
        </w:tc>
        <w:tc>
          <w:tcPr>
            <w:tcW w:w="1015" w:type="pct"/>
          </w:tcPr>
          <w:p w:rsidR="00064395" w:rsidRPr="00064395" w:rsidRDefault="00064395" w:rsidP="00064395">
            <w:pPr>
              <w:pStyle w:val="a2"/>
              <w:jc w:val="center"/>
              <w:rPr>
                <w:sz w:val="25"/>
                <w:szCs w:val="25"/>
              </w:rPr>
            </w:pPr>
            <w:r w:rsidRPr="00064395">
              <w:rPr>
                <w:sz w:val="25"/>
                <w:szCs w:val="25"/>
              </w:rPr>
              <w:t>239,4</w:t>
            </w:r>
          </w:p>
        </w:tc>
      </w:tr>
      <w:tr w:rsidR="00064395" w:rsidRPr="00844B65" w:rsidTr="002561F7">
        <w:trPr>
          <w:trHeight w:val="113"/>
          <w:jc w:val="center"/>
        </w:trPr>
        <w:tc>
          <w:tcPr>
            <w:tcW w:w="1561" w:type="pct"/>
            <w:vMerge w:val="restart"/>
            <w:vAlign w:val="center"/>
          </w:tcPr>
          <w:p w:rsidR="00064395" w:rsidRPr="00844B65" w:rsidRDefault="00064395" w:rsidP="00064395">
            <w:pPr>
              <w:pStyle w:val="a2"/>
              <w:rPr>
                <w:sz w:val="25"/>
                <w:szCs w:val="25"/>
              </w:rPr>
            </w:pPr>
            <w:r>
              <w:rPr>
                <w:sz w:val="25"/>
                <w:szCs w:val="25"/>
              </w:rPr>
              <w:t>Розетки</w:t>
            </w:r>
          </w:p>
        </w:tc>
        <w:tc>
          <w:tcPr>
            <w:tcW w:w="1515" w:type="pct"/>
            <w:vAlign w:val="center"/>
          </w:tcPr>
          <w:p w:rsidR="00064395" w:rsidRPr="00246B79" w:rsidRDefault="00064395" w:rsidP="00064395">
            <w:pPr>
              <w:pStyle w:val="a2"/>
              <w:jc w:val="center"/>
              <w:rPr>
                <w:sz w:val="25"/>
                <w:szCs w:val="25"/>
              </w:rPr>
            </w:pPr>
            <w:r>
              <w:rPr>
                <w:sz w:val="25"/>
                <w:szCs w:val="25"/>
                <w:lang w:val="en-US"/>
              </w:rPr>
              <w:t>XS1</w:t>
            </w:r>
          </w:p>
        </w:tc>
        <w:tc>
          <w:tcPr>
            <w:tcW w:w="909" w:type="pct"/>
            <w:vAlign w:val="center"/>
          </w:tcPr>
          <w:p w:rsidR="00064395" w:rsidRPr="00844B65" w:rsidRDefault="00064395" w:rsidP="00064395">
            <w:pPr>
              <w:pStyle w:val="a2"/>
              <w:jc w:val="center"/>
              <w:rPr>
                <w:sz w:val="25"/>
                <w:szCs w:val="25"/>
              </w:rPr>
            </w:pPr>
            <w:r w:rsidRPr="00844B65">
              <w:rPr>
                <w:sz w:val="25"/>
                <w:szCs w:val="25"/>
              </w:rPr>
              <w:t>1</w:t>
            </w:r>
          </w:p>
        </w:tc>
        <w:tc>
          <w:tcPr>
            <w:tcW w:w="1015" w:type="pct"/>
          </w:tcPr>
          <w:p w:rsidR="00064395" w:rsidRPr="00064395" w:rsidRDefault="00064395" w:rsidP="00064395">
            <w:pPr>
              <w:pStyle w:val="a2"/>
              <w:jc w:val="center"/>
              <w:rPr>
                <w:sz w:val="25"/>
                <w:szCs w:val="25"/>
              </w:rPr>
            </w:pPr>
            <w:r w:rsidRPr="00064395">
              <w:rPr>
                <w:sz w:val="25"/>
                <w:szCs w:val="25"/>
              </w:rPr>
              <w:t>113,26</w:t>
            </w:r>
          </w:p>
        </w:tc>
      </w:tr>
      <w:tr w:rsidR="00064395" w:rsidRPr="00844B65" w:rsidTr="002561F7">
        <w:trPr>
          <w:trHeight w:val="113"/>
          <w:jc w:val="center"/>
        </w:trPr>
        <w:tc>
          <w:tcPr>
            <w:tcW w:w="1561" w:type="pct"/>
            <w:vMerge/>
            <w:vAlign w:val="center"/>
          </w:tcPr>
          <w:p w:rsidR="00064395" w:rsidRDefault="00064395" w:rsidP="00064395">
            <w:pPr>
              <w:pStyle w:val="a2"/>
              <w:rPr>
                <w:sz w:val="25"/>
                <w:szCs w:val="25"/>
              </w:rPr>
            </w:pPr>
          </w:p>
        </w:tc>
        <w:tc>
          <w:tcPr>
            <w:tcW w:w="1515" w:type="pct"/>
            <w:vAlign w:val="center"/>
          </w:tcPr>
          <w:p w:rsidR="00064395" w:rsidRPr="00246B79" w:rsidRDefault="00064395" w:rsidP="00064395">
            <w:pPr>
              <w:pStyle w:val="a2"/>
              <w:jc w:val="center"/>
              <w:rPr>
                <w:sz w:val="25"/>
                <w:szCs w:val="25"/>
                <w:lang w:val="en-US"/>
              </w:rPr>
            </w:pPr>
            <w:r>
              <w:rPr>
                <w:sz w:val="25"/>
                <w:szCs w:val="25"/>
                <w:lang w:val="en-US"/>
              </w:rPr>
              <w:t>XS2</w:t>
            </w:r>
          </w:p>
        </w:tc>
        <w:tc>
          <w:tcPr>
            <w:tcW w:w="909" w:type="pct"/>
            <w:vAlign w:val="center"/>
          </w:tcPr>
          <w:p w:rsidR="00064395" w:rsidRPr="00246B79" w:rsidRDefault="00064395" w:rsidP="00064395">
            <w:pPr>
              <w:pStyle w:val="a2"/>
              <w:jc w:val="center"/>
              <w:rPr>
                <w:sz w:val="25"/>
                <w:szCs w:val="25"/>
                <w:lang w:val="en-US"/>
              </w:rPr>
            </w:pPr>
            <w:r>
              <w:rPr>
                <w:sz w:val="25"/>
                <w:szCs w:val="25"/>
                <w:lang w:val="en-US"/>
              </w:rPr>
              <w:t>1</w:t>
            </w:r>
          </w:p>
        </w:tc>
        <w:tc>
          <w:tcPr>
            <w:tcW w:w="1015" w:type="pct"/>
          </w:tcPr>
          <w:p w:rsidR="00064395" w:rsidRPr="00064395" w:rsidRDefault="00064395" w:rsidP="00064395">
            <w:pPr>
              <w:pStyle w:val="a2"/>
              <w:jc w:val="center"/>
              <w:rPr>
                <w:sz w:val="25"/>
                <w:szCs w:val="25"/>
              </w:rPr>
            </w:pPr>
            <w:r w:rsidRPr="00064395">
              <w:rPr>
                <w:sz w:val="25"/>
                <w:szCs w:val="25"/>
              </w:rPr>
              <w:t>100</w:t>
            </w:r>
          </w:p>
        </w:tc>
      </w:tr>
      <w:tr w:rsidR="00064395" w:rsidRPr="00844B65" w:rsidTr="002561F7">
        <w:trPr>
          <w:trHeight w:val="113"/>
          <w:jc w:val="center"/>
        </w:trPr>
        <w:tc>
          <w:tcPr>
            <w:tcW w:w="1561" w:type="pct"/>
            <w:vMerge/>
            <w:vAlign w:val="center"/>
          </w:tcPr>
          <w:p w:rsidR="00064395" w:rsidRDefault="00064395" w:rsidP="00064395">
            <w:pPr>
              <w:pStyle w:val="a2"/>
              <w:rPr>
                <w:sz w:val="25"/>
                <w:szCs w:val="25"/>
              </w:rPr>
            </w:pPr>
          </w:p>
        </w:tc>
        <w:tc>
          <w:tcPr>
            <w:tcW w:w="1515" w:type="pct"/>
            <w:vAlign w:val="center"/>
          </w:tcPr>
          <w:p w:rsidR="00064395" w:rsidRDefault="00064395" w:rsidP="00064395">
            <w:pPr>
              <w:pStyle w:val="a2"/>
              <w:jc w:val="center"/>
              <w:rPr>
                <w:sz w:val="25"/>
                <w:szCs w:val="25"/>
                <w:lang w:val="en-US"/>
              </w:rPr>
            </w:pPr>
            <w:r>
              <w:rPr>
                <w:sz w:val="25"/>
                <w:szCs w:val="25"/>
                <w:lang w:val="en-US"/>
              </w:rPr>
              <w:t>XS3</w:t>
            </w:r>
          </w:p>
        </w:tc>
        <w:tc>
          <w:tcPr>
            <w:tcW w:w="909" w:type="pct"/>
            <w:vAlign w:val="center"/>
          </w:tcPr>
          <w:p w:rsidR="00064395" w:rsidRPr="00246B79" w:rsidRDefault="00064395" w:rsidP="00064395">
            <w:pPr>
              <w:pStyle w:val="a2"/>
              <w:jc w:val="center"/>
              <w:rPr>
                <w:sz w:val="25"/>
                <w:szCs w:val="25"/>
                <w:lang w:val="en-US"/>
              </w:rPr>
            </w:pPr>
            <w:r>
              <w:rPr>
                <w:sz w:val="25"/>
                <w:szCs w:val="25"/>
                <w:lang w:val="en-US"/>
              </w:rPr>
              <w:t>1</w:t>
            </w:r>
          </w:p>
        </w:tc>
        <w:tc>
          <w:tcPr>
            <w:tcW w:w="1015" w:type="pct"/>
          </w:tcPr>
          <w:p w:rsidR="00064395" w:rsidRPr="00064395" w:rsidRDefault="00064395" w:rsidP="00064395">
            <w:pPr>
              <w:pStyle w:val="a2"/>
              <w:jc w:val="center"/>
              <w:rPr>
                <w:sz w:val="25"/>
                <w:szCs w:val="25"/>
              </w:rPr>
            </w:pPr>
            <w:r w:rsidRPr="00064395">
              <w:rPr>
                <w:sz w:val="25"/>
                <w:szCs w:val="25"/>
              </w:rPr>
              <w:t>221,21</w:t>
            </w:r>
          </w:p>
        </w:tc>
      </w:tr>
      <w:tr w:rsidR="00064395" w:rsidRPr="00844B65" w:rsidTr="002561F7">
        <w:trPr>
          <w:trHeight w:val="113"/>
          <w:jc w:val="center"/>
        </w:trPr>
        <w:tc>
          <w:tcPr>
            <w:tcW w:w="1561" w:type="pct"/>
            <w:vMerge/>
            <w:vAlign w:val="center"/>
          </w:tcPr>
          <w:p w:rsidR="00064395" w:rsidRDefault="00064395" w:rsidP="00064395">
            <w:pPr>
              <w:pStyle w:val="a2"/>
              <w:rPr>
                <w:sz w:val="25"/>
                <w:szCs w:val="25"/>
              </w:rPr>
            </w:pPr>
          </w:p>
        </w:tc>
        <w:tc>
          <w:tcPr>
            <w:tcW w:w="1515" w:type="pct"/>
            <w:vAlign w:val="center"/>
          </w:tcPr>
          <w:p w:rsidR="00064395" w:rsidRDefault="00064395" w:rsidP="00064395">
            <w:pPr>
              <w:pStyle w:val="a2"/>
              <w:jc w:val="center"/>
              <w:rPr>
                <w:sz w:val="25"/>
                <w:szCs w:val="25"/>
                <w:lang w:val="en-US"/>
              </w:rPr>
            </w:pPr>
            <w:r>
              <w:rPr>
                <w:sz w:val="25"/>
                <w:szCs w:val="25"/>
                <w:lang w:val="en-US"/>
              </w:rPr>
              <w:t>XS4</w:t>
            </w:r>
          </w:p>
        </w:tc>
        <w:tc>
          <w:tcPr>
            <w:tcW w:w="909" w:type="pct"/>
            <w:vAlign w:val="center"/>
          </w:tcPr>
          <w:p w:rsidR="00064395" w:rsidRPr="00246B79" w:rsidRDefault="00064395" w:rsidP="00064395">
            <w:pPr>
              <w:pStyle w:val="a2"/>
              <w:jc w:val="center"/>
              <w:rPr>
                <w:sz w:val="25"/>
                <w:szCs w:val="25"/>
                <w:lang w:val="en-US"/>
              </w:rPr>
            </w:pPr>
            <w:r>
              <w:rPr>
                <w:sz w:val="25"/>
                <w:szCs w:val="25"/>
                <w:lang w:val="en-US"/>
              </w:rPr>
              <w:t>1</w:t>
            </w:r>
          </w:p>
        </w:tc>
        <w:tc>
          <w:tcPr>
            <w:tcW w:w="1015" w:type="pct"/>
          </w:tcPr>
          <w:p w:rsidR="00064395" w:rsidRPr="00064395" w:rsidRDefault="00BA3136" w:rsidP="00064395">
            <w:pPr>
              <w:pStyle w:val="a2"/>
              <w:jc w:val="center"/>
              <w:rPr>
                <w:sz w:val="25"/>
                <w:szCs w:val="25"/>
              </w:rPr>
            </w:pPr>
            <w:r w:rsidRPr="00BA3136">
              <w:rPr>
                <w:sz w:val="25"/>
                <w:szCs w:val="25"/>
              </w:rPr>
              <w:t>5784</w:t>
            </w:r>
          </w:p>
        </w:tc>
      </w:tr>
    </w:tbl>
    <w:p w:rsidR="00FB73EF" w:rsidRPr="003539C5" w:rsidRDefault="00FB73EF" w:rsidP="00DE1727">
      <w:pPr>
        <w:pStyle w:val="aa"/>
      </w:pPr>
      <w:r w:rsidRPr="00844B65">
        <w:t xml:space="preserve">Коэффициент заполнения равен </w:t>
      </w:r>
      <m:oMath>
        <m:sSub>
          <m:sSubPr>
            <m:ctrlPr>
              <w:rPr>
                <w:rFonts w:ascii="Cambria Math" w:hAnsi="Cambria Math"/>
                <w:i/>
              </w:rPr>
            </m:ctrlPr>
          </m:sSubPr>
          <m:e>
            <m:r>
              <w:rPr>
                <w:rFonts w:ascii="Cambria Math" w:hAnsi="Cambria Math"/>
                <w:lang w:val="en-US"/>
              </w:rPr>
              <m:t>K</m:t>
            </m:r>
          </m:e>
          <m:sub>
            <m:r>
              <w:rPr>
                <w:rFonts w:ascii="Cambria Math" w:hAnsi="Cambria Math"/>
              </w:rPr>
              <m:t>V</m:t>
            </m:r>
          </m:sub>
        </m:sSub>
        <m:r>
          <w:rPr>
            <w:rFonts w:ascii="Cambria Math" w:hAnsi="Cambria Math"/>
          </w:rPr>
          <m:t>=0,25</m:t>
        </m:r>
      </m:oMath>
      <w:r w:rsidRPr="00844B65">
        <w:t>. Исходя из сделанных расчетов, можно считать, что устройство разработано корректно.</w:t>
      </w:r>
    </w:p>
    <w:p w:rsidR="00FB73EF" w:rsidRPr="003539C5" w:rsidRDefault="00FB73EF" w:rsidP="00DE1727">
      <w:pPr>
        <w:pStyle w:val="Heading2"/>
      </w:pPr>
      <w:bookmarkStart w:id="21" w:name="_Toc406603318"/>
      <w:r w:rsidRPr="003539C5">
        <w:t>Расчет теплового режима</w:t>
      </w:r>
      <w:bookmarkEnd w:id="21"/>
    </w:p>
    <w:p w:rsidR="00FB73EF" w:rsidRPr="003539C5" w:rsidRDefault="00FB73EF" w:rsidP="00DE1727">
      <w:r w:rsidRPr="003539C5">
        <w:t>Реальное устройство представляет собой совокупность различных по конфигурации, материалам и сложным образом расположенных в пространстве элементов. Переход к простой геометрической структуре, например, параллелепипедов, позволяет разработать тепловую модель радиоаппарата, расчет которой намного упрощается.</w:t>
      </w:r>
    </w:p>
    <w:p w:rsidR="00FB73EF" w:rsidRPr="003539C5" w:rsidRDefault="00FB73EF" w:rsidP="00DE1727">
      <w:r w:rsidRPr="003539C5">
        <w:t>Тепловой расчет всегда носит проверочный характер.</w:t>
      </w:r>
    </w:p>
    <w:p w:rsidR="00EA2561" w:rsidRDefault="00FB73EF" w:rsidP="00314A9A">
      <w:r w:rsidRPr="003539C5">
        <w:t>Наиболее распространена тепловая модель РЭС с нагретой зоной. Под нагретой зоной понимается часть объема внутри аппарата, где сосредоточены выделяющие тепло элементы – плата и шасси. В первом приближении за нагретую зону можно принять параллелепипед, площадь основания которого совпадает с площадью платы, а высота равно средней высоте смонтированных на плате деталей. Модель может состоять из нескольких нагретых зон. Второй составной частью рассматриваемой модели является корпус.</w:t>
      </w:r>
      <w:r>
        <w:t xml:space="preserve"> </w:t>
      </w:r>
      <w:r w:rsidRPr="003539C5">
        <w:t>Ограничивающие нагретые зоны и корпус поверхности принимаются изотермическими. Расчет теплового режима РЭС заключается в определении по исходным данным температуры нагретой зоны и температур поверхностей теплонагруженных радиоэлементов и сравнения полученных значений с допустимыми для каждого радиоэлемента в заданных условиях эксплуатации</w:t>
      </w:r>
      <w:r w:rsidR="00314A9A" w:rsidRPr="00314A9A">
        <w:t xml:space="preserve"> </w:t>
      </w:r>
      <w:r w:rsidR="00314A9A">
        <w:fldChar w:fldCharType="begin"/>
      </w:r>
      <w:r w:rsidR="00314A9A">
        <w:instrText xml:space="preserve"> REF _Ref406420010 </w:instrText>
      </w:r>
      <w:r w:rsidR="00314A9A">
        <w:lastRenderedPageBreak/>
        <w:instrText xml:space="preserve">\r \h </w:instrText>
      </w:r>
      <w:r w:rsidR="00314A9A">
        <w:fldChar w:fldCharType="separate"/>
      </w:r>
      <w:r w:rsidR="007D2F91">
        <w:t>[9]</w:t>
      </w:r>
      <w:r w:rsidR="00314A9A">
        <w:fldChar w:fldCharType="end"/>
      </w:r>
      <w:r w:rsidRPr="003539C5">
        <w:t>.</w:t>
      </w:r>
      <w:r w:rsidR="00EA2561">
        <w:br w:type="page"/>
      </w:r>
    </w:p>
    <w:p w:rsidR="00FB73EF" w:rsidRPr="003539C5" w:rsidRDefault="00FB73EF" w:rsidP="00DE1727">
      <w:r w:rsidRPr="003539C5">
        <w:t>Исходными данными для проведения теплового расчета являются:</w:t>
      </w:r>
    </w:p>
    <w:p w:rsidR="00FB73EF" w:rsidRPr="003539C5" w:rsidRDefault="00FB73EF" w:rsidP="00AB3CEB">
      <w:pPr>
        <w:pStyle w:val="ListParagraph"/>
      </w:pPr>
      <w:r w:rsidRPr="003539C5">
        <w:t>мощ</w:t>
      </w:r>
      <w:r w:rsidR="00CA1678">
        <w:t xml:space="preserve">ность, рассеиваемая в блоке, </w:t>
      </w:r>
      <w:r w:rsidR="009E6D07">
        <w:t>12</w:t>
      </w:r>
      <w:r w:rsidR="00CA1678">
        <w:t> </w:t>
      </w:r>
      <w:r w:rsidRPr="003539C5">
        <w:t>Вт;</w:t>
      </w:r>
    </w:p>
    <w:p w:rsidR="00FB73EF" w:rsidRPr="003539C5" w:rsidRDefault="00FB73EF" w:rsidP="00AB3CEB">
      <w:pPr>
        <w:pStyle w:val="ListParagraph"/>
      </w:pPr>
      <w:r w:rsidRPr="003539C5">
        <w:t xml:space="preserve">размеры корпуса блока, </w:t>
      </w:r>
      <w:r w:rsidR="00BC2DEB">
        <w:t>107</w:t>
      </w:r>
      <w:r w:rsidR="00CA1678">
        <w:t>×</w:t>
      </w:r>
      <w:r w:rsidR="009E6D07">
        <w:t>1</w:t>
      </w:r>
      <w:r w:rsidR="00BC2DEB">
        <w:t>57</w:t>
      </w:r>
      <w:r w:rsidR="00CA1678">
        <w:t>×</w:t>
      </w:r>
      <w:r w:rsidR="00BC2DEB">
        <w:t>36</w:t>
      </w:r>
      <w:r w:rsidR="00CA1678">
        <w:t> </w:t>
      </w:r>
      <w:r w:rsidRPr="003539C5">
        <w:t>мм;</w:t>
      </w:r>
    </w:p>
    <w:p w:rsidR="00FB73EF" w:rsidRPr="003539C5" w:rsidRDefault="00FB73EF" w:rsidP="00AB3CEB">
      <w:pPr>
        <w:pStyle w:val="ListParagraph"/>
      </w:pPr>
      <w:r w:rsidRPr="003539C5">
        <w:t>коэффициент заполнен</w:t>
      </w:r>
      <w:r w:rsidR="00CA1678">
        <w:t>ия блока </w:t>
      </w:r>
      <w:r w:rsidRPr="003539C5">
        <w:t>0,7;</w:t>
      </w:r>
    </w:p>
    <w:p w:rsidR="00FB73EF" w:rsidRPr="003539C5" w:rsidRDefault="00FB73EF" w:rsidP="00AB3CEB">
      <w:pPr>
        <w:pStyle w:val="ListParagraph"/>
      </w:pPr>
      <w:r w:rsidRPr="003539C5">
        <w:t xml:space="preserve">температура окружающей среды </w:t>
      </w:r>
      <w:r w:rsidR="00F25F1B">
        <w:t>40</w:t>
      </w:r>
      <w:r w:rsidR="00CA1678">
        <w:t> </w:t>
      </w:r>
      <w:r w:rsidRPr="003539C5">
        <w:sym w:font="Symbol" w:char="F0B0"/>
      </w:r>
      <w:r w:rsidRPr="003539C5">
        <w:t>С;</w:t>
      </w:r>
    </w:p>
    <w:p w:rsidR="00FB73EF" w:rsidRPr="003539C5" w:rsidRDefault="00FB73EF" w:rsidP="00AB3CEB">
      <w:pPr>
        <w:pStyle w:val="ListParagraph"/>
      </w:pPr>
      <w:r w:rsidRPr="003539C5">
        <w:t>давление окружающей среды, 10</w:t>
      </w:r>
      <w:r>
        <w:t>1</w:t>
      </w:r>
      <w:r w:rsidR="00CA1678">
        <w:t> </w:t>
      </w:r>
      <w:r w:rsidRPr="003539C5">
        <w:rPr>
          <w:lang w:val="be-BY"/>
        </w:rPr>
        <w:t>к</w:t>
      </w:r>
      <w:r w:rsidRPr="003539C5">
        <w:t>Па;</w:t>
      </w:r>
    </w:p>
    <w:p w:rsidR="00FB73EF" w:rsidRDefault="00FB73EF" w:rsidP="00AB3CEB">
      <w:pPr>
        <w:pStyle w:val="ListParagraph"/>
      </w:pPr>
      <w:r w:rsidRPr="003539C5">
        <w:t xml:space="preserve">минимальная верхняя предельная температура элемента, </w:t>
      </w:r>
      <w:r w:rsidR="009E6D07">
        <w:t>45</w:t>
      </w:r>
      <w:r w:rsidR="00CA1678">
        <w:t> </w:t>
      </w:r>
      <w:r w:rsidR="006F649C">
        <w:t>С.</w:t>
      </w:r>
    </w:p>
    <w:p w:rsidR="00FB73EF" w:rsidRDefault="00FB73EF" w:rsidP="00DE1727">
      <w:r>
        <w:t>Тепловой ре</w:t>
      </w:r>
      <w:r w:rsidR="00F23576">
        <w:t>жим РЭС в</w:t>
      </w:r>
      <w:r>
        <w:t xml:space="preserve"> корпусе будем рассчитывать в следующем порядке.</w:t>
      </w:r>
      <w:r w:rsidR="00D1372D">
        <w:t xml:space="preserve"> Рассчитаем:</w:t>
      </w:r>
    </w:p>
    <w:p w:rsidR="00FB73EF" w:rsidRPr="00CA1678" w:rsidRDefault="00FB73EF" w:rsidP="00AB3CEB">
      <w:pPr>
        <w:pStyle w:val="ListParagraph"/>
      </w:pPr>
      <w:r w:rsidRPr="00CA1678">
        <w:t>площадь поверхности корпуса бло</w:t>
      </w:r>
      <w:r w:rsidR="006F649C" w:rsidRPr="00CA1678">
        <w:t>ка по ф</w:t>
      </w:r>
      <w:r w:rsidR="009141E7" w:rsidRPr="00CA1678">
        <w:t>ормуле </w:t>
      </w:r>
      <w:r w:rsidR="006F649C" w:rsidRPr="00CA1678">
        <w:t>(</w:t>
      </w:r>
      <w:r w:rsidR="005B4B5C" w:rsidRPr="00CA1678">
        <w:fldChar w:fldCharType="begin"/>
      </w:r>
      <w:r w:rsidR="006F649C" w:rsidRPr="00CA1678">
        <w:instrText xml:space="preserve"> REF _Ref373992609 \h </w:instrText>
      </w:r>
      <w:r w:rsidR="007F7339">
        <w:instrText xml:space="preserve"> \* MERGEFORMAT </w:instrText>
      </w:r>
      <w:r w:rsidR="005B4B5C" w:rsidRPr="00CA1678">
        <w:fldChar w:fldCharType="separate"/>
      </w:r>
      <w:r w:rsidR="007D2F91">
        <w:rPr>
          <w:noProof/>
        </w:rPr>
        <w:t>4</w:t>
      </w:r>
      <w:r w:rsidR="007D2F91">
        <w:t>.</w:t>
      </w:r>
      <w:r w:rsidR="007D2F91">
        <w:rPr>
          <w:noProof/>
        </w:rPr>
        <w:t>3</w:t>
      </w:r>
      <w:r w:rsidR="005B4B5C" w:rsidRPr="00CA1678">
        <w:fldChar w:fldCharType="end"/>
      </w:r>
      <w:r w:rsidR="006F649C"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141E7" w:rsidTr="00A56911">
        <w:tc>
          <w:tcPr>
            <w:tcW w:w="8472" w:type="dxa"/>
            <w:vAlign w:val="center"/>
          </w:tcPr>
          <w:p w:rsidR="009141E7" w:rsidRPr="009141E7" w:rsidRDefault="007C5556" w:rsidP="00DE1727">
            <w:pPr>
              <w:pStyle w:val="a3"/>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к</m:t>
                    </m:r>
                  </m:sub>
                </m:sSub>
                <m:r>
                  <m:rPr>
                    <m:sty m:val="p"/>
                  </m:rP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sSub>
                      <m:sSubPr>
                        <m:ctrlPr>
                          <w:rPr>
                            <w:rFonts w:ascii="Cambria Math" w:hAnsi="Cambria Math"/>
                          </w:rPr>
                        </m:ctrlPr>
                      </m:sSubPr>
                      <m:e>
                        <m:r>
                          <w:rPr>
                            <w:rFonts w:ascii="Cambria Math" w:hAnsi="Cambria Math"/>
                          </w:rPr>
                          <m:t>L</m:t>
                        </m:r>
                      </m:e>
                      <m:sub>
                        <m:r>
                          <m:rPr>
                            <m:sty m:val="p"/>
                          </m:rPr>
                          <w:rPr>
                            <w:rFonts w:ascii="Cambria Math" w:hAnsi="Cambria Math"/>
                          </w:rPr>
                          <m:t>3</m:t>
                        </m:r>
                      </m:sub>
                    </m:sSub>
                  </m:e>
                </m:d>
                <m:r>
                  <m:rPr>
                    <m:sty m:val="p"/>
                  </m:rPr>
                  <w:rPr>
                    <w:rFonts w:ascii="Cambria Math" w:hAnsi="Cambria Math"/>
                  </w:rPr>
                  <m:t>=52606</m:t>
                </m:r>
                <m:sSup>
                  <m:sSupPr>
                    <m:ctrlPr>
                      <w:rPr>
                        <w:rFonts w:ascii="Cambria Math" w:hAnsi="Cambria Math"/>
                      </w:rPr>
                    </m:ctrlPr>
                  </m:sSupPr>
                  <m:e>
                    <m:r>
                      <m:rPr>
                        <m:sty m:val="p"/>
                      </m:rPr>
                      <w:rPr>
                        <w:rFonts w:ascii="Cambria Math" w:hAnsi="Cambria Math"/>
                      </w:rPr>
                      <m:t xml:space="preserve"> (мм</m:t>
                    </m:r>
                  </m:e>
                  <m:sup>
                    <m:r>
                      <m:rPr>
                        <m:sty m:val="p"/>
                      </m:rPr>
                      <w:rPr>
                        <w:rFonts w:ascii="Cambria Math" w:hAnsi="Cambria Math"/>
                      </w:rPr>
                      <m:t>2</m:t>
                    </m:r>
                  </m:sup>
                </m:sSup>
                <m:r>
                  <w:rPr>
                    <w:rFonts w:ascii="Cambria Math" w:hAnsi="Cambria Math"/>
                  </w:rPr>
                  <m:t>);</m:t>
                </m:r>
              </m:oMath>
            </m:oMathPara>
          </w:p>
        </w:tc>
        <w:tc>
          <w:tcPr>
            <w:tcW w:w="992" w:type="dxa"/>
            <w:vAlign w:val="center"/>
          </w:tcPr>
          <w:p w:rsidR="009141E7" w:rsidRDefault="009141E7" w:rsidP="00DE1727">
            <w:pPr>
              <w:pStyle w:val="a3"/>
            </w:pPr>
            <w:r>
              <w:t>(</w:t>
            </w:r>
            <w:bookmarkStart w:id="22" w:name="_Ref373992609"/>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w:t>
            </w:r>
            <w:r w:rsidR="005B4B5C">
              <w:fldChar w:fldCharType="end"/>
            </w:r>
            <w:bookmarkEnd w:id="22"/>
            <w:r>
              <w:t>)</w:t>
            </w:r>
          </w:p>
        </w:tc>
      </w:tr>
    </w:tbl>
    <w:p w:rsidR="00FB73EF" w:rsidRPr="00CA1678" w:rsidRDefault="00FB73EF" w:rsidP="00AB3CEB">
      <w:pPr>
        <w:pStyle w:val="ListParagraph"/>
      </w:pPr>
      <w:r w:rsidRPr="00CA1678">
        <w:t>площадь условной поверхности нагретой зоны</w:t>
      </w:r>
      <w:r w:rsidR="009141E7" w:rsidRPr="00CA1678">
        <w:t xml:space="preserve"> по формуле </w:t>
      </w:r>
      <w:r w:rsidR="006F649C" w:rsidRPr="00CA1678">
        <w:t>(</w:t>
      </w:r>
      <w:r w:rsidR="005B4B5C" w:rsidRPr="00CA1678">
        <w:fldChar w:fldCharType="begin"/>
      </w:r>
      <w:r w:rsidR="006F649C" w:rsidRPr="00CA1678">
        <w:instrText xml:space="preserve"> REF _Ref373992669 \h </w:instrText>
      </w:r>
      <w:r w:rsidR="007F7339">
        <w:instrText xml:space="preserve"> \* MERGEFORMAT </w:instrText>
      </w:r>
      <w:r w:rsidR="005B4B5C" w:rsidRPr="00CA1678">
        <w:fldChar w:fldCharType="separate"/>
      </w:r>
      <w:r w:rsidR="007D2F91">
        <w:rPr>
          <w:noProof/>
        </w:rPr>
        <w:t>4</w:t>
      </w:r>
      <w:r w:rsidR="007D2F91">
        <w:t>.</w:t>
      </w:r>
      <w:r w:rsidR="007D2F91">
        <w:rPr>
          <w:noProof/>
        </w:rPr>
        <w:t>4</w:t>
      </w:r>
      <w:r w:rsidR="005B4B5C" w:rsidRPr="00CA1678">
        <w:fldChar w:fldCharType="end"/>
      </w:r>
      <w:r w:rsidR="006F649C"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141E7" w:rsidTr="00A56911">
        <w:tc>
          <w:tcPr>
            <w:tcW w:w="8472" w:type="dxa"/>
            <w:vAlign w:val="center"/>
          </w:tcPr>
          <w:p w:rsidR="009141E7" w:rsidRPr="009141E7" w:rsidRDefault="007C5556" w:rsidP="00DE1727">
            <w:pPr>
              <w:pStyle w:val="a3"/>
              <w:rPr>
                <w:i/>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з</m:t>
                    </m:r>
                  </m:sub>
                </m:sSub>
                <m:r>
                  <m:rPr>
                    <m:sty m:val="p"/>
                  </m:rP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sSub>
                      <m:sSubPr>
                        <m:ctrlPr>
                          <w:rPr>
                            <w:rFonts w:ascii="Cambria Math" w:hAnsi="Cambria Math"/>
                          </w:rPr>
                        </m:ctrlPr>
                      </m:sSubPr>
                      <m:e>
                        <m:sSub>
                          <m:sSubPr>
                            <m:ctrlPr>
                              <w:rPr>
                                <w:rFonts w:ascii="Cambria Math" w:hAnsi="Cambria Math"/>
                              </w:rPr>
                            </m:ctrlPr>
                          </m:sSubPr>
                          <m:e>
                            <m:r>
                              <w:rPr>
                                <w:rFonts w:ascii="Cambria Math" w:hAnsi="Cambria Math"/>
                              </w:rPr>
                              <m:t>K</m:t>
                            </m:r>
                          </m:e>
                          <m:sub>
                            <m:r>
                              <m:rPr>
                                <m:sty m:val="p"/>
                              </m:rPr>
                              <w:rPr>
                                <w:rFonts w:ascii="Cambria Math" w:hAnsi="Cambria Math"/>
                              </w:rPr>
                              <m:t>ЗАП</m:t>
                            </m:r>
                          </m:sub>
                        </m:sSub>
                        <m:r>
                          <w:rPr>
                            <w:rFonts w:ascii="Cambria Math" w:hAnsi="Cambria Math"/>
                          </w:rPr>
                          <m:t>L</m:t>
                        </m:r>
                      </m:e>
                      <m:sub>
                        <m:r>
                          <m:rPr>
                            <m:sty m:val="p"/>
                          </m:rPr>
                          <w:rPr>
                            <w:rFonts w:ascii="Cambria Math" w:hAnsi="Cambria Math"/>
                          </w:rPr>
                          <m:t>3</m:t>
                        </m:r>
                      </m:sub>
                    </m:sSub>
                  </m:e>
                </m:d>
                <m:r>
                  <m:rPr>
                    <m:sty m:val="p"/>
                  </m:rPr>
                  <w:rPr>
                    <w:rFonts w:ascii="Cambria Math" w:hAnsi="Cambria Math"/>
                  </w:rPr>
                  <m:t xml:space="preserve">=35675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2</m:t>
                    </m:r>
                  </m:sup>
                </m:sSup>
                <m:r>
                  <w:rPr>
                    <w:rFonts w:ascii="Cambria Math" w:hAnsi="Cambria Math"/>
                  </w:rPr>
                  <m:t>);</m:t>
                </m:r>
              </m:oMath>
            </m:oMathPara>
          </w:p>
        </w:tc>
        <w:tc>
          <w:tcPr>
            <w:tcW w:w="992" w:type="dxa"/>
            <w:vAlign w:val="center"/>
          </w:tcPr>
          <w:p w:rsidR="009141E7" w:rsidRDefault="009141E7" w:rsidP="00DE1727">
            <w:pPr>
              <w:pStyle w:val="a3"/>
            </w:pPr>
            <w:r>
              <w:t>(</w:t>
            </w:r>
            <w:bookmarkStart w:id="23" w:name="_Ref373992669"/>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4</w:t>
            </w:r>
            <w:r w:rsidR="005B4B5C">
              <w:fldChar w:fldCharType="end"/>
            </w:r>
            <w:bookmarkEnd w:id="23"/>
            <w:r>
              <w:t>)</w:t>
            </w:r>
          </w:p>
        </w:tc>
      </w:tr>
    </w:tbl>
    <w:p w:rsidR="00FB73EF" w:rsidRPr="00CA1678" w:rsidRDefault="00D1372D" w:rsidP="00AB3CEB">
      <w:pPr>
        <w:pStyle w:val="ListParagraph"/>
      </w:pPr>
      <w:r w:rsidRPr="00CA1678">
        <w:t>удельную</w:t>
      </w:r>
      <w:r w:rsidR="00FB73EF" w:rsidRPr="00CA1678">
        <w:t xml:space="preserve"> мощность корпуса блока (где </w:t>
      </w:r>
      <w:r w:rsidR="00FB73EF" w:rsidRPr="00F23576">
        <w:rPr>
          <w:i/>
        </w:rPr>
        <w:t>Р</w:t>
      </w:r>
      <w:r w:rsidR="00FB73EF" w:rsidRPr="00CA1678">
        <w:t xml:space="preserve"> – мощность, рассеиваемая в блоке)</w:t>
      </w:r>
      <w:r w:rsidR="006F649C" w:rsidRPr="00CA1678">
        <w:t xml:space="preserve"> по формуле</w:t>
      </w:r>
      <w:r w:rsidR="006C3F74" w:rsidRPr="00CA1678">
        <w:t> </w:t>
      </w:r>
      <w:r w:rsidR="006F649C" w:rsidRPr="00CA1678">
        <w:t>(</w:t>
      </w:r>
      <w:r w:rsidR="006A6154">
        <w:fldChar w:fldCharType="begin"/>
      </w:r>
      <w:r w:rsidR="006A6154">
        <w:instrText xml:space="preserve"> REF _Ref373992726 \h  \* MERGEFORMAT </w:instrText>
      </w:r>
      <w:r w:rsidR="006A6154">
        <w:fldChar w:fldCharType="separate"/>
      </w:r>
      <w:r w:rsidR="007D2F91">
        <w:t>4.5</w:t>
      </w:r>
      <w:r w:rsidR="006A6154">
        <w:fldChar w:fldCharType="end"/>
      </w:r>
      <w:r w:rsidR="006F649C"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141E7" w:rsidTr="00A56911">
        <w:tc>
          <w:tcPr>
            <w:tcW w:w="8472" w:type="dxa"/>
            <w:vAlign w:val="center"/>
          </w:tcPr>
          <w:p w:rsidR="009141E7" w:rsidRPr="009141E7" w:rsidRDefault="007C5556" w:rsidP="00AE2739">
            <w:pPr>
              <w:pStyle w:val="a3"/>
              <w:rPr>
                <w:i/>
              </w:rP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m:t>
                    </m:r>
                  </m:sub>
                </m:sSub>
                <m:r>
                  <m:rPr>
                    <m:sty m:val="p"/>
                  </m:rPr>
                  <w:rPr>
                    <w:rFonts w:ascii="Cambria Math" w:hAnsi="Cambria Math"/>
                  </w:rPr>
                  <m:t>=</m:t>
                </m:r>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S</m:t>
                        </m:r>
                      </m:e>
                      <m:sub>
                        <m:r>
                          <m:rPr>
                            <m:sty m:val="p"/>
                          </m:rPr>
                          <w:rPr>
                            <w:rFonts w:ascii="Cambria Math" w:hAnsi="Cambria Math"/>
                          </w:rPr>
                          <m:t>к</m:t>
                        </m:r>
                      </m:sub>
                    </m:sSub>
                  </m:den>
                </m:f>
                <m:r>
                  <m:rPr>
                    <m:sty m:val="p"/>
                  </m:rPr>
                  <w:rPr>
                    <w:rFonts w:ascii="Cambria Math" w:hAnsi="Cambria Math"/>
                  </w:rPr>
                  <m:t>=228 (Вт/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w:rPr>
                    <w:rFonts w:ascii="Cambria Math" w:hAnsi="Cambria Math"/>
                  </w:rPr>
                  <m:t>);</m:t>
                </m:r>
              </m:oMath>
            </m:oMathPara>
          </w:p>
        </w:tc>
        <w:tc>
          <w:tcPr>
            <w:tcW w:w="992" w:type="dxa"/>
            <w:vAlign w:val="center"/>
          </w:tcPr>
          <w:p w:rsidR="009141E7" w:rsidRDefault="009141E7" w:rsidP="00DE1727">
            <w:pPr>
              <w:pStyle w:val="a3"/>
            </w:pPr>
            <w:r>
              <w:t>(</w:t>
            </w:r>
            <w:bookmarkStart w:id="24" w:name="_Ref373992726"/>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5</w:t>
            </w:r>
            <w:r w:rsidR="005B4B5C">
              <w:fldChar w:fldCharType="end"/>
            </w:r>
            <w:bookmarkEnd w:id="24"/>
            <w:r>
              <w:t>)</w:t>
            </w:r>
          </w:p>
        </w:tc>
      </w:tr>
    </w:tbl>
    <w:p w:rsidR="00FB73EF" w:rsidRPr="00CA1678" w:rsidRDefault="00FB73EF" w:rsidP="00AB3CEB">
      <w:pPr>
        <w:pStyle w:val="ListParagraph"/>
      </w:pPr>
      <w:r w:rsidRPr="00CA1678">
        <w:t>у</w:t>
      </w:r>
      <w:r w:rsidR="00D1372D" w:rsidRPr="00CA1678">
        <w:t>дельную</w:t>
      </w:r>
      <w:r w:rsidRPr="00CA1678">
        <w:t xml:space="preserve"> мощность нагретой зоны блока</w:t>
      </w:r>
      <w:r w:rsidR="006F649C" w:rsidRPr="00CA1678">
        <w:t xml:space="preserve"> по формуле</w:t>
      </w:r>
      <w:r w:rsidR="006C3F74" w:rsidRPr="00CA1678">
        <w:t> </w:t>
      </w:r>
      <w:r w:rsidR="006F649C" w:rsidRPr="00CA1678">
        <w:t>(</w:t>
      </w:r>
      <w:r w:rsidR="005B4B5C" w:rsidRPr="00CA1678">
        <w:fldChar w:fldCharType="begin"/>
      </w:r>
      <w:r w:rsidR="006F649C" w:rsidRPr="00CA1678">
        <w:instrText xml:space="preserve"> REF _Ref373992803 \h </w:instrText>
      </w:r>
      <w:r w:rsidR="007F7339">
        <w:instrText xml:space="preserve"> \* MERGEFORMAT </w:instrText>
      </w:r>
      <w:r w:rsidR="005B4B5C" w:rsidRPr="00CA1678">
        <w:fldChar w:fldCharType="separate"/>
      </w:r>
      <w:r w:rsidR="007D2F91">
        <w:rPr>
          <w:noProof/>
        </w:rPr>
        <w:t>4</w:t>
      </w:r>
      <w:r w:rsidR="007D2F91">
        <w:t>.</w:t>
      </w:r>
      <w:r w:rsidR="007D2F91">
        <w:rPr>
          <w:noProof/>
        </w:rPr>
        <w:t>6</w:t>
      </w:r>
      <w:r w:rsidR="005B4B5C" w:rsidRPr="00CA1678">
        <w:fldChar w:fldCharType="end"/>
      </w:r>
      <w:r w:rsidR="006F649C"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141E7" w:rsidTr="00A56911">
        <w:tc>
          <w:tcPr>
            <w:tcW w:w="8472" w:type="dxa"/>
            <w:vAlign w:val="center"/>
          </w:tcPr>
          <w:p w:rsidR="009141E7" w:rsidRPr="009141E7" w:rsidRDefault="007C5556" w:rsidP="00AE2739">
            <w:pPr>
              <w:pStyle w:val="a3"/>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з</m:t>
                    </m:r>
                  </m:sub>
                </m:sSub>
                <m:r>
                  <m:rPr>
                    <m:sty m:val="p"/>
                  </m:rPr>
                  <w:rPr>
                    <w:rFonts w:ascii="Cambria Math" w:hAnsi="Cambria Math"/>
                  </w:rPr>
                  <m:t>=</m:t>
                </m:r>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S</m:t>
                        </m:r>
                      </m:e>
                      <m:sub>
                        <m:r>
                          <m:rPr>
                            <m:sty m:val="p"/>
                          </m:rPr>
                          <w:rPr>
                            <w:rFonts w:ascii="Cambria Math" w:hAnsi="Cambria Math"/>
                          </w:rPr>
                          <m:t>з</m:t>
                        </m:r>
                      </m:sub>
                    </m:sSub>
                  </m:den>
                </m:f>
                <m:r>
                  <m:rPr>
                    <m:sty m:val="p"/>
                  </m:rPr>
                  <w:rPr>
                    <w:rFonts w:ascii="Cambria Math" w:hAnsi="Cambria Math"/>
                  </w:rPr>
                  <m:t>=336 (Вт/</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w:rPr>
                    <w:rFonts w:ascii="Cambria Math" w:hAnsi="Cambria Math"/>
                  </w:rPr>
                  <m:t>);</m:t>
                </m:r>
              </m:oMath>
            </m:oMathPara>
          </w:p>
        </w:tc>
        <w:tc>
          <w:tcPr>
            <w:tcW w:w="992" w:type="dxa"/>
            <w:vAlign w:val="center"/>
          </w:tcPr>
          <w:p w:rsidR="009141E7" w:rsidRDefault="009141E7" w:rsidP="00DE1727">
            <w:pPr>
              <w:pStyle w:val="a3"/>
            </w:pPr>
            <w:r>
              <w:t>(</w:t>
            </w:r>
            <w:bookmarkStart w:id="25" w:name="_Ref373992803"/>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6</w:t>
            </w:r>
            <w:r w:rsidR="005B4B5C">
              <w:fldChar w:fldCharType="end"/>
            </w:r>
            <w:bookmarkEnd w:id="25"/>
            <w:r>
              <w:t>)</w:t>
            </w:r>
          </w:p>
        </w:tc>
      </w:tr>
    </w:tbl>
    <w:p w:rsidR="00FB73EF" w:rsidRDefault="00FB73EF" w:rsidP="00AB3CEB">
      <w:pPr>
        <w:pStyle w:val="ListParagraph"/>
      </w:pPr>
      <w:r w:rsidRPr="00CA1678">
        <w:t xml:space="preserve">коэффициент </w:t>
      </w:r>
      <w:r w:rsidRPr="00CA1678">
        <w:rPr>
          <w:sz w:val="25"/>
        </w:rPr>
        <w:t>θ</w:t>
      </w:r>
      <w:r w:rsidRPr="00CA1678">
        <w:rPr>
          <w:sz w:val="23"/>
          <w:vertAlign w:val="subscript"/>
        </w:rPr>
        <w:t>1</w:t>
      </w:r>
      <w:r w:rsidRPr="00CA1678">
        <w:t xml:space="preserve"> в зависимости от удельной мощности корпуса</w:t>
      </w:r>
      <w:r w:rsidR="006C3F74" w:rsidRPr="00CA1678">
        <w:t xml:space="preserve"> по формуле (</w:t>
      </w:r>
      <w:r w:rsidR="005B4B5C" w:rsidRPr="00CA1678">
        <w:fldChar w:fldCharType="begin"/>
      </w:r>
      <w:r w:rsidR="006C3F74" w:rsidRPr="00CA1678">
        <w:instrText xml:space="preserve"> REF _Ref373992848 \h </w:instrText>
      </w:r>
      <w:r w:rsidR="007F7339">
        <w:instrText xml:space="preserve"> \* MERGEFORMAT </w:instrText>
      </w:r>
      <w:r w:rsidR="005B4B5C" w:rsidRPr="00CA1678">
        <w:fldChar w:fldCharType="separate"/>
      </w:r>
      <w:r w:rsidR="007D2F91">
        <w:rPr>
          <w:noProof/>
        </w:rPr>
        <w:t>4</w:t>
      </w:r>
      <w:r w:rsidR="007D2F91">
        <w:t>.</w:t>
      </w:r>
      <w:r w:rsidR="007D2F91">
        <w:rPr>
          <w:noProof/>
        </w:rPr>
        <w:t>7</w:t>
      </w:r>
      <w:r w:rsidR="005B4B5C" w:rsidRPr="00CA1678">
        <w:fldChar w:fldCharType="end"/>
      </w:r>
      <w:r w:rsidR="006C3F74"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3E3FE7">
            <w:pPr>
              <w:pStyle w:val="a3"/>
              <w:rPr>
                <w:i/>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=0,1472</m:t>
                </m:r>
                <m:sSub>
                  <m:sSubPr>
                    <m:ctrlPr>
                      <w:rPr>
                        <w:rFonts w:ascii="Cambria Math" w:hAnsi="Cambria Math"/>
                      </w:rPr>
                    </m:ctrlPr>
                  </m:sSubPr>
                  <m:e>
                    <m:r>
                      <w:rPr>
                        <w:rFonts w:ascii="Cambria Math" w:hAnsi="Cambria Math"/>
                      </w:rPr>
                      <m:t>q</m:t>
                    </m:r>
                  </m:e>
                  <m:sub>
                    <m:r>
                      <m:rPr>
                        <m:sty m:val="p"/>
                      </m:rPr>
                      <w:rPr>
                        <w:rFonts w:ascii="Cambria Math" w:hAnsi="Cambria Math"/>
                      </w:rPr>
                      <m:t>к</m:t>
                    </m:r>
                  </m:sub>
                </m:sSub>
                <m:r>
                  <m:rPr>
                    <m:sty m:val="p"/>
                  </m:rPr>
                  <w:rPr>
                    <w:rFonts w:ascii="Cambria Math" w:hAnsi="Cambria Math"/>
                  </w:rPr>
                  <m:t>-0,29692∙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bSup>
                  <m:sSubSupPr>
                    <m:ctrlPr>
                      <w:rPr>
                        <w:rFonts w:ascii="Cambria Math" w:hAnsi="Cambria Math"/>
                      </w:rPr>
                    </m:ctrlPr>
                  </m:sSubSupPr>
                  <m:e>
                    <m:r>
                      <w:rPr>
                        <w:rFonts w:ascii="Cambria Math" w:hAnsi="Cambria Math"/>
                      </w:rPr>
                      <m:t>q</m:t>
                    </m:r>
                  </m:e>
                  <m:sub>
                    <m:r>
                      <m:rPr>
                        <m:sty m:val="p"/>
                      </m:rPr>
                      <w:rPr>
                        <w:rFonts w:ascii="Cambria Math" w:hAnsi="Cambria Math"/>
                      </w:rPr>
                      <m:t>к</m:t>
                    </m:r>
                  </m:sub>
                  <m:sup>
                    <m:r>
                      <m:rPr>
                        <m:sty m:val="p"/>
                      </m:rPr>
                      <w:rPr>
                        <w:rFonts w:ascii="Cambria Math" w:hAnsi="Cambria Math"/>
                      </w:rPr>
                      <m:t>2</m:t>
                    </m:r>
                  </m:sup>
                </m:sSubSup>
                <m:r>
                  <m:rPr>
                    <m:sty m:val="p"/>
                  </m:rPr>
                  <w:rPr>
                    <w:rFonts w:ascii="Cambria Math" w:hAnsi="Cambria Math"/>
                  </w:rPr>
                  <m:t>+0,13127∙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bSup>
                  <m:sSubSupPr>
                    <m:ctrlPr>
                      <w:rPr>
                        <w:rFonts w:ascii="Cambria Math" w:hAnsi="Cambria Math"/>
                      </w:rPr>
                    </m:ctrlPr>
                  </m:sSubSupPr>
                  <m:e>
                    <m:r>
                      <w:rPr>
                        <w:rFonts w:ascii="Cambria Math" w:hAnsi="Cambria Math"/>
                      </w:rPr>
                      <m:t>q</m:t>
                    </m:r>
                  </m:e>
                  <m:sub>
                    <m:r>
                      <m:rPr>
                        <m:sty m:val="p"/>
                      </m:rPr>
                      <w:rPr>
                        <w:rFonts w:ascii="Cambria Math" w:hAnsi="Cambria Math"/>
                      </w:rPr>
                      <m:t>к</m:t>
                    </m:r>
                  </m:sub>
                  <m:sup>
                    <m:r>
                      <m:rPr>
                        <m:sty m:val="p"/>
                      </m:rPr>
                      <w:rPr>
                        <w:rFonts w:ascii="Cambria Math" w:hAnsi="Cambria Math"/>
                      </w:rPr>
                      <m:t>3</m:t>
                    </m:r>
                  </m:sup>
                </m:sSubSup>
                <m:r>
                  <m:rPr>
                    <m:sty m:val="p"/>
                  </m:rPr>
                  <w:rPr>
                    <w:rFonts w:ascii="Cambria Math" w:hAnsi="Cambria Math"/>
                  </w:rPr>
                  <m:t>=19,68;</m:t>
                </m:r>
              </m:oMath>
            </m:oMathPara>
          </w:p>
        </w:tc>
        <w:tc>
          <w:tcPr>
            <w:tcW w:w="992" w:type="dxa"/>
            <w:vAlign w:val="center"/>
          </w:tcPr>
          <w:p w:rsidR="00D1372D" w:rsidRDefault="00D1372D" w:rsidP="00DE1727">
            <w:pPr>
              <w:pStyle w:val="a3"/>
            </w:pPr>
            <w:r w:rsidRPr="00C9286C">
              <w:t>(</w:t>
            </w:r>
            <w:bookmarkStart w:id="26" w:name="_Ref373992848"/>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7</w:t>
            </w:r>
            <w:r w:rsidR="005B4B5C">
              <w:fldChar w:fldCharType="end"/>
            </w:r>
            <w:bookmarkEnd w:id="26"/>
            <w:r w:rsidRPr="00C9286C">
              <w:t>)</w:t>
            </w:r>
          </w:p>
        </w:tc>
      </w:tr>
    </w:tbl>
    <w:p w:rsidR="00FB73EF" w:rsidRDefault="00FB73EF" w:rsidP="00AB3CEB">
      <w:pPr>
        <w:pStyle w:val="ListParagraph"/>
      </w:pPr>
      <w:r w:rsidRPr="00CA1678">
        <w:t xml:space="preserve">коэффициент </w:t>
      </w:r>
      <w:r w:rsidRPr="00CA1678">
        <w:rPr>
          <w:sz w:val="25"/>
        </w:rPr>
        <w:t>θ</w:t>
      </w:r>
      <w:r w:rsidRPr="00CA1678">
        <w:rPr>
          <w:sz w:val="23"/>
          <w:vertAlign w:val="subscript"/>
        </w:rPr>
        <w:t xml:space="preserve"> 2</w:t>
      </w:r>
      <w:r w:rsidRPr="00CA1678">
        <w:t xml:space="preserve"> в зависимости от удельной мощности зоны</w:t>
      </w:r>
      <w:r w:rsidR="006C3F74" w:rsidRPr="00CA1678">
        <w:t xml:space="preserve"> по форму</w:t>
      </w:r>
      <w:r w:rsidR="006C3F74">
        <w:t>ле (</w:t>
      </w:r>
      <w:r w:rsidR="005B4B5C">
        <w:fldChar w:fldCharType="begin"/>
      </w:r>
      <w:r w:rsidR="00D1372D">
        <w:instrText xml:space="preserve"> REF  _Ref373992905 \h </w:instrText>
      </w:r>
      <w:r w:rsidR="007F7339">
        <w:instrText xml:space="preserve"> \* MERGEFORMAT </w:instrText>
      </w:r>
      <w:r w:rsidR="005B4B5C">
        <w:fldChar w:fldCharType="separate"/>
      </w:r>
      <w:r w:rsidR="007D2F91">
        <w:rPr>
          <w:noProof/>
        </w:rPr>
        <w:t>4</w:t>
      </w:r>
      <w:r w:rsidR="007D2F91">
        <w:t>.</w:t>
      </w:r>
      <w:r w:rsidR="007D2F91">
        <w:rPr>
          <w:noProof/>
        </w:rPr>
        <w:t>8</w:t>
      </w:r>
      <w:r w:rsidR="005B4B5C">
        <w:fldChar w:fldCharType="end"/>
      </w:r>
      <w:r w:rsidR="006C3F74">
        <w:t>)</w:t>
      </w:r>
      <w:r w:rsidR="00D1372D">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3E3FE7">
            <w:pPr>
              <w:pStyle w:val="a3"/>
              <w:rPr>
                <w:i/>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=0,1390</m:t>
                </m:r>
                <m:sSub>
                  <m:sSubPr>
                    <m:ctrlPr>
                      <w:rPr>
                        <w:rFonts w:ascii="Cambria Math" w:hAnsi="Cambria Math"/>
                      </w:rPr>
                    </m:ctrlPr>
                  </m:sSubPr>
                  <m:e>
                    <m:r>
                      <w:rPr>
                        <w:rFonts w:ascii="Cambria Math" w:hAnsi="Cambria Math"/>
                      </w:rPr>
                      <m:t>q</m:t>
                    </m:r>
                  </m:e>
                  <m:sub>
                    <m:r>
                      <m:rPr>
                        <m:sty m:val="p"/>
                      </m:rPr>
                      <w:rPr>
                        <w:rFonts w:ascii="Cambria Math" w:hAnsi="Cambria Math"/>
                      </w:rPr>
                      <m:t>з</m:t>
                    </m:r>
                  </m:sub>
                </m:sSub>
                <m:r>
                  <m:rPr>
                    <m:sty m:val="p"/>
                  </m:rPr>
                  <w:rPr>
                    <w:rFonts w:ascii="Cambria Math" w:hAnsi="Cambria Math"/>
                  </w:rPr>
                  <m:t>-0,1223∙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bSup>
                  <m:sSubSupPr>
                    <m:ctrlPr>
                      <w:rPr>
                        <w:rFonts w:ascii="Cambria Math" w:hAnsi="Cambria Math"/>
                      </w:rPr>
                    </m:ctrlPr>
                  </m:sSubSupPr>
                  <m:e>
                    <m:r>
                      <w:rPr>
                        <w:rFonts w:ascii="Cambria Math" w:hAnsi="Cambria Math"/>
                      </w:rPr>
                      <m:t>q</m:t>
                    </m:r>
                  </m:e>
                  <m:sub>
                    <m:r>
                      <m:rPr>
                        <m:sty m:val="p"/>
                      </m:rPr>
                      <w:rPr>
                        <w:rFonts w:ascii="Cambria Math" w:hAnsi="Cambria Math"/>
                      </w:rPr>
                      <m:t>з</m:t>
                    </m:r>
                  </m:sub>
                  <m:sup>
                    <m:r>
                      <m:rPr>
                        <m:sty m:val="p"/>
                      </m:rPr>
                      <w:rPr>
                        <w:rFonts w:ascii="Cambria Math" w:hAnsi="Cambria Math"/>
                      </w:rPr>
                      <m:t>2</m:t>
                    </m:r>
                  </m:sup>
                </m:sSubSup>
                <m:r>
                  <m:rPr>
                    <m:sty m:val="p"/>
                  </m:rPr>
                  <w:rPr>
                    <w:rFonts w:ascii="Cambria Math" w:hAnsi="Cambria Math"/>
                  </w:rPr>
                  <m:t>+0,0698∙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bSup>
                  <m:sSubSupPr>
                    <m:ctrlPr>
                      <w:rPr>
                        <w:rFonts w:ascii="Cambria Math" w:hAnsi="Cambria Math"/>
                      </w:rPr>
                    </m:ctrlPr>
                  </m:sSubSupPr>
                  <m:e>
                    <m:r>
                      <w:rPr>
                        <w:rFonts w:ascii="Cambria Math" w:hAnsi="Cambria Math"/>
                      </w:rPr>
                      <m:t>q</m:t>
                    </m:r>
                  </m:e>
                  <m:sub>
                    <m:r>
                      <m:rPr>
                        <m:sty m:val="p"/>
                      </m:rPr>
                      <w:rPr>
                        <w:rFonts w:ascii="Cambria Math" w:hAnsi="Cambria Math"/>
                      </w:rPr>
                      <m:t>з</m:t>
                    </m:r>
                  </m:sub>
                  <m:sup>
                    <m:r>
                      <m:rPr>
                        <m:sty m:val="p"/>
                      </m:rPr>
                      <w:rPr>
                        <w:rFonts w:ascii="Cambria Math" w:hAnsi="Cambria Math"/>
                      </w:rPr>
                      <m:t>3</m:t>
                    </m:r>
                  </m:sup>
                </m:sSubSup>
                <m:r>
                  <m:rPr>
                    <m:sty m:val="p"/>
                  </m:rPr>
                  <w:rPr>
                    <w:rFonts w:ascii="Cambria Math" w:hAnsi="Cambria Math"/>
                  </w:rPr>
                  <m:t>=35,54;</m:t>
                </m:r>
              </m:oMath>
            </m:oMathPara>
          </w:p>
        </w:tc>
        <w:tc>
          <w:tcPr>
            <w:tcW w:w="992" w:type="dxa"/>
            <w:vAlign w:val="center"/>
          </w:tcPr>
          <w:p w:rsidR="00D1372D" w:rsidRDefault="00D1372D" w:rsidP="00DE1727">
            <w:pPr>
              <w:pStyle w:val="a3"/>
            </w:pPr>
            <w:r>
              <w:t>(</w:t>
            </w:r>
            <w:bookmarkStart w:id="27" w:name="_Ref373992905"/>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8</w:t>
            </w:r>
            <w:r w:rsidR="005B4B5C">
              <w:fldChar w:fldCharType="end"/>
            </w:r>
            <w:bookmarkEnd w:id="27"/>
            <w:r>
              <w:t>)</w:t>
            </w:r>
          </w:p>
        </w:tc>
      </w:tr>
    </w:tbl>
    <w:p w:rsidR="00FB73EF" w:rsidRDefault="00FB73EF" w:rsidP="00AB3CEB">
      <w:pPr>
        <w:pStyle w:val="ListParagraph"/>
      </w:pPr>
      <w:r w:rsidRPr="00CA1678">
        <w:t>коэффициент k</w:t>
      </w:r>
      <w:r w:rsidRPr="00CA1678">
        <w:rPr>
          <w:vertAlign w:val="subscript"/>
        </w:rPr>
        <w:t>1</w:t>
      </w:r>
      <w:r w:rsidRPr="00CA1678">
        <w:t xml:space="preserve"> в зависимости от давления вне корпуса (Н</w:t>
      </w:r>
      <w:r w:rsidRPr="00CA1678">
        <w:rPr>
          <w:vertAlign w:val="subscript"/>
        </w:rPr>
        <w:t>1</w:t>
      </w:r>
      <w:r w:rsidRPr="00CA1678">
        <w:t>, Па)</w:t>
      </w:r>
      <w:r w:rsidR="006C3F74" w:rsidRPr="00CA1678">
        <w:t xml:space="preserve"> по фор</w:t>
      </w:r>
      <w:r w:rsidR="006C3F74">
        <w:t>муле (</w:t>
      </w:r>
      <w:r w:rsidR="005B4B5C">
        <w:fldChar w:fldCharType="begin"/>
      </w:r>
      <w:r w:rsidR="006C3F74">
        <w:instrText xml:space="preserve"> REF _Ref373992982 \h </w:instrText>
      </w:r>
      <w:r w:rsidR="007F7339">
        <w:instrText xml:space="preserve"> \* MERGEF</w:instrText>
      </w:r>
      <w:r w:rsidR="007F7339">
        <w:lastRenderedPageBreak/>
        <w:instrText xml:space="preserve">ORMAT </w:instrText>
      </w:r>
      <w:r w:rsidR="005B4B5C">
        <w:fldChar w:fldCharType="separate"/>
      </w:r>
      <w:r w:rsidR="007D2F91">
        <w:rPr>
          <w:noProof/>
        </w:rPr>
        <w:t>4</w:t>
      </w:r>
      <w:r w:rsidR="007D2F91">
        <w:t>.</w:t>
      </w:r>
      <w:r w:rsidR="007D2F91">
        <w:rPr>
          <w:noProof/>
        </w:rPr>
        <w:t>9</w:t>
      </w:r>
      <w:r w:rsidR="005B4B5C">
        <w:fldChar w:fldCharType="end"/>
      </w:r>
      <w:r w:rsidR="006C3F74">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DE1727">
            <w:pPr>
              <w:pStyle w:val="a3"/>
              <w:rPr>
                <w:i/>
              </w:rPr>
            </w:pPr>
            <m:oMathPara>
              <m:oMath>
                <m:sSub>
                  <m:sSubPr>
                    <m:ctrlPr>
                      <w:rPr>
                        <w:rFonts w:ascii="Cambria Math" w:hAnsi="Cambria Math"/>
                      </w:rPr>
                    </m:ctrlPr>
                  </m:sSubPr>
                  <m:e>
                    <m:r>
                      <w:rPr>
                        <w:rFonts w:ascii="Cambria Math" w:hAnsi="Cambria Math"/>
                      </w:rPr>
                      <m:t>k</m:t>
                    </m:r>
                  </m:e>
                  <m:sub>
                    <m:r>
                      <m:rPr>
                        <m:sty m:val="p"/>
                      </m:rPr>
                      <w:rPr>
                        <w:rFonts w:ascii="Cambria Math" w:hAnsi="Cambria Math"/>
                      </w:rPr>
                      <m:t>Н1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0,92+0,46∙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w:rPr>
                            <w:rFonts w:ascii="Cambria Math" w:hAnsi="Cambria Math"/>
                          </w:rPr>
                          <m:t>H</m:t>
                        </m:r>
                      </m:e>
                      <m:sub>
                        <m:r>
                          <m:rPr>
                            <m:sty m:val="p"/>
                          </m:rPr>
                          <w:rPr>
                            <w:rFonts w:ascii="Cambria Math" w:hAnsi="Cambria Math"/>
                          </w:rPr>
                          <m:t>1</m:t>
                        </m:r>
                      </m:sub>
                    </m:sSub>
                  </m:den>
                </m:f>
                <m:r>
                  <m:rPr>
                    <m:sty m:val="p"/>
                  </m:rPr>
                  <w:rPr>
                    <w:rFonts w:ascii="Cambria Math" w:hAnsi="Cambria Math"/>
                  </w:rPr>
                  <m:t>=0,722;</m:t>
                </m:r>
              </m:oMath>
            </m:oMathPara>
          </w:p>
        </w:tc>
        <w:tc>
          <w:tcPr>
            <w:tcW w:w="992" w:type="dxa"/>
            <w:vAlign w:val="center"/>
          </w:tcPr>
          <w:p w:rsidR="00D1372D" w:rsidRDefault="00D1372D" w:rsidP="00DE1727">
            <w:pPr>
              <w:pStyle w:val="a3"/>
            </w:pPr>
            <w:r>
              <w:t>(</w:t>
            </w:r>
            <w:bookmarkStart w:id="28" w:name="_Ref373992982"/>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9</w:t>
            </w:r>
            <w:r w:rsidR="005B4B5C">
              <w:fldChar w:fldCharType="end"/>
            </w:r>
            <w:bookmarkEnd w:id="28"/>
            <w:r>
              <w:t>)</w:t>
            </w:r>
          </w:p>
        </w:tc>
      </w:tr>
    </w:tbl>
    <w:p w:rsidR="00FB73EF" w:rsidRPr="00CA1678" w:rsidRDefault="00FB73EF" w:rsidP="00AB3CEB">
      <w:pPr>
        <w:pStyle w:val="ListParagraph"/>
      </w:pPr>
      <w:r w:rsidRPr="00CA1678">
        <w:t>коэффициент k</w:t>
      </w:r>
      <w:r w:rsidRPr="00CA1678">
        <w:rPr>
          <w:vertAlign w:val="subscript"/>
        </w:rPr>
        <w:t>2</w:t>
      </w:r>
      <w:r w:rsidRPr="00CA1678">
        <w:t xml:space="preserve"> в зависимости от давления в корпусе (Н</w:t>
      </w:r>
      <w:r w:rsidRPr="00CA1678">
        <w:rPr>
          <w:vertAlign w:val="subscript"/>
        </w:rPr>
        <w:t>2</w:t>
      </w:r>
      <w:r w:rsidRPr="00CA1678">
        <w:t>, Па)</w:t>
      </w:r>
      <w:r w:rsidR="006C3F74" w:rsidRPr="00CA1678">
        <w:t xml:space="preserve"> по формуле (</w:t>
      </w:r>
      <w:r w:rsidR="005B4B5C" w:rsidRPr="00CA1678">
        <w:fldChar w:fldCharType="begin"/>
      </w:r>
      <w:r w:rsidR="006C3F74" w:rsidRPr="00CA1678">
        <w:instrText xml:space="preserve"> REF _Ref373993044 \h </w:instrText>
      </w:r>
      <w:r w:rsidR="007F7339">
        <w:instrText xml:space="preserve"> \* MERGEFORMAT </w:instrText>
      </w:r>
      <w:r w:rsidR="005B4B5C" w:rsidRPr="00CA1678">
        <w:fldChar w:fldCharType="separate"/>
      </w:r>
      <w:r w:rsidR="007D2F91">
        <w:rPr>
          <w:noProof/>
        </w:rPr>
        <w:t>4</w:t>
      </w:r>
      <w:r w:rsidR="007D2F91">
        <w:t>.</w:t>
      </w:r>
      <w:r w:rsidR="007D2F91">
        <w:rPr>
          <w:noProof/>
        </w:rPr>
        <w:t>10</w:t>
      </w:r>
      <w:r w:rsidR="005B4B5C" w:rsidRPr="00CA1678">
        <w:fldChar w:fldCharType="end"/>
      </w:r>
      <w:r w:rsidR="006C3F74"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DE1727">
            <w:pPr>
              <w:pStyle w:val="a3"/>
              <w:rPr>
                <w:i/>
              </w:rPr>
            </w:pPr>
            <m:oMathPara>
              <m:oMath>
                <m:sSub>
                  <m:sSubPr>
                    <m:ctrlPr>
                      <w:rPr>
                        <w:rFonts w:ascii="Cambria Math" w:hAnsi="Cambria Math"/>
                      </w:rPr>
                    </m:ctrlPr>
                  </m:sSubPr>
                  <m:e>
                    <m:r>
                      <w:rPr>
                        <w:rFonts w:ascii="Cambria Math" w:hAnsi="Cambria Math"/>
                      </w:rPr>
                      <m:t>k</m:t>
                    </m:r>
                  </m:e>
                  <m:sub>
                    <m:r>
                      <m:rPr>
                        <m:sty m:val="p"/>
                      </m:rPr>
                      <w:rPr>
                        <w:rFonts w:ascii="Cambria Math" w:hAnsi="Cambria Math"/>
                      </w:rPr>
                      <m:t>Н2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1</m:t>
                        </m:r>
                        <m:r>
                          <w:rPr>
                            <w:rFonts w:ascii="Cambria Math" w:hAnsi="Cambria Math"/>
                          </w:rPr>
                          <m:t>,</m:t>
                        </m:r>
                        <m:r>
                          <m:rPr>
                            <m:sty m:val="p"/>
                          </m:rPr>
                          <w:rPr>
                            <w:rFonts w:ascii="Cambria Math" w:hAnsi="Cambria Math"/>
                          </w:rPr>
                          <m:t>25+3,8∙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w:rPr>
                            <w:rFonts w:ascii="Cambria Math" w:hAnsi="Cambria Math"/>
                          </w:rPr>
                          <m:t>H</m:t>
                        </m:r>
                      </m:e>
                      <m:sub>
                        <m:r>
                          <m:rPr>
                            <m:sty m:val="p"/>
                          </m:rPr>
                          <w:rPr>
                            <w:rFonts w:ascii="Cambria Math" w:hAnsi="Cambria Math"/>
                          </w:rPr>
                          <m:t>2</m:t>
                        </m:r>
                      </m:sub>
                    </m:sSub>
                  </m:den>
                </m:f>
                <m:r>
                  <m:rPr>
                    <m:sty m:val="p"/>
                  </m:rPr>
                  <w:rPr>
                    <w:rFonts w:ascii="Cambria Math" w:hAnsi="Cambria Math"/>
                  </w:rPr>
                  <m:t>=0,025;</m:t>
                </m:r>
              </m:oMath>
            </m:oMathPara>
          </w:p>
        </w:tc>
        <w:tc>
          <w:tcPr>
            <w:tcW w:w="992" w:type="dxa"/>
            <w:vAlign w:val="center"/>
          </w:tcPr>
          <w:p w:rsidR="00D1372D" w:rsidRDefault="00D1372D" w:rsidP="00DE1727">
            <w:pPr>
              <w:pStyle w:val="a3"/>
            </w:pPr>
            <w:r>
              <w:t>(</w:t>
            </w:r>
            <w:bookmarkStart w:id="29" w:name="_Ref373993044"/>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10</w:t>
            </w:r>
            <w:r w:rsidR="005B4B5C">
              <w:fldChar w:fldCharType="end"/>
            </w:r>
            <w:bookmarkEnd w:id="29"/>
            <w:r>
              <w:t>)</w:t>
            </w:r>
          </w:p>
        </w:tc>
      </w:tr>
    </w:tbl>
    <w:p w:rsidR="00FB73EF" w:rsidRPr="00CA1678" w:rsidRDefault="00FB73EF" w:rsidP="00AB3CEB">
      <w:pPr>
        <w:pStyle w:val="ListParagraph"/>
      </w:pPr>
      <w:r w:rsidRPr="00CA1678">
        <w:t>перегрев корпуса блока</w:t>
      </w:r>
      <w:r w:rsidR="006C3F74" w:rsidRPr="00CA1678">
        <w:t xml:space="preserve"> по формуле (</w:t>
      </w:r>
      <w:r w:rsidR="005B4B5C" w:rsidRPr="00CA1678">
        <w:fldChar w:fldCharType="begin"/>
      </w:r>
      <w:r w:rsidR="006C3F74" w:rsidRPr="00CA1678">
        <w:instrText xml:space="preserve"> REF _Ref373993094 \h </w:instrText>
      </w:r>
      <w:r w:rsidR="007F7339">
        <w:instrText xml:space="preserve"> \* MERGEFORMAT </w:instrText>
      </w:r>
      <w:r w:rsidR="005B4B5C" w:rsidRPr="00CA1678">
        <w:fldChar w:fldCharType="separate"/>
      </w:r>
      <w:r w:rsidR="007D2F91">
        <w:rPr>
          <w:noProof/>
        </w:rPr>
        <w:t>4</w:t>
      </w:r>
      <w:r w:rsidR="007D2F91">
        <w:t>.</w:t>
      </w:r>
      <w:r w:rsidR="007D2F91">
        <w:rPr>
          <w:noProof/>
        </w:rPr>
        <w:t>11</w:t>
      </w:r>
      <w:r w:rsidR="005B4B5C" w:rsidRPr="00CA1678">
        <w:fldChar w:fldCharType="end"/>
      </w:r>
      <w:r w:rsidR="006C3F74"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3E3FE7">
            <w:pPr>
              <w:pStyle w:val="a3"/>
              <w:rPr>
                <w:i/>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к</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sSub>
                  <m:sSubPr>
                    <m:ctrlPr>
                      <w:rPr>
                        <w:rFonts w:ascii="Cambria Math" w:hAnsi="Cambria Math"/>
                      </w:rPr>
                    </m:ctrlPr>
                  </m:sSubPr>
                  <m:e>
                    <m:r>
                      <w:rPr>
                        <w:rFonts w:ascii="Cambria Math" w:hAnsi="Cambria Math"/>
                      </w:rPr>
                      <m:t>k</m:t>
                    </m:r>
                  </m:e>
                  <m:sub>
                    <m:r>
                      <m:rPr>
                        <m:sty m:val="p"/>
                      </m:rPr>
                      <w:rPr>
                        <w:rFonts w:ascii="Cambria Math" w:hAnsi="Cambria Math"/>
                      </w:rPr>
                      <m:t>Н1</m:t>
                    </m:r>
                  </m:sub>
                </m:sSub>
                <m:r>
                  <m:rPr>
                    <m:sty m:val="p"/>
                  </m:rPr>
                  <w:rPr>
                    <w:rFonts w:ascii="Cambria Math" w:hAnsi="Cambria Math"/>
                  </w:rPr>
                  <m:t>=14,22 ℃;</m:t>
                </m:r>
              </m:oMath>
            </m:oMathPara>
          </w:p>
        </w:tc>
        <w:tc>
          <w:tcPr>
            <w:tcW w:w="992" w:type="dxa"/>
            <w:vAlign w:val="center"/>
          </w:tcPr>
          <w:p w:rsidR="00D1372D" w:rsidRDefault="00D1372D" w:rsidP="00DE1727">
            <w:pPr>
              <w:pStyle w:val="a3"/>
            </w:pPr>
            <w:r>
              <w:t>(</w:t>
            </w:r>
            <w:bookmarkStart w:id="30" w:name="_Ref373993094"/>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11</w:t>
            </w:r>
            <w:r w:rsidR="005B4B5C">
              <w:fldChar w:fldCharType="end"/>
            </w:r>
            <w:bookmarkEnd w:id="30"/>
            <w:r>
              <w:t>)</w:t>
            </w:r>
          </w:p>
        </w:tc>
      </w:tr>
    </w:tbl>
    <w:p w:rsidR="00FB73EF" w:rsidRPr="00CA1678" w:rsidRDefault="006C3F74" w:rsidP="00AB3CEB">
      <w:pPr>
        <w:pStyle w:val="ListParagraph"/>
      </w:pPr>
      <w:r w:rsidRPr="00CA1678">
        <w:t>перегрев нагретой зоны по формуле (</w:t>
      </w:r>
      <w:r w:rsidR="005B4B5C" w:rsidRPr="00CA1678">
        <w:fldChar w:fldCharType="begin"/>
      </w:r>
      <w:r w:rsidRPr="00CA1678">
        <w:instrText xml:space="preserve"> REF _Ref373993131 \h </w:instrText>
      </w:r>
      <w:r w:rsidR="007F7339">
        <w:instrText xml:space="preserve"> \* MERGEFORMAT </w:instrText>
      </w:r>
      <w:r w:rsidR="005B4B5C" w:rsidRPr="00CA1678">
        <w:fldChar w:fldCharType="separate"/>
      </w:r>
      <w:r w:rsidR="007D2F91">
        <w:rPr>
          <w:noProof/>
        </w:rPr>
        <w:t>4</w:t>
      </w:r>
      <w:r w:rsidR="007D2F91">
        <w:t>.</w:t>
      </w:r>
      <w:r w:rsidR="007D2F91">
        <w:rPr>
          <w:noProof/>
        </w:rPr>
        <w:t>12</w:t>
      </w:r>
      <w:r w:rsidR="005B4B5C" w:rsidRPr="00CA1678">
        <w:fldChar w:fldCharType="end"/>
      </w:r>
      <w:r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3E3FE7">
            <w:pPr>
              <w:pStyle w:val="a3"/>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з</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к</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d>
                <m:sSub>
                  <m:sSubPr>
                    <m:ctrlPr>
                      <w:rPr>
                        <w:rFonts w:ascii="Cambria Math" w:hAnsi="Cambria Math"/>
                      </w:rPr>
                    </m:ctrlPr>
                  </m:sSubPr>
                  <m:e>
                    <m:r>
                      <w:rPr>
                        <w:rFonts w:ascii="Cambria Math" w:hAnsi="Cambria Math"/>
                      </w:rPr>
                      <m:t>k</m:t>
                    </m:r>
                  </m:e>
                  <m:sub>
                    <m:r>
                      <m:rPr>
                        <m:sty m:val="p"/>
                      </m:rPr>
                      <w:rPr>
                        <w:rFonts w:ascii="Cambria Math" w:hAnsi="Cambria Math"/>
                      </w:rPr>
                      <m:t>Н2</m:t>
                    </m:r>
                  </m:sub>
                </m:sSub>
                <m:r>
                  <m:rPr>
                    <m:sty m:val="p"/>
                  </m:rPr>
                  <w:rPr>
                    <w:rFonts w:ascii="Cambria Math" w:hAnsi="Cambria Math"/>
                  </w:rPr>
                  <m:t>=14,61 ℃</m:t>
                </m:r>
                <m:r>
                  <w:rPr>
                    <w:rFonts w:ascii="Cambria Math" w:hAnsi="Cambria Math"/>
                  </w:rPr>
                  <m:t>;</m:t>
                </m:r>
              </m:oMath>
            </m:oMathPara>
          </w:p>
        </w:tc>
        <w:tc>
          <w:tcPr>
            <w:tcW w:w="992" w:type="dxa"/>
            <w:vAlign w:val="center"/>
          </w:tcPr>
          <w:p w:rsidR="00D1372D" w:rsidRDefault="00D1372D" w:rsidP="00DE1727">
            <w:pPr>
              <w:pStyle w:val="a3"/>
            </w:pPr>
            <w:r>
              <w:t>(</w:t>
            </w:r>
            <w:bookmarkStart w:id="31" w:name="_Ref373993131"/>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12</w:t>
            </w:r>
            <w:r w:rsidR="005B4B5C">
              <w:fldChar w:fldCharType="end"/>
            </w:r>
            <w:bookmarkEnd w:id="31"/>
            <w:r>
              <w:t>)</w:t>
            </w:r>
          </w:p>
        </w:tc>
      </w:tr>
    </w:tbl>
    <w:p w:rsidR="00FB73EF" w:rsidRPr="00CA1678" w:rsidRDefault="00D1372D" w:rsidP="00AB3CEB">
      <w:pPr>
        <w:pStyle w:val="ListParagraph"/>
      </w:pPr>
      <w:r w:rsidRPr="00CA1678">
        <w:t>средний</w:t>
      </w:r>
      <w:r w:rsidR="00FB73EF" w:rsidRPr="00CA1678">
        <w:t xml:space="preserve"> перегрев воздуха в блоке</w:t>
      </w:r>
      <w:r w:rsidR="006C3F74" w:rsidRPr="00CA1678">
        <w:t xml:space="preserve"> по формуле (</w:t>
      </w:r>
      <w:r w:rsidR="005B4B5C" w:rsidRPr="00CA1678">
        <w:fldChar w:fldCharType="begin"/>
      </w:r>
      <w:r w:rsidR="006C3F74" w:rsidRPr="00CA1678">
        <w:instrText xml:space="preserve"> REF _Ref373993192 \h </w:instrText>
      </w:r>
      <w:r w:rsidR="007F7339">
        <w:instrText xml:space="preserve"> \* MERGEFORMAT </w:instrText>
      </w:r>
      <w:r w:rsidR="005B4B5C" w:rsidRPr="00CA1678">
        <w:fldChar w:fldCharType="separate"/>
      </w:r>
      <w:r w:rsidR="007D2F91">
        <w:rPr>
          <w:noProof/>
        </w:rPr>
        <w:t>4</w:t>
      </w:r>
      <w:r w:rsidR="007D2F91">
        <w:t>.</w:t>
      </w:r>
      <w:r w:rsidR="007D2F91">
        <w:rPr>
          <w:noProof/>
        </w:rPr>
        <w:t>13</w:t>
      </w:r>
      <w:r w:rsidR="005B4B5C" w:rsidRPr="00CA1678">
        <w:fldChar w:fldCharType="end"/>
      </w:r>
      <w:r w:rsidR="006C3F74"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162864">
            <w:pPr>
              <w:pStyle w:val="a3"/>
              <w:rPr>
                <w:i/>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в</m:t>
                    </m:r>
                  </m:sub>
                </m:sSub>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к</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з</m:t>
                        </m:r>
                      </m:sub>
                    </m:sSub>
                  </m:e>
                </m:d>
                <m:r>
                  <m:rPr>
                    <m:sty m:val="p"/>
                  </m:rPr>
                  <w:rPr>
                    <w:rFonts w:ascii="Cambria Math" w:hAnsi="Cambria Math"/>
                  </w:rPr>
                  <m:t>=0,195 ℃;</m:t>
                </m:r>
              </m:oMath>
            </m:oMathPara>
          </w:p>
        </w:tc>
        <w:tc>
          <w:tcPr>
            <w:tcW w:w="992" w:type="dxa"/>
            <w:vAlign w:val="center"/>
          </w:tcPr>
          <w:p w:rsidR="00D1372D" w:rsidRDefault="00D1372D" w:rsidP="00DE1727">
            <w:pPr>
              <w:pStyle w:val="a3"/>
            </w:pPr>
            <w:r>
              <w:t>(</w:t>
            </w:r>
            <w:bookmarkStart w:id="32" w:name="_Ref373993192"/>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13</w:t>
            </w:r>
            <w:r w:rsidR="005B4B5C">
              <w:fldChar w:fldCharType="end"/>
            </w:r>
            <w:bookmarkEnd w:id="32"/>
            <w:r>
              <w:t>)</w:t>
            </w:r>
          </w:p>
        </w:tc>
      </w:tr>
    </w:tbl>
    <w:p w:rsidR="00FB73EF" w:rsidRPr="00CA1678" w:rsidRDefault="00D1372D" w:rsidP="00AB3CEB">
      <w:pPr>
        <w:pStyle w:val="ListParagraph"/>
      </w:pPr>
      <w:r w:rsidRPr="00CA1678">
        <w:t>температуру</w:t>
      </w:r>
      <w:r w:rsidR="00FB73EF" w:rsidRPr="00CA1678">
        <w:t xml:space="preserve"> корпуса</w:t>
      </w:r>
      <w:r w:rsidR="006C3F74" w:rsidRPr="00CA1678">
        <w:t xml:space="preserve"> по формуле (</w:t>
      </w:r>
      <w:r w:rsidR="005B4B5C" w:rsidRPr="00CA1678">
        <w:fldChar w:fldCharType="begin"/>
      </w:r>
      <w:r w:rsidR="006C3F74" w:rsidRPr="00CA1678">
        <w:instrText xml:space="preserve"> REF _Ref373993254 \h </w:instrText>
      </w:r>
      <w:r w:rsidR="007F7339">
        <w:instrText xml:space="preserve"> \* MERGEFORMAT </w:instrText>
      </w:r>
      <w:r w:rsidR="005B4B5C" w:rsidRPr="00CA1678">
        <w:fldChar w:fldCharType="separate"/>
      </w:r>
      <w:r w:rsidR="007D2F91">
        <w:rPr>
          <w:noProof/>
        </w:rPr>
        <w:t>4</w:t>
      </w:r>
      <w:r w:rsidR="007D2F91">
        <w:t>.</w:t>
      </w:r>
      <w:r w:rsidR="007D2F91">
        <w:rPr>
          <w:noProof/>
        </w:rPr>
        <w:t>14</w:t>
      </w:r>
      <w:r w:rsidR="005B4B5C" w:rsidRPr="00CA1678">
        <w:fldChar w:fldCharType="end"/>
      </w:r>
      <w:r w:rsidR="006C3F74"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162864">
            <w:pPr>
              <w:pStyle w:val="a3"/>
              <w:rPr>
                <w:i/>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к</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в</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С</m:t>
                    </m:r>
                  </m:sub>
                </m:sSub>
                <m:r>
                  <m:rPr>
                    <m:sty m:val="p"/>
                  </m:rPr>
                  <w:rPr>
                    <w:rFonts w:ascii="Cambria Math" w:hAnsi="Cambria Math"/>
                  </w:rPr>
                  <m:t>=25</m:t>
                </m:r>
                <m:r>
                  <w:rPr>
                    <w:rFonts w:ascii="Cambria Math" w:hAnsi="Cambria Math"/>
                  </w:rPr>
                  <m:t>,</m:t>
                </m:r>
                <m:r>
                  <m:rPr>
                    <m:sty m:val="p"/>
                  </m:rPr>
                  <w:rPr>
                    <w:rFonts w:ascii="Cambria Math" w:hAnsi="Cambria Math"/>
                  </w:rPr>
                  <m:t>2℃;</m:t>
                </m:r>
              </m:oMath>
            </m:oMathPara>
          </w:p>
        </w:tc>
        <w:tc>
          <w:tcPr>
            <w:tcW w:w="992" w:type="dxa"/>
            <w:vAlign w:val="center"/>
          </w:tcPr>
          <w:p w:rsidR="00D1372D" w:rsidRDefault="00D1372D" w:rsidP="00DE1727">
            <w:pPr>
              <w:pStyle w:val="a3"/>
            </w:pPr>
            <w:r>
              <w:t>(</w:t>
            </w:r>
            <w:bookmarkStart w:id="33" w:name="_Ref373993254"/>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14</w:t>
            </w:r>
            <w:r w:rsidR="005B4B5C">
              <w:fldChar w:fldCharType="end"/>
            </w:r>
            <w:bookmarkEnd w:id="33"/>
            <w:r>
              <w:t>)</w:t>
            </w:r>
          </w:p>
        </w:tc>
      </w:tr>
    </w:tbl>
    <w:p w:rsidR="00FB73EF" w:rsidRPr="00CA1678" w:rsidRDefault="00D1372D" w:rsidP="00AB3CEB">
      <w:pPr>
        <w:pStyle w:val="ListParagraph"/>
      </w:pPr>
      <w:r w:rsidRPr="00CA1678">
        <w:t>температуру</w:t>
      </w:r>
      <w:r w:rsidR="00FB73EF" w:rsidRPr="00CA1678">
        <w:t xml:space="preserve"> нагретой зоны</w:t>
      </w:r>
      <w:r w:rsidR="006C3F74" w:rsidRPr="00CA1678">
        <w:t xml:space="preserve"> по формуле (</w:t>
      </w:r>
      <w:r w:rsidR="005B4B5C" w:rsidRPr="00CA1678">
        <w:fldChar w:fldCharType="begin"/>
      </w:r>
      <w:r w:rsidR="006C3F74" w:rsidRPr="00CA1678">
        <w:instrText xml:space="preserve"> REF _Ref373993314 \h </w:instrText>
      </w:r>
      <w:r w:rsidR="007F7339">
        <w:instrText xml:space="preserve"> \* MERGEFORMAT </w:instrText>
      </w:r>
      <w:r w:rsidR="005B4B5C" w:rsidRPr="00CA1678">
        <w:fldChar w:fldCharType="separate"/>
      </w:r>
      <w:r w:rsidR="007D2F91">
        <w:rPr>
          <w:noProof/>
        </w:rPr>
        <w:t>4</w:t>
      </w:r>
      <w:r w:rsidR="007D2F91">
        <w:t>.</w:t>
      </w:r>
      <w:r w:rsidR="007D2F91">
        <w:rPr>
          <w:noProof/>
        </w:rPr>
        <w:t>15</w:t>
      </w:r>
      <w:r w:rsidR="005B4B5C" w:rsidRPr="00CA1678">
        <w:fldChar w:fldCharType="end"/>
      </w:r>
      <w:r w:rsidR="006C3F74" w:rsidRPr="00CA1678">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7C5556" w:rsidP="00162864">
            <w:pPr>
              <w:pStyle w:val="a3"/>
              <w:rPr>
                <w:i/>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з</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з</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С</m:t>
                    </m:r>
                  </m:sub>
                </m:sSub>
                <m:r>
                  <m:rPr>
                    <m:sty m:val="p"/>
                  </m:rPr>
                  <w:rPr>
                    <w:rFonts w:ascii="Cambria Math" w:hAnsi="Cambria Math"/>
                  </w:rPr>
                  <m:t>=39,61 ℃;</m:t>
                </m:r>
              </m:oMath>
            </m:oMathPara>
          </w:p>
        </w:tc>
        <w:tc>
          <w:tcPr>
            <w:tcW w:w="992" w:type="dxa"/>
            <w:vAlign w:val="center"/>
          </w:tcPr>
          <w:p w:rsidR="00D1372D" w:rsidRDefault="00D1372D" w:rsidP="00DE1727">
            <w:pPr>
              <w:pStyle w:val="a3"/>
            </w:pPr>
            <w:r>
              <w:t>(</w:t>
            </w:r>
            <w:bookmarkStart w:id="34" w:name="_Ref373993314"/>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15</w:t>
            </w:r>
            <w:r w:rsidR="005B4B5C">
              <w:fldChar w:fldCharType="end"/>
            </w:r>
            <w:bookmarkEnd w:id="34"/>
            <w:r>
              <w:t>)</w:t>
            </w:r>
          </w:p>
        </w:tc>
      </w:tr>
    </w:tbl>
    <w:p w:rsidR="00FB73EF" w:rsidRDefault="00D1372D" w:rsidP="00AB3CEB">
      <w:pPr>
        <w:pStyle w:val="ListParagraph"/>
      </w:pPr>
      <w:r>
        <w:t>температуру</w:t>
      </w:r>
      <w:r w:rsidR="006C3F74">
        <w:t xml:space="preserve"> воздуха в корпусе по формуле (</w:t>
      </w:r>
      <w:r w:rsidR="005B4B5C">
        <w:fldChar w:fldCharType="begin"/>
      </w:r>
      <w:r w:rsidR="006C3F74">
        <w:instrText xml:space="preserve"> REF _Ref373993366 \h </w:instrText>
      </w:r>
      <w:r w:rsidR="007F7339">
        <w:instrText xml:space="preserve"> \* MERGEFORMAT </w:instrText>
      </w:r>
      <w:r w:rsidR="005B4B5C">
        <w:fldChar w:fldCharType="separate"/>
      </w:r>
      <w:r w:rsidR="007D2F91">
        <w:rPr>
          <w:noProof/>
        </w:rPr>
        <w:t>4</w:t>
      </w:r>
      <w:r w:rsidR="007D2F91" w:rsidRPr="00CA1678">
        <w:t>.</w:t>
      </w:r>
      <w:r w:rsidR="007D2F91">
        <w:rPr>
          <w:noProof/>
        </w:rPr>
        <w:t>16</w:t>
      </w:r>
      <w:r w:rsidR="005B4B5C">
        <w:fldChar w:fldCharType="end"/>
      </w:r>
      <w:r w:rsidR="006C3F74">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CA1678" w:rsidTr="0055524E">
        <w:tc>
          <w:tcPr>
            <w:tcW w:w="8472" w:type="dxa"/>
            <w:vAlign w:val="center"/>
          </w:tcPr>
          <w:p w:rsidR="00CA1678" w:rsidRPr="009141E7" w:rsidRDefault="007C5556" w:rsidP="00162864">
            <w:pPr>
              <w:pStyle w:val="a3"/>
              <w:rPr>
                <w:i/>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в</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в</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С</m:t>
                    </m:r>
                  </m:sub>
                </m:sSub>
                <m:r>
                  <m:rPr>
                    <m:sty m:val="p"/>
                  </m:rPr>
                  <w:rPr>
                    <w:rFonts w:ascii="Cambria Math" w:hAnsi="Cambria Math"/>
                  </w:rPr>
                  <m:t>=29,61 ℃.</m:t>
                </m:r>
              </m:oMath>
            </m:oMathPara>
          </w:p>
        </w:tc>
        <w:tc>
          <w:tcPr>
            <w:tcW w:w="992" w:type="dxa"/>
            <w:vAlign w:val="center"/>
          </w:tcPr>
          <w:p w:rsidR="00CA1678" w:rsidRDefault="00CA1678" w:rsidP="00DE1727">
            <w:pPr>
              <w:pStyle w:val="a3"/>
            </w:pPr>
            <w:r w:rsidRPr="00CA1678">
              <w:rPr>
                <w:noProof w:val="0"/>
              </w:rPr>
              <w:t>(</w:t>
            </w:r>
            <w:bookmarkStart w:id="35" w:name="_Ref373993366"/>
            <w:r w:rsidR="005B4B5C" w:rsidRPr="00CA1678">
              <w:rPr>
                <w:noProof w:val="0"/>
              </w:rPr>
              <w:fldChar w:fldCharType="begin"/>
            </w:r>
            <w:r w:rsidRPr="00CA1678">
              <w:rPr>
                <w:noProof w:val="0"/>
              </w:rPr>
              <w:instrText xml:space="preserve"> STYLEREF 1 \s </w:instrText>
            </w:r>
            <w:r w:rsidR="005B4B5C" w:rsidRPr="00CA1678">
              <w:rPr>
                <w:noProof w:val="0"/>
              </w:rPr>
              <w:fldChar w:fldCharType="separate"/>
            </w:r>
            <w:r w:rsidR="007D2F91">
              <w:t>4</w:t>
            </w:r>
            <w:r w:rsidR="005B4B5C" w:rsidRPr="00CA1678">
              <w:rPr>
                <w:noProof w:val="0"/>
              </w:rPr>
              <w:fldChar w:fldCharType="end"/>
            </w:r>
            <w:r w:rsidRPr="00CA1678">
              <w:rPr>
                <w:noProof w:val="0"/>
              </w:rPr>
              <w:t>.</w:t>
            </w:r>
            <w:r w:rsidR="005B4B5C" w:rsidRPr="00CA1678">
              <w:rPr>
                <w:noProof w:val="0"/>
              </w:rPr>
              <w:fldChar w:fldCharType="begin"/>
            </w:r>
            <w:r w:rsidRPr="00CA1678">
              <w:rPr>
                <w:noProof w:val="0"/>
              </w:rPr>
              <w:instrText xml:space="preserve"> SEQ Формула \* ARABIC \s 1 </w:instrText>
            </w:r>
            <w:r w:rsidR="005B4B5C" w:rsidRPr="00CA1678">
              <w:rPr>
                <w:noProof w:val="0"/>
              </w:rPr>
              <w:fldChar w:fldCharType="separate"/>
            </w:r>
            <w:r w:rsidR="007D2F91">
              <w:t>16</w:t>
            </w:r>
            <w:r w:rsidR="005B4B5C" w:rsidRPr="00CA1678">
              <w:rPr>
                <w:noProof w:val="0"/>
              </w:rPr>
              <w:fldChar w:fldCharType="end"/>
            </w:r>
            <w:bookmarkEnd w:id="35"/>
            <w:r w:rsidRPr="00CA1678">
              <w:rPr>
                <w:noProof w:val="0"/>
              </w:rPr>
              <w:t>)</w:t>
            </w:r>
          </w:p>
        </w:tc>
      </w:tr>
    </w:tbl>
    <w:p w:rsidR="00FB73EF" w:rsidRPr="003539C5" w:rsidRDefault="00FB73EF" w:rsidP="00DE1727">
      <w:r w:rsidRPr="003539C5">
        <w:rPr>
          <w:lang w:val="be-BY"/>
        </w:rPr>
        <w:t>П</w:t>
      </w:r>
      <w:r w:rsidR="006C3F74">
        <w:rPr>
          <w:lang w:val="be-BY"/>
        </w:rPr>
        <w:t>ри</w:t>
      </w:r>
      <w:r w:rsidRPr="003539C5">
        <w:t xml:space="preserve"> заданных условиях эксплуатации разрабатываемого устройства обеспечивается нормальный тепловой режим применяемых в нем радиоэлементов в процессе эксплуатации, т.е. рабочие температуры не превышают предельно допустимых величин.</w:t>
      </w:r>
      <w:r w:rsidRPr="003539C5">
        <w:rPr>
          <w:lang w:val="be-BY"/>
        </w:rPr>
        <w:t xml:space="preserve"> </w:t>
      </w:r>
      <w:r w:rsidRPr="003539C5">
        <w:t>Таким образом, выбранная конструкция перфорированного</w:t>
      </w:r>
      <w:r>
        <w:t xml:space="preserve"> </w:t>
      </w:r>
      <w:r w:rsidRPr="003539C5">
        <w:t xml:space="preserve">корпуса и система естественного воздушного охлаждения </w:t>
      </w:r>
      <w:r w:rsidRPr="003539C5">
        <w:rPr>
          <w:lang w:val="be-BY"/>
        </w:rPr>
        <w:t xml:space="preserve">выбрана правильно и </w:t>
      </w:r>
      <w:r w:rsidRPr="003539C5">
        <w:t>не нуждается в изменении и применении в ней других способ</w:t>
      </w:r>
      <w:r w:rsidRPr="003539C5">
        <w:lastRenderedPageBreak/>
        <w:t>ов охлаждения.</w:t>
      </w:r>
    </w:p>
    <w:p w:rsidR="00FB73EF" w:rsidRPr="001F37B2" w:rsidRDefault="00FB73EF" w:rsidP="00DE1727">
      <w:pPr>
        <w:pStyle w:val="Heading2"/>
      </w:pPr>
      <w:bookmarkStart w:id="36" w:name="_Toc406603319"/>
      <w:r w:rsidRPr="001F37B2">
        <w:t>Проектирование печатного модуля</w:t>
      </w:r>
      <w:bookmarkEnd w:id="36"/>
    </w:p>
    <w:p w:rsidR="00FB73EF" w:rsidRPr="001F37B2" w:rsidRDefault="00FB73EF" w:rsidP="00DE1727">
      <w:pPr>
        <w:rPr>
          <w:rFonts w:eastAsia="Microsoft Sans Serif"/>
        </w:rPr>
      </w:pPr>
      <w:r w:rsidRPr="001F37B2">
        <w:rPr>
          <w:rFonts w:eastAsia="Microsoft Sans Serif"/>
        </w:rPr>
        <w:t xml:space="preserve">Выбирая конструкцию </w:t>
      </w:r>
      <w:r w:rsidR="004F5A2E">
        <w:rPr>
          <w:rFonts w:eastAsia="Microsoft Sans Serif"/>
        </w:rPr>
        <w:t>ПП</w:t>
      </w:r>
      <w:r w:rsidRPr="001F37B2">
        <w:rPr>
          <w:rFonts w:eastAsia="Microsoft Sans Serif"/>
        </w:rPr>
        <w:t xml:space="preserve">, рассчитывая параметры линий связи и подготавливая технологическое оборудование для изготовления </w:t>
      </w:r>
      <w:r w:rsidR="004F5A2E">
        <w:rPr>
          <w:rFonts w:eastAsia="Microsoft Sans Serif"/>
        </w:rPr>
        <w:t>ПП</w:t>
      </w:r>
      <w:r w:rsidRPr="001F37B2">
        <w:rPr>
          <w:rFonts w:eastAsia="Microsoft Sans Serif"/>
        </w:rPr>
        <w:t xml:space="preserve">, мы должны определить такие параметры </w:t>
      </w:r>
      <w:r w:rsidR="004F5A2E">
        <w:rPr>
          <w:rFonts w:eastAsia="Microsoft Sans Serif"/>
        </w:rPr>
        <w:t>ПП</w:t>
      </w:r>
      <w:r w:rsidRPr="001F37B2">
        <w:rPr>
          <w:rFonts w:eastAsia="Microsoft Sans Serif"/>
        </w:rPr>
        <w:t>, как ширина и шаг трассировки печатных проводников; диаметр контактных площадок; число проводников, которое можно провести между двумя соседними отверстиями; диаметр отверстий в плате до и после металлизации.</w:t>
      </w:r>
    </w:p>
    <w:p w:rsidR="00FB73EF" w:rsidRPr="001F37B2" w:rsidRDefault="00FB73EF" w:rsidP="00DE1727">
      <w:pPr>
        <w:rPr>
          <w:rFonts w:eastAsia="Microsoft Sans Serif"/>
        </w:rPr>
      </w:pPr>
      <w:r w:rsidRPr="001F37B2">
        <w:rPr>
          <w:rFonts w:eastAsia="Microsoft Sans Serif"/>
        </w:rPr>
        <w:t xml:space="preserve">При расчете </w:t>
      </w:r>
      <w:r w:rsidR="004F5A2E">
        <w:rPr>
          <w:rFonts w:eastAsia="Microsoft Sans Serif"/>
        </w:rPr>
        <w:t>ПП</w:t>
      </w:r>
      <w:r w:rsidRPr="001F37B2">
        <w:rPr>
          <w:rFonts w:eastAsia="Microsoft Sans Serif"/>
        </w:rPr>
        <w:t xml:space="preserve"> необход</w:t>
      </w:r>
      <w:r w:rsidR="00323FEB">
        <w:rPr>
          <w:rFonts w:eastAsia="Microsoft Sans Serif"/>
        </w:rPr>
        <w:t>имо учитывать и особенности про</w:t>
      </w:r>
      <w:r w:rsidRPr="001F37B2">
        <w:rPr>
          <w:rFonts w:eastAsia="Microsoft Sans Serif"/>
        </w:rPr>
        <w:t xml:space="preserve">изводства, допуски на всевозможные отклонения параметров элементов </w:t>
      </w:r>
      <w:r w:rsidR="0003591E">
        <w:rPr>
          <w:rFonts w:eastAsia="Microsoft Sans Serif"/>
        </w:rPr>
        <w:t>пе</w:t>
      </w:r>
      <w:r w:rsidRPr="001F37B2">
        <w:rPr>
          <w:rFonts w:eastAsia="Microsoft Sans Serif"/>
        </w:rPr>
        <w:t>чатного монтажа, установочные характеристики корпусов ЭРЭ</w:t>
      </w:r>
      <w:r w:rsidR="003D360F">
        <w:rPr>
          <w:rFonts w:eastAsia="Microsoft Sans Serif"/>
        </w:rPr>
        <w:t xml:space="preserve"> </w:t>
      </w:r>
      <w:r w:rsidR="005B4B5C">
        <w:rPr>
          <w:rFonts w:eastAsia="Microsoft Sans Serif"/>
        </w:rPr>
        <w:fldChar w:fldCharType="begin"/>
      </w:r>
      <w:r w:rsidR="003D360F">
        <w:rPr>
          <w:rFonts w:eastAsia="Microsoft Sans Serif"/>
        </w:rPr>
        <w:instrText xml:space="preserve"> REF _Ref374227572 \r \h </w:instrText>
      </w:r>
      <w:r w:rsidR="007F7339">
        <w:rPr>
          <w:rFonts w:eastAsia="Microsoft Sans Serif"/>
        </w:rPr>
        <w:instrText xml:space="preserve"> \* MERGEFORMAT </w:instrText>
      </w:r>
      <w:r w:rsidR="005B4B5C">
        <w:rPr>
          <w:rFonts w:eastAsia="Microsoft Sans Serif"/>
        </w:rPr>
      </w:r>
      <w:r w:rsidR="005B4B5C">
        <w:rPr>
          <w:rFonts w:eastAsia="Microsoft Sans Serif"/>
        </w:rPr>
        <w:fldChar w:fldCharType="separate"/>
      </w:r>
      <w:r w:rsidR="007D2F91">
        <w:rPr>
          <w:rFonts w:eastAsia="Microsoft Sans Serif"/>
        </w:rPr>
        <w:t>[15]</w:t>
      </w:r>
      <w:r w:rsidR="005B4B5C">
        <w:rPr>
          <w:rFonts w:eastAsia="Microsoft Sans Serif"/>
        </w:rPr>
        <w:fldChar w:fldCharType="end"/>
      </w:r>
      <w:r w:rsidR="000504DD" w:rsidRPr="001F37B2">
        <w:rPr>
          <w:rFonts w:eastAsia="Microsoft Sans Serif"/>
        </w:rPr>
        <w:t>.</w:t>
      </w:r>
    </w:p>
    <w:p w:rsidR="00FB73EF" w:rsidRPr="001F37B2" w:rsidRDefault="00FB73EF" w:rsidP="00DE1727">
      <w:pPr>
        <w:rPr>
          <w:rFonts w:eastAsia="Microsoft Sans Serif"/>
        </w:rPr>
      </w:pPr>
      <w:r w:rsidRPr="001F37B2">
        <w:rPr>
          <w:rFonts w:eastAsia="Microsoft Sans Serif"/>
        </w:rPr>
        <w:t>Класс точности определяет наименьшие минимальные значения основ</w:t>
      </w:r>
      <w:r w:rsidRPr="001F37B2">
        <w:rPr>
          <w:rFonts w:eastAsia="Microsoft Sans Serif"/>
        </w:rPr>
        <w:softHyphen/>
        <w:t>ных размеров конструктивных элементов (ширина проводника, расстояния между центрами 2-х проводников (контактных площадок), ширина гарантий</w:t>
      </w:r>
      <w:r w:rsidRPr="001F37B2">
        <w:rPr>
          <w:rFonts w:eastAsia="Microsoft Sans Serif"/>
        </w:rPr>
        <w:softHyphen/>
        <w:t>ного поя</w:t>
      </w:r>
      <w:r w:rsidRPr="001F37B2">
        <w:rPr>
          <w:rFonts w:eastAsia="Microsoft Sans Serif"/>
        </w:rPr>
        <w:softHyphen/>
        <w:t xml:space="preserve">ска </w:t>
      </w:r>
      <w:r>
        <w:rPr>
          <w:rFonts w:eastAsia="Microsoft Sans Serif"/>
        </w:rPr>
        <w:t>м</w:t>
      </w:r>
      <w:r w:rsidRPr="001F37B2">
        <w:rPr>
          <w:rFonts w:eastAsia="Microsoft Sans Serif"/>
        </w:rPr>
        <w:t>еталлизации контактной площадки и др.)</w:t>
      </w:r>
      <w:r>
        <w:rPr>
          <w:rFonts w:eastAsia="Microsoft Sans Serif"/>
        </w:rPr>
        <w:t>.</w:t>
      </w:r>
      <w:r w:rsidR="00802A5A">
        <w:rPr>
          <w:rFonts w:eastAsia="Microsoft Sans Serif"/>
        </w:rPr>
        <w:t xml:space="preserve"> </w:t>
      </w:r>
      <w:r w:rsidR="003E66DF">
        <w:rPr>
          <w:rFonts w:eastAsia="Microsoft Sans Serif"/>
        </w:rPr>
        <w:t>ГОСТ </w:t>
      </w:r>
      <w:r w:rsidRPr="001F37B2">
        <w:rPr>
          <w:rFonts w:eastAsia="Microsoft Sans Serif"/>
        </w:rPr>
        <w:t xml:space="preserve">23751 </w:t>
      </w:r>
      <w:r w:rsidR="005B4B5C">
        <w:rPr>
          <w:rFonts w:eastAsia="Microsoft Sans Serif"/>
        </w:rPr>
        <w:fldChar w:fldCharType="begin"/>
      </w:r>
      <w:r w:rsidR="00702193">
        <w:rPr>
          <w:rFonts w:eastAsia="Microsoft Sans Serif"/>
        </w:rPr>
        <w:instrText xml:space="preserve"> REF _Ref374583022 \r \h </w:instrText>
      </w:r>
      <w:r w:rsidR="007F7339">
        <w:rPr>
          <w:rFonts w:eastAsia="Microsoft Sans Serif"/>
        </w:rPr>
        <w:instrText xml:space="preserve"> \* MERGEFORMAT </w:instrText>
      </w:r>
      <w:r w:rsidR="005B4B5C">
        <w:rPr>
          <w:rFonts w:eastAsia="Microsoft Sans Serif"/>
        </w:rPr>
      </w:r>
      <w:r w:rsidR="005B4B5C">
        <w:rPr>
          <w:rFonts w:eastAsia="Microsoft Sans Serif"/>
        </w:rPr>
        <w:fldChar w:fldCharType="separate"/>
      </w:r>
      <w:r w:rsidR="007D2F91">
        <w:rPr>
          <w:rFonts w:eastAsia="Microsoft Sans Serif"/>
        </w:rPr>
        <w:t>[16]</w:t>
      </w:r>
      <w:r w:rsidR="005B4B5C">
        <w:rPr>
          <w:rFonts w:eastAsia="Microsoft Sans Serif"/>
        </w:rPr>
        <w:fldChar w:fldCharType="end"/>
      </w:r>
      <w:r w:rsidR="000310D9">
        <w:rPr>
          <w:rFonts w:eastAsia="Microsoft Sans Serif"/>
        </w:rPr>
        <w:t xml:space="preserve"> </w:t>
      </w:r>
      <w:r w:rsidRPr="001F37B2">
        <w:rPr>
          <w:rFonts w:eastAsia="Microsoft Sans Serif"/>
        </w:rPr>
        <w:t>оп</w:t>
      </w:r>
      <w:r w:rsidRPr="001F37B2">
        <w:rPr>
          <w:rFonts w:eastAsia="Microsoft Sans Serif"/>
        </w:rPr>
        <w:softHyphen/>
        <w:t>ределяет 5 классов точности. Минимал</w:t>
      </w:r>
      <w:r w:rsidR="007114E2">
        <w:rPr>
          <w:rFonts w:eastAsia="Microsoft Sans Serif"/>
        </w:rPr>
        <w:t>ьные размеры конструктивных элементов умень</w:t>
      </w:r>
      <w:r w:rsidRPr="001F37B2">
        <w:rPr>
          <w:rFonts w:eastAsia="Microsoft Sans Serif"/>
        </w:rPr>
        <w:t>шаются с 1 по 5-й классы точности (таблица</w:t>
      </w:r>
      <w:r w:rsidR="00740B0A">
        <w:rPr>
          <w:rFonts w:eastAsia="Microsoft Sans Serif"/>
        </w:rPr>
        <w:t> </w:t>
      </w:r>
      <w:r w:rsidR="005B4B5C">
        <w:rPr>
          <w:rFonts w:eastAsia="Microsoft Sans Serif"/>
          <w:szCs w:val="28"/>
        </w:rPr>
        <w:fldChar w:fldCharType="begin"/>
      </w:r>
      <w:r w:rsidR="00740B0A">
        <w:rPr>
          <w:rFonts w:eastAsia="Microsoft Sans Serif"/>
          <w:szCs w:val="28"/>
        </w:rPr>
        <w:instrText xml:space="preserve"> REF _Ref373993456 \h </w:instrText>
      </w:r>
      <w:r w:rsidR="007F7339">
        <w:rPr>
          <w:rFonts w:eastAsia="Microsoft Sans Serif"/>
          <w:szCs w:val="28"/>
        </w:rPr>
        <w:instrText xml:space="preserve"> \* MERGEFORMAT </w:instrText>
      </w:r>
      <w:r w:rsidR="005B4B5C">
        <w:rPr>
          <w:rFonts w:eastAsia="Microsoft Sans Serif"/>
          <w:szCs w:val="28"/>
        </w:rPr>
      </w:r>
      <w:r w:rsidR="005B4B5C">
        <w:rPr>
          <w:rFonts w:eastAsia="Microsoft Sans Serif"/>
          <w:szCs w:val="28"/>
        </w:rPr>
        <w:fldChar w:fldCharType="separate"/>
      </w:r>
      <w:r w:rsidR="007D2F91">
        <w:rPr>
          <w:rFonts w:eastAsia="Microsoft Sans Serif"/>
          <w:noProof/>
        </w:rPr>
        <w:t>4</w:t>
      </w:r>
      <w:r w:rsidR="007D2F91">
        <w:rPr>
          <w:rFonts w:eastAsia="Microsoft Sans Serif"/>
        </w:rPr>
        <w:t>.</w:t>
      </w:r>
      <w:r w:rsidR="007D2F91">
        <w:rPr>
          <w:rFonts w:eastAsia="Microsoft Sans Serif"/>
          <w:noProof/>
        </w:rPr>
        <w:t>3</w:t>
      </w:r>
      <w:r w:rsidR="005B4B5C">
        <w:rPr>
          <w:rFonts w:eastAsia="Microsoft Sans Serif"/>
          <w:szCs w:val="28"/>
        </w:rPr>
        <w:fldChar w:fldCharType="end"/>
      </w:r>
      <w:r w:rsidRPr="001F37B2">
        <w:rPr>
          <w:rFonts w:eastAsia="Microsoft Sans Serif"/>
        </w:rPr>
        <w:t>).</w:t>
      </w:r>
    </w:p>
    <w:p w:rsidR="00FB73EF" w:rsidRPr="001F37B2" w:rsidRDefault="00FB73EF" w:rsidP="00DE1727">
      <w:pPr>
        <w:pStyle w:val="Caption"/>
        <w:rPr>
          <w:rFonts w:eastAsia="Microsoft Sans Serif"/>
        </w:rPr>
      </w:pPr>
      <w:r w:rsidRPr="001F37B2">
        <w:rPr>
          <w:rFonts w:eastAsia="Microsoft Sans Serif"/>
        </w:rPr>
        <w:t xml:space="preserve">Таблица </w:t>
      </w:r>
      <w:bookmarkStart w:id="37" w:name="_Ref373993456"/>
      <w:r w:rsidR="00DF2842">
        <w:rPr>
          <w:rFonts w:eastAsia="Microsoft Sans Serif"/>
        </w:rPr>
        <w:t>4</w:t>
      </w:r>
      <w:r w:rsidR="00DF6870">
        <w:rPr>
          <w:rFonts w:eastAsia="Microsoft Sans Serif"/>
        </w:rPr>
        <w:t>.</w:t>
      </w:r>
      <w:r w:rsidR="005B4B5C">
        <w:rPr>
          <w:rFonts w:eastAsia="Microsoft Sans Serif"/>
        </w:rPr>
        <w:fldChar w:fldCharType="begin"/>
      </w:r>
      <w:r w:rsidR="00DF6870">
        <w:rPr>
          <w:rFonts w:eastAsia="Microsoft Sans Serif"/>
        </w:rPr>
        <w:instrText xml:space="preserve"> SEQ Таблица \* ARABIC \s 1 </w:instrText>
      </w:r>
      <w:r w:rsidR="005B4B5C">
        <w:rPr>
          <w:rFonts w:eastAsia="Microsoft Sans Serif"/>
        </w:rPr>
        <w:fldChar w:fldCharType="separate"/>
      </w:r>
      <w:r w:rsidR="007D2F91">
        <w:rPr>
          <w:rFonts w:eastAsia="Microsoft Sans Serif"/>
        </w:rPr>
        <w:t>3</w:t>
      </w:r>
      <w:r w:rsidR="005B4B5C">
        <w:rPr>
          <w:rFonts w:eastAsia="Microsoft Sans Serif"/>
        </w:rPr>
        <w:fldChar w:fldCharType="end"/>
      </w:r>
      <w:bookmarkEnd w:id="37"/>
      <w:r w:rsidRPr="001F37B2">
        <w:rPr>
          <w:rFonts w:eastAsia="Microsoft Sans Serif"/>
        </w:rPr>
        <w:t xml:space="preserve"> — Классы точности </w:t>
      </w:r>
      <w:r w:rsidR="004F5A2E">
        <w:rPr>
          <w:rFonts w:eastAsia="Microsoft Sans Serif"/>
        </w:rPr>
        <w:t>ПП</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40" w:type="dxa"/>
          <w:right w:w="40" w:type="dxa"/>
        </w:tblCellMar>
        <w:tblLook w:val="0000" w:firstRow="0" w:lastRow="0" w:firstColumn="0" w:lastColumn="0" w:noHBand="0" w:noVBand="0"/>
      </w:tblPr>
      <w:tblGrid>
        <w:gridCol w:w="4667"/>
        <w:gridCol w:w="894"/>
        <w:gridCol w:w="945"/>
        <w:gridCol w:w="848"/>
        <w:gridCol w:w="991"/>
        <w:gridCol w:w="990"/>
      </w:tblGrid>
      <w:tr w:rsidR="00FB73EF" w:rsidRPr="001F37B2" w:rsidTr="00323FEB">
        <w:trPr>
          <w:trHeight w:val="315"/>
        </w:trPr>
        <w:tc>
          <w:tcPr>
            <w:tcW w:w="2500" w:type="pct"/>
            <w:vMerge w:val="restart"/>
            <w:vAlign w:val="center"/>
          </w:tcPr>
          <w:p w:rsidR="00FB73EF" w:rsidRPr="001F37B2" w:rsidRDefault="00FB73EF" w:rsidP="00DF2842">
            <w:pPr>
              <w:pStyle w:val="a2"/>
              <w:jc w:val="center"/>
            </w:pPr>
            <w:r w:rsidRPr="001F37B2">
              <w:t>Параметр</w:t>
            </w:r>
          </w:p>
        </w:tc>
        <w:tc>
          <w:tcPr>
            <w:tcW w:w="2500" w:type="pct"/>
            <w:gridSpan w:val="5"/>
            <w:vAlign w:val="center"/>
          </w:tcPr>
          <w:p w:rsidR="00FB73EF" w:rsidRPr="001F37B2" w:rsidRDefault="00FB73EF" w:rsidP="00DF2842">
            <w:pPr>
              <w:pStyle w:val="a2"/>
              <w:jc w:val="center"/>
            </w:pPr>
            <w:r w:rsidRPr="001F37B2">
              <w:t>Класс точности</w:t>
            </w:r>
          </w:p>
        </w:tc>
      </w:tr>
      <w:tr w:rsidR="00FB73EF" w:rsidRPr="001F37B2" w:rsidTr="00323FEB">
        <w:trPr>
          <w:trHeight w:val="300"/>
        </w:trPr>
        <w:tc>
          <w:tcPr>
            <w:tcW w:w="2500" w:type="pct"/>
            <w:vMerge/>
            <w:vAlign w:val="center"/>
          </w:tcPr>
          <w:p w:rsidR="00FB73EF" w:rsidRPr="001F37B2" w:rsidRDefault="00FB73EF" w:rsidP="00DE1727">
            <w:pPr>
              <w:pStyle w:val="a2"/>
            </w:pPr>
          </w:p>
        </w:tc>
        <w:tc>
          <w:tcPr>
            <w:tcW w:w="479" w:type="pct"/>
            <w:vAlign w:val="center"/>
          </w:tcPr>
          <w:p w:rsidR="00FB73EF" w:rsidRPr="001F37B2" w:rsidRDefault="00FB73EF" w:rsidP="00DF2842">
            <w:pPr>
              <w:pStyle w:val="a2"/>
              <w:jc w:val="center"/>
            </w:pPr>
            <w:r w:rsidRPr="001F37B2">
              <w:t>1</w:t>
            </w:r>
          </w:p>
        </w:tc>
        <w:tc>
          <w:tcPr>
            <w:tcW w:w="506" w:type="pct"/>
            <w:vAlign w:val="center"/>
          </w:tcPr>
          <w:p w:rsidR="00FB73EF" w:rsidRPr="001F37B2" w:rsidRDefault="00FB73EF" w:rsidP="00DF2842">
            <w:pPr>
              <w:pStyle w:val="a2"/>
              <w:jc w:val="center"/>
            </w:pPr>
            <w:r w:rsidRPr="001F37B2">
              <w:t>2</w:t>
            </w:r>
          </w:p>
        </w:tc>
        <w:tc>
          <w:tcPr>
            <w:tcW w:w="454" w:type="pct"/>
            <w:vAlign w:val="center"/>
          </w:tcPr>
          <w:p w:rsidR="00FB73EF" w:rsidRPr="001F37B2" w:rsidRDefault="00FB73EF" w:rsidP="00DF2842">
            <w:pPr>
              <w:pStyle w:val="a2"/>
              <w:jc w:val="center"/>
            </w:pPr>
            <w:r w:rsidRPr="001F37B2">
              <w:t>3</w:t>
            </w:r>
          </w:p>
        </w:tc>
        <w:tc>
          <w:tcPr>
            <w:tcW w:w="531" w:type="pct"/>
            <w:vAlign w:val="center"/>
          </w:tcPr>
          <w:p w:rsidR="00FB73EF" w:rsidRPr="001F37B2" w:rsidRDefault="00FB73EF" w:rsidP="00DF2842">
            <w:pPr>
              <w:pStyle w:val="a2"/>
              <w:jc w:val="center"/>
            </w:pPr>
            <w:r w:rsidRPr="001F37B2">
              <w:t>4</w:t>
            </w:r>
          </w:p>
        </w:tc>
        <w:tc>
          <w:tcPr>
            <w:tcW w:w="530" w:type="pct"/>
            <w:vAlign w:val="center"/>
          </w:tcPr>
          <w:p w:rsidR="00FB73EF" w:rsidRPr="001F37B2" w:rsidRDefault="00FB73EF" w:rsidP="00DF2842">
            <w:pPr>
              <w:pStyle w:val="a2"/>
              <w:jc w:val="center"/>
            </w:pPr>
            <w:r w:rsidRPr="001F37B2">
              <w:t>5</w:t>
            </w:r>
          </w:p>
        </w:tc>
      </w:tr>
      <w:tr w:rsidR="00FB73EF" w:rsidRPr="001F37B2" w:rsidTr="00323FEB">
        <w:trPr>
          <w:trHeight w:val="270"/>
        </w:trPr>
        <w:tc>
          <w:tcPr>
            <w:tcW w:w="2500" w:type="pct"/>
          </w:tcPr>
          <w:p w:rsidR="00DF2842" w:rsidRDefault="00FB73EF" w:rsidP="00DF2842">
            <w:pPr>
              <w:pStyle w:val="a2"/>
              <w:jc w:val="left"/>
            </w:pPr>
            <w:r w:rsidRPr="001F37B2">
              <w:t xml:space="preserve">Минимальная ширина </w:t>
            </w:r>
          </w:p>
          <w:p w:rsidR="00FB73EF" w:rsidRPr="001F37B2" w:rsidRDefault="00FB73EF" w:rsidP="00DF2842">
            <w:pPr>
              <w:pStyle w:val="a2"/>
              <w:jc w:val="left"/>
            </w:pPr>
            <w:r w:rsidRPr="001F37B2">
              <w:t>проводника t, мм</w:t>
            </w:r>
          </w:p>
        </w:tc>
        <w:tc>
          <w:tcPr>
            <w:tcW w:w="479" w:type="pct"/>
            <w:vAlign w:val="center"/>
          </w:tcPr>
          <w:p w:rsidR="00FB73EF" w:rsidRPr="001F37B2" w:rsidRDefault="00FB73EF" w:rsidP="00DF2842">
            <w:pPr>
              <w:pStyle w:val="a2"/>
              <w:jc w:val="center"/>
              <w:rPr>
                <w:spacing w:val="4"/>
              </w:rPr>
            </w:pPr>
            <w:r w:rsidRPr="001F37B2">
              <w:t>0,75</w:t>
            </w:r>
          </w:p>
        </w:tc>
        <w:tc>
          <w:tcPr>
            <w:tcW w:w="506" w:type="pct"/>
            <w:vAlign w:val="center"/>
          </w:tcPr>
          <w:p w:rsidR="00FB73EF" w:rsidRPr="001F37B2" w:rsidRDefault="00FB73EF" w:rsidP="00DF2842">
            <w:pPr>
              <w:pStyle w:val="a2"/>
              <w:jc w:val="center"/>
            </w:pPr>
            <w:r w:rsidRPr="001F37B2">
              <w:t>0,45</w:t>
            </w:r>
          </w:p>
        </w:tc>
        <w:tc>
          <w:tcPr>
            <w:tcW w:w="454" w:type="pct"/>
            <w:vAlign w:val="center"/>
          </w:tcPr>
          <w:p w:rsidR="00FB73EF" w:rsidRPr="001F37B2" w:rsidRDefault="00FB73EF" w:rsidP="00DF2842">
            <w:pPr>
              <w:pStyle w:val="a2"/>
              <w:jc w:val="center"/>
            </w:pPr>
            <w:r w:rsidRPr="001F37B2">
              <w:t>0,25</w:t>
            </w:r>
          </w:p>
        </w:tc>
        <w:tc>
          <w:tcPr>
            <w:tcW w:w="531" w:type="pct"/>
            <w:vAlign w:val="center"/>
          </w:tcPr>
          <w:p w:rsidR="00FB73EF" w:rsidRPr="001F37B2" w:rsidRDefault="00FB73EF" w:rsidP="00DF2842">
            <w:pPr>
              <w:pStyle w:val="a2"/>
              <w:jc w:val="center"/>
            </w:pPr>
            <w:r w:rsidRPr="001F37B2">
              <w:t>0,15</w:t>
            </w:r>
          </w:p>
        </w:tc>
        <w:tc>
          <w:tcPr>
            <w:tcW w:w="530" w:type="pct"/>
            <w:vAlign w:val="center"/>
          </w:tcPr>
          <w:p w:rsidR="00FB73EF" w:rsidRPr="001F37B2" w:rsidRDefault="00FB73EF" w:rsidP="00DF2842">
            <w:pPr>
              <w:pStyle w:val="a2"/>
              <w:jc w:val="center"/>
            </w:pPr>
            <w:r w:rsidRPr="001F37B2">
              <w:t>0,10</w:t>
            </w:r>
          </w:p>
        </w:tc>
      </w:tr>
      <w:tr w:rsidR="00FB73EF" w:rsidRPr="001F37B2" w:rsidTr="00323FEB">
        <w:trPr>
          <w:trHeight w:val="585"/>
        </w:trPr>
        <w:tc>
          <w:tcPr>
            <w:tcW w:w="2500" w:type="pct"/>
            <w:vAlign w:val="center"/>
          </w:tcPr>
          <w:p w:rsidR="00DF2842" w:rsidRDefault="00FB73EF" w:rsidP="00DF2842">
            <w:pPr>
              <w:pStyle w:val="a2"/>
              <w:jc w:val="left"/>
            </w:pPr>
            <w:r w:rsidRPr="001F37B2">
              <w:t xml:space="preserve">Минимальное расстояние между </w:t>
            </w:r>
          </w:p>
          <w:p w:rsidR="00FB73EF" w:rsidRPr="001F37B2" w:rsidRDefault="00FB73EF" w:rsidP="00DF2842">
            <w:pPr>
              <w:pStyle w:val="a2"/>
              <w:jc w:val="left"/>
            </w:pPr>
            <w:r w:rsidRPr="001F37B2">
              <w:t>центрами провод</w:t>
            </w:r>
            <w:r w:rsidRPr="001F37B2">
              <w:softHyphen/>
              <w:t xml:space="preserve">ников </w:t>
            </w:r>
            <w:r w:rsidRPr="001F37B2">
              <w:rPr>
                <w:lang w:val="en-US"/>
              </w:rPr>
              <w:t>S</w:t>
            </w:r>
            <w:r w:rsidRPr="001F37B2">
              <w:t>, мм</w:t>
            </w:r>
          </w:p>
        </w:tc>
        <w:tc>
          <w:tcPr>
            <w:tcW w:w="479" w:type="pct"/>
            <w:vAlign w:val="center"/>
          </w:tcPr>
          <w:p w:rsidR="00FB73EF" w:rsidRPr="001F37B2" w:rsidRDefault="00FB73EF" w:rsidP="00DF2842">
            <w:pPr>
              <w:pStyle w:val="a2"/>
              <w:jc w:val="center"/>
            </w:pPr>
            <w:r w:rsidRPr="001F37B2">
              <w:t>0,75</w:t>
            </w:r>
          </w:p>
        </w:tc>
        <w:tc>
          <w:tcPr>
            <w:tcW w:w="506" w:type="pct"/>
            <w:vAlign w:val="center"/>
          </w:tcPr>
          <w:p w:rsidR="00FB73EF" w:rsidRPr="001F37B2" w:rsidRDefault="00FB73EF" w:rsidP="00DF2842">
            <w:pPr>
              <w:pStyle w:val="a2"/>
              <w:jc w:val="center"/>
            </w:pPr>
            <w:r w:rsidRPr="001F37B2">
              <w:t>0,45</w:t>
            </w:r>
          </w:p>
        </w:tc>
        <w:tc>
          <w:tcPr>
            <w:tcW w:w="454" w:type="pct"/>
            <w:vAlign w:val="center"/>
          </w:tcPr>
          <w:p w:rsidR="00FB73EF" w:rsidRPr="001F37B2" w:rsidRDefault="00FB73EF" w:rsidP="00DF2842">
            <w:pPr>
              <w:pStyle w:val="a2"/>
              <w:jc w:val="center"/>
            </w:pPr>
            <w:r w:rsidRPr="001F37B2">
              <w:t>0,25</w:t>
            </w:r>
          </w:p>
        </w:tc>
        <w:tc>
          <w:tcPr>
            <w:tcW w:w="531" w:type="pct"/>
            <w:vAlign w:val="center"/>
          </w:tcPr>
          <w:p w:rsidR="00FB73EF" w:rsidRPr="001F37B2" w:rsidRDefault="00FB73EF" w:rsidP="00DF2842">
            <w:pPr>
              <w:pStyle w:val="a2"/>
              <w:jc w:val="center"/>
            </w:pPr>
            <w:r w:rsidRPr="001F37B2">
              <w:t>0,15</w:t>
            </w:r>
          </w:p>
        </w:tc>
        <w:tc>
          <w:tcPr>
            <w:tcW w:w="530" w:type="pct"/>
            <w:vAlign w:val="center"/>
          </w:tcPr>
          <w:p w:rsidR="00FB73EF" w:rsidRPr="001F37B2" w:rsidRDefault="00FB73EF" w:rsidP="00DF2842">
            <w:pPr>
              <w:pStyle w:val="a2"/>
              <w:jc w:val="center"/>
            </w:pPr>
            <w:r w:rsidRPr="001F37B2">
              <w:t>0,10</w:t>
            </w:r>
          </w:p>
        </w:tc>
      </w:tr>
      <w:tr w:rsidR="00FB73EF" w:rsidRPr="001F37B2" w:rsidTr="00323FEB">
        <w:trPr>
          <w:trHeight w:val="255"/>
        </w:trPr>
        <w:tc>
          <w:tcPr>
            <w:tcW w:w="2500" w:type="pct"/>
          </w:tcPr>
          <w:p w:rsidR="00FB73EF" w:rsidRPr="001F37B2" w:rsidRDefault="00FB73EF" w:rsidP="00DF2842">
            <w:pPr>
              <w:pStyle w:val="a2"/>
              <w:jc w:val="left"/>
            </w:pPr>
            <w:r w:rsidRPr="001F37B2">
              <w:t xml:space="preserve">Минимальная ширина гарантийного пояска </w:t>
            </w:r>
            <w:r w:rsidRPr="001F37B2">
              <w:rPr>
                <w:lang w:val="en-US"/>
              </w:rPr>
              <w:t>B</w:t>
            </w:r>
            <w:r w:rsidRPr="001F37B2">
              <w:t>, мм</w:t>
            </w:r>
          </w:p>
        </w:tc>
        <w:tc>
          <w:tcPr>
            <w:tcW w:w="479" w:type="pct"/>
            <w:vAlign w:val="center"/>
          </w:tcPr>
          <w:p w:rsidR="00FB73EF" w:rsidRPr="001F37B2" w:rsidRDefault="00FB73EF" w:rsidP="00DF2842">
            <w:pPr>
              <w:pStyle w:val="a2"/>
              <w:jc w:val="center"/>
            </w:pPr>
            <w:r w:rsidRPr="001F37B2">
              <w:t>0,30</w:t>
            </w:r>
          </w:p>
        </w:tc>
        <w:tc>
          <w:tcPr>
            <w:tcW w:w="506" w:type="pct"/>
            <w:vAlign w:val="center"/>
          </w:tcPr>
          <w:p w:rsidR="00FB73EF" w:rsidRPr="001F37B2" w:rsidRDefault="00FB73EF" w:rsidP="00DF2842">
            <w:pPr>
              <w:pStyle w:val="a2"/>
              <w:jc w:val="center"/>
            </w:pPr>
            <w:r w:rsidRPr="001F37B2">
              <w:t>0,20</w:t>
            </w:r>
          </w:p>
        </w:tc>
        <w:tc>
          <w:tcPr>
            <w:tcW w:w="454" w:type="pct"/>
            <w:vAlign w:val="center"/>
          </w:tcPr>
          <w:p w:rsidR="00FB73EF" w:rsidRPr="001F37B2" w:rsidRDefault="00FB73EF" w:rsidP="00DF2842">
            <w:pPr>
              <w:pStyle w:val="a2"/>
              <w:jc w:val="center"/>
            </w:pPr>
            <w:r w:rsidRPr="001F37B2">
              <w:t>0.10</w:t>
            </w:r>
          </w:p>
        </w:tc>
        <w:tc>
          <w:tcPr>
            <w:tcW w:w="531" w:type="pct"/>
            <w:vAlign w:val="center"/>
          </w:tcPr>
          <w:p w:rsidR="00FB73EF" w:rsidRPr="001F37B2" w:rsidRDefault="00FB73EF" w:rsidP="00DF2842">
            <w:pPr>
              <w:pStyle w:val="a2"/>
              <w:jc w:val="center"/>
            </w:pPr>
            <w:r w:rsidRPr="001F37B2">
              <w:t>0,05</w:t>
            </w:r>
          </w:p>
        </w:tc>
        <w:tc>
          <w:tcPr>
            <w:tcW w:w="530" w:type="pct"/>
            <w:vAlign w:val="center"/>
          </w:tcPr>
          <w:p w:rsidR="00FB73EF" w:rsidRPr="001F37B2" w:rsidRDefault="00FB73EF" w:rsidP="00DF2842">
            <w:pPr>
              <w:pStyle w:val="a2"/>
              <w:jc w:val="center"/>
            </w:pPr>
            <w:r w:rsidRPr="001F37B2">
              <w:t>0,025</w:t>
            </w:r>
          </w:p>
        </w:tc>
      </w:tr>
      <w:tr w:rsidR="00FB73EF" w:rsidRPr="001F37B2" w:rsidTr="00323FEB">
        <w:trPr>
          <w:trHeight w:val="585"/>
        </w:trPr>
        <w:tc>
          <w:tcPr>
            <w:tcW w:w="2500" w:type="pct"/>
            <w:vAlign w:val="center"/>
          </w:tcPr>
          <w:p w:rsidR="00FB73EF" w:rsidRPr="001F37B2" w:rsidRDefault="00FB73EF" w:rsidP="00DF2842">
            <w:pPr>
              <w:pStyle w:val="a2"/>
              <w:jc w:val="left"/>
            </w:pPr>
            <w:r w:rsidRPr="001F37B2">
              <w:t>Отношение диаметра минимального отверстия к толщине ПП (γ)</w:t>
            </w:r>
          </w:p>
        </w:tc>
        <w:tc>
          <w:tcPr>
            <w:tcW w:w="479" w:type="pct"/>
            <w:vAlign w:val="center"/>
          </w:tcPr>
          <w:p w:rsidR="00FB73EF" w:rsidRPr="001F37B2" w:rsidRDefault="00FB73EF" w:rsidP="00DF2842">
            <w:pPr>
              <w:pStyle w:val="a2"/>
              <w:jc w:val="center"/>
            </w:pPr>
            <w:r w:rsidRPr="001F37B2">
              <w:t>1:2</w:t>
            </w:r>
          </w:p>
        </w:tc>
        <w:tc>
          <w:tcPr>
            <w:tcW w:w="506" w:type="pct"/>
            <w:vAlign w:val="center"/>
          </w:tcPr>
          <w:p w:rsidR="00FB73EF" w:rsidRPr="001F37B2" w:rsidRDefault="00FB73EF" w:rsidP="00DF2842">
            <w:pPr>
              <w:pStyle w:val="a2"/>
              <w:jc w:val="center"/>
            </w:pPr>
            <w:r w:rsidRPr="001F37B2">
              <w:t>1:2,5</w:t>
            </w:r>
          </w:p>
        </w:tc>
        <w:tc>
          <w:tcPr>
            <w:tcW w:w="454" w:type="pct"/>
            <w:vAlign w:val="center"/>
          </w:tcPr>
          <w:p w:rsidR="00FB73EF" w:rsidRPr="001F37B2" w:rsidRDefault="00FB73EF" w:rsidP="00DF2842">
            <w:pPr>
              <w:pStyle w:val="a2"/>
              <w:jc w:val="center"/>
            </w:pPr>
            <w:r w:rsidRPr="001F37B2">
              <w:t>1:3</w:t>
            </w:r>
          </w:p>
        </w:tc>
        <w:tc>
          <w:tcPr>
            <w:tcW w:w="531" w:type="pct"/>
            <w:vAlign w:val="center"/>
          </w:tcPr>
          <w:p w:rsidR="00FB73EF" w:rsidRPr="001F37B2" w:rsidRDefault="00FB73EF" w:rsidP="00DF2842">
            <w:pPr>
              <w:pStyle w:val="a2"/>
              <w:jc w:val="center"/>
            </w:pPr>
            <w:r w:rsidRPr="001F37B2">
              <w:t>1:4</w:t>
            </w:r>
          </w:p>
        </w:tc>
        <w:tc>
          <w:tcPr>
            <w:tcW w:w="530" w:type="pct"/>
            <w:vAlign w:val="center"/>
          </w:tcPr>
          <w:p w:rsidR="00FB73EF" w:rsidRPr="001F37B2" w:rsidRDefault="00FB73EF" w:rsidP="00DF2842">
            <w:pPr>
              <w:pStyle w:val="a2"/>
              <w:jc w:val="center"/>
            </w:pPr>
            <w:r w:rsidRPr="001F37B2">
              <w:t>1:5</w:t>
            </w:r>
          </w:p>
        </w:tc>
      </w:tr>
    </w:tbl>
    <w:p w:rsidR="00FB73EF" w:rsidRPr="001F37B2" w:rsidRDefault="00FB73EF" w:rsidP="00DE1727">
      <w:pPr>
        <w:pStyle w:val="aa"/>
      </w:pPr>
      <w:r w:rsidRPr="001F37B2">
        <w:t>Расчет печатного монтажа состоит из трех этапов: расчет по постоянному и переменному току и конструктивно-технологический расчет.</w:t>
      </w:r>
    </w:p>
    <w:p w:rsidR="00FB73EF" w:rsidRPr="001F37B2" w:rsidRDefault="00FB73EF" w:rsidP="00DE1727">
      <w:pPr>
        <w:rPr>
          <w:rFonts w:eastAsia="Microsoft Sans Serif"/>
        </w:rPr>
      </w:pPr>
      <w:r w:rsidRPr="001F37B2">
        <w:t>Исходя из технологических возможностей производства выбирается метод изготовления и класс точности. ПП изготавливаем методом</w:t>
      </w:r>
      <w:r>
        <w:t xml:space="preserve"> металлизации сквозных отверстий</w:t>
      </w:r>
      <w:r w:rsidRPr="001F37B2">
        <w:t xml:space="preserve">. </w:t>
      </w:r>
      <w:r w:rsidR="00740B0A">
        <w:t>По т</w:t>
      </w:r>
      <w:r w:rsidRPr="001F37B2">
        <w:rPr>
          <w:rFonts w:eastAsia="Microsoft Sans Serif"/>
        </w:rPr>
        <w:t>очности выполнения элементов конструкции проектируе</w:t>
      </w:r>
      <w:r>
        <w:rPr>
          <w:rFonts w:eastAsia="Microsoft Sans Serif"/>
        </w:rPr>
        <w:t xml:space="preserve">мая </w:t>
      </w:r>
      <w:r w:rsidR="004F5A2E">
        <w:rPr>
          <w:rFonts w:eastAsia="Microsoft Sans Serif"/>
        </w:rPr>
        <w:t>ПП</w:t>
      </w:r>
      <w:r>
        <w:rPr>
          <w:rFonts w:eastAsia="Microsoft Sans Serif"/>
        </w:rPr>
        <w:t xml:space="preserve"> относится к 3</w:t>
      </w:r>
      <w:r w:rsidRPr="001F37B2">
        <w:rPr>
          <w:rFonts w:eastAsia="Microsoft Sans Serif"/>
        </w:rPr>
        <w:t xml:space="preserve">-му классу точности. </w:t>
      </w:r>
    </w:p>
    <w:p w:rsidR="00FB73EF" w:rsidRPr="00740B0A" w:rsidRDefault="00FB73EF" w:rsidP="00DE1727">
      <w:r w:rsidRPr="00740B0A">
        <w:t>Быстродействие, установочные размеры, эксплуатационные характеристики, технологические особенности, автоматизация и т</w:t>
      </w:r>
      <w:r w:rsidR="00740B0A">
        <w:t>ому п</w:t>
      </w:r>
      <w:r w:rsidR="00740B0A">
        <w:lastRenderedPageBreak/>
        <w:t>одобное</w:t>
      </w:r>
      <w:r w:rsidRPr="00740B0A">
        <w:t xml:space="preserve"> влияют на выбор размеров и конфигурации ПП. </w:t>
      </w:r>
    </w:p>
    <w:p w:rsidR="00FB73EF" w:rsidRDefault="00FB73EF" w:rsidP="00DE1727">
      <w:r w:rsidRPr="001F37B2">
        <w:t>Толщину ПП определяют в зависимости от механических нагрузок на ПП</w:t>
      </w:r>
      <w:r>
        <w:t xml:space="preserve"> и используемых материалов</w:t>
      </w:r>
      <w:r w:rsidRPr="001F37B2">
        <w:t>. Так же определяется диаметром отверстий. Обычно выполняется правило</w:t>
      </w:r>
      <w:r w:rsidR="00740B0A">
        <w:t xml:space="preserve"> (</w:t>
      </w:r>
      <w:r w:rsidR="005B4B5C">
        <w:fldChar w:fldCharType="begin"/>
      </w:r>
      <w:r w:rsidR="00740B0A">
        <w:instrText xml:space="preserve"> REF _Ref373993634 \h </w:instrText>
      </w:r>
      <w:r w:rsidR="007F7339">
        <w:instrText xml:space="preserve"> \* MERGEFORMAT </w:instrText>
      </w:r>
      <w:r w:rsidR="005B4B5C">
        <w:fldChar w:fldCharType="separate"/>
      </w:r>
      <w:r w:rsidR="007D2F91">
        <w:rPr>
          <w:noProof/>
        </w:rPr>
        <w:t>4</w:t>
      </w:r>
      <w:r w:rsidR="007D2F91">
        <w:t>.</w:t>
      </w:r>
      <w:r w:rsidR="007D2F91">
        <w:rPr>
          <w:noProof/>
        </w:rPr>
        <w:t>17</w:t>
      </w:r>
      <w:r w:rsidR="005B4B5C">
        <w:fldChar w:fldCharType="end"/>
      </w:r>
      <w:r w:rsidR="00740B0A">
        <w:t>)</w:t>
      </w:r>
      <w:r w:rsidRPr="001F37B2">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1372D" w:rsidTr="00A56911">
        <w:tc>
          <w:tcPr>
            <w:tcW w:w="8472" w:type="dxa"/>
            <w:vAlign w:val="center"/>
          </w:tcPr>
          <w:p w:rsidR="00D1372D" w:rsidRPr="009141E7" w:rsidRDefault="00D1372D" w:rsidP="00DE1727">
            <w:pPr>
              <w:pStyle w:val="a3"/>
              <w:rPr>
                <w:i/>
              </w:rPr>
            </w:pPr>
            <m:oMathPara>
              <m:oMath>
                <m:r>
                  <w:rPr>
                    <w:rFonts w:ascii="Cambria Math" w:hAnsi="Cambria Math"/>
                    <w:lang w:val="en-US"/>
                  </w:rPr>
                  <m:t>H</m:t>
                </m:r>
                <m:r>
                  <m:rPr>
                    <m:sty m:val="p"/>
                  </m:rPr>
                  <w:rPr>
                    <w:rFonts w:ascii="Cambria Math" w:hAnsi="Cambria Math"/>
                    <w:lang w:val="en-US"/>
                  </w:rPr>
                  <m:t>&gt;</m:t>
                </m:r>
                <m:d>
                  <m:dPr>
                    <m:ctrlPr>
                      <w:rPr>
                        <w:rFonts w:ascii="Cambria Math" w:hAnsi="Cambria Math"/>
                        <w:lang w:val="en-US"/>
                      </w:rPr>
                    </m:ctrlPr>
                  </m:dPr>
                  <m:e>
                    <m:r>
                      <m:rPr>
                        <m:sty m:val="p"/>
                      </m:rPr>
                      <w:rPr>
                        <w:rFonts w:ascii="Cambria Math" w:hAnsi="Cambria Math"/>
                        <w:lang w:val="en-US"/>
                      </w:rPr>
                      <m:t>2</m:t>
                    </m:r>
                    <m:r>
                      <m:rPr>
                        <m:sty m:val="p"/>
                      </m:rPr>
                      <w:rPr>
                        <w:rFonts w:ascii="Cambria Math" w:hAnsi="Cambria Math"/>
                      </w:rPr>
                      <m:t>,5-5</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0</m:t>
                    </m:r>
                  </m:sub>
                </m:sSub>
                <m:r>
                  <w:rPr>
                    <w:rFonts w:ascii="Cambria Math" w:hAnsi="Cambria Math"/>
                    <w:lang w:val="en-US"/>
                  </w:rPr>
                  <m:t>,</m:t>
                </m:r>
              </m:oMath>
            </m:oMathPara>
          </w:p>
        </w:tc>
        <w:tc>
          <w:tcPr>
            <w:tcW w:w="992" w:type="dxa"/>
            <w:vAlign w:val="center"/>
          </w:tcPr>
          <w:p w:rsidR="00D1372D" w:rsidRDefault="00D1372D" w:rsidP="00DE1727">
            <w:pPr>
              <w:pStyle w:val="a3"/>
            </w:pPr>
            <w:r>
              <w:t>(</w:t>
            </w:r>
            <w:bookmarkStart w:id="38" w:name="_Ref373993634"/>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17</w:t>
            </w:r>
            <w:r w:rsidR="005B4B5C">
              <w:fldChar w:fldCharType="end"/>
            </w:r>
            <w:bookmarkEnd w:id="38"/>
            <w:r>
              <w:t>)</w:t>
            </w:r>
          </w:p>
        </w:tc>
      </w:tr>
    </w:tbl>
    <w:p w:rsidR="00FB73EF" w:rsidRPr="001F37B2" w:rsidRDefault="00740B0A" w:rsidP="00DE1727">
      <w:pPr>
        <w:pStyle w:val="a4"/>
      </w:pPr>
      <w:r>
        <w:t>где</w:t>
      </w:r>
      <w:r>
        <w:tab/>
      </w:r>
      <w:r w:rsidRPr="00CA1678">
        <w:rPr>
          <w:i/>
        </w:rPr>
        <w:t>Н</w:t>
      </w:r>
      <w:r>
        <w:tab/>
      </w:r>
      <w:r w:rsidR="00DF2842">
        <w:t>–</w:t>
      </w:r>
      <w:r>
        <w:tab/>
      </w:r>
      <w:r w:rsidR="00FB73EF" w:rsidRPr="001F37B2">
        <w:t>толщина ПП;</w:t>
      </w:r>
    </w:p>
    <w:p w:rsidR="00FB73EF" w:rsidRPr="001F37B2" w:rsidRDefault="00740B0A" w:rsidP="00DE1727">
      <w:pPr>
        <w:pStyle w:val="a4"/>
      </w:pPr>
      <w:r>
        <w:tab/>
      </w:r>
      <w:r w:rsidR="00FB73EF" w:rsidRPr="00CA1678">
        <w:rPr>
          <w:i/>
        </w:rPr>
        <w:t>d</w:t>
      </w:r>
      <w:r w:rsidR="00FB73EF" w:rsidRPr="00CA1678">
        <w:rPr>
          <w:i/>
          <w:vertAlign w:val="subscript"/>
        </w:rPr>
        <w:t>o</w:t>
      </w:r>
      <w:r w:rsidR="00DF2842">
        <w:tab/>
        <w:t>–</w:t>
      </w:r>
      <w:r>
        <w:tab/>
      </w:r>
      <w:r w:rsidR="00FB73EF" w:rsidRPr="001F37B2">
        <w:t xml:space="preserve">минимальный диаметр отверстий. </w:t>
      </w:r>
    </w:p>
    <w:p w:rsidR="00FB73EF" w:rsidRPr="001F37B2" w:rsidRDefault="00CA1678" w:rsidP="00DE1727">
      <w:pPr>
        <w:pStyle w:val="aa"/>
      </w:pPr>
      <w:r>
        <w:t>В результате расчета получили толщину</w:t>
      </w:r>
      <w:r w:rsidR="00FB73EF" w:rsidRPr="001F37B2">
        <w:t xml:space="preserve"> ПП </w:t>
      </w:r>
      <w:r>
        <w:t xml:space="preserve">равной </w:t>
      </w:r>
      <w:r w:rsidR="00FB73EF" w:rsidRPr="001F37B2">
        <w:t>1,5</w:t>
      </w:r>
      <w:r>
        <w:rPr>
          <w:lang w:val="en-US"/>
        </w:rPr>
        <w:t> </w:t>
      </w:r>
      <w:r w:rsidR="001049F4">
        <w:t>мм, что удовлетворяет условию (</w:t>
      </w:r>
      <w:r w:rsidR="005B4B5C">
        <w:fldChar w:fldCharType="begin"/>
      </w:r>
      <w:r w:rsidR="001049F4">
        <w:instrText xml:space="preserve"> REF _Ref373993634 \h </w:instrText>
      </w:r>
      <w:r w:rsidR="007F7339">
        <w:instrText xml:space="preserve"> \* MERGEFORMAT </w:instrText>
      </w:r>
      <w:r w:rsidR="005B4B5C">
        <w:fldChar w:fldCharType="separate"/>
      </w:r>
      <w:r w:rsidR="007D2F91">
        <w:rPr>
          <w:noProof/>
        </w:rPr>
        <w:t>4</w:t>
      </w:r>
      <w:r w:rsidR="007D2F91">
        <w:t>.</w:t>
      </w:r>
      <w:r w:rsidR="007D2F91">
        <w:rPr>
          <w:noProof/>
        </w:rPr>
        <w:t>17</w:t>
      </w:r>
      <w:r w:rsidR="005B4B5C">
        <w:fldChar w:fldCharType="end"/>
      </w:r>
      <w:r w:rsidR="001049F4">
        <w:t>).</w:t>
      </w:r>
    </w:p>
    <w:p w:rsidR="00FB73EF" w:rsidRDefault="00FB73EF" w:rsidP="00DE1727">
      <w:r w:rsidRPr="001F37B2">
        <w:t xml:space="preserve">Определяем минимальную ширину печатного проводника по постоянному току </w:t>
      </w:r>
      <w:r w:rsidR="00740B0A">
        <w:t xml:space="preserve">для цепей питания и заземления в </w:t>
      </w:r>
      <w:r w:rsidRPr="001F37B2">
        <w:t>мм</w:t>
      </w:r>
      <w:r w:rsidR="00740B0A">
        <w:t xml:space="preserve"> по формуле (</w:t>
      </w:r>
      <w:r w:rsidR="005B4B5C">
        <w:fldChar w:fldCharType="begin"/>
      </w:r>
      <w:r w:rsidR="00740B0A">
        <w:instrText xml:space="preserve"> REF _Ref373993711 \h </w:instrText>
      </w:r>
      <w:r w:rsidR="007F7339">
        <w:instrText xml:space="preserve"> \* MERGEFORMAT </w:instrText>
      </w:r>
      <w:r w:rsidR="005B4B5C">
        <w:fldChar w:fldCharType="separate"/>
      </w:r>
      <w:r w:rsidR="007D2F91">
        <w:rPr>
          <w:noProof/>
        </w:rPr>
        <w:t>4</w:t>
      </w:r>
      <w:r w:rsidR="007D2F91">
        <w:t>.</w:t>
      </w:r>
      <w:r w:rsidR="007D2F91">
        <w:rPr>
          <w:noProof/>
        </w:rPr>
        <w:t>18</w:t>
      </w:r>
      <w:r w:rsidR="005B4B5C">
        <w:fldChar w:fldCharType="end"/>
      </w:r>
      <w:r w:rsidR="00740B0A">
        <w:t>)</w:t>
      </w:r>
      <w:r w:rsidRPr="001F37B2">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323FEB" w:rsidTr="00A56911">
        <w:tc>
          <w:tcPr>
            <w:tcW w:w="8472" w:type="dxa"/>
            <w:vAlign w:val="center"/>
          </w:tcPr>
          <w:p w:rsidR="00323FEB" w:rsidRPr="009141E7" w:rsidRDefault="007C5556" w:rsidP="00DE1727">
            <w:pPr>
              <w:pStyle w:val="a3"/>
            </w:pPr>
            <m:oMathPara>
              <m:oMath>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min</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max</m:t>
                        </m:r>
                      </m:sub>
                    </m:sSub>
                  </m:num>
                  <m:den>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rPr>
                          <m:t>доп</m:t>
                        </m:r>
                      </m:sub>
                    </m:sSub>
                    <m:r>
                      <m:rPr>
                        <m:sty m:val="p"/>
                      </m:rPr>
                      <w:rPr>
                        <w:rFonts w:ascii="Cambria Math" w:hAnsi="Cambria Math"/>
                      </w:rPr>
                      <m:t>∙</m:t>
                    </m:r>
                    <m:r>
                      <w:rPr>
                        <w:rFonts w:ascii="Cambria Math" w:hAnsi="Cambria Math"/>
                        <w:lang w:val="en-US"/>
                      </w:rPr>
                      <m:t>t</m:t>
                    </m:r>
                  </m:den>
                </m:f>
                <m:r>
                  <w:rPr>
                    <w:rFonts w:ascii="Cambria Math" w:hAnsi="Cambria Math"/>
                  </w:rPr>
                  <m:t>,</m:t>
                </m:r>
              </m:oMath>
            </m:oMathPara>
          </w:p>
        </w:tc>
        <w:tc>
          <w:tcPr>
            <w:tcW w:w="992" w:type="dxa"/>
            <w:vAlign w:val="center"/>
          </w:tcPr>
          <w:p w:rsidR="00323FEB" w:rsidRDefault="00323FEB" w:rsidP="00DE1727">
            <w:pPr>
              <w:pStyle w:val="a3"/>
            </w:pPr>
            <w:r>
              <w:t>(</w:t>
            </w:r>
            <w:bookmarkStart w:id="39" w:name="_Ref373993711"/>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18</w:t>
            </w:r>
            <w:r w:rsidR="005B4B5C">
              <w:fldChar w:fldCharType="end"/>
            </w:r>
            <w:bookmarkEnd w:id="39"/>
            <w:r>
              <w:t>)</w:t>
            </w:r>
          </w:p>
        </w:tc>
      </w:tr>
    </w:tbl>
    <w:p w:rsidR="00FB73EF" w:rsidRPr="001F37B2" w:rsidRDefault="00740B0A" w:rsidP="00DE1727">
      <w:pPr>
        <w:pStyle w:val="a4"/>
      </w:pPr>
      <w:r>
        <w:t>где</w:t>
      </w:r>
      <w:r>
        <w:tab/>
      </w:r>
      <w:r w:rsidR="00FB73EF" w:rsidRPr="001F37B2">
        <w:rPr>
          <w:i/>
          <w:lang w:val="en-US"/>
        </w:rPr>
        <w:t>I</w:t>
      </w:r>
      <w:r w:rsidR="00FB73EF" w:rsidRPr="001F37B2">
        <w:rPr>
          <w:i/>
          <w:vertAlign w:val="subscript"/>
          <w:lang w:val="en-US"/>
        </w:rPr>
        <w:t>max</w:t>
      </w:r>
      <w:r w:rsidR="00DF2842">
        <w:tab/>
        <w:t>–</w:t>
      </w:r>
      <w:r>
        <w:tab/>
      </w:r>
      <w:r w:rsidR="00FB73EF" w:rsidRPr="001F37B2">
        <w:t xml:space="preserve">максимальный постоянный ток через </w:t>
      </w:r>
      <w:r>
        <w:t>проводник, (определяется из ана</w:t>
      </w:r>
      <w:r w:rsidR="00FB73EF" w:rsidRPr="001F37B2">
        <w:t>лиза электрической схемы);</w:t>
      </w:r>
    </w:p>
    <w:p w:rsidR="00FB73EF" w:rsidRPr="001F37B2" w:rsidRDefault="00740B0A" w:rsidP="00DE1727">
      <w:pPr>
        <w:pStyle w:val="a4"/>
      </w:pPr>
      <w:r>
        <w:rPr>
          <w:i/>
        </w:rPr>
        <w:tab/>
      </w:r>
      <w:r w:rsidR="00FB73EF" w:rsidRPr="001F37B2">
        <w:rPr>
          <w:i/>
          <w:lang w:val="en-US"/>
        </w:rPr>
        <w:t>j</w:t>
      </w:r>
      <w:r>
        <w:rPr>
          <w:i/>
          <w:vertAlign w:val="subscript"/>
        </w:rPr>
        <w:t>доп</w:t>
      </w:r>
      <w:r>
        <w:rPr>
          <w:i/>
          <w:vertAlign w:val="subscript"/>
        </w:rPr>
        <w:tab/>
      </w:r>
      <w:r w:rsidR="00DF2842">
        <w:t>–</w:t>
      </w:r>
      <w:r>
        <w:tab/>
      </w:r>
      <w:r w:rsidR="00FB73EF" w:rsidRPr="001F37B2">
        <w:t>допустимая плотность тока, выбирается в зависимости от метода и</w:t>
      </w:r>
      <w:r>
        <w:t>зготовления ПП (таблица </w:t>
      </w:r>
      <w:r w:rsidR="005B4B5C">
        <w:fldChar w:fldCharType="begin"/>
      </w:r>
      <w:r>
        <w:instrText xml:space="preserve"> REF _Ref373993895 \h </w:instrText>
      </w:r>
      <w:r w:rsidR="007F7339">
        <w:instrText xml:space="preserve"> \* MERGEFORMAT </w:instrText>
      </w:r>
      <w:r w:rsidR="005B4B5C">
        <w:fldChar w:fldCharType="separate"/>
      </w:r>
      <w:r w:rsidR="007D2F91">
        <w:rPr>
          <w:noProof/>
        </w:rPr>
        <w:t>4</w:t>
      </w:r>
      <w:r w:rsidR="007D2F91">
        <w:t>.</w:t>
      </w:r>
      <w:r w:rsidR="007D2F91">
        <w:rPr>
          <w:noProof/>
        </w:rPr>
        <w:t>4</w:t>
      </w:r>
      <w:r w:rsidR="005B4B5C">
        <w:fldChar w:fldCharType="end"/>
      </w:r>
      <w:r w:rsidR="00FB73EF" w:rsidRPr="001F37B2">
        <w:t>);</w:t>
      </w:r>
    </w:p>
    <w:p w:rsidR="00FB73EF" w:rsidRPr="001F37B2" w:rsidRDefault="00740B0A" w:rsidP="00DE1727">
      <w:pPr>
        <w:pStyle w:val="a4"/>
      </w:pPr>
      <w:r>
        <w:rPr>
          <w:i/>
          <w:iCs/>
        </w:rPr>
        <w:tab/>
      </w:r>
      <w:r w:rsidR="00FB73EF" w:rsidRPr="001F37B2">
        <w:rPr>
          <w:i/>
          <w:iCs/>
          <w:lang w:val="en-US"/>
        </w:rPr>
        <w:t>t</w:t>
      </w:r>
      <w:r>
        <w:rPr>
          <w:i/>
          <w:iCs/>
        </w:rPr>
        <w:tab/>
      </w:r>
      <w:r w:rsidR="00DF2842">
        <w:t>–</w:t>
      </w:r>
      <w:r>
        <w:tab/>
      </w:r>
      <w:r w:rsidR="00323FEB">
        <w:t>толщина фольги, мм.</w:t>
      </w:r>
    </w:p>
    <w:p w:rsidR="00FB73EF" w:rsidRPr="001F37B2" w:rsidRDefault="00FB73EF" w:rsidP="00DE1727">
      <w:pPr>
        <w:pStyle w:val="Caption"/>
      </w:pPr>
      <w:r w:rsidRPr="001F37B2">
        <w:t xml:space="preserve">Таблица </w:t>
      </w:r>
      <w:bookmarkStart w:id="40" w:name="_Ref373993895"/>
      <w:r w:rsidR="00DF2842">
        <w:t>4</w:t>
      </w:r>
      <w:r w:rsidR="00DF6870">
        <w:t>.</w:t>
      </w:r>
      <w:r w:rsidR="005B4B5C">
        <w:fldChar w:fldCharType="begin"/>
      </w:r>
      <w:r w:rsidR="00DF6870">
        <w:instrText xml:space="preserve"> SEQ Таблица \* ARABIC \s 1 </w:instrText>
      </w:r>
      <w:r w:rsidR="005B4B5C">
        <w:fldChar w:fldCharType="separate"/>
      </w:r>
      <w:r w:rsidR="007D2F91">
        <w:t>4</w:t>
      </w:r>
      <w:r w:rsidR="005B4B5C">
        <w:fldChar w:fldCharType="end"/>
      </w:r>
      <w:bookmarkEnd w:id="40"/>
      <w:r w:rsidRPr="001F37B2">
        <w:t xml:space="preserve"> — Допустимая плотность тока в зависимости от метода изготовления</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40" w:type="dxa"/>
          <w:right w:w="40" w:type="dxa"/>
        </w:tblCellMar>
        <w:tblLook w:val="0000" w:firstRow="0" w:lastRow="0" w:firstColumn="0" w:lastColumn="0" w:noHBand="0" w:noVBand="0"/>
      </w:tblPr>
      <w:tblGrid>
        <w:gridCol w:w="2507"/>
        <w:gridCol w:w="2278"/>
        <w:gridCol w:w="2289"/>
        <w:gridCol w:w="2261"/>
      </w:tblGrid>
      <w:tr w:rsidR="00FB73EF" w:rsidRPr="001F37B2" w:rsidTr="00323FEB">
        <w:trPr>
          <w:trHeight w:val="990"/>
        </w:trPr>
        <w:tc>
          <w:tcPr>
            <w:tcW w:w="1343" w:type="pct"/>
            <w:vAlign w:val="center"/>
          </w:tcPr>
          <w:p w:rsidR="00FB73EF" w:rsidRPr="001F37B2" w:rsidRDefault="00FB73EF" w:rsidP="00DF2842">
            <w:pPr>
              <w:pStyle w:val="a2"/>
              <w:jc w:val="left"/>
            </w:pPr>
            <w:r w:rsidRPr="001F37B2">
              <w:t>Метод</w:t>
            </w:r>
            <w:r>
              <w:t xml:space="preserve"> </w:t>
            </w:r>
            <w:r w:rsidR="00DF2842">
              <w:t>изготовле</w:t>
            </w:r>
            <w:r w:rsidR="00DF2842" w:rsidRPr="001F37B2">
              <w:t>ния</w:t>
            </w:r>
          </w:p>
        </w:tc>
        <w:tc>
          <w:tcPr>
            <w:tcW w:w="1220" w:type="pct"/>
            <w:vAlign w:val="center"/>
          </w:tcPr>
          <w:p w:rsidR="00FB73EF" w:rsidRPr="001F37B2" w:rsidRDefault="00FB73EF" w:rsidP="00DF2842">
            <w:pPr>
              <w:pStyle w:val="a2"/>
              <w:jc w:val="center"/>
              <w:rPr>
                <w:iCs/>
              </w:rPr>
            </w:pPr>
            <w:r w:rsidRPr="001F37B2">
              <w:t xml:space="preserve">Толщина фольги </w:t>
            </w:r>
            <w:r w:rsidRPr="001F37B2">
              <w:rPr>
                <w:lang w:val="en-US"/>
              </w:rPr>
              <w:t>t</w:t>
            </w:r>
            <w:r w:rsidRPr="001F37B2">
              <w:rPr>
                <w:iCs/>
              </w:rPr>
              <w:t xml:space="preserve">, </w:t>
            </w:r>
            <w:r w:rsidRPr="001F37B2">
              <w:t>мкм</w:t>
            </w:r>
          </w:p>
        </w:tc>
        <w:tc>
          <w:tcPr>
            <w:tcW w:w="1226" w:type="pct"/>
            <w:vAlign w:val="center"/>
          </w:tcPr>
          <w:p w:rsidR="00FB73EF" w:rsidRPr="001F37B2" w:rsidRDefault="00FB73EF" w:rsidP="00DF2842">
            <w:pPr>
              <w:pStyle w:val="a2"/>
              <w:jc w:val="center"/>
            </w:pPr>
            <w:r w:rsidRPr="001F37B2">
              <w:t xml:space="preserve">Допустимая плотность тока </w:t>
            </w:r>
            <w:r w:rsidRPr="001F37B2">
              <w:rPr>
                <w:lang w:val="en-US"/>
              </w:rPr>
              <w:t>j</w:t>
            </w:r>
            <w:r w:rsidRPr="001F37B2">
              <w:rPr>
                <w:vertAlign w:val="subscript"/>
              </w:rPr>
              <w:t>доп</w:t>
            </w:r>
            <w:r w:rsidRPr="001F37B2">
              <w:t>, А/мм</w:t>
            </w:r>
            <w:r w:rsidRPr="001F37B2">
              <w:rPr>
                <w:vertAlign w:val="superscript"/>
              </w:rPr>
              <w:t>2</w:t>
            </w:r>
          </w:p>
        </w:tc>
        <w:tc>
          <w:tcPr>
            <w:tcW w:w="1211" w:type="pct"/>
            <w:vAlign w:val="center"/>
          </w:tcPr>
          <w:p w:rsidR="00FB73EF" w:rsidRPr="001F37B2" w:rsidRDefault="00FB73EF" w:rsidP="00DF2842">
            <w:pPr>
              <w:pStyle w:val="a2"/>
              <w:jc w:val="center"/>
            </w:pPr>
            <w:r w:rsidRPr="001F37B2">
              <w:t>Удельное сопротивление ρ, Ом∙мм /м</w:t>
            </w:r>
          </w:p>
        </w:tc>
      </w:tr>
      <w:tr w:rsidR="00FB73EF" w:rsidRPr="001F37B2" w:rsidTr="00323FEB">
        <w:trPr>
          <w:trHeight w:val="927"/>
        </w:trPr>
        <w:tc>
          <w:tcPr>
            <w:tcW w:w="1343" w:type="pct"/>
            <w:vAlign w:val="center"/>
          </w:tcPr>
          <w:p w:rsidR="00FB73EF" w:rsidRPr="00FA027C" w:rsidRDefault="00DF2842" w:rsidP="00DF2842">
            <w:pPr>
              <w:pStyle w:val="a2"/>
              <w:jc w:val="left"/>
            </w:pPr>
            <w:r>
              <w:t>Металлизированных</w:t>
            </w:r>
            <w:r w:rsidR="00FB73EF">
              <w:t xml:space="preserve"> отверстий</w:t>
            </w:r>
          </w:p>
        </w:tc>
        <w:tc>
          <w:tcPr>
            <w:tcW w:w="1220" w:type="pct"/>
            <w:vAlign w:val="center"/>
          </w:tcPr>
          <w:p w:rsidR="00FB73EF" w:rsidRDefault="00FB73EF" w:rsidP="00DF2842">
            <w:pPr>
              <w:pStyle w:val="a2"/>
              <w:jc w:val="center"/>
              <w:rPr>
                <w:lang w:val="en-US"/>
              </w:rPr>
            </w:pPr>
            <w:r>
              <w:rPr>
                <w:lang w:val="en-US"/>
              </w:rPr>
              <w:t>14</w:t>
            </w:r>
          </w:p>
          <w:p w:rsidR="00FB73EF" w:rsidRPr="00F21EA7" w:rsidRDefault="00FB73EF" w:rsidP="00DF2842">
            <w:pPr>
              <w:pStyle w:val="a2"/>
              <w:jc w:val="center"/>
              <w:rPr>
                <w:lang w:val="en-US"/>
              </w:rPr>
            </w:pPr>
            <w:r>
              <w:rPr>
                <w:lang w:val="en-US"/>
              </w:rPr>
              <w:t>36</w:t>
            </w:r>
          </w:p>
          <w:p w:rsidR="00FB73EF" w:rsidRPr="00F21EA7" w:rsidRDefault="00FB73EF" w:rsidP="00DF2842">
            <w:pPr>
              <w:pStyle w:val="a2"/>
              <w:jc w:val="center"/>
              <w:rPr>
                <w:lang w:val="en-US"/>
              </w:rPr>
            </w:pPr>
            <w:r>
              <w:rPr>
                <w:lang w:val="en-US"/>
              </w:rPr>
              <w:t>52</w:t>
            </w:r>
          </w:p>
          <w:p w:rsidR="00FB73EF" w:rsidRPr="00276CA7" w:rsidRDefault="00FB73EF" w:rsidP="00DF2842">
            <w:pPr>
              <w:pStyle w:val="a2"/>
              <w:jc w:val="center"/>
              <w:rPr>
                <w:lang w:val="en-US"/>
              </w:rPr>
            </w:pPr>
            <w:r>
              <w:rPr>
                <w:lang w:val="en-US"/>
              </w:rPr>
              <w:t>70</w:t>
            </w:r>
          </w:p>
        </w:tc>
        <w:tc>
          <w:tcPr>
            <w:tcW w:w="1226" w:type="pct"/>
            <w:vAlign w:val="center"/>
          </w:tcPr>
          <w:p w:rsidR="00FB73EF" w:rsidRPr="001F37B2" w:rsidRDefault="00FB73EF" w:rsidP="00DF2842">
            <w:pPr>
              <w:pStyle w:val="a2"/>
              <w:jc w:val="center"/>
            </w:pPr>
            <w:r w:rsidRPr="001F37B2">
              <w:t>75</w:t>
            </w:r>
          </w:p>
          <w:p w:rsidR="00FB73EF" w:rsidRPr="00F21EA7" w:rsidRDefault="00FB73EF" w:rsidP="00DF2842">
            <w:pPr>
              <w:pStyle w:val="a2"/>
              <w:jc w:val="center"/>
              <w:rPr>
                <w:lang w:val="en-US"/>
              </w:rPr>
            </w:pPr>
            <w:r>
              <w:rPr>
                <w:lang w:val="en-US"/>
              </w:rPr>
              <w:t>63</w:t>
            </w:r>
          </w:p>
          <w:p w:rsidR="00FB73EF" w:rsidRPr="001F37B2" w:rsidRDefault="00FB73EF" w:rsidP="00DF2842">
            <w:pPr>
              <w:pStyle w:val="a2"/>
              <w:jc w:val="center"/>
            </w:pPr>
            <w:r w:rsidRPr="001F37B2">
              <w:t>48</w:t>
            </w:r>
          </w:p>
          <w:p w:rsidR="00FB73EF" w:rsidRPr="001F37B2" w:rsidRDefault="00FB73EF" w:rsidP="00DF2842">
            <w:pPr>
              <w:pStyle w:val="a2"/>
              <w:jc w:val="center"/>
            </w:pPr>
            <w:r w:rsidRPr="001F37B2">
              <w:t>38</w:t>
            </w:r>
          </w:p>
        </w:tc>
        <w:tc>
          <w:tcPr>
            <w:tcW w:w="1211" w:type="pct"/>
            <w:vAlign w:val="center"/>
          </w:tcPr>
          <w:p w:rsidR="00FB73EF" w:rsidRPr="001F37B2" w:rsidRDefault="00FB73EF" w:rsidP="00DF2842">
            <w:pPr>
              <w:pStyle w:val="a2"/>
              <w:jc w:val="center"/>
            </w:pPr>
            <w:r w:rsidRPr="001F37B2">
              <w:t>0,0175</w:t>
            </w:r>
          </w:p>
        </w:tc>
      </w:tr>
    </w:tbl>
    <w:p w:rsidR="007B605A" w:rsidRDefault="007B605A" w:rsidP="00DE1727">
      <w:pPr>
        <w:pStyle w:val="aa"/>
        <w:rPr>
          <w:rFonts w:eastAsia="Microsoft Sans Serif"/>
        </w:rPr>
      </w:pPr>
      <w:r>
        <w:t xml:space="preserve">Результат </w:t>
      </w:r>
      <w:r w:rsidRPr="00F741AF">
        <w:t>вычислений</w:t>
      </w:r>
      <w:r>
        <w:t xml:space="preserve"> по формуле (</w:t>
      </w:r>
      <w:r w:rsidR="005B4B5C">
        <w:fldChar w:fldCharType="begin"/>
      </w:r>
      <w:r>
        <w:instrText xml:space="preserve"> REF _Ref373993711 \h </w:instrText>
      </w:r>
      <w:r w:rsidR="007F7339">
        <w:instrText xml:space="preserve"> \* MERGEFORMAT </w:instrText>
      </w:r>
      <w:r w:rsidR="005B4B5C">
        <w:fldChar w:fldCharType="separate"/>
      </w:r>
      <w:r w:rsidR="007D2F91">
        <w:rPr>
          <w:noProof/>
        </w:rPr>
        <w:t>4</w:t>
      </w:r>
      <w:r w:rsidR="007D2F91">
        <w:t>.</w:t>
      </w:r>
      <w:r w:rsidR="007D2F91">
        <w:rPr>
          <w:noProof/>
        </w:rPr>
        <w:t>18</w:t>
      </w:r>
      <w:r w:rsidR="005B4B5C">
        <w:fldChar w:fldCharType="end"/>
      </w:r>
      <w:r>
        <w:t xml:space="preserve">): </w:t>
      </w:r>
      <m:oMath>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min</m:t>
            </m:r>
          </m:sub>
        </m:sSub>
        <m:r>
          <m:rPr>
            <m:sty m:val="p"/>
          </m:rPr>
          <w:rPr>
            <w:rFonts w:ascii="Cambria Math" w:hAnsi="Cambria Math"/>
          </w:rPr>
          <m:t>=1,1</m:t>
        </m:r>
      </m:oMath>
      <w:r w:rsidR="006D7E21">
        <w:t>.</w:t>
      </w:r>
    </w:p>
    <w:p w:rsidR="00FB73EF" w:rsidRDefault="00FB73EF" w:rsidP="00DE1727">
      <w:pPr>
        <w:rPr>
          <w:rFonts w:eastAsia="Microsoft Sans Serif"/>
        </w:rPr>
      </w:pPr>
      <w:r w:rsidRPr="001F37B2">
        <w:rPr>
          <w:rFonts w:eastAsia="Microsoft Sans Serif"/>
        </w:rPr>
        <w:t>Определяем номинальное значени</w:t>
      </w:r>
      <w:r w:rsidR="007B605A">
        <w:rPr>
          <w:rFonts w:eastAsia="Microsoft Sans Serif"/>
        </w:rPr>
        <w:t>е диаметров монтажных отверстий по формуле (</w:t>
      </w:r>
      <w:r w:rsidR="005B4B5C">
        <w:rPr>
          <w:rFonts w:eastAsia="Microsoft Sans Serif"/>
        </w:rPr>
        <w:fldChar w:fldCharType="begin"/>
      </w:r>
      <w:r w:rsidR="007B605A">
        <w:rPr>
          <w:rFonts w:eastAsia="Microsoft Sans Serif"/>
        </w:rPr>
        <w:instrText xml:space="preserve"> REF _Ref373994120 \h </w:instrText>
      </w:r>
      <w:r w:rsidR="007F7339">
        <w:rPr>
          <w:rFonts w:eastAsia="Microsoft Sans Serif"/>
        </w:rPr>
        <w:instrText xml:space="preserve"> \* MERGEFO</w:instrText>
      </w:r>
      <w:r w:rsidR="007F7339">
        <w:rPr>
          <w:rFonts w:eastAsia="Microsoft Sans Serif"/>
        </w:rPr>
        <w:lastRenderedPageBreak/>
        <w:instrText xml:space="preserve">RMAT </w:instrText>
      </w:r>
      <w:r w:rsidR="005B4B5C">
        <w:rPr>
          <w:rFonts w:eastAsia="Microsoft Sans Serif"/>
        </w:rPr>
      </w:r>
      <w:r w:rsidR="005B4B5C">
        <w:rPr>
          <w:rFonts w:eastAsia="Microsoft Sans Serif"/>
        </w:rPr>
        <w:fldChar w:fldCharType="separate"/>
      </w:r>
      <w:r w:rsidR="007D2F91">
        <w:rPr>
          <w:noProof/>
        </w:rPr>
        <w:t>4</w:t>
      </w:r>
      <w:r w:rsidR="007D2F91">
        <w:t>.</w:t>
      </w:r>
      <w:r w:rsidR="007D2F91">
        <w:rPr>
          <w:noProof/>
        </w:rPr>
        <w:t>19</w:t>
      </w:r>
      <w:r w:rsidR="005B4B5C">
        <w:rPr>
          <w:rFonts w:eastAsia="Microsoft Sans Serif"/>
        </w:rPr>
        <w:fldChar w:fldCharType="end"/>
      </w:r>
      <w:r w:rsidR="007B605A">
        <w:rPr>
          <w:rFonts w:eastAsia="Microsoft Sans Serif"/>
        </w:rPr>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5166C" w:rsidTr="00A56911">
        <w:tc>
          <w:tcPr>
            <w:tcW w:w="8472" w:type="dxa"/>
            <w:vAlign w:val="center"/>
          </w:tcPr>
          <w:p w:rsidR="0005166C" w:rsidRPr="0005166C" w:rsidRDefault="0005166C" w:rsidP="00DE1727">
            <w:pPr>
              <w:pStyle w:val="a3"/>
            </w:pPr>
            <m:oMathPara>
              <m:oMath>
                <m:r>
                  <w:rPr>
                    <w:rFonts w:ascii="Cambria Math" w:hAnsi="Cambria Math"/>
                    <w:lang w:val="en-US"/>
                  </w:rPr>
                  <m:t>d</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rPr>
                      <m:t>э</m:t>
                    </m:r>
                  </m:sub>
                </m:sSub>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rPr>
                      <m:t>∆</m:t>
                    </m:r>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rPr>
                          <m:t>Н.О</m:t>
                        </m:r>
                      </m:sub>
                    </m:sSub>
                  </m:e>
                </m:d>
                <m:r>
                  <m:rPr>
                    <m:sty m:val="p"/>
                  </m:rPr>
                  <w:rPr>
                    <w:rFonts w:ascii="Cambria Math" w:hAnsi="Cambria Math"/>
                  </w:rPr>
                  <m:t>+</m:t>
                </m:r>
                <m:r>
                  <w:rPr>
                    <w:rFonts w:ascii="Cambria Math" w:hAnsi="Cambria Math"/>
                    <w:lang w:val="en-US"/>
                  </w:rPr>
                  <m:t>r</m:t>
                </m:r>
                <m:r>
                  <w:rPr>
                    <w:rFonts w:ascii="Cambria Math" w:eastAsia="Microsoft Sans Serif" w:hAnsi="Cambria Math"/>
                  </w:rPr>
                  <m:t>,</m:t>
                </m:r>
              </m:oMath>
            </m:oMathPara>
          </w:p>
        </w:tc>
        <w:tc>
          <w:tcPr>
            <w:tcW w:w="992" w:type="dxa"/>
            <w:vAlign w:val="center"/>
          </w:tcPr>
          <w:p w:rsidR="0005166C" w:rsidRDefault="0005166C" w:rsidP="00DE1727">
            <w:pPr>
              <w:pStyle w:val="a3"/>
            </w:pPr>
            <w:r>
              <w:t>(</w:t>
            </w:r>
            <w:bookmarkStart w:id="41" w:name="_Ref373994120"/>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19</w:t>
            </w:r>
            <w:r w:rsidR="005B4B5C">
              <w:fldChar w:fldCharType="end"/>
            </w:r>
            <w:bookmarkEnd w:id="41"/>
            <w:r>
              <w:t>)</w:t>
            </w:r>
          </w:p>
        </w:tc>
      </w:tr>
    </w:tbl>
    <w:p w:rsidR="00FB73EF" w:rsidRPr="001F37B2" w:rsidRDefault="00FB73EF" w:rsidP="00DE1727">
      <w:pPr>
        <w:pStyle w:val="a4"/>
        <w:rPr>
          <w:rFonts w:eastAsia="Microsoft Sans Serif"/>
        </w:rPr>
      </w:pPr>
      <w:r w:rsidRPr="001F37B2">
        <w:rPr>
          <w:rFonts w:eastAsia="Microsoft Sans Serif"/>
        </w:rPr>
        <w:t>где</w:t>
      </w:r>
      <w:r w:rsidR="007B605A" w:rsidRPr="007B605A">
        <w:rPr>
          <w:rFonts w:eastAsia="Microsoft Sans Serif"/>
        </w:rPr>
        <w:tab/>
      </w:r>
      <w:r w:rsidRPr="001F37B2">
        <w:rPr>
          <w:rFonts w:eastAsia="Microsoft Sans Serif"/>
          <w:i/>
        </w:rPr>
        <w:t>d</w:t>
      </w:r>
      <w:r w:rsidRPr="001F37B2">
        <w:rPr>
          <w:rFonts w:eastAsia="Microsoft Sans Serif"/>
          <w:i/>
          <w:vertAlign w:val="subscript"/>
        </w:rPr>
        <w:t>э</w:t>
      </w:r>
      <w:r w:rsidR="007B605A" w:rsidRPr="007B605A">
        <w:rPr>
          <w:rFonts w:eastAsia="Microsoft Sans Serif"/>
        </w:rPr>
        <w:tab/>
      </w:r>
      <w:r w:rsidR="007B605A">
        <w:t>—</w:t>
      </w:r>
      <w:r w:rsidR="007B605A" w:rsidRPr="007B605A">
        <w:rPr>
          <w:rFonts w:eastAsia="Microsoft Sans Serif"/>
        </w:rPr>
        <w:tab/>
      </w:r>
      <w:r w:rsidRPr="001F37B2">
        <w:rPr>
          <w:rFonts w:eastAsia="Microsoft Sans Serif"/>
        </w:rPr>
        <w:t xml:space="preserve">максимальный диаметр </w:t>
      </w:r>
      <w:r w:rsidR="00C90C2D" w:rsidRPr="001F37B2">
        <w:rPr>
          <w:rFonts w:eastAsia="Microsoft Sans Serif"/>
        </w:rPr>
        <w:t>вывода,</w:t>
      </w:r>
      <w:r w:rsidRPr="001F37B2">
        <w:rPr>
          <w:rFonts w:eastAsia="Microsoft Sans Serif"/>
        </w:rPr>
        <w:t xml:space="preserve"> устанавливаемого ЭРЭ, мм;</w:t>
      </w:r>
    </w:p>
    <w:p w:rsidR="00FB73EF" w:rsidRPr="00FB73EF" w:rsidRDefault="007B605A" w:rsidP="00DE1727">
      <w:pPr>
        <w:pStyle w:val="a4"/>
        <w:rPr>
          <w:rFonts w:eastAsia="Microsoft Sans Serif"/>
        </w:rPr>
      </w:pPr>
      <w:r w:rsidRPr="002F526C">
        <w:rPr>
          <w:rFonts w:eastAsia="Microsoft Sans Serif"/>
        </w:rPr>
        <w:tab/>
      </w:r>
      <w:r w:rsidR="00FB73EF" w:rsidRPr="001F37B2">
        <w:rPr>
          <w:rFonts w:eastAsia="Microsoft Sans Serif"/>
        </w:rPr>
        <w:t>∆</w:t>
      </w:r>
      <w:r w:rsidR="00FB73EF" w:rsidRPr="001F37B2">
        <w:rPr>
          <w:rFonts w:eastAsia="Microsoft Sans Serif"/>
          <w:i/>
          <w:lang w:val="en-US"/>
        </w:rPr>
        <w:t>d</w:t>
      </w:r>
      <w:r w:rsidR="00FB73EF" w:rsidRPr="001F37B2">
        <w:rPr>
          <w:rFonts w:eastAsia="Microsoft Sans Serif"/>
          <w:i/>
          <w:vertAlign w:val="subscript"/>
          <w:lang w:val="en-US"/>
        </w:rPr>
        <w:t>H</w:t>
      </w:r>
      <w:r w:rsidR="00FB73EF" w:rsidRPr="001F37B2">
        <w:rPr>
          <w:rFonts w:eastAsia="Microsoft Sans Serif"/>
          <w:i/>
          <w:vertAlign w:val="subscript"/>
        </w:rPr>
        <w:t>.</w:t>
      </w:r>
      <w:r w:rsidR="00FB73EF" w:rsidRPr="001F37B2">
        <w:rPr>
          <w:rFonts w:eastAsia="Microsoft Sans Serif"/>
          <w:i/>
          <w:vertAlign w:val="subscript"/>
          <w:lang w:val="en-US"/>
        </w:rPr>
        <w:t>O</w:t>
      </w:r>
      <w:r w:rsidR="006D7E21">
        <w:rPr>
          <w:rFonts w:eastAsia="Microsoft Sans Serif"/>
          <w:i/>
          <w:vertAlign w:val="subscript"/>
        </w:rPr>
        <w:t xml:space="preserve"> </w:t>
      </w:r>
      <w:r w:rsidR="006D7E21">
        <w:t>-</w:t>
      </w:r>
      <w:r w:rsidR="006D7E21">
        <w:tab/>
      </w:r>
      <w:r w:rsidR="00FB73EF" w:rsidRPr="001F37B2">
        <w:rPr>
          <w:rFonts w:eastAsia="Microsoft Sans Serif"/>
        </w:rPr>
        <w:t>нижнее предельное отклонение от</w:t>
      </w:r>
      <w:r>
        <w:rPr>
          <w:rFonts w:eastAsia="Microsoft Sans Serif"/>
        </w:rPr>
        <w:t xml:space="preserve"> номинального диаметра монтажно</w:t>
      </w:r>
      <w:r w:rsidR="00FB73EF" w:rsidRPr="001F37B2">
        <w:rPr>
          <w:rFonts w:eastAsia="Microsoft Sans Serif"/>
        </w:rPr>
        <w:t>го отверстия (определяется классом точности ПП и диаметром отверстия), мм. Для 4 класса точности 0,13 мм (для отверстий диаметром до 1мм)</w:t>
      </w:r>
      <w:r w:rsidR="00FB73EF" w:rsidRPr="00FB73EF">
        <w:rPr>
          <w:rFonts w:eastAsia="Microsoft Sans Serif"/>
        </w:rPr>
        <w:t>;</w:t>
      </w:r>
    </w:p>
    <w:p w:rsidR="00FB73EF" w:rsidRPr="001F37B2" w:rsidRDefault="007B605A" w:rsidP="00DE1727">
      <w:pPr>
        <w:pStyle w:val="a4"/>
        <w:rPr>
          <w:rFonts w:eastAsia="Microsoft Sans Serif"/>
        </w:rPr>
      </w:pPr>
      <w:r w:rsidRPr="002F526C">
        <w:rPr>
          <w:rFonts w:eastAsia="Microsoft Sans Serif"/>
          <w:i/>
        </w:rPr>
        <w:tab/>
      </w:r>
      <w:r w:rsidR="00FB73EF" w:rsidRPr="001F37B2">
        <w:rPr>
          <w:rFonts w:eastAsia="Microsoft Sans Serif"/>
          <w:i/>
          <w:lang w:val="en-US"/>
        </w:rPr>
        <w:t>r</w:t>
      </w:r>
      <w:r w:rsidRPr="007B605A">
        <w:rPr>
          <w:rFonts w:eastAsia="Microsoft Sans Serif"/>
          <w:i/>
        </w:rPr>
        <w:tab/>
      </w:r>
      <w:r>
        <w:t>—</w:t>
      </w:r>
      <w:r w:rsidRPr="007B605A">
        <w:tab/>
      </w:r>
      <w:r w:rsidR="00FB73EF" w:rsidRPr="001F37B2">
        <w:rPr>
          <w:rFonts w:eastAsia="Microsoft Sans Serif"/>
        </w:rPr>
        <w:t xml:space="preserve">разность между минимальным значением диаметра отверстия и максимальным значением диаметра вывода устанавливаемого элемента, ее выбирают в пределах 0,1...0,4 мм. </w:t>
      </w:r>
      <w:r w:rsidR="0005166C">
        <w:rPr>
          <w:rFonts w:eastAsia="Microsoft Sans Serif"/>
        </w:rPr>
        <w:t>Р</w:t>
      </w:r>
      <w:r w:rsidR="00FB73EF" w:rsidRPr="001F37B2">
        <w:rPr>
          <w:rFonts w:eastAsia="Microsoft Sans Serif"/>
        </w:rPr>
        <w:t>авно 0,2 мм.</w:t>
      </w:r>
    </w:p>
    <w:p w:rsidR="00FB73EF" w:rsidRPr="001F37B2" w:rsidRDefault="00FB73EF" w:rsidP="00DE1727">
      <w:pPr>
        <w:rPr>
          <w:rFonts w:eastAsia="Microsoft Sans Serif"/>
        </w:rPr>
      </w:pPr>
      <w:r w:rsidRPr="001F37B2">
        <w:rPr>
          <w:rFonts w:eastAsia="Microsoft Sans Serif"/>
        </w:rPr>
        <w:t xml:space="preserve">Диаметры </w:t>
      </w:r>
      <w:r w:rsidR="00C90C2D" w:rsidRPr="001F37B2">
        <w:rPr>
          <w:rFonts w:eastAsia="Microsoft Sans Serif"/>
        </w:rPr>
        <w:t>монтажных и переходных отверстий,</w:t>
      </w:r>
      <w:r w:rsidRPr="001F37B2">
        <w:rPr>
          <w:rFonts w:eastAsia="Microsoft Sans Serif"/>
        </w:rPr>
        <w:t xml:space="preserve"> металлизированных и не металлизированных должны</w:t>
      </w:r>
      <w:r w:rsidR="007B605A">
        <w:rPr>
          <w:rFonts w:eastAsia="Microsoft Sans Serif"/>
        </w:rPr>
        <w:t xml:space="preserve"> соответствовать ГОСТ 10317</w:t>
      </w:r>
      <w:r w:rsidRPr="001F37B2">
        <w:rPr>
          <w:rFonts w:eastAsia="Microsoft Sans Serif"/>
        </w:rPr>
        <w:t>.</w:t>
      </w:r>
      <w:r>
        <w:rPr>
          <w:rFonts w:eastAsia="Microsoft Sans Serif"/>
        </w:rPr>
        <w:t xml:space="preserve"> </w:t>
      </w:r>
      <w:r w:rsidRPr="001F37B2">
        <w:rPr>
          <w:rFonts w:eastAsia="Microsoft Sans Serif"/>
        </w:rPr>
        <w:t>Предпочтительные размеры монтажных отверстий выбирают из ряда 0,6; 0,7; 0,8; 0,9; 1,0; 1,1; 1,2; 1,3; 1,4; 1,5; 1,6; 1,7; 1,8; 2,0 мм</w:t>
      </w:r>
      <w:r w:rsidR="00702193">
        <w:rPr>
          <w:rFonts w:eastAsia="Microsoft Sans Serif"/>
        </w:rPr>
        <w:t xml:space="preserve"> </w:t>
      </w:r>
      <w:r w:rsidR="005B4B5C">
        <w:rPr>
          <w:rFonts w:eastAsia="Microsoft Sans Serif"/>
        </w:rPr>
        <w:fldChar w:fldCharType="begin"/>
      </w:r>
      <w:r w:rsidR="00702193">
        <w:rPr>
          <w:rFonts w:eastAsia="Microsoft Sans Serif"/>
        </w:rPr>
        <w:instrText xml:space="preserve"> REF _Ref374583236 \r \h </w:instrText>
      </w:r>
      <w:r w:rsidR="007F7339">
        <w:rPr>
          <w:rFonts w:eastAsia="Microsoft Sans Serif"/>
        </w:rPr>
        <w:instrText xml:space="preserve"> \* MERGEFORMAT </w:instrText>
      </w:r>
      <w:r w:rsidR="005B4B5C">
        <w:rPr>
          <w:rFonts w:eastAsia="Microsoft Sans Serif"/>
        </w:rPr>
      </w:r>
      <w:r w:rsidR="005B4B5C">
        <w:rPr>
          <w:rFonts w:eastAsia="Microsoft Sans Serif"/>
        </w:rPr>
        <w:fldChar w:fldCharType="separate"/>
      </w:r>
      <w:r w:rsidR="007D2F91">
        <w:rPr>
          <w:rFonts w:eastAsia="Microsoft Sans Serif"/>
        </w:rPr>
        <w:t>[17]</w:t>
      </w:r>
      <w:r w:rsidR="005B4B5C">
        <w:rPr>
          <w:rFonts w:eastAsia="Microsoft Sans Serif"/>
        </w:rPr>
        <w:fldChar w:fldCharType="end"/>
      </w:r>
      <w:r w:rsidRPr="001F37B2">
        <w:rPr>
          <w:rFonts w:eastAsia="Microsoft Sans Serif"/>
        </w:rPr>
        <w:t>.</w:t>
      </w:r>
    </w:p>
    <w:p w:rsidR="00FB73EF" w:rsidRPr="001F37B2" w:rsidRDefault="00FB73EF" w:rsidP="00DE1727">
      <w:pPr>
        <w:rPr>
          <w:rFonts w:eastAsia="Microsoft Sans Serif"/>
        </w:rPr>
      </w:pPr>
      <w:r w:rsidRPr="001F37B2">
        <w:rPr>
          <w:rFonts w:eastAsia="Microsoft Sans Serif"/>
        </w:rPr>
        <w:t xml:space="preserve">Подставив данные о диаметрах выводов элементов в формулу </w:t>
      </w:r>
      <w:r w:rsidR="007B605A" w:rsidRPr="007B605A">
        <w:rPr>
          <w:rFonts w:eastAsia="Microsoft Sans Serif"/>
        </w:rPr>
        <w:t>(</w:t>
      </w:r>
      <w:r w:rsidR="006A6154">
        <w:fldChar w:fldCharType="begin"/>
      </w:r>
      <w:r w:rsidR="006A6154">
        <w:instrText xml:space="preserve"> REF _Ref373994120 \h  \* MERGEFORMAT </w:instrText>
      </w:r>
      <w:r w:rsidR="006A6154">
        <w:fldChar w:fldCharType="separate"/>
      </w:r>
      <w:r w:rsidR="007D2F91">
        <w:rPr>
          <w:noProof/>
        </w:rPr>
        <w:t>4</w:t>
      </w:r>
      <w:r w:rsidR="007D2F91">
        <w:t>.</w:t>
      </w:r>
      <w:r w:rsidR="007D2F91">
        <w:rPr>
          <w:noProof/>
        </w:rPr>
        <w:t>19</w:t>
      </w:r>
      <w:r w:rsidR="006A6154">
        <w:fldChar w:fldCharType="end"/>
      </w:r>
      <w:r w:rsidR="007B605A" w:rsidRPr="007B605A">
        <w:rPr>
          <w:rFonts w:eastAsia="Microsoft Sans Serif"/>
        </w:rPr>
        <w:t xml:space="preserve">) </w:t>
      </w:r>
      <w:r w:rsidRPr="001F37B2">
        <w:rPr>
          <w:rFonts w:eastAsia="Microsoft Sans Serif"/>
        </w:rPr>
        <w:t>получим</w:t>
      </w:r>
      <w:r w:rsidRPr="00F21EA7">
        <w:rPr>
          <w:rFonts w:eastAsia="Microsoft Sans Serif"/>
        </w:rPr>
        <w:t xml:space="preserve"> </w:t>
      </w:r>
      <m:oMath>
        <m:r>
          <w:rPr>
            <w:rFonts w:ascii="Cambria Math" w:hAnsi="Cambria Math"/>
            <w:lang w:val="en-US"/>
          </w:rPr>
          <m:t>d</m:t>
        </m:r>
        <m:r>
          <w:rPr>
            <w:rFonts w:ascii="Cambria Math" w:hAnsi="Cambria Math"/>
          </w:rPr>
          <m:t>=1,03</m:t>
        </m:r>
      </m:oMath>
      <w:r w:rsidR="007B605A">
        <w:rPr>
          <w:rFonts w:eastAsia="Microsoft Sans Serif"/>
        </w:rPr>
        <w:t>.</w:t>
      </w:r>
    </w:p>
    <w:p w:rsidR="00FB73EF" w:rsidRDefault="00FB73EF" w:rsidP="00DE1727">
      <w:pPr>
        <w:rPr>
          <w:rFonts w:eastAsia="Microsoft Sans Serif"/>
        </w:rPr>
      </w:pPr>
      <w:r w:rsidRPr="001F37B2">
        <w:rPr>
          <w:rFonts w:eastAsia="Microsoft Sans Serif"/>
        </w:rPr>
        <w:t>Рассчитываем диаметр контактных площадок. Минимальный диаметр контактных площадок для ДПП и наружных слоев МПП, изготовляемых комбинированным позитивным методом</w:t>
      </w:r>
      <w:r w:rsidR="007B605A">
        <w:rPr>
          <w:rFonts w:eastAsia="Microsoft Sans Serif"/>
        </w:rPr>
        <w:t xml:space="preserve"> рассчитывается по формуле (</w:t>
      </w:r>
      <w:r w:rsidR="005B4B5C">
        <w:rPr>
          <w:rFonts w:eastAsia="Microsoft Sans Serif"/>
        </w:rPr>
        <w:fldChar w:fldCharType="begin"/>
      </w:r>
      <w:r w:rsidR="007B605A">
        <w:rPr>
          <w:rFonts w:eastAsia="Microsoft Sans Serif"/>
        </w:rPr>
        <w:instrText xml:space="preserve"> REF _Ref373994323 \h </w:instrText>
      </w:r>
      <w:r w:rsidR="007F7339">
        <w:rPr>
          <w:rFonts w:eastAsia="Microsoft Sans Serif"/>
        </w:rPr>
        <w:instrText xml:space="preserve"> \* MERGEFORMAT </w:instrText>
      </w:r>
      <w:r w:rsidR="005B4B5C">
        <w:rPr>
          <w:rFonts w:eastAsia="Microsoft Sans Serif"/>
        </w:rPr>
      </w:r>
      <w:r w:rsidR="005B4B5C">
        <w:rPr>
          <w:rFonts w:eastAsia="Microsoft Sans Serif"/>
        </w:rPr>
        <w:fldChar w:fldCharType="separate"/>
      </w:r>
      <w:r w:rsidR="007D2F91">
        <w:rPr>
          <w:rFonts w:eastAsia="Microsoft Sans Serif"/>
          <w:noProof/>
        </w:rPr>
        <w:t>4</w:t>
      </w:r>
      <w:r w:rsidR="007D2F91">
        <w:rPr>
          <w:rFonts w:eastAsia="Microsoft Sans Serif"/>
        </w:rPr>
        <w:t>.</w:t>
      </w:r>
      <w:r w:rsidR="007D2F91">
        <w:rPr>
          <w:rFonts w:eastAsia="Microsoft Sans Serif"/>
          <w:noProof/>
        </w:rPr>
        <w:t>20</w:t>
      </w:r>
      <w:r w:rsidR="005B4B5C">
        <w:rPr>
          <w:rFonts w:eastAsia="Microsoft Sans Serif"/>
        </w:rPr>
        <w:fldChar w:fldCharType="end"/>
      </w:r>
      <w:r w:rsidR="007B605A">
        <w:rPr>
          <w:rFonts w:eastAsia="Microsoft Sans Serif"/>
        </w:rPr>
        <w:t>)</w:t>
      </w:r>
      <w:r w:rsidRPr="001F37B2">
        <w:rPr>
          <w:rFonts w:eastAsia="Microsoft Sans Serif"/>
        </w:rPr>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5166C" w:rsidTr="00A56911">
        <w:tc>
          <w:tcPr>
            <w:tcW w:w="8472" w:type="dxa"/>
            <w:vAlign w:val="center"/>
          </w:tcPr>
          <w:p w:rsidR="0005166C" w:rsidRPr="0005166C" w:rsidRDefault="0005166C" w:rsidP="00DE1727">
            <w:pPr>
              <w:pStyle w:val="a3"/>
            </w:pPr>
            <m:oMathPara>
              <m:oMath>
                <m:r>
                  <w:rPr>
                    <w:rFonts w:ascii="Cambria Math" w:eastAsia="Microsoft Sans Serif" w:hAnsi="Cambria Math"/>
                  </w:rPr>
                  <m:t>D</m:t>
                </m:r>
                <m:r>
                  <m:rPr>
                    <m:sty m:val="p"/>
                  </m:rPr>
                  <w:rPr>
                    <w:rFonts w:ascii="Cambria Math" w:eastAsia="Microsoft Sans Serif" w:hAnsi="Cambria Math"/>
                  </w:rPr>
                  <m:t>=</m:t>
                </m:r>
                <m:d>
                  <m:dPr>
                    <m:ctrlPr>
                      <w:rPr>
                        <w:rFonts w:ascii="Cambria Math" w:eastAsia="Microsoft Sans Serif" w:hAnsi="Cambria Math"/>
                      </w:rPr>
                    </m:ctrlPr>
                  </m:dPr>
                  <m:e>
                    <m:r>
                      <w:rPr>
                        <w:rFonts w:ascii="Cambria Math" w:eastAsia="Microsoft Sans Serif" w:hAnsi="Cambria Math"/>
                      </w:rPr>
                      <m:t>d</m:t>
                    </m:r>
                    <m:r>
                      <m:rPr>
                        <m:sty m:val="p"/>
                      </m:rPr>
                      <w:rPr>
                        <w:rFonts w:ascii="Cambria Math" w:eastAsia="Microsoft Sans Serif" w:hAnsi="Cambria Math"/>
                      </w:rPr>
                      <m:t>+</m:t>
                    </m:r>
                    <m:sSub>
                      <m:sSubPr>
                        <m:ctrlPr>
                          <w:rPr>
                            <w:rFonts w:ascii="Cambria Math" w:eastAsia="Microsoft Sans Serif" w:hAnsi="Cambria Math"/>
                          </w:rPr>
                        </m:ctrlPr>
                      </m:sSubPr>
                      <m:e>
                        <m:r>
                          <w:rPr>
                            <w:rFonts w:ascii="Cambria Math" w:eastAsia="Microsoft Sans Serif" w:hAnsi="Cambria Math"/>
                          </w:rPr>
                          <m:t>d</m:t>
                        </m:r>
                      </m:e>
                      <m:sub>
                        <m:r>
                          <m:rPr>
                            <m:sty m:val="p"/>
                          </m:rPr>
                          <w:rPr>
                            <w:rFonts w:ascii="Cambria Math" w:eastAsia="Microsoft Sans Serif" w:hAnsi="Cambria Math"/>
                          </w:rPr>
                          <m:t>в</m:t>
                        </m:r>
                      </m:sub>
                    </m:sSub>
                  </m:e>
                </m:d>
                <m:r>
                  <m:rPr>
                    <m:sty m:val="p"/>
                  </m:rPr>
                  <w:rPr>
                    <w:rFonts w:ascii="Cambria Math" w:eastAsia="Microsoft Sans Serif" w:hAnsi="Cambria Math"/>
                  </w:rPr>
                  <m:t>+2</m:t>
                </m:r>
                <m:r>
                  <w:rPr>
                    <w:rFonts w:ascii="Cambria Math" w:eastAsia="Microsoft Sans Serif" w:hAnsi="Cambria Math"/>
                  </w:rPr>
                  <m:t>b</m:t>
                </m:r>
                <m:r>
                  <m:rPr>
                    <m:sty m:val="p"/>
                  </m:rPr>
                  <w:rPr>
                    <w:rFonts w:ascii="Cambria Math" w:eastAsia="Microsoft Sans Serif" w:hAnsi="Cambria Math"/>
                  </w:rPr>
                  <m:t>+</m:t>
                </m:r>
                <m:sSub>
                  <m:sSubPr>
                    <m:ctrlPr>
                      <w:rPr>
                        <w:rFonts w:ascii="Cambria Math" w:eastAsia="Microsoft Sans Serif" w:hAnsi="Cambria Math"/>
                      </w:rPr>
                    </m:ctrlPr>
                  </m:sSubPr>
                  <m:e>
                    <m:r>
                      <w:rPr>
                        <w:rFonts w:ascii="Cambria Math" w:eastAsia="Microsoft Sans Serif" w:hAnsi="Cambria Math"/>
                      </w:rPr>
                      <m:t>t</m:t>
                    </m:r>
                  </m:e>
                  <m:sub>
                    <m:r>
                      <m:rPr>
                        <m:sty m:val="p"/>
                      </m:rPr>
                      <w:rPr>
                        <w:rFonts w:ascii="Cambria Math" w:eastAsia="Microsoft Sans Serif" w:hAnsi="Cambria Math"/>
                      </w:rPr>
                      <m:t>в</m:t>
                    </m:r>
                  </m:sub>
                </m:sSub>
                <m:r>
                  <m:rPr>
                    <m:sty m:val="p"/>
                  </m:rPr>
                  <w:rPr>
                    <w:rFonts w:ascii="Cambria Math" w:eastAsia="Microsoft Sans Serif" w:hAnsi="Cambria Math"/>
                  </w:rPr>
                  <m:t>+</m:t>
                </m:r>
                <m:rad>
                  <m:radPr>
                    <m:degHide m:val="1"/>
                    <m:ctrlPr>
                      <w:rPr>
                        <w:rFonts w:ascii="Cambria Math" w:eastAsia="Microsoft Sans Serif" w:hAnsi="Cambria Math"/>
                      </w:rPr>
                    </m:ctrlPr>
                  </m:radPr>
                  <m:deg/>
                  <m:e>
                    <m:d>
                      <m:dPr>
                        <m:ctrlPr>
                          <w:rPr>
                            <w:rFonts w:ascii="Cambria Math" w:eastAsia="Microsoft Sans Serif" w:hAnsi="Cambria Math"/>
                          </w:rPr>
                        </m:ctrlPr>
                      </m:dPr>
                      <m:e>
                        <m:sSub>
                          <m:sSubPr>
                            <m:ctrlPr>
                              <w:rPr>
                                <w:rFonts w:ascii="Cambria Math" w:eastAsia="Microsoft Sans Serif" w:hAnsi="Cambria Math"/>
                              </w:rPr>
                            </m:ctrlPr>
                          </m:sSubPr>
                          <m:e>
                            <m:r>
                              <w:rPr>
                                <w:rFonts w:ascii="Cambria Math" w:eastAsia="Microsoft Sans Serif" w:hAnsi="Cambria Math"/>
                              </w:rPr>
                              <m:t>X</m:t>
                            </m:r>
                          </m:e>
                          <m:sub>
                            <m:r>
                              <w:rPr>
                                <w:rFonts w:ascii="Cambria Math" w:eastAsia="Microsoft Sans Serif" w:hAnsi="Cambria Math"/>
                              </w:rPr>
                              <m:t>d</m:t>
                            </m:r>
                          </m:sub>
                        </m:sSub>
                        <m:r>
                          <m:rPr>
                            <m:sty m:val="p"/>
                          </m:rPr>
                          <w:rPr>
                            <w:rFonts w:ascii="Cambria Math" w:eastAsia="Microsoft Sans Serif" w:hAnsi="Cambria Math"/>
                          </w:rPr>
                          <m:t>+</m:t>
                        </m:r>
                        <m:sSub>
                          <m:sSubPr>
                            <m:ctrlPr>
                              <w:rPr>
                                <w:rFonts w:ascii="Cambria Math" w:eastAsia="Microsoft Sans Serif" w:hAnsi="Cambria Math"/>
                              </w:rPr>
                            </m:ctrlPr>
                          </m:sSubPr>
                          <m:e>
                            <m:r>
                              <w:rPr>
                                <w:rFonts w:ascii="Cambria Math" w:eastAsia="Microsoft Sans Serif" w:hAnsi="Cambria Math"/>
                              </w:rPr>
                              <m:t>X</m:t>
                            </m:r>
                          </m:e>
                          <m:sub>
                            <m:r>
                              <w:rPr>
                                <w:rFonts w:ascii="Cambria Math" w:eastAsia="Microsoft Sans Serif" w:hAnsi="Cambria Math"/>
                              </w:rPr>
                              <m:t>P</m:t>
                            </m:r>
                          </m:sub>
                        </m:sSub>
                        <m:r>
                          <m:rPr>
                            <m:sty m:val="p"/>
                          </m:rPr>
                          <w:rPr>
                            <w:rFonts w:ascii="Cambria Math" w:eastAsia="Microsoft Sans Serif" w:hAnsi="Cambria Math"/>
                          </w:rPr>
                          <m:t>+</m:t>
                        </m:r>
                        <m:sSub>
                          <m:sSubPr>
                            <m:ctrlPr>
                              <w:rPr>
                                <w:rFonts w:ascii="Cambria Math" w:eastAsia="Microsoft Sans Serif" w:hAnsi="Cambria Math"/>
                              </w:rPr>
                            </m:ctrlPr>
                          </m:sSubPr>
                          <m:e>
                            <m:r>
                              <w:rPr>
                                <w:rFonts w:ascii="Cambria Math" w:eastAsia="Microsoft Sans Serif" w:hAnsi="Cambria Math"/>
                              </w:rPr>
                              <m:t>t</m:t>
                            </m:r>
                          </m:e>
                          <m:sub>
                            <m:r>
                              <m:rPr>
                                <m:sty m:val="p"/>
                              </m:rPr>
                              <w:rPr>
                                <w:rFonts w:ascii="Cambria Math" w:eastAsia="Microsoft Sans Serif" w:hAnsi="Cambria Math"/>
                              </w:rPr>
                              <m:t>Н</m:t>
                            </m:r>
                          </m:sub>
                        </m:sSub>
                      </m:e>
                    </m:d>
                  </m:e>
                </m:rad>
                <m:r>
                  <w:rPr>
                    <w:rFonts w:ascii="Cambria Math" w:eastAsia="Microsoft Sans Serif" w:hAnsi="Cambria Math"/>
                  </w:rPr>
                  <m:t>,</m:t>
                </m:r>
              </m:oMath>
            </m:oMathPara>
          </w:p>
        </w:tc>
        <w:tc>
          <w:tcPr>
            <w:tcW w:w="992" w:type="dxa"/>
            <w:vAlign w:val="center"/>
          </w:tcPr>
          <w:p w:rsidR="0005166C" w:rsidRDefault="0005166C" w:rsidP="00DE1727">
            <w:pPr>
              <w:pStyle w:val="a3"/>
            </w:pPr>
            <w:r>
              <w:rPr>
                <w:rFonts w:eastAsia="Microsoft Sans Serif"/>
              </w:rPr>
              <w:t>(</w:t>
            </w:r>
            <w:bookmarkStart w:id="42" w:name="_Ref373994323"/>
            <w:r w:rsidR="005B4B5C">
              <w:rPr>
                <w:rFonts w:eastAsia="Microsoft Sans Serif"/>
              </w:rPr>
              <w:fldChar w:fldCharType="begin"/>
            </w:r>
            <w:r>
              <w:rPr>
                <w:rFonts w:eastAsia="Microsoft Sans Serif"/>
              </w:rPr>
              <w:instrText xml:space="preserve"> STYLEREF 1 \s </w:instrText>
            </w:r>
            <w:r w:rsidR="005B4B5C">
              <w:rPr>
                <w:rFonts w:eastAsia="Microsoft Sans Serif"/>
              </w:rPr>
              <w:fldChar w:fldCharType="separate"/>
            </w:r>
            <w:r w:rsidR="007D2F91">
              <w:rPr>
                <w:rFonts w:eastAsia="Microsoft Sans Serif"/>
              </w:rPr>
              <w:t>4</w:t>
            </w:r>
            <w:r w:rsidR="005B4B5C">
              <w:rPr>
                <w:rFonts w:eastAsia="Microsoft Sans Serif"/>
              </w:rPr>
              <w:fldChar w:fldCharType="end"/>
            </w:r>
            <w:r>
              <w:rPr>
                <w:rFonts w:eastAsia="Microsoft Sans Serif"/>
              </w:rPr>
              <w:t>.</w:t>
            </w:r>
            <w:r w:rsidR="005B4B5C">
              <w:rPr>
                <w:rFonts w:eastAsia="Microsoft Sans Serif"/>
              </w:rPr>
              <w:fldChar w:fldCharType="begin"/>
            </w:r>
            <w:r>
              <w:rPr>
                <w:rFonts w:eastAsia="Microsoft Sans Serif"/>
              </w:rPr>
              <w:instrText xml:space="preserve"> SEQ Формула \* ARABIC \s 1 </w:instrText>
            </w:r>
            <w:r w:rsidR="005B4B5C">
              <w:rPr>
                <w:rFonts w:eastAsia="Microsoft Sans Serif"/>
              </w:rPr>
              <w:fldChar w:fldCharType="separate"/>
            </w:r>
            <w:r w:rsidR="007D2F91">
              <w:rPr>
                <w:rFonts w:eastAsia="Microsoft Sans Serif"/>
              </w:rPr>
              <w:t>20</w:t>
            </w:r>
            <w:r w:rsidR="005B4B5C">
              <w:rPr>
                <w:rFonts w:eastAsia="Microsoft Sans Serif"/>
              </w:rPr>
              <w:fldChar w:fldCharType="end"/>
            </w:r>
            <w:bookmarkEnd w:id="42"/>
            <w:r>
              <w:t>)</w:t>
            </w:r>
          </w:p>
        </w:tc>
      </w:tr>
    </w:tbl>
    <w:p w:rsidR="00FB73EF" w:rsidRPr="001F37B2" w:rsidRDefault="007B605A" w:rsidP="00DE1727">
      <w:pPr>
        <w:pStyle w:val="a4"/>
        <w:rPr>
          <w:rFonts w:eastAsia="Microsoft Sans Serif"/>
        </w:rPr>
      </w:pPr>
      <w:r>
        <w:rPr>
          <w:rFonts w:eastAsia="Microsoft Sans Serif"/>
        </w:rPr>
        <w:t>где</w:t>
      </w:r>
      <w:r>
        <w:rPr>
          <w:rFonts w:eastAsia="Microsoft Sans Serif"/>
        </w:rPr>
        <w:tab/>
      </w:r>
      <w:r w:rsidR="00FB73EF" w:rsidRPr="00F21EA7">
        <w:rPr>
          <w:rFonts w:eastAsia="Microsoft Sans Serif"/>
          <w:i/>
          <w:lang w:val="en-US"/>
        </w:rPr>
        <w:t>d</w:t>
      </w:r>
      <w:r w:rsidR="00FB73EF" w:rsidRPr="001F37B2">
        <w:rPr>
          <w:rFonts w:eastAsia="Microsoft Sans Serif"/>
          <w:vertAlign w:val="subscript"/>
          <w:lang w:val="en-US"/>
        </w:rPr>
        <w:t>B</w:t>
      </w:r>
      <w:r>
        <w:rPr>
          <w:rFonts w:eastAsia="Microsoft Sans Serif"/>
        </w:rPr>
        <w:tab/>
      </w:r>
      <w:r w:rsidR="00FB73EF" w:rsidRPr="001F37B2">
        <w:rPr>
          <w:rFonts w:eastAsia="Microsoft Sans Serif"/>
        </w:rPr>
        <w:t>–</w:t>
      </w:r>
      <w:r>
        <w:rPr>
          <w:rFonts w:eastAsia="Microsoft Sans Serif"/>
        </w:rPr>
        <w:tab/>
      </w:r>
      <w:r w:rsidR="00FB73EF" w:rsidRPr="001F37B2">
        <w:rPr>
          <w:rFonts w:eastAsia="Microsoft Sans Serif"/>
        </w:rPr>
        <w:t xml:space="preserve"> верхнее предельное отклонение диаметра отверстия;</w:t>
      </w:r>
    </w:p>
    <w:p w:rsidR="00FB73EF" w:rsidRPr="001F37B2" w:rsidRDefault="007B605A" w:rsidP="00DE1727">
      <w:pPr>
        <w:pStyle w:val="a4"/>
        <w:rPr>
          <w:rFonts w:eastAsia="Microsoft Sans Serif"/>
        </w:rPr>
      </w:pPr>
      <w:r>
        <w:rPr>
          <w:rFonts w:eastAsia="Microsoft Sans Serif"/>
          <w:i/>
        </w:rPr>
        <w:tab/>
      </w:r>
      <w:r w:rsidR="00FB73EF" w:rsidRPr="00F21EA7">
        <w:rPr>
          <w:rFonts w:eastAsia="Microsoft Sans Serif"/>
          <w:i/>
        </w:rPr>
        <w:t>b</w:t>
      </w:r>
      <w:r>
        <w:rPr>
          <w:rFonts w:eastAsia="Microsoft Sans Serif"/>
        </w:rPr>
        <w:tab/>
      </w:r>
      <w:r w:rsidRPr="001F37B2">
        <w:rPr>
          <w:rFonts w:eastAsia="Microsoft Sans Serif"/>
        </w:rPr>
        <w:t>–</w:t>
      </w:r>
      <w:r>
        <w:rPr>
          <w:rFonts w:eastAsia="Microsoft Sans Serif"/>
        </w:rPr>
        <w:tab/>
      </w:r>
      <w:r w:rsidR="00FB73EF" w:rsidRPr="001F37B2">
        <w:rPr>
          <w:rFonts w:eastAsia="Microsoft Sans Serif"/>
        </w:rPr>
        <w:t>гарантийный поясок наружного слоя (принимается равным 0,1</w:t>
      </w:r>
      <w:r>
        <w:rPr>
          <w:rFonts w:eastAsia="Microsoft Sans Serif"/>
        </w:rPr>
        <w:t> </w:t>
      </w:r>
      <w:r w:rsidR="00FB73EF" w:rsidRPr="001F37B2">
        <w:rPr>
          <w:rFonts w:eastAsia="Microsoft Sans Serif"/>
        </w:rPr>
        <w:t>мм).</w:t>
      </w:r>
    </w:p>
    <w:p w:rsidR="00FB73EF" w:rsidRPr="001F37B2" w:rsidRDefault="007B605A" w:rsidP="00DE1727">
      <w:pPr>
        <w:pStyle w:val="a4"/>
        <w:rPr>
          <w:rFonts w:eastAsia="Microsoft Sans Serif"/>
        </w:rPr>
      </w:pPr>
      <w:r>
        <w:rPr>
          <w:rFonts w:eastAsia="Microsoft Sans Serif"/>
          <w:i/>
        </w:rPr>
        <w:tab/>
      </w:r>
      <w:r w:rsidR="00FB73EF" w:rsidRPr="00F21EA7">
        <w:rPr>
          <w:rFonts w:eastAsia="Microsoft Sans Serif"/>
          <w:i/>
          <w:lang w:val="en-US"/>
        </w:rPr>
        <w:t>d</w:t>
      </w:r>
      <w:r>
        <w:rPr>
          <w:rFonts w:eastAsia="Microsoft Sans Serif"/>
          <w:i/>
        </w:rPr>
        <w:tab/>
      </w:r>
      <w:r w:rsidRPr="001F37B2">
        <w:rPr>
          <w:rFonts w:eastAsia="Microsoft Sans Serif"/>
        </w:rPr>
        <w:t>–</w:t>
      </w:r>
      <w:r>
        <w:rPr>
          <w:rFonts w:eastAsia="Microsoft Sans Serif"/>
        </w:rPr>
        <w:tab/>
      </w:r>
      <w:r w:rsidR="00FB73EF" w:rsidRPr="001F37B2">
        <w:rPr>
          <w:rFonts w:eastAsia="Microsoft Sans Serif"/>
        </w:rPr>
        <w:t>номинальное значение диаметра контактных площадок;</w:t>
      </w:r>
    </w:p>
    <w:p w:rsidR="00FB73EF" w:rsidRPr="001F37B2" w:rsidRDefault="007B605A" w:rsidP="00DE1727">
      <w:pPr>
        <w:pStyle w:val="a4"/>
      </w:pPr>
      <w:r>
        <w:rPr>
          <w:rFonts w:eastAsia="Microsoft Sans Serif"/>
          <w:i/>
        </w:rPr>
        <w:tab/>
      </w:r>
      <w:r w:rsidR="00FB73EF" w:rsidRPr="001F37B2">
        <w:rPr>
          <w:rFonts w:eastAsia="Microsoft Sans Serif"/>
          <w:i/>
          <w:lang w:val="en-US"/>
        </w:rPr>
        <w:t>t</w:t>
      </w:r>
      <w:r w:rsidR="00FB73EF" w:rsidRPr="001F37B2">
        <w:rPr>
          <w:rFonts w:eastAsia="Microsoft Sans Serif"/>
          <w:i/>
          <w:vertAlign w:val="subscript"/>
        </w:rPr>
        <w:t>в</w:t>
      </w:r>
      <w:r>
        <w:rPr>
          <w:rFonts w:eastAsia="Microsoft Sans Serif"/>
          <w:i/>
        </w:rPr>
        <w:t>, </w:t>
      </w:r>
      <w:r w:rsidR="00FB73EF" w:rsidRPr="001F37B2">
        <w:rPr>
          <w:rFonts w:eastAsia="Microsoft Sans Serif"/>
          <w:i/>
          <w:lang w:val="en-US"/>
        </w:rPr>
        <w:t>t</w:t>
      </w:r>
      <w:r w:rsidR="00FB73EF" w:rsidRPr="001F37B2">
        <w:rPr>
          <w:rFonts w:eastAsia="Microsoft Sans Serif"/>
          <w:i/>
          <w:vertAlign w:val="subscript"/>
        </w:rPr>
        <w:t>н</w:t>
      </w:r>
      <w:r>
        <w:rPr>
          <w:rFonts w:eastAsia="Microsoft Sans Serif"/>
          <w:i/>
          <w:vertAlign w:val="subscript"/>
        </w:rPr>
        <w:tab/>
      </w:r>
      <w:r w:rsidRPr="001F37B2">
        <w:rPr>
          <w:rFonts w:eastAsia="Microsoft Sans Serif"/>
        </w:rPr>
        <w:t>–</w:t>
      </w:r>
      <w:r>
        <w:rPr>
          <w:rFonts w:eastAsia="Microsoft Sans Serif"/>
        </w:rPr>
        <w:tab/>
      </w:r>
      <w:r w:rsidR="00FB73EF" w:rsidRPr="001F37B2">
        <w:t xml:space="preserve">верхнее и нижнее предельные отклонения диаметра контактной площадки. Для </w:t>
      </w:r>
      <w:r w:rsidR="00FB73EF" w:rsidRPr="00FB73EF">
        <w:t>3</w:t>
      </w:r>
      <w:r w:rsidR="00FB73EF" w:rsidRPr="001F37B2">
        <w:t xml:space="preserve"> класса точности ±0,</w:t>
      </w:r>
      <w:r w:rsidR="00FB73EF" w:rsidRPr="00FB73EF">
        <w:t>1</w:t>
      </w:r>
      <w:r w:rsidR="00FB73EF" w:rsidRPr="001F37B2">
        <w:t>мм;</w:t>
      </w:r>
    </w:p>
    <w:p w:rsidR="00FB73EF" w:rsidRPr="001F37B2" w:rsidRDefault="007B605A" w:rsidP="00DE1727">
      <w:pPr>
        <w:pStyle w:val="a4"/>
      </w:pPr>
      <w:r>
        <w:rPr>
          <w:i/>
        </w:rPr>
        <w:tab/>
      </w:r>
      <w:r w:rsidR="00FB73EF" w:rsidRPr="001F37B2">
        <w:rPr>
          <w:i/>
          <w:lang w:val="es-ES"/>
        </w:rPr>
        <w:t>X</w:t>
      </w:r>
      <w:r w:rsidR="00FB73EF" w:rsidRPr="001F37B2">
        <w:rPr>
          <w:i/>
          <w:vertAlign w:val="subscript"/>
          <w:lang w:val="es-ES"/>
        </w:rPr>
        <w:t>d</w:t>
      </w:r>
      <w:r>
        <w:rPr>
          <w:i/>
          <w:vertAlign w:val="subscript"/>
        </w:rPr>
        <w:tab/>
      </w:r>
      <w:r w:rsidRPr="001F37B2">
        <w:rPr>
          <w:rFonts w:eastAsia="Microsoft Sans Serif"/>
        </w:rPr>
        <w:t>–</w:t>
      </w:r>
      <w:r>
        <w:tab/>
      </w:r>
      <w:r w:rsidR="00FB73EF" w:rsidRPr="001F37B2">
        <w:t>значение позиционного допуска расположения осей отве</w:t>
      </w:r>
      <w:r w:rsidR="00FC2CB8">
        <w:t>рстий. В нашем случае равно 0,05</w:t>
      </w:r>
      <w:r w:rsidR="00FB73EF" w:rsidRPr="001F37B2">
        <w:t xml:space="preserve"> мм;</w:t>
      </w:r>
    </w:p>
    <w:p w:rsidR="00FB73EF" w:rsidRDefault="007B605A" w:rsidP="00DE1727">
      <w:pPr>
        <w:pStyle w:val="a4"/>
      </w:pPr>
      <w:r>
        <w:rPr>
          <w:i/>
        </w:rPr>
        <w:tab/>
      </w:r>
      <w:r w:rsidR="00FB73EF" w:rsidRPr="001F37B2">
        <w:rPr>
          <w:i/>
          <w:lang w:val="es-ES"/>
        </w:rPr>
        <w:t>X</w:t>
      </w:r>
      <w:r>
        <w:rPr>
          <w:i/>
          <w:vertAlign w:val="subscript"/>
        </w:rPr>
        <w:t>р</w:t>
      </w:r>
      <w:r>
        <w:rPr>
          <w:i/>
          <w:vertAlign w:val="subscript"/>
        </w:rPr>
        <w:tab/>
      </w:r>
      <w:r w:rsidRPr="001F37B2">
        <w:rPr>
          <w:rFonts w:eastAsia="Microsoft Sans Serif"/>
        </w:rPr>
        <w:t>–</w:t>
      </w:r>
      <w:r>
        <w:rPr>
          <w:rFonts w:eastAsia="Microsoft Sans Serif"/>
        </w:rPr>
        <w:tab/>
      </w:r>
      <w:r w:rsidR="00FB73EF" w:rsidRPr="001F37B2">
        <w:t xml:space="preserve">значение позиционного допуска расположения центров контактных площадок. Для </w:t>
      </w:r>
      <w:r>
        <w:t>рассматриваемой платы равно 0,</w:t>
      </w:r>
      <w:r w:rsidR="00FC2CB8">
        <w:t>15</w:t>
      </w:r>
      <w:r>
        <w:t> </w:t>
      </w:r>
      <w:r w:rsidR="00FB73EF" w:rsidRPr="001F37B2">
        <w:t>мм.</w:t>
      </w:r>
    </w:p>
    <w:p w:rsidR="0005166C" w:rsidRPr="0005166C" w:rsidRDefault="0005166C" w:rsidP="00DE1727">
      <w:pPr>
        <w:pStyle w:val="aa"/>
      </w:pPr>
      <w:r w:rsidRPr="0005166C">
        <w:t>В результате подстановки данных в формулу (</w:t>
      </w:r>
      <w:r w:rsidR="005B4B5C" w:rsidRPr="0005166C">
        <w:fldChar w:fldCharType="begin"/>
      </w:r>
      <w:r w:rsidRPr="0005166C">
        <w:instrText xml:space="preserve"> REF _Ref373994323 \h </w:instrText>
      </w:r>
      <w:r w:rsidR="007F7339">
        <w:instrText xml:space="preserve"> \* MERGEFORMAT </w:instrText>
      </w:r>
      <w:r w:rsidR="005B4B5C" w:rsidRPr="0005166C">
        <w:fldChar w:fldCharType="separate"/>
      </w:r>
      <w:r w:rsidR="007D2F91">
        <w:rPr>
          <w:rFonts w:eastAsia="Microsoft Sans Serif"/>
          <w:noProof/>
        </w:rPr>
        <w:t>4</w:t>
      </w:r>
      <w:r w:rsidR="007D2F91">
        <w:rPr>
          <w:rFonts w:eastAsia="Microsoft Sans Serif"/>
        </w:rPr>
        <w:t>.</w:t>
      </w:r>
      <w:r w:rsidR="007D2F91">
        <w:rPr>
          <w:rFonts w:eastAsia="Microsoft Sans Serif"/>
          <w:noProof/>
        </w:rPr>
        <w:t>20</w:t>
      </w:r>
      <w:r w:rsidR="005B4B5C" w:rsidRPr="0005166C">
        <w:fldChar w:fldCharType="end"/>
      </w:r>
      <w:r w:rsidRPr="0005166C">
        <w:t xml:space="preserve">) получим следующие значения: </w:t>
      </w:r>
      <m:oMath>
        <m:sSub>
          <m:sSubPr>
            <m:ctrlPr>
              <w:rPr>
                <w:rFonts w:ascii="Cambria Math" w:hAnsi="Cambria Math"/>
              </w:rPr>
            </m:ctrlPr>
          </m:sSubPr>
          <m:e>
            <m:r>
              <w:rPr>
                <w:rFonts w:ascii="Cambria Math" w:hAnsi="Cambria Math"/>
              </w:rPr>
              <m:t>D</m:t>
            </m:r>
          </m:e>
          <m:sub>
            <m:r>
              <w:rPr>
                <w:rFonts w:ascii="Cambria Math" w:hAnsi="Cambria Math"/>
              </w:rPr>
              <m:t>A</m:t>
            </m:r>
          </m:sub>
        </m:sSub>
        <m:r>
          <m:rPr>
            <m:sty m:val="p"/>
          </m:rPr>
          <w:rPr>
            <w:rFonts w:ascii="Cambria Math" w:hAnsi="Cambria Math"/>
          </w:rPr>
          <m:t>=1,1 мм;</m:t>
        </m:r>
      </m:oMath>
      <w:r w:rsidRPr="0005166C">
        <w:t xml:space="preserve"> </w:t>
      </w:r>
      <m:oMath>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=1,6 мм;</m:t>
        </m:r>
      </m:oMath>
      <w:r w:rsidRPr="0005166C">
        <w:t xml:space="preserve"> </w:t>
      </w:r>
      <m:oMath>
        <m:sSub>
          <m:sSubPr>
            <m:ctrlPr>
              <w:rPr>
                <w:rFonts w:ascii="Cambria Math" w:hAnsi="Cambria Math"/>
              </w:rPr>
            </m:ctrlPr>
          </m:sSubPr>
          <m:e>
            <m:r>
              <w:rPr>
                <w:rFonts w:ascii="Cambria Math" w:hAnsi="Cambria Math"/>
              </w:rPr>
              <m:t>D</m:t>
            </m:r>
          </m:e>
          <m:sub>
            <m:r>
              <w:rPr>
                <w:rFonts w:ascii="Cambria Math" w:hAnsi="Cambria Math"/>
              </w:rPr>
              <m:t>C</m:t>
            </m:r>
          </m:sub>
        </m:sSub>
        <m:r>
          <m:rPr>
            <m:sty m:val="p"/>
          </m:rPr>
          <w:rPr>
            <w:rFonts w:ascii="Cambria Math" w:hAnsi="Cambria Math"/>
          </w:rPr>
          <m:t>=1,7 мм.</m:t>
        </m:r>
      </m:oMath>
    </w:p>
    <w:p w:rsidR="00FB73EF" w:rsidRDefault="00161189" w:rsidP="00DE1727">
      <w:pPr>
        <w:rPr>
          <w:rFonts w:eastAsia="Microsoft Sans Serif"/>
        </w:rPr>
      </w:pPr>
      <w:r>
        <w:rPr>
          <w:rFonts w:eastAsia="Microsoft Sans Serif"/>
        </w:rPr>
        <w:t>Определи</w:t>
      </w:r>
      <w:r w:rsidR="00FB73EF" w:rsidRPr="001F37B2">
        <w:rPr>
          <w:rFonts w:eastAsia="Microsoft Sans Serif"/>
        </w:rPr>
        <w:t xml:space="preserve">м ширину проводников. Номинальное значение ширины проводника </w:t>
      </w:r>
      <w:r w:rsidR="00FB73EF" w:rsidRPr="007B605A">
        <w:rPr>
          <w:rFonts w:eastAsia="Microsoft Sans Serif"/>
          <w:i/>
        </w:rPr>
        <w:t>t</w:t>
      </w:r>
      <w:r w:rsidR="00FB73EF" w:rsidRPr="007B605A">
        <w:rPr>
          <w:rFonts w:eastAsia="Microsoft Sans Serif"/>
          <w:i/>
          <w:vertAlign w:val="subscript"/>
        </w:rPr>
        <w:t>ном</w:t>
      </w:r>
      <w:r w:rsidR="00FB73EF" w:rsidRPr="001F37B2">
        <w:rPr>
          <w:rFonts w:eastAsia="Microsoft Sans Serif"/>
        </w:rPr>
        <w:t xml:space="preserve"> в миллиметрах р</w:t>
      </w:r>
      <w:r w:rsidR="007B605A">
        <w:rPr>
          <w:rFonts w:eastAsia="Microsoft Sans Serif"/>
        </w:rPr>
        <w:t>ассчитывается по формуле (</w:t>
      </w:r>
      <w:r w:rsidR="005B4B5C">
        <w:rPr>
          <w:rFonts w:eastAsia="Microsoft Sans Serif"/>
        </w:rPr>
        <w:fldChar w:fldCharType="begin"/>
      </w:r>
      <w:r w:rsidR="007B605A">
        <w:rPr>
          <w:rFonts w:eastAsia="Microsoft Sans Serif"/>
        </w:rPr>
        <w:instrText xml:space="preserve"> REF _Ref373994503 \h </w:instrText>
      </w:r>
      <w:r w:rsidR="007F7339">
        <w:rPr>
          <w:rFonts w:eastAsia="Microsoft Sans Serif"/>
        </w:rPr>
        <w:instrText xml:space="preserve"> \* MERGEFO</w:instrText>
      </w:r>
      <w:r w:rsidR="007F7339">
        <w:rPr>
          <w:rFonts w:eastAsia="Microsoft Sans Serif"/>
        </w:rPr>
        <w:lastRenderedPageBreak/>
        <w:instrText xml:space="preserve">RMAT </w:instrText>
      </w:r>
      <w:r w:rsidR="005B4B5C">
        <w:rPr>
          <w:rFonts w:eastAsia="Microsoft Sans Serif"/>
        </w:rPr>
      </w:r>
      <w:r w:rsidR="005B4B5C">
        <w:rPr>
          <w:rFonts w:eastAsia="Microsoft Sans Serif"/>
        </w:rPr>
        <w:fldChar w:fldCharType="separate"/>
      </w:r>
      <w:r w:rsidR="007D2F91">
        <w:rPr>
          <w:rFonts w:eastAsia="Microsoft Sans Serif"/>
          <w:noProof/>
        </w:rPr>
        <w:t>4</w:t>
      </w:r>
      <w:r w:rsidR="007D2F91">
        <w:rPr>
          <w:rFonts w:eastAsia="Microsoft Sans Serif"/>
        </w:rPr>
        <w:t>.</w:t>
      </w:r>
      <w:r w:rsidR="007D2F91">
        <w:rPr>
          <w:rFonts w:eastAsia="Microsoft Sans Serif"/>
          <w:noProof/>
        </w:rPr>
        <w:t>21</w:t>
      </w:r>
      <w:r w:rsidR="005B4B5C">
        <w:rPr>
          <w:rFonts w:eastAsia="Microsoft Sans Serif"/>
        </w:rPr>
        <w:fldChar w:fldCharType="end"/>
      </w:r>
      <w:r w:rsidR="007B605A">
        <w:rPr>
          <w:rFonts w:eastAsia="Microsoft Sans Serif"/>
        </w:rPr>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5166C" w:rsidTr="00A56911">
        <w:tc>
          <w:tcPr>
            <w:tcW w:w="8472" w:type="dxa"/>
            <w:vAlign w:val="center"/>
          </w:tcPr>
          <w:p w:rsidR="0005166C" w:rsidRPr="0005166C" w:rsidRDefault="007C5556" w:rsidP="00DE1727">
            <w:pPr>
              <w:pStyle w:val="a3"/>
            </w:pPr>
            <m:oMathPara>
              <m:oMath>
                <m:sSub>
                  <m:sSubPr>
                    <m:ctrlPr>
                      <w:rPr>
                        <w:rFonts w:ascii="Cambria Math" w:eastAsia="Microsoft Sans Serif" w:hAnsi="Cambria Math"/>
                      </w:rPr>
                    </m:ctrlPr>
                  </m:sSubPr>
                  <m:e>
                    <m:r>
                      <w:rPr>
                        <w:rFonts w:ascii="Cambria Math" w:eastAsia="Microsoft Sans Serif" w:hAnsi="Cambria Math"/>
                      </w:rPr>
                      <m:t>t</m:t>
                    </m:r>
                  </m:e>
                  <m:sub>
                    <m:r>
                      <m:rPr>
                        <m:sty m:val="p"/>
                      </m:rPr>
                      <w:rPr>
                        <w:rFonts w:ascii="Cambria Math" w:eastAsia="Microsoft Sans Serif" w:hAnsi="Cambria Math"/>
                      </w:rPr>
                      <m:t>НОМ</m:t>
                    </m:r>
                  </m:sub>
                </m:sSub>
                <m:r>
                  <m:rPr>
                    <m:sty m:val="p"/>
                  </m:rPr>
                  <w:rPr>
                    <w:rFonts w:ascii="Cambria Math" w:eastAsia="Microsoft Sans Serif" w:hAnsi="Cambria Math"/>
                  </w:rPr>
                  <m:t>=</m:t>
                </m:r>
                <m:r>
                  <w:rPr>
                    <w:rFonts w:ascii="Cambria Math" w:eastAsia="Microsoft Sans Serif" w:hAnsi="Cambria Math"/>
                  </w:rPr>
                  <m:t>t</m:t>
                </m:r>
                <m:r>
                  <m:rPr>
                    <m:sty m:val="p"/>
                  </m:rPr>
                  <w:rPr>
                    <w:rFonts w:ascii="Cambria Math" w:eastAsia="Microsoft Sans Serif" w:hAnsi="Cambria Math"/>
                  </w:rPr>
                  <m:t>+</m:t>
                </m:r>
                <m:d>
                  <m:dPr>
                    <m:begChr m:val="|"/>
                    <m:endChr m:val="|"/>
                    <m:ctrlPr>
                      <w:rPr>
                        <w:rFonts w:ascii="Cambria Math" w:eastAsia="Microsoft Sans Serif" w:hAnsi="Cambria Math"/>
                      </w:rPr>
                    </m:ctrlPr>
                  </m:dPr>
                  <m:e>
                    <m:sSub>
                      <m:sSubPr>
                        <m:ctrlPr>
                          <w:rPr>
                            <w:rFonts w:ascii="Cambria Math" w:eastAsia="Microsoft Sans Serif" w:hAnsi="Cambria Math"/>
                          </w:rPr>
                        </m:ctrlPr>
                      </m:sSubPr>
                      <m:e>
                        <m:r>
                          <w:rPr>
                            <w:rFonts w:ascii="Cambria Math" w:eastAsia="Microsoft Sans Serif" w:hAnsi="Cambria Math"/>
                          </w:rPr>
                          <m:t>t</m:t>
                        </m:r>
                      </m:e>
                      <m:sub>
                        <m:r>
                          <m:rPr>
                            <m:sty m:val="p"/>
                          </m:rPr>
                          <w:rPr>
                            <w:rFonts w:ascii="Cambria Math" w:eastAsia="Microsoft Sans Serif" w:hAnsi="Cambria Math"/>
                          </w:rPr>
                          <m:t>Н</m:t>
                        </m:r>
                      </m:sub>
                    </m:sSub>
                  </m:e>
                </m:d>
                <m:r>
                  <w:rPr>
                    <w:rFonts w:ascii="Cambria Math" w:eastAsia="Microsoft Sans Serif" w:hAnsi="Cambria Math"/>
                  </w:rPr>
                  <m:t>,</m:t>
                </m:r>
              </m:oMath>
            </m:oMathPara>
          </w:p>
        </w:tc>
        <w:tc>
          <w:tcPr>
            <w:tcW w:w="992" w:type="dxa"/>
            <w:vAlign w:val="center"/>
          </w:tcPr>
          <w:p w:rsidR="0005166C" w:rsidRDefault="0005166C" w:rsidP="00DE1727">
            <w:pPr>
              <w:pStyle w:val="a3"/>
            </w:pPr>
            <w:r>
              <w:rPr>
                <w:rFonts w:eastAsia="Microsoft Sans Serif"/>
              </w:rPr>
              <w:t>(</w:t>
            </w:r>
            <w:bookmarkStart w:id="43" w:name="_Ref373994503"/>
            <w:r w:rsidR="005B4B5C">
              <w:rPr>
                <w:rFonts w:eastAsia="Microsoft Sans Serif"/>
              </w:rPr>
              <w:fldChar w:fldCharType="begin"/>
            </w:r>
            <w:r>
              <w:rPr>
                <w:rFonts w:eastAsia="Microsoft Sans Serif"/>
              </w:rPr>
              <w:instrText xml:space="preserve"> STYLEREF 1 \s </w:instrText>
            </w:r>
            <w:r w:rsidR="005B4B5C">
              <w:rPr>
                <w:rFonts w:eastAsia="Microsoft Sans Serif"/>
              </w:rPr>
              <w:fldChar w:fldCharType="separate"/>
            </w:r>
            <w:r w:rsidR="007D2F91">
              <w:rPr>
                <w:rFonts w:eastAsia="Microsoft Sans Serif"/>
              </w:rPr>
              <w:t>4</w:t>
            </w:r>
            <w:r w:rsidR="005B4B5C">
              <w:rPr>
                <w:rFonts w:eastAsia="Microsoft Sans Serif"/>
              </w:rPr>
              <w:fldChar w:fldCharType="end"/>
            </w:r>
            <w:r>
              <w:rPr>
                <w:rFonts w:eastAsia="Microsoft Sans Serif"/>
              </w:rPr>
              <w:t>.</w:t>
            </w:r>
            <w:r w:rsidR="005B4B5C">
              <w:rPr>
                <w:rFonts w:eastAsia="Microsoft Sans Serif"/>
              </w:rPr>
              <w:fldChar w:fldCharType="begin"/>
            </w:r>
            <w:r>
              <w:rPr>
                <w:rFonts w:eastAsia="Microsoft Sans Serif"/>
              </w:rPr>
              <w:instrText xml:space="preserve"> SEQ Формула \* ARABIC \s 1 </w:instrText>
            </w:r>
            <w:r w:rsidR="005B4B5C">
              <w:rPr>
                <w:rFonts w:eastAsia="Microsoft Sans Serif"/>
              </w:rPr>
              <w:fldChar w:fldCharType="separate"/>
            </w:r>
            <w:r w:rsidR="007D2F91">
              <w:rPr>
                <w:rFonts w:eastAsia="Microsoft Sans Serif"/>
              </w:rPr>
              <w:t>21</w:t>
            </w:r>
            <w:r w:rsidR="005B4B5C">
              <w:rPr>
                <w:rFonts w:eastAsia="Microsoft Sans Serif"/>
              </w:rPr>
              <w:fldChar w:fldCharType="end"/>
            </w:r>
            <w:bookmarkEnd w:id="43"/>
            <w:r>
              <w:t>)</w:t>
            </w:r>
            <w:r>
              <w:rPr>
                <w:rFonts w:eastAsia="Microsoft Sans Serif"/>
              </w:rPr>
              <w:t xml:space="preserve"> </w:t>
            </w:r>
          </w:p>
        </w:tc>
      </w:tr>
    </w:tbl>
    <w:p w:rsidR="00FB73EF" w:rsidRPr="001F37B2" w:rsidRDefault="00FB73EF" w:rsidP="00DE1727">
      <w:pPr>
        <w:pStyle w:val="a4"/>
        <w:rPr>
          <w:rFonts w:eastAsia="Microsoft Sans Serif"/>
        </w:rPr>
      </w:pPr>
      <w:r w:rsidRPr="001F37B2">
        <w:rPr>
          <w:rFonts w:eastAsia="Microsoft Sans Serif"/>
        </w:rPr>
        <w:t>где</w:t>
      </w:r>
      <w:r w:rsidR="007B605A">
        <w:rPr>
          <w:rFonts w:eastAsia="Microsoft Sans Serif"/>
        </w:rPr>
        <w:tab/>
      </w:r>
      <w:r w:rsidRPr="007B605A">
        <w:rPr>
          <w:rFonts w:eastAsia="Microsoft Sans Serif"/>
          <w:i/>
          <w:lang w:val="en-US"/>
        </w:rPr>
        <w:t>t</w:t>
      </w:r>
      <w:r w:rsidR="007B605A">
        <w:rPr>
          <w:rFonts w:eastAsia="Microsoft Sans Serif"/>
          <w:i/>
        </w:rPr>
        <w:tab/>
      </w:r>
      <w:r>
        <w:rPr>
          <w:rFonts w:eastAsia="Microsoft Sans Serif"/>
        </w:rPr>
        <w:t>–</w:t>
      </w:r>
      <w:r w:rsidR="007B605A">
        <w:rPr>
          <w:rFonts w:eastAsia="Microsoft Sans Serif"/>
        </w:rPr>
        <w:tab/>
      </w:r>
      <w:r w:rsidRPr="001F37B2">
        <w:rPr>
          <w:rFonts w:eastAsia="Microsoft Sans Serif"/>
        </w:rPr>
        <w:t>минимально доп</w:t>
      </w:r>
      <w:r w:rsidR="007B605A">
        <w:rPr>
          <w:rFonts w:eastAsia="Microsoft Sans Serif"/>
        </w:rPr>
        <w:t>устимая ширина проводника (0,15 </w:t>
      </w:r>
      <w:r w:rsidRPr="001F37B2">
        <w:rPr>
          <w:rFonts w:eastAsia="Microsoft Sans Serif"/>
        </w:rPr>
        <w:t>мм для третьего класса точности);</w:t>
      </w:r>
    </w:p>
    <w:p w:rsidR="00FB73EF" w:rsidRPr="001F37B2" w:rsidRDefault="007B605A" w:rsidP="00DE1727">
      <w:pPr>
        <w:pStyle w:val="a4"/>
        <w:rPr>
          <w:rFonts w:eastAsia="Microsoft Sans Serif"/>
        </w:rPr>
      </w:pPr>
      <w:r>
        <w:rPr>
          <w:rFonts w:eastAsia="Microsoft Sans Serif"/>
          <w:i/>
        </w:rPr>
        <w:tab/>
      </w:r>
      <w:r w:rsidR="00FB73EF" w:rsidRPr="006676D2">
        <w:rPr>
          <w:rFonts w:eastAsia="Microsoft Sans Serif"/>
          <w:i/>
          <w:lang w:val="en-US"/>
        </w:rPr>
        <w:t>t</w:t>
      </w:r>
      <w:r w:rsidR="00FB73EF" w:rsidRPr="006676D2">
        <w:rPr>
          <w:rFonts w:eastAsia="Microsoft Sans Serif"/>
          <w:vertAlign w:val="subscript"/>
        </w:rPr>
        <w:t>н</w:t>
      </w:r>
      <w:r>
        <w:rPr>
          <w:rFonts w:eastAsia="Microsoft Sans Serif"/>
          <w:vertAlign w:val="subscript"/>
        </w:rPr>
        <w:tab/>
      </w:r>
      <w:r>
        <w:rPr>
          <w:rFonts w:eastAsia="Microsoft Sans Serif"/>
        </w:rPr>
        <w:t>–</w:t>
      </w:r>
      <w:r>
        <w:rPr>
          <w:rFonts w:eastAsia="Microsoft Sans Serif"/>
        </w:rPr>
        <w:tab/>
      </w:r>
      <w:r w:rsidR="00FB73EF" w:rsidRPr="001F37B2">
        <w:rPr>
          <w:rFonts w:eastAsia="Microsoft Sans Serif"/>
        </w:rPr>
        <w:t>нижнее предельное отклонение ширины проводника</w:t>
      </w:r>
      <w:r w:rsidR="00FB73EF">
        <w:rPr>
          <w:rFonts w:eastAsia="Microsoft Sans Serif"/>
        </w:rPr>
        <w:t xml:space="preserve"> (</w:t>
      </w:r>
      <w:r w:rsidR="00FB73EF" w:rsidRPr="006676D2">
        <w:rPr>
          <w:rFonts w:eastAsia="Microsoft Sans Serif"/>
          <w:i/>
          <w:lang w:val="en-US"/>
        </w:rPr>
        <w:t>t</w:t>
      </w:r>
      <w:r w:rsidR="00FB73EF" w:rsidRPr="006676D2">
        <w:rPr>
          <w:rFonts w:eastAsia="Microsoft Sans Serif"/>
          <w:vertAlign w:val="subscript"/>
        </w:rPr>
        <w:t>н</w:t>
      </w:r>
      <w:r>
        <w:rPr>
          <w:rFonts w:eastAsia="Microsoft Sans Serif"/>
        </w:rPr>
        <w:t>= </w:t>
      </w:r>
      <w:r>
        <w:rPr>
          <w:rFonts w:eastAsia="Microsoft Sans Serif"/>
        </w:rPr>
        <w:noBreakHyphen/>
      </w:r>
      <w:r w:rsidR="00FB73EF">
        <w:rPr>
          <w:rFonts w:eastAsia="Microsoft Sans Serif"/>
        </w:rPr>
        <w:t>0,05мм)</w:t>
      </w:r>
      <w:r w:rsidR="00F741AF">
        <w:rPr>
          <w:rFonts w:eastAsia="Microsoft Sans Serif"/>
        </w:rPr>
        <w:t>.</w:t>
      </w:r>
    </w:p>
    <w:p w:rsidR="00F741AF" w:rsidRDefault="00A3455E" w:rsidP="00DE1727">
      <w:pPr>
        <w:pStyle w:val="aa"/>
        <w:keepNext/>
      </w:pPr>
      <w:r>
        <w:t>Расчет по</w:t>
      </w:r>
      <w:r w:rsidR="00FB73EF" w:rsidRPr="001F37B2">
        <w:t xml:space="preserve"> формул</w:t>
      </w:r>
      <w:r>
        <w:t>е</w:t>
      </w:r>
      <w:r w:rsidR="00FB73EF" w:rsidRPr="001F37B2">
        <w:t xml:space="preserve"> </w:t>
      </w:r>
      <w:r w:rsidR="007B605A">
        <w:t>(</w:t>
      </w:r>
      <w:r w:rsidR="005B4B5C">
        <w:fldChar w:fldCharType="begin"/>
      </w:r>
      <w:r w:rsidR="007B605A">
        <w:instrText xml:space="preserve"> REF _Ref373994503 \h </w:instrText>
      </w:r>
      <w:r w:rsidR="007F7339">
        <w:instrText xml:space="preserve"> \* MERGEFORMAT </w:instrText>
      </w:r>
      <w:r w:rsidR="005B4B5C">
        <w:fldChar w:fldCharType="separate"/>
      </w:r>
      <w:r w:rsidR="007D2F91">
        <w:rPr>
          <w:rFonts w:eastAsia="Microsoft Sans Serif"/>
          <w:noProof/>
        </w:rPr>
        <w:t>4</w:t>
      </w:r>
      <w:r w:rsidR="007D2F91">
        <w:rPr>
          <w:rFonts w:eastAsia="Microsoft Sans Serif"/>
        </w:rPr>
        <w:t>.</w:t>
      </w:r>
      <w:r w:rsidR="007D2F91">
        <w:rPr>
          <w:rFonts w:eastAsia="Microsoft Sans Serif"/>
          <w:noProof/>
        </w:rPr>
        <w:t>21</w:t>
      </w:r>
      <w:r w:rsidR="005B4B5C">
        <w:fldChar w:fldCharType="end"/>
      </w:r>
      <w:r w:rsidR="007B605A">
        <w:t>)</w:t>
      </w:r>
      <w:r w:rsidR="001049F4">
        <w:t xml:space="preserve"> имеет вид</w:t>
      </w:r>
      <w:r w:rsidR="007B605A">
        <w:t>:</w:t>
      </w:r>
    </w:p>
    <w:p w:rsidR="00FB73EF" w:rsidRPr="001F37B2" w:rsidRDefault="007C5556" w:rsidP="00DE1727">
      <w:pPr>
        <w:pStyle w:val="a3"/>
        <w:rPr>
          <w:rFonts w:eastAsia="Microsoft Sans Serif"/>
        </w:rPr>
      </w:pPr>
      <m:oMathPara>
        <m:oMath>
          <m:sSub>
            <m:sSubPr>
              <m:ctrlPr>
                <w:rPr>
                  <w:rFonts w:ascii="Cambria Math" w:eastAsia="Microsoft Sans Serif" w:hAnsi="Cambria Math"/>
                </w:rPr>
              </m:ctrlPr>
            </m:sSubPr>
            <m:e>
              <m:r>
                <w:rPr>
                  <w:rFonts w:ascii="Cambria Math" w:eastAsia="Microsoft Sans Serif" w:hAnsi="Cambria Math"/>
                </w:rPr>
                <m:t>t</m:t>
              </m:r>
            </m:e>
            <m:sub>
              <m:r>
                <m:rPr>
                  <m:sty m:val="p"/>
                </m:rPr>
                <w:rPr>
                  <w:rFonts w:ascii="Cambria Math" w:eastAsia="Microsoft Sans Serif" w:hAnsi="Cambria Math"/>
                </w:rPr>
                <m:t>НОМ</m:t>
              </m:r>
            </m:sub>
          </m:sSub>
          <m:r>
            <m:rPr>
              <m:sty m:val="p"/>
            </m:rPr>
            <w:rPr>
              <w:rFonts w:ascii="Cambria Math" w:eastAsia="Microsoft Sans Serif" w:hAnsi="Cambria Math"/>
            </w:rPr>
            <m:t>=0,15+</m:t>
          </m:r>
          <m:d>
            <m:dPr>
              <m:begChr m:val="|"/>
              <m:endChr m:val="|"/>
              <m:ctrlPr>
                <w:rPr>
                  <w:rFonts w:ascii="Cambria Math" w:eastAsia="Microsoft Sans Serif" w:hAnsi="Cambria Math"/>
                </w:rPr>
              </m:ctrlPr>
            </m:dPr>
            <m:e>
              <m:r>
                <m:rPr>
                  <m:sty m:val="p"/>
                </m:rPr>
                <w:rPr>
                  <w:rFonts w:ascii="Cambria Math" w:eastAsia="Microsoft Sans Serif" w:hAnsi="Cambria Math"/>
                </w:rPr>
                <m:t>-0,05</m:t>
              </m:r>
            </m:e>
          </m:d>
          <m:r>
            <m:rPr>
              <m:sty m:val="p"/>
            </m:rPr>
            <w:rPr>
              <w:rFonts w:ascii="Cambria Math" w:eastAsia="Microsoft Sans Serif" w:hAnsi="Cambria Math"/>
            </w:rPr>
            <m:t>=0,2 (мм)</m:t>
          </m:r>
          <m:r>
            <m:rPr>
              <m:sty m:val="p"/>
            </m:rPr>
            <w:rPr>
              <w:rFonts w:ascii="Cambria Math" w:hAnsi="Cambria Math"/>
            </w:rPr>
            <m:t>.</m:t>
          </m:r>
        </m:oMath>
      </m:oMathPara>
    </w:p>
    <w:p w:rsidR="00FB73EF" w:rsidRDefault="00FB73EF" w:rsidP="00DE1727">
      <w:pPr>
        <w:rPr>
          <w:rFonts w:eastAsia="Microsoft Sans Serif"/>
        </w:rPr>
      </w:pPr>
      <w:r>
        <w:rPr>
          <w:rFonts w:eastAsia="Microsoft Sans Serif"/>
        </w:rPr>
        <w:t>Определяем номинальное расстояние между проводниками проводящего рисунка</w:t>
      </w:r>
      <w:r w:rsidR="00A3455E">
        <w:rPr>
          <w:rFonts w:eastAsia="Microsoft Sans Serif"/>
        </w:rPr>
        <w:t xml:space="preserve"> по формуле (</w:t>
      </w:r>
      <w:r w:rsidR="005B4B5C">
        <w:rPr>
          <w:rFonts w:eastAsia="Microsoft Sans Serif"/>
        </w:rPr>
        <w:fldChar w:fldCharType="begin"/>
      </w:r>
      <w:r w:rsidR="00B45DF0">
        <w:rPr>
          <w:rFonts w:eastAsia="Microsoft Sans Serif"/>
        </w:rPr>
        <w:instrText xml:space="preserve"> REF _Ref373995890 \h </w:instrText>
      </w:r>
      <w:r w:rsidR="007F7339">
        <w:rPr>
          <w:rFonts w:eastAsia="Microsoft Sans Serif"/>
        </w:rPr>
        <w:instrText xml:space="preserve"> \* MERGEFORMAT </w:instrText>
      </w:r>
      <w:r w:rsidR="005B4B5C">
        <w:rPr>
          <w:rFonts w:eastAsia="Microsoft Sans Serif"/>
        </w:rPr>
      </w:r>
      <w:r w:rsidR="005B4B5C">
        <w:rPr>
          <w:rFonts w:eastAsia="Microsoft Sans Serif"/>
        </w:rPr>
        <w:fldChar w:fldCharType="separate"/>
      </w:r>
      <w:r w:rsidR="007D2F91">
        <w:rPr>
          <w:rFonts w:eastAsia="Microsoft Sans Serif"/>
          <w:noProof/>
        </w:rPr>
        <w:t>4</w:t>
      </w:r>
      <w:r w:rsidR="007D2F91">
        <w:rPr>
          <w:rFonts w:eastAsia="Microsoft Sans Serif"/>
        </w:rPr>
        <w:t>.</w:t>
      </w:r>
      <w:r w:rsidR="007D2F91">
        <w:rPr>
          <w:rFonts w:eastAsia="Microsoft Sans Serif"/>
          <w:noProof/>
        </w:rPr>
        <w:t>22</w:t>
      </w:r>
      <w:r w:rsidR="005B4B5C">
        <w:rPr>
          <w:rFonts w:eastAsia="Microsoft Sans Serif"/>
        </w:rPr>
        <w:fldChar w:fldCharType="end"/>
      </w:r>
      <w:r w:rsidR="00A3455E">
        <w:rPr>
          <w:rFonts w:eastAsia="Microsoft Sans Serif"/>
        </w:rPr>
        <w:t>)</w:t>
      </w:r>
      <w:r w:rsidR="00B45DF0">
        <w:rPr>
          <w:rFonts w:eastAsia="Microsoft Sans Serif"/>
        </w:rPr>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5166C" w:rsidTr="00A56911">
        <w:tc>
          <w:tcPr>
            <w:tcW w:w="8472" w:type="dxa"/>
            <w:vAlign w:val="center"/>
          </w:tcPr>
          <w:p w:rsidR="0005166C" w:rsidRPr="0005166C" w:rsidRDefault="007C5556" w:rsidP="00DE1727">
            <w:pPr>
              <w:pStyle w:val="a3"/>
            </w:pPr>
            <m:oMathPara>
              <m:oMath>
                <m:sSub>
                  <m:sSubPr>
                    <m:ctrlPr>
                      <w:rPr>
                        <w:rFonts w:ascii="Cambria Math" w:eastAsia="Microsoft Sans Serif" w:hAnsi="Cambria Math"/>
                      </w:rPr>
                    </m:ctrlPr>
                  </m:sSubPr>
                  <m:e>
                    <m:r>
                      <w:rPr>
                        <w:rFonts w:ascii="Cambria Math" w:eastAsia="Microsoft Sans Serif" w:hAnsi="Cambria Math"/>
                      </w:rPr>
                      <m:t>S</m:t>
                    </m:r>
                  </m:e>
                  <m:sub>
                    <m:r>
                      <m:rPr>
                        <m:sty m:val="p"/>
                      </m:rPr>
                      <w:rPr>
                        <w:rFonts w:ascii="Cambria Math" w:eastAsia="Microsoft Sans Serif" w:hAnsi="Cambria Math"/>
                      </w:rPr>
                      <m:t>НОМ</m:t>
                    </m:r>
                  </m:sub>
                </m:sSub>
                <m:r>
                  <m:rPr>
                    <m:sty m:val="p"/>
                  </m:rPr>
                  <w:rPr>
                    <w:rFonts w:ascii="Cambria Math" w:eastAsia="Microsoft Sans Serif" w:hAnsi="Cambria Math"/>
                  </w:rPr>
                  <m:t>=</m:t>
                </m:r>
                <m:r>
                  <w:rPr>
                    <w:rFonts w:ascii="Cambria Math" w:eastAsia="Microsoft Sans Serif" w:hAnsi="Cambria Math"/>
                  </w:rPr>
                  <m:t>S</m:t>
                </m:r>
                <m:r>
                  <m:rPr>
                    <m:sty m:val="p"/>
                  </m:rPr>
                  <w:rPr>
                    <w:rFonts w:ascii="Cambria Math" w:eastAsia="Microsoft Sans Serif" w:hAnsi="Cambria Math"/>
                  </w:rPr>
                  <m:t>+</m:t>
                </m:r>
                <m:sSub>
                  <m:sSubPr>
                    <m:ctrlPr>
                      <w:rPr>
                        <w:rFonts w:ascii="Cambria Math" w:eastAsia="Microsoft Sans Serif" w:hAnsi="Cambria Math"/>
                      </w:rPr>
                    </m:ctrlPr>
                  </m:sSubPr>
                  <m:e>
                    <m:r>
                      <w:rPr>
                        <w:rFonts w:ascii="Cambria Math" w:eastAsia="Microsoft Sans Serif" w:hAnsi="Cambria Math"/>
                      </w:rPr>
                      <m:t>t</m:t>
                    </m:r>
                  </m:e>
                  <m:sub>
                    <m:r>
                      <m:rPr>
                        <m:sty m:val="p"/>
                      </m:rPr>
                      <w:rPr>
                        <w:rFonts w:ascii="Cambria Math" w:eastAsia="Microsoft Sans Serif" w:hAnsi="Cambria Math"/>
                      </w:rPr>
                      <m:t>в</m:t>
                    </m:r>
                  </m:sub>
                </m:sSub>
                <m:r>
                  <w:rPr>
                    <w:rFonts w:ascii="Cambria Math" w:eastAsia="Microsoft Sans Serif" w:hAnsi="Cambria Math"/>
                  </w:rPr>
                  <m:t>,</m:t>
                </m:r>
              </m:oMath>
            </m:oMathPara>
          </w:p>
        </w:tc>
        <w:tc>
          <w:tcPr>
            <w:tcW w:w="992" w:type="dxa"/>
            <w:vAlign w:val="center"/>
          </w:tcPr>
          <w:p w:rsidR="0005166C" w:rsidRDefault="0005166C" w:rsidP="00DE1727">
            <w:pPr>
              <w:pStyle w:val="a3"/>
            </w:pPr>
            <w:r>
              <w:rPr>
                <w:rFonts w:eastAsia="Microsoft Sans Serif"/>
              </w:rPr>
              <w:t>(</w:t>
            </w:r>
            <w:bookmarkStart w:id="44" w:name="_Ref373995890"/>
            <w:r w:rsidR="005B4B5C">
              <w:rPr>
                <w:rFonts w:eastAsia="Microsoft Sans Serif"/>
              </w:rPr>
              <w:fldChar w:fldCharType="begin"/>
            </w:r>
            <w:r>
              <w:rPr>
                <w:rFonts w:eastAsia="Microsoft Sans Serif"/>
              </w:rPr>
              <w:instrText xml:space="preserve"> STYLEREF 1 \s </w:instrText>
            </w:r>
            <w:r w:rsidR="005B4B5C">
              <w:rPr>
                <w:rFonts w:eastAsia="Microsoft Sans Serif"/>
              </w:rPr>
              <w:fldChar w:fldCharType="separate"/>
            </w:r>
            <w:r w:rsidR="007D2F91">
              <w:rPr>
                <w:rFonts w:eastAsia="Microsoft Sans Serif"/>
              </w:rPr>
              <w:t>4</w:t>
            </w:r>
            <w:r w:rsidR="005B4B5C">
              <w:rPr>
                <w:rFonts w:eastAsia="Microsoft Sans Serif"/>
              </w:rPr>
              <w:fldChar w:fldCharType="end"/>
            </w:r>
            <w:r>
              <w:rPr>
                <w:rFonts w:eastAsia="Microsoft Sans Serif"/>
              </w:rPr>
              <w:t>.</w:t>
            </w:r>
            <w:r w:rsidR="005B4B5C">
              <w:rPr>
                <w:rFonts w:eastAsia="Microsoft Sans Serif"/>
              </w:rPr>
              <w:fldChar w:fldCharType="begin"/>
            </w:r>
            <w:r>
              <w:rPr>
                <w:rFonts w:eastAsia="Microsoft Sans Serif"/>
              </w:rPr>
              <w:instrText xml:space="preserve"> SEQ Формула \* ARABIC \s 1 </w:instrText>
            </w:r>
            <w:r w:rsidR="005B4B5C">
              <w:rPr>
                <w:rFonts w:eastAsia="Microsoft Sans Serif"/>
              </w:rPr>
              <w:fldChar w:fldCharType="separate"/>
            </w:r>
            <w:r w:rsidR="007D2F91">
              <w:rPr>
                <w:rFonts w:eastAsia="Microsoft Sans Serif"/>
              </w:rPr>
              <w:t>22</w:t>
            </w:r>
            <w:r w:rsidR="005B4B5C">
              <w:rPr>
                <w:rFonts w:eastAsia="Microsoft Sans Serif"/>
              </w:rPr>
              <w:fldChar w:fldCharType="end"/>
            </w:r>
            <w:bookmarkEnd w:id="44"/>
            <w:r>
              <w:t>)</w:t>
            </w:r>
            <w:r>
              <w:rPr>
                <w:rFonts w:eastAsia="Microsoft Sans Serif"/>
              </w:rPr>
              <w:t xml:space="preserve"> </w:t>
            </w:r>
          </w:p>
        </w:tc>
      </w:tr>
    </w:tbl>
    <w:p w:rsidR="00FB73EF" w:rsidRPr="001F37B2" w:rsidRDefault="00B45DF0" w:rsidP="00DE1727">
      <w:pPr>
        <w:pStyle w:val="a4"/>
        <w:rPr>
          <w:rFonts w:eastAsia="Microsoft Sans Serif"/>
        </w:rPr>
      </w:pPr>
      <w:r>
        <w:rPr>
          <w:rFonts w:eastAsia="Microsoft Sans Serif"/>
        </w:rPr>
        <w:t>где</w:t>
      </w:r>
      <w:r>
        <w:rPr>
          <w:rFonts w:eastAsia="Microsoft Sans Serif"/>
        </w:rPr>
        <w:tab/>
      </w:r>
      <w:r w:rsidR="00FB73EF" w:rsidRPr="00B45DF0">
        <w:rPr>
          <w:rFonts w:eastAsia="Microsoft Sans Serif"/>
          <w:i/>
          <w:lang w:val="en-US"/>
        </w:rPr>
        <w:t>S</w:t>
      </w:r>
      <w:r>
        <w:rPr>
          <w:rFonts w:eastAsia="Microsoft Sans Serif"/>
          <w:i/>
        </w:rPr>
        <w:tab/>
      </w:r>
      <w:r>
        <w:rPr>
          <w:rFonts w:eastAsia="Microsoft Sans Serif"/>
        </w:rPr>
        <w:t>–</w:t>
      </w:r>
      <w:r>
        <w:rPr>
          <w:rFonts w:eastAsia="Microsoft Sans Serif"/>
        </w:rPr>
        <w:tab/>
      </w:r>
      <w:r w:rsidR="00FB73EF" w:rsidRPr="001F37B2">
        <w:rPr>
          <w:rFonts w:eastAsia="Microsoft Sans Serif"/>
        </w:rPr>
        <w:t xml:space="preserve"> минимально допустимое расстояние между соседними элементами проводящего рисунка;</w:t>
      </w:r>
    </w:p>
    <w:p w:rsidR="00FB73EF" w:rsidRDefault="00B45DF0" w:rsidP="00DE1727">
      <w:pPr>
        <w:pStyle w:val="a4"/>
        <w:rPr>
          <w:rFonts w:eastAsia="Microsoft Sans Serif"/>
        </w:rPr>
      </w:pPr>
      <w:r>
        <w:rPr>
          <w:rFonts w:eastAsia="Microsoft Sans Serif"/>
          <w:i/>
        </w:rPr>
        <w:tab/>
      </w:r>
      <w:r w:rsidR="00FB73EF" w:rsidRPr="00B45DF0">
        <w:rPr>
          <w:rFonts w:eastAsia="Microsoft Sans Serif"/>
          <w:i/>
        </w:rPr>
        <w:t>t</w:t>
      </w:r>
      <w:r w:rsidR="00FB73EF" w:rsidRPr="00B45DF0">
        <w:rPr>
          <w:rFonts w:eastAsia="Microsoft Sans Serif"/>
          <w:i/>
          <w:vertAlign w:val="subscript"/>
        </w:rPr>
        <w:t>в</w:t>
      </w:r>
      <w:r>
        <w:rPr>
          <w:rFonts w:eastAsia="Microsoft Sans Serif"/>
          <w:vertAlign w:val="subscript"/>
        </w:rPr>
        <w:tab/>
      </w:r>
      <w:r w:rsidR="00FB73EF" w:rsidRPr="001F37B2">
        <w:rPr>
          <w:rFonts w:eastAsia="Microsoft Sans Serif"/>
          <w:vertAlign w:val="subscript"/>
        </w:rPr>
        <w:t xml:space="preserve"> </w:t>
      </w:r>
      <w:r>
        <w:rPr>
          <w:rFonts w:eastAsia="Microsoft Sans Serif"/>
        </w:rPr>
        <w:t>–</w:t>
      </w:r>
      <w:r>
        <w:rPr>
          <w:rFonts w:eastAsia="Microsoft Sans Serif"/>
        </w:rPr>
        <w:tab/>
      </w:r>
      <w:r w:rsidR="00FB73EF" w:rsidRPr="001F37B2">
        <w:rPr>
          <w:rFonts w:eastAsia="Microsoft Sans Serif"/>
        </w:rPr>
        <w:t xml:space="preserve">верхнее предельное отклонение ширины проводника, из </w:t>
      </w:r>
      <w:r w:rsidR="00FB73EF" w:rsidRPr="00B45DF0">
        <w:rPr>
          <w:rFonts w:eastAsia="Microsoft Sans Serif"/>
          <w:i/>
          <w:lang w:val="en-US"/>
        </w:rPr>
        <w:t>t</w:t>
      </w:r>
      <w:r w:rsidR="00FB73EF" w:rsidRPr="00B45DF0">
        <w:rPr>
          <w:rFonts w:eastAsia="Microsoft Sans Serif"/>
          <w:i/>
          <w:vertAlign w:val="subscript"/>
          <w:lang w:val="en-US"/>
        </w:rPr>
        <w:t>B</w:t>
      </w:r>
      <w:r>
        <w:rPr>
          <w:rFonts w:eastAsia="Microsoft Sans Serif"/>
        </w:rPr>
        <w:t>=0,05 </w:t>
      </w:r>
      <w:r w:rsidR="00FB73EF" w:rsidRPr="001F37B2">
        <w:rPr>
          <w:rFonts w:eastAsia="Microsoft Sans Serif"/>
        </w:rPr>
        <w:t>мм.</w:t>
      </w:r>
    </w:p>
    <w:p w:rsidR="001049F4" w:rsidRPr="001F37B2" w:rsidRDefault="001049F4" w:rsidP="00DE1727">
      <w:pPr>
        <w:pStyle w:val="aa"/>
      </w:pPr>
      <w:r>
        <w:t>В результате расчета по формуле (</w:t>
      </w:r>
      <w:r w:rsidR="006A6154">
        <w:fldChar w:fldCharType="begin"/>
      </w:r>
      <w:r w:rsidR="006A6154">
        <w:instrText xml:space="preserve"> REF _Ref373995890 \h  \* MERGEFORMAT </w:instrText>
      </w:r>
      <w:r w:rsidR="006A6154">
        <w:fldChar w:fldCharType="separate"/>
      </w:r>
      <w:r w:rsidR="007D2F91" w:rsidRPr="007D2F91">
        <w:rPr>
          <w:noProof/>
        </w:rPr>
        <w:t>4</w:t>
      </w:r>
      <w:r w:rsidR="007D2F91" w:rsidRPr="007D2F91">
        <w:t>.</w:t>
      </w:r>
      <w:r w:rsidR="007D2F91" w:rsidRPr="007D2F91">
        <w:rPr>
          <w:noProof/>
        </w:rPr>
        <w:t>22</w:t>
      </w:r>
      <w:r w:rsidR="006A6154">
        <w:fldChar w:fldCharType="end"/>
      </w:r>
      <w:r>
        <w:t>) получили расстояние между проводниками проводящего рисунка равным 0,2 мм.</w:t>
      </w:r>
    </w:p>
    <w:p w:rsidR="00FB73EF" w:rsidRPr="003539C5" w:rsidRDefault="00FB73EF" w:rsidP="00DE1727">
      <w:pPr>
        <w:pStyle w:val="Heading2"/>
      </w:pPr>
      <w:bookmarkStart w:id="45" w:name="_Toc406603320"/>
      <w:r w:rsidRPr="003539C5">
        <w:t>Расчет механической прочности и системы виброударной защиты</w:t>
      </w:r>
      <w:bookmarkEnd w:id="45"/>
    </w:p>
    <w:p w:rsidR="00FB73EF" w:rsidRPr="003539C5" w:rsidRDefault="00FB73EF" w:rsidP="00DE1727">
      <w:r w:rsidRPr="003539C5">
        <w:t>К</w:t>
      </w:r>
      <w:r>
        <w:t xml:space="preserve"> основным </w:t>
      </w:r>
      <w:r w:rsidRPr="003539C5">
        <w:t>динамическим</w:t>
      </w:r>
      <w:r>
        <w:t xml:space="preserve"> х</w:t>
      </w:r>
      <w:r w:rsidRPr="003539C5">
        <w:t>арактеристикам</w:t>
      </w:r>
      <w:r>
        <w:t xml:space="preserve"> </w:t>
      </w:r>
      <w:r w:rsidRPr="003539C5">
        <w:t>аппаратуры</w:t>
      </w:r>
      <w:r>
        <w:t xml:space="preserve"> </w:t>
      </w:r>
      <w:r w:rsidRPr="003539C5">
        <w:t>и</w:t>
      </w:r>
      <w:r>
        <w:t xml:space="preserve"> </w:t>
      </w:r>
      <w:r w:rsidRPr="003539C5">
        <w:t>ее</w:t>
      </w:r>
      <w:r>
        <w:t xml:space="preserve"> </w:t>
      </w:r>
      <w:r w:rsidRPr="003539C5">
        <w:t>элементов относят</w:t>
      </w:r>
      <w:r>
        <w:t xml:space="preserve"> </w:t>
      </w:r>
      <w:r w:rsidRPr="003539C5">
        <w:t>значения</w:t>
      </w:r>
      <w:r>
        <w:t xml:space="preserve"> </w:t>
      </w:r>
      <w:r w:rsidRPr="003539C5">
        <w:t>собственных</w:t>
      </w:r>
      <w:r>
        <w:t xml:space="preserve"> </w:t>
      </w:r>
      <w:r w:rsidRPr="003539C5">
        <w:t>(резонансных)</w:t>
      </w:r>
      <w:r>
        <w:t xml:space="preserve"> </w:t>
      </w:r>
      <w:r w:rsidRPr="003539C5">
        <w:t>частот,</w:t>
      </w:r>
      <w:r>
        <w:t xml:space="preserve"> </w:t>
      </w:r>
      <w:r w:rsidRPr="003539C5">
        <w:t>собственные</w:t>
      </w:r>
      <w:r>
        <w:t xml:space="preserve"> </w:t>
      </w:r>
      <w:r w:rsidRPr="003539C5">
        <w:t>формы колебаний,</w:t>
      </w:r>
      <w:r>
        <w:t xml:space="preserve"> </w:t>
      </w:r>
      <w:r w:rsidRPr="003539C5">
        <w:t>значения</w:t>
      </w:r>
      <w:r>
        <w:t xml:space="preserve"> </w:t>
      </w:r>
      <w:r w:rsidRPr="003539C5">
        <w:t>коэффициентов</w:t>
      </w:r>
      <w:r>
        <w:t xml:space="preserve"> </w:t>
      </w:r>
      <w:r w:rsidRPr="003539C5">
        <w:t>динамичности</w:t>
      </w:r>
      <w:r>
        <w:t xml:space="preserve"> </w:t>
      </w:r>
      <w:r w:rsidRPr="003539C5">
        <w:t>и</w:t>
      </w:r>
      <w:r>
        <w:t xml:space="preserve"> </w:t>
      </w:r>
      <w:r w:rsidRPr="003539C5">
        <w:t xml:space="preserve">коэффициентов демпфирования. </w:t>
      </w:r>
    </w:p>
    <w:p w:rsidR="00FB73EF" w:rsidRDefault="00FB73EF" w:rsidP="00DE1727">
      <w:r w:rsidRPr="003539C5">
        <w:t>Значения</w:t>
      </w:r>
      <w:r>
        <w:t xml:space="preserve"> </w:t>
      </w:r>
      <w:r w:rsidRPr="003539C5">
        <w:t>собственных</w:t>
      </w:r>
      <w:r>
        <w:t xml:space="preserve"> </w:t>
      </w:r>
      <w:r w:rsidRPr="003539C5">
        <w:t>частот</w:t>
      </w:r>
      <w:r>
        <w:t xml:space="preserve"> </w:t>
      </w:r>
      <w:r w:rsidRPr="003539C5">
        <w:t>конструктивных</w:t>
      </w:r>
      <w:r>
        <w:t xml:space="preserve"> </w:t>
      </w:r>
      <w:r w:rsidRPr="003539C5">
        <w:t>элементов</w:t>
      </w:r>
      <w:r>
        <w:t xml:space="preserve"> </w:t>
      </w:r>
      <w:r w:rsidRPr="003539C5">
        <w:t>аппаратуры (элементов рамных конструкций, пластин и т.д.) определяются по формулам, известным из курса классической механики.</w:t>
      </w:r>
    </w:p>
    <w:p w:rsidR="00FB73EF" w:rsidRDefault="00FB73EF" w:rsidP="00DE1727">
      <w:r>
        <w:t xml:space="preserve">Значение первой собственной частоты </w:t>
      </w:r>
      <w:r w:rsidR="004F5A2E">
        <w:t>ПП</w:t>
      </w:r>
      <w:r>
        <w:t>, закрепленной по углам в четырех точках можно определить, воспользовавшись выражением</w:t>
      </w:r>
      <w:r w:rsidR="00D637FF">
        <w:t xml:space="preserve"> </w:t>
      </w:r>
      <w:r w:rsidR="005B4B5C">
        <w:fldChar w:fldCharType="begin"/>
      </w:r>
      <w:r w:rsidR="00D637FF">
        <w:instrText xml:space="preserve"> REF _Ref374349130 \h </w:instrText>
      </w:r>
      <w:r w:rsidR="007F7339">
        <w:instrText xml:space="preserve"> \* MERGEFOR</w:instrText>
      </w:r>
      <w:r w:rsidR="007F7339">
        <w:lastRenderedPageBreak/>
        <w:instrText xml:space="preserve">MAT </w:instrText>
      </w:r>
      <w:r w:rsidR="005B4B5C">
        <w:fldChar w:fldCharType="separate"/>
      </w:r>
      <w:r w:rsidR="007D2F91" w:rsidRPr="002524C9">
        <w:t>(</w:t>
      </w:r>
      <w:r w:rsidR="007D2F91">
        <w:rPr>
          <w:noProof/>
        </w:rPr>
        <w:t>4</w:t>
      </w:r>
      <w:r w:rsidR="007D2F91" w:rsidRPr="002524C9">
        <w:t>.</w:t>
      </w:r>
      <w:r w:rsidR="007D2F91">
        <w:rPr>
          <w:noProof/>
        </w:rPr>
        <w:t>23</w:t>
      </w:r>
      <w:r w:rsidR="007D2F91" w:rsidRPr="002524C9">
        <w:t>)</w:t>
      </w:r>
      <w:r w:rsidR="005B4B5C">
        <w:fldChar w:fldCharType="end"/>
      </w:r>
      <w:r w:rsidR="00B45DF0">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5166C" w:rsidTr="00A56911">
        <w:tc>
          <w:tcPr>
            <w:tcW w:w="8472" w:type="dxa"/>
            <w:vAlign w:val="center"/>
          </w:tcPr>
          <w:p w:rsidR="0005166C" w:rsidRPr="0005166C" w:rsidRDefault="007C5556" w:rsidP="00DE1727">
            <w:pPr>
              <w:pStyle w:val="a3"/>
            </w:pPr>
            <m:oMathPara>
              <m:oMath>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e>
                </m:d>
                <m:rad>
                  <m:radPr>
                    <m:degHide m:val="1"/>
                    <m:ctrlPr>
                      <w:rPr>
                        <w:rFonts w:ascii="Cambria Math" w:hAnsi="Cambria Math"/>
                      </w:rPr>
                    </m:ctrlPr>
                  </m:radPr>
                  <m:deg/>
                  <m:e>
                    <m:f>
                      <m:fPr>
                        <m:ctrlPr>
                          <w:rPr>
                            <w:rFonts w:ascii="Cambria Math" w:hAnsi="Cambria Math"/>
                          </w:rPr>
                        </m:ctrlPr>
                      </m:fPr>
                      <m:num>
                        <m:r>
                          <w:rPr>
                            <w:rFonts w:ascii="Cambria Math" w:hAnsi="Cambria Math"/>
                          </w:rPr>
                          <m:t>D</m:t>
                        </m:r>
                      </m:num>
                      <m:den>
                        <m:r>
                          <w:rPr>
                            <w:rFonts w:ascii="Cambria Math" w:hAnsi="Cambria Math"/>
                          </w:rPr>
                          <m:t>m</m:t>
                        </m:r>
                        <m:r>
                          <m:rPr>
                            <m:sty m:val="p"/>
                          </m:rPr>
                          <w:rPr>
                            <w:rFonts w:ascii="Cambria Math" w:hAnsi="Cambria Math"/>
                          </w:rPr>
                          <m:t>'</m:t>
                        </m:r>
                      </m:den>
                    </m:f>
                  </m:e>
                </m:rad>
                <m:r>
                  <w:rPr>
                    <w:rFonts w:ascii="Cambria Math" w:hAnsi="Cambria Math"/>
                  </w:rPr>
                  <m:t>,</m:t>
                </m:r>
              </m:oMath>
            </m:oMathPara>
          </w:p>
        </w:tc>
        <w:tc>
          <w:tcPr>
            <w:tcW w:w="992" w:type="dxa"/>
            <w:vAlign w:val="center"/>
          </w:tcPr>
          <w:p w:rsidR="0005166C" w:rsidRDefault="0005166C" w:rsidP="00DE1727">
            <w:pPr>
              <w:pStyle w:val="a3"/>
            </w:pPr>
            <w:bookmarkStart w:id="46" w:name="_Ref374349130"/>
            <w:r w:rsidRPr="002524C9">
              <w:t>(</w:t>
            </w:r>
            <w:bookmarkStart w:id="47" w:name="_Ref373996132"/>
            <w:r w:rsidR="005B4B5C" w:rsidRPr="002524C9">
              <w:fldChar w:fldCharType="begin"/>
            </w:r>
            <w:r w:rsidRPr="002524C9">
              <w:instrText xml:space="preserve"> STYLEREF 1 \s </w:instrText>
            </w:r>
            <w:r w:rsidR="005B4B5C" w:rsidRPr="002524C9">
              <w:fldChar w:fldCharType="separate"/>
            </w:r>
            <w:r w:rsidR="007D2F91">
              <w:t>4</w:t>
            </w:r>
            <w:r w:rsidR="005B4B5C" w:rsidRPr="002524C9">
              <w:fldChar w:fldCharType="end"/>
            </w:r>
            <w:r w:rsidRPr="002524C9">
              <w:t>.</w:t>
            </w:r>
            <w:r w:rsidR="005B4B5C">
              <w:fldChar w:fldCharType="begin"/>
            </w:r>
            <w:r>
              <w:instrText xml:space="preserve"> SEQ Формула \* ARABIC \s 1 </w:instrText>
            </w:r>
            <w:r w:rsidR="005B4B5C">
              <w:fldChar w:fldCharType="separate"/>
            </w:r>
            <w:r w:rsidR="007D2F91">
              <w:t>23</w:t>
            </w:r>
            <w:r w:rsidR="005B4B5C">
              <w:fldChar w:fldCharType="end"/>
            </w:r>
            <w:bookmarkEnd w:id="47"/>
            <w:r w:rsidRPr="002524C9">
              <w:t>)</w:t>
            </w:r>
            <w:bookmarkEnd w:id="46"/>
          </w:p>
        </w:tc>
      </w:tr>
    </w:tbl>
    <w:p w:rsidR="00FB73EF" w:rsidRPr="004E1928" w:rsidRDefault="00FB73EF" w:rsidP="00DE1727">
      <w:pPr>
        <w:pStyle w:val="a4"/>
      </w:pPr>
      <w:r w:rsidRPr="003539C5">
        <w:t>где</w:t>
      </w:r>
      <w:r w:rsidR="00B45DF0">
        <w:tab/>
      </w:r>
      <w:r w:rsidR="004E1928" w:rsidRPr="004E1928">
        <w:rPr>
          <w:i/>
          <w:lang w:val="en-US"/>
        </w:rPr>
        <w:t>D</w:t>
      </w:r>
      <w:r w:rsidR="004E1928" w:rsidRPr="004E1928">
        <w:rPr>
          <w:i/>
        </w:rPr>
        <w:tab/>
      </w:r>
      <w:r w:rsidRPr="003539C5">
        <w:t>–</w:t>
      </w:r>
      <w:r w:rsidR="004E1928" w:rsidRPr="004E1928">
        <w:tab/>
      </w:r>
      <w:r w:rsidRPr="00FF29CB">
        <w:t>цилиндрическая жесткость платы</w:t>
      </w:r>
      <w:r w:rsidR="004E1928" w:rsidRPr="004E1928">
        <w:t xml:space="preserve"> (</w:t>
      </w:r>
      <w:r w:rsidR="004E1928">
        <w:t xml:space="preserve">расчет по формуле </w:t>
      </w:r>
      <w:r w:rsidR="005B4B5C">
        <w:fldChar w:fldCharType="begin"/>
      </w:r>
      <w:r w:rsidR="00D637FF">
        <w:instrText xml:space="preserve"> REF _Ref374349033 \h </w:instrText>
      </w:r>
      <w:r w:rsidR="007F7339">
        <w:instrText xml:space="preserve"> \* MERGEFORMAT </w:instrText>
      </w:r>
      <w:r w:rsidR="005B4B5C">
        <w:fldChar w:fldCharType="separate"/>
      </w:r>
      <w:r w:rsidR="007D2F91" w:rsidRPr="00844B65">
        <w:t>(</w:t>
      </w:r>
      <w:r w:rsidR="007D2F91">
        <w:rPr>
          <w:noProof/>
        </w:rPr>
        <w:t>4</w:t>
      </w:r>
      <w:r w:rsidR="007D2F91" w:rsidRPr="00844B65">
        <w:t>.</w:t>
      </w:r>
      <w:r w:rsidR="007D2F91">
        <w:rPr>
          <w:noProof/>
        </w:rPr>
        <w:t>24</w:t>
      </w:r>
      <w:r w:rsidR="007D2F91" w:rsidRPr="00844B65">
        <w:t>)</w:t>
      </w:r>
      <w:r w:rsidR="005B4B5C">
        <w:fldChar w:fldCharType="end"/>
      </w:r>
      <w:r w:rsidR="004E1928" w:rsidRPr="004E1928">
        <w:t>)</w:t>
      </w:r>
      <w:r w:rsidR="00D637FF">
        <w:t>;</w:t>
      </w:r>
    </w:p>
    <w:p w:rsidR="00FB73EF" w:rsidRPr="00FF29CB" w:rsidRDefault="00B45DF0" w:rsidP="00DE1727">
      <w:pPr>
        <w:pStyle w:val="a4"/>
      </w:pPr>
      <w:r>
        <w:tab/>
      </w:r>
      <m:oMath>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m:t>
            </m:r>
          </m:sup>
        </m:sSup>
      </m:oMath>
      <w:r w:rsidR="00B9121B">
        <w:tab/>
      </w:r>
      <w:r w:rsidR="00B9121B" w:rsidRPr="003539C5">
        <w:t>–</w:t>
      </w:r>
      <w:r w:rsidR="00B9121B">
        <w:tab/>
      </w:r>
      <w:r w:rsidR="00FB73EF" w:rsidRPr="00FF29CB">
        <w:t xml:space="preserve">распределенная по </w:t>
      </w:r>
      <w:r w:rsidR="00D637FF">
        <w:t xml:space="preserve">площади масса платы и элементов, </w:t>
      </w:r>
      <w:r w:rsidR="00FB73EF" w:rsidRPr="00FF29CB">
        <w:t>разме</w:t>
      </w:r>
      <w:r w:rsidR="00FB73EF">
        <w:t>щ</w:t>
      </w:r>
      <w:r w:rsidR="00FB73EF" w:rsidRPr="00FF29CB">
        <w:t>енных на плате</w:t>
      </w:r>
      <w:r w:rsidR="00B9121B">
        <w:t xml:space="preserve"> </w:t>
      </w:r>
      <w:r w:rsidR="00D637FF" w:rsidRPr="004E1928">
        <w:t>(</w:t>
      </w:r>
      <w:r w:rsidR="00D637FF">
        <w:t>расчет по формуле</w:t>
      </w:r>
      <w:r w:rsidR="005B4B5C">
        <w:fldChar w:fldCharType="begin"/>
      </w:r>
      <w:r w:rsidR="00D637FF">
        <w:instrText xml:space="preserve"> REF _Ref374349050 \h </w:instrText>
      </w:r>
      <w:r w:rsidR="007F7339">
        <w:instrText xml:space="preserve"> \* MERGEFORMAT </w:instrText>
      </w:r>
      <w:r w:rsidR="005B4B5C">
        <w:fldChar w:fldCharType="separate"/>
      </w:r>
      <w:r w:rsidR="007D2F91" w:rsidRPr="00844B65">
        <w:t>(</w:t>
      </w:r>
      <w:r w:rsidR="007D2F91">
        <w:rPr>
          <w:noProof/>
        </w:rPr>
        <w:t>4</w:t>
      </w:r>
      <w:r w:rsidR="007D2F91" w:rsidRPr="00844B65">
        <w:t>.</w:t>
      </w:r>
      <w:r w:rsidR="007D2F91">
        <w:rPr>
          <w:noProof/>
        </w:rPr>
        <w:t>25</w:t>
      </w:r>
      <w:r w:rsidR="007D2F91" w:rsidRPr="00844B65">
        <w:t>)</w:t>
      </w:r>
      <w:r w:rsidR="005B4B5C">
        <w:fldChar w:fldCharType="end"/>
      </w:r>
      <w:r w:rsidR="00D637FF" w:rsidRPr="004E1928">
        <w:t>)</w:t>
      </w:r>
      <w:r w:rsidR="00D637FF">
        <w:t>;</w:t>
      </w:r>
    </w:p>
    <w:p w:rsidR="00FB73EF" w:rsidRPr="003539C5" w:rsidRDefault="00B45DF0" w:rsidP="00DE1727">
      <w:pPr>
        <w:pStyle w:val="a4"/>
      </w:pPr>
      <w:r>
        <w:rPr>
          <w:i/>
        </w:rPr>
        <w:tab/>
      </w:r>
      <w:r w:rsidR="00FB73EF">
        <w:rPr>
          <w:i/>
        </w:rPr>
        <w:t>E</w:t>
      </w:r>
      <w:r>
        <w:tab/>
      </w:r>
      <w:r w:rsidR="00FB73EF" w:rsidRPr="003539C5">
        <w:t>–</w:t>
      </w:r>
      <w:r>
        <w:tab/>
      </w:r>
      <w:r w:rsidR="00FB73EF" w:rsidRPr="00FF29CB">
        <w:t>модуль</w:t>
      </w:r>
      <w:r w:rsidR="00FB73EF">
        <w:t xml:space="preserve"> </w:t>
      </w:r>
      <w:r w:rsidR="00FB73EF" w:rsidRPr="00FF29CB">
        <w:t>упр</w:t>
      </w:r>
      <w:r w:rsidR="00FB73EF">
        <w:t>угости материала платы</w:t>
      </w:r>
      <w:r w:rsidR="00FB73EF" w:rsidRPr="003539C5">
        <w:t>;</w:t>
      </w:r>
    </w:p>
    <w:p w:rsidR="00FB73EF" w:rsidRPr="003539C5" w:rsidRDefault="00B45DF0" w:rsidP="00DE1727">
      <w:pPr>
        <w:pStyle w:val="a4"/>
      </w:pPr>
      <w:r>
        <w:rPr>
          <w:i/>
        </w:rPr>
        <w:tab/>
      </w:r>
      <w:r w:rsidR="00FB73EF" w:rsidRPr="003539C5">
        <w:rPr>
          <w:i/>
          <w:lang w:val="en-US"/>
        </w:rPr>
        <w:t>h</w:t>
      </w:r>
      <w:r>
        <w:tab/>
      </w:r>
      <w:r w:rsidR="00FB73EF" w:rsidRPr="003539C5">
        <w:t>–</w:t>
      </w:r>
      <w:r>
        <w:tab/>
      </w:r>
      <w:r w:rsidR="00FB73EF" w:rsidRPr="003539C5">
        <w:t>тол</w:t>
      </w:r>
      <w:r w:rsidR="00FB73EF">
        <w:t>щ</w:t>
      </w:r>
      <w:r w:rsidR="00FB73EF" w:rsidRPr="003539C5">
        <w:t>ина платы, см;</w:t>
      </w:r>
    </w:p>
    <w:p w:rsidR="00FB73EF" w:rsidRDefault="00B45DF0" w:rsidP="00DE1727">
      <w:pPr>
        <w:pStyle w:val="a4"/>
      </w:pPr>
      <w:r>
        <w:rPr>
          <w:i/>
        </w:rPr>
        <w:tab/>
      </w:r>
      <w:r w:rsidR="00FB73EF" w:rsidRPr="003539C5">
        <w:rPr>
          <w:i/>
        </w:rPr>
        <w:t>а</w:t>
      </w:r>
      <w:r>
        <w:rPr>
          <w:i/>
        </w:rPr>
        <w:tab/>
      </w:r>
      <w:r w:rsidR="00FB73EF" w:rsidRPr="003539C5">
        <w:t>–</w:t>
      </w:r>
      <w:r>
        <w:tab/>
      </w:r>
      <w:r w:rsidR="00FB73EF" w:rsidRPr="003539C5">
        <w:t>длина платы , см</w:t>
      </w:r>
      <w:r w:rsidR="00FB73EF">
        <w:t>;</w:t>
      </w:r>
    </w:p>
    <w:p w:rsidR="00FB73EF" w:rsidRDefault="00B45DF0" w:rsidP="00DE1727">
      <w:pPr>
        <w:pStyle w:val="a4"/>
      </w:pPr>
      <w:r>
        <w:rPr>
          <w:i/>
        </w:rPr>
        <w:tab/>
      </w:r>
      <w:r w:rsidR="00FB73EF" w:rsidRPr="00C212B6">
        <w:rPr>
          <w:i/>
        </w:rPr>
        <w:t>m</w:t>
      </w:r>
      <w:r>
        <w:rPr>
          <w:i/>
        </w:rPr>
        <w:tab/>
      </w:r>
      <w:r w:rsidR="00FB73EF" w:rsidRPr="00C212B6">
        <w:rPr>
          <w:i/>
        </w:rPr>
        <w:t>–</w:t>
      </w:r>
      <w:r>
        <w:rPr>
          <w:i/>
        </w:rPr>
        <w:tab/>
      </w:r>
      <w:r w:rsidR="005B4D1A">
        <w:t>масса платы с элементами (</w:t>
      </w:r>
      <w:r w:rsidR="00FB73EF" w:rsidRPr="00C212B6">
        <w:t>ЭРЭ и т.д.)</w:t>
      </w:r>
      <w:r w:rsidR="00FB73EF">
        <w:t>;</w:t>
      </w:r>
    </w:p>
    <w:p w:rsidR="00FB73EF" w:rsidRDefault="00B45DF0" w:rsidP="00DE1727">
      <w:pPr>
        <w:pStyle w:val="a4"/>
      </w:pPr>
      <w:r>
        <w:rPr>
          <w:i/>
        </w:rPr>
        <w:tab/>
      </w:r>
      <w:r w:rsidR="00FB73EF" w:rsidRPr="00C212B6">
        <w:rPr>
          <w:i/>
        </w:rPr>
        <w:t>b</w:t>
      </w:r>
      <w:r>
        <w:tab/>
        <w:t>–</w:t>
      </w:r>
      <w:r>
        <w:tab/>
      </w:r>
      <w:r w:rsidR="00FB73EF" w:rsidRPr="00C212B6">
        <w:t xml:space="preserve">ширина </w:t>
      </w:r>
      <w:r w:rsidR="00FB73EF">
        <w:t>платы;</w:t>
      </w:r>
    </w:p>
    <w:p w:rsidR="00FB73EF" w:rsidRPr="00161189" w:rsidRDefault="00B45DF0" w:rsidP="00DE1727">
      <w:pPr>
        <w:pStyle w:val="a4"/>
      </w:pPr>
      <w:r>
        <w:rPr>
          <w:i/>
        </w:rPr>
        <w:tab/>
      </w:r>
      <w:r w:rsidR="00FB73EF" w:rsidRPr="00C212B6">
        <w:rPr>
          <w:i/>
        </w:rPr>
        <w:t>γ</w:t>
      </w:r>
      <w:r>
        <w:tab/>
      </w:r>
      <w:r w:rsidR="00FB73EF">
        <w:t>–</w:t>
      </w:r>
      <w:r>
        <w:tab/>
      </w:r>
      <w:r w:rsidR="00FB73EF">
        <w:t>коэффициент Пуассона для ма</w:t>
      </w:r>
      <w:r w:rsidR="00FB73EF" w:rsidRPr="00161189">
        <w:t>териала платы.</w:t>
      </w:r>
    </w:p>
    <w:p w:rsidR="00FB73EF" w:rsidRDefault="00B45DF0" w:rsidP="00DE1727">
      <w:pPr>
        <w:pStyle w:val="aa"/>
      </w:pPr>
      <w:r w:rsidRPr="00161189">
        <w:t>Расчет величин, входящих в выражение</w:t>
      </w:r>
      <w:r>
        <w:t xml:space="preserve"> (</w:t>
      </w:r>
      <w:r w:rsidR="005B4B5C">
        <w:fldChar w:fldCharType="begin"/>
      </w:r>
      <w:r>
        <w:instrText xml:space="preserve"> REF _Ref373996132 \h </w:instrText>
      </w:r>
      <w:r w:rsidR="007F7339">
        <w:instrText xml:space="preserve"> \* MERGEFORMAT </w:instrText>
      </w:r>
      <w:r w:rsidR="005B4B5C">
        <w:fldChar w:fldCharType="separate"/>
      </w:r>
      <w:r w:rsidR="007D2F91">
        <w:rPr>
          <w:noProof/>
        </w:rPr>
        <w:t>4</w:t>
      </w:r>
      <w:r w:rsidR="007D2F91" w:rsidRPr="002524C9">
        <w:t>.</w:t>
      </w:r>
      <w:r w:rsidR="007D2F91">
        <w:rPr>
          <w:noProof/>
        </w:rPr>
        <w:t>23</w:t>
      </w:r>
      <w:r w:rsidR="005B4B5C">
        <w:fldChar w:fldCharType="end"/>
      </w:r>
      <w:r>
        <w:t>), приведен далее.</w:t>
      </w:r>
    </w:p>
    <w:tbl>
      <w:tblPr>
        <w:tblStyle w:val="TableGrid"/>
        <w:tblW w:w="48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8"/>
        <w:gridCol w:w="921"/>
      </w:tblGrid>
      <w:tr w:rsidR="00FB73EF" w:rsidRPr="00844B65" w:rsidTr="00844B65">
        <w:tc>
          <w:tcPr>
            <w:tcW w:w="4492" w:type="pct"/>
            <w:shd w:val="clear" w:color="auto" w:fill="auto"/>
            <w:vAlign w:val="center"/>
          </w:tcPr>
          <w:p w:rsidR="00FB73EF" w:rsidRPr="00844B65" w:rsidRDefault="00FB73EF" w:rsidP="00DE1727">
            <w:pPr>
              <w:pStyle w:val="a3"/>
            </w:pPr>
            <m:oMathPara>
              <m:oMath>
                <m:r>
                  <w:rPr>
                    <w:rFonts w:ascii="Cambria Math" w:hAnsi="Cambria Math"/>
                    <w:lang w:val="en-US"/>
                  </w:rPr>
                  <m:t>D</m:t>
                </m:r>
                <m:r>
                  <m:rPr>
                    <m:sty m:val="p"/>
                  </m:rPr>
                  <w:rPr>
                    <w:rFonts w:ascii="Cambria Math" w:hAnsi="Cambria Math"/>
                  </w:rPr>
                  <m:t>=</m:t>
                </m:r>
                <m:f>
                  <m:fPr>
                    <m:ctrlPr>
                      <w:rPr>
                        <w:rFonts w:ascii="Cambria Math" w:hAnsi="Cambria Math"/>
                        <w:lang w:val="en-US"/>
                      </w:rPr>
                    </m:ctrlPr>
                  </m:fPr>
                  <m:num>
                    <m:r>
                      <w:rPr>
                        <w:rFonts w:ascii="Cambria Math" w:hAnsi="Cambria Math"/>
                        <w:lang w:val="en-US"/>
                      </w:rPr>
                      <m:t>E</m:t>
                    </m:r>
                    <m:sSup>
                      <m:sSupPr>
                        <m:ctrlPr>
                          <w:rPr>
                            <w:rFonts w:ascii="Cambria Math" w:hAnsi="Cambria Math"/>
                          </w:rPr>
                        </m:ctrlPr>
                      </m:sSupPr>
                      <m:e>
                        <m:r>
                          <w:rPr>
                            <w:rFonts w:ascii="Cambria Math" w:hAnsi="Cambria Math"/>
                          </w:rPr>
                          <m:t>h</m:t>
                        </m:r>
                      </m:e>
                      <m:sup>
                        <m:r>
                          <m:rPr>
                            <m:sty m:val="p"/>
                          </m:rPr>
                          <w:rPr>
                            <w:rFonts w:ascii="Cambria Math" w:hAnsi="Cambria Math"/>
                          </w:rPr>
                          <m:t>3</m:t>
                        </m:r>
                      </m:sup>
                    </m:sSup>
                  </m:num>
                  <m:den>
                    <m:r>
                      <m:rPr>
                        <m:sty m:val="p"/>
                      </m:rPr>
                      <w:rPr>
                        <w:rFonts w:ascii="Cambria Math" w:hAnsi="Cambria Math"/>
                      </w:rPr>
                      <m:t>12</m:t>
                    </m:r>
                    <m:d>
                      <m:dPr>
                        <m:ctrlPr>
                          <w:rPr>
                            <w:rFonts w:ascii="Cambria Math" w:hAnsi="Cambria Math"/>
                            <w:lang w:val="en-US"/>
                          </w:rPr>
                        </m:ctrlPr>
                      </m:dPr>
                      <m:e>
                        <m:r>
                          <m:rPr>
                            <m:sty m:val="p"/>
                          </m:rPr>
                          <w:rPr>
                            <w:rFonts w:ascii="Cambria Math" w:hAnsi="Cambria Math"/>
                          </w:rPr>
                          <m:t>1-</m:t>
                        </m:r>
                        <m:sSup>
                          <m:sSupPr>
                            <m:ctrlPr>
                              <w:rPr>
                                <w:rFonts w:ascii="Cambria Math" w:hAnsi="Cambria Math"/>
                                <w:lang w:val="en-US"/>
                              </w:rPr>
                            </m:ctrlPr>
                          </m:sSupPr>
                          <m:e>
                            <m:r>
                              <w:rPr>
                                <w:rFonts w:ascii="Cambria Math" w:hAnsi="Cambria Math"/>
                                <w:lang w:val="en-US"/>
                              </w:rPr>
                              <m:t>γ</m:t>
                            </m:r>
                          </m:e>
                          <m:sup>
                            <m:r>
                              <m:rPr>
                                <m:sty m:val="p"/>
                              </m:rPr>
                              <w:rPr>
                                <w:rFonts w:ascii="Cambria Math" w:hAnsi="Cambria Math"/>
                              </w:rPr>
                              <m:t>2</m:t>
                            </m:r>
                          </m:sup>
                        </m:sSup>
                      </m:e>
                    </m:d>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rPr>
                      <m:t>2,1∙</m:t>
                    </m:r>
                    <m:sSup>
                      <m:sSupPr>
                        <m:ctrlPr>
                          <w:rPr>
                            <w:rFonts w:ascii="Cambria Math" w:hAnsi="Cambria Math"/>
                            <w:lang w:val="en-US"/>
                          </w:rPr>
                        </m:ctrlPr>
                      </m:sSupPr>
                      <m:e>
                        <m:r>
                          <m:rPr>
                            <m:sty m:val="p"/>
                          </m:rPr>
                          <w:rPr>
                            <w:rFonts w:ascii="Cambria Math" w:hAnsi="Cambria Math"/>
                          </w:rPr>
                          <m:t>10</m:t>
                        </m:r>
                      </m:e>
                      <m:sup>
                        <m:r>
                          <m:rPr>
                            <m:sty m:val="p"/>
                          </m:rPr>
                          <w:rPr>
                            <w:rFonts w:ascii="Cambria Math" w:hAnsi="Cambria Math"/>
                          </w:rPr>
                          <m:t>10</m:t>
                        </m:r>
                      </m:sup>
                    </m:sSup>
                    <m:sSup>
                      <m:sSupPr>
                        <m:ctrlPr>
                          <w:rPr>
                            <w:rFonts w:ascii="Cambria Math" w:hAnsi="Cambria Math"/>
                          </w:rPr>
                        </m:ctrlPr>
                      </m:sSupPr>
                      <m:e>
                        <m:r>
                          <m:rPr>
                            <m:sty m:val="p"/>
                          </m:rPr>
                          <w:rPr>
                            <w:rFonts w:ascii="Cambria Math" w:hAnsi="Cambria Math"/>
                          </w:rPr>
                          <m:t>0,15</m:t>
                        </m:r>
                      </m:e>
                      <m:sup>
                        <m:r>
                          <m:rPr>
                            <m:sty m:val="p"/>
                          </m:rPr>
                          <w:rPr>
                            <w:rFonts w:ascii="Cambria Math" w:hAnsi="Cambria Math"/>
                          </w:rPr>
                          <m:t>3</m:t>
                        </m:r>
                      </m:sup>
                    </m:sSup>
                  </m:num>
                  <m:den>
                    <m:r>
                      <m:rPr>
                        <m:sty m:val="p"/>
                      </m:rPr>
                      <w:rPr>
                        <w:rFonts w:ascii="Cambria Math" w:hAnsi="Cambria Math"/>
                      </w:rPr>
                      <m:t>12</m:t>
                    </m:r>
                    <m:d>
                      <m:dPr>
                        <m:ctrlPr>
                          <w:rPr>
                            <w:rFonts w:ascii="Cambria Math" w:hAnsi="Cambria Math"/>
                            <w:lang w:val="en-US"/>
                          </w:rPr>
                        </m:ctrlPr>
                      </m:dPr>
                      <m:e>
                        <m:r>
                          <m:rPr>
                            <m:sty m:val="p"/>
                          </m:rPr>
                          <w:rPr>
                            <w:rFonts w:ascii="Cambria Math" w:hAnsi="Cambria Math"/>
                          </w:rPr>
                          <m:t>1-</m:t>
                        </m:r>
                        <m:sSup>
                          <m:sSupPr>
                            <m:ctrlPr>
                              <w:rPr>
                                <w:rFonts w:ascii="Cambria Math" w:hAnsi="Cambria Math"/>
                                <w:lang w:val="en-US"/>
                              </w:rPr>
                            </m:ctrlPr>
                          </m:sSupPr>
                          <m:e>
                            <m:r>
                              <m:rPr>
                                <m:sty m:val="p"/>
                              </m:rPr>
                              <w:rPr>
                                <w:rFonts w:ascii="Cambria Math" w:hAnsi="Cambria Math"/>
                              </w:rPr>
                              <m:t>0,15</m:t>
                            </m:r>
                          </m:e>
                          <m:sup>
                            <m:r>
                              <m:rPr>
                                <m:sty m:val="p"/>
                              </m:rPr>
                              <w:rPr>
                                <w:rFonts w:ascii="Cambria Math" w:hAnsi="Cambria Math"/>
                              </w:rPr>
                              <m:t>2</m:t>
                            </m:r>
                          </m:sup>
                        </m:sSup>
                      </m:e>
                    </m:d>
                  </m:den>
                </m:f>
                <m:r>
                  <m:rPr>
                    <m:sty m:val="p"/>
                  </m:rPr>
                  <w:rPr>
                    <w:rFonts w:ascii="Cambria Math" w:hAnsi="Cambria Math"/>
                  </w:rPr>
                  <m:t>=6,042∙</m:t>
                </m:r>
                <m:sSup>
                  <m:sSupPr>
                    <m:ctrlPr>
                      <w:rPr>
                        <w:rFonts w:ascii="Cambria Math" w:hAnsi="Cambria Math"/>
                        <w:lang w:val="en-US"/>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m:t>
                </m:r>
              </m:oMath>
            </m:oMathPara>
          </w:p>
        </w:tc>
        <w:tc>
          <w:tcPr>
            <w:tcW w:w="508" w:type="pct"/>
            <w:vAlign w:val="center"/>
          </w:tcPr>
          <w:p w:rsidR="00FB73EF" w:rsidRPr="00844B65" w:rsidRDefault="004E1928" w:rsidP="00DE1727">
            <w:pPr>
              <w:pStyle w:val="a3"/>
              <w:jc w:val="right"/>
              <w:rPr>
                <w:szCs w:val="28"/>
              </w:rPr>
            </w:pPr>
            <w:bookmarkStart w:id="48" w:name="_Ref374349033"/>
            <w:r w:rsidRPr="00844B65">
              <w:t>(</w:t>
            </w:r>
            <w:r w:rsidR="005B4B5C" w:rsidRPr="00844B65">
              <w:fldChar w:fldCharType="begin"/>
            </w:r>
            <w:r w:rsidRPr="00844B65">
              <w:instrText xml:space="preserve"> STYLEREF 1 \s </w:instrText>
            </w:r>
            <w:r w:rsidR="005B4B5C" w:rsidRPr="00844B65">
              <w:fldChar w:fldCharType="separate"/>
            </w:r>
            <w:r w:rsidR="007D2F91">
              <w:t>4</w:t>
            </w:r>
            <w:r w:rsidR="005B4B5C" w:rsidRPr="00844B65">
              <w:fldChar w:fldCharType="end"/>
            </w:r>
            <w:r w:rsidRPr="00844B65">
              <w:t>.</w:t>
            </w:r>
            <w:r w:rsidR="005B4B5C" w:rsidRPr="00844B65">
              <w:fldChar w:fldCharType="begin"/>
            </w:r>
            <w:r w:rsidRPr="00844B65">
              <w:instrText xml:space="preserve"> SEQ Формула \* ARABIC \s 1 </w:instrText>
            </w:r>
            <w:r w:rsidR="005B4B5C" w:rsidRPr="00844B65">
              <w:fldChar w:fldCharType="separate"/>
            </w:r>
            <w:r w:rsidR="007D2F91">
              <w:t>24</w:t>
            </w:r>
            <w:r w:rsidR="005B4B5C" w:rsidRPr="00844B65">
              <w:fldChar w:fldCharType="end"/>
            </w:r>
            <w:r w:rsidRPr="00844B65">
              <w:t>)</w:t>
            </w:r>
            <w:bookmarkEnd w:id="48"/>
          </w:p>
        </w:tc>
      </w:tr>
      <w:tr w:rsidR="00FB73EF" w:rsidTr="00844B65">
        <w:tc>
          <w:tcPr>
            <w:tcW w:w="4492" w:type="pct"/>
            <w:shd w:val="clear" w:color="auto" w:fill="auto"/>
            <w:vAlign w:val="center"/>
          </w:tcPr>
          <w:p w:rsidR="00FB73EF" w:rsidRPr="00844B65" w:rsidRDefault="007C5556" w:rsidP="00921B31">
            <w:pPr>
              <w:pStyle w:val="a3"/>
            </w:pPr>
            <m:oMathPara>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a∙b</m:t>
                    </m:r>
                  </m:den>
                </m:f>
                <m:r>
                  <w:rPr>
                    <w:rFonts w:ascii="Cambria Math" w:hAnsi="Cambria Math"/>
                  </w:rPr>
                  <m:t>=</m:t>
                </m:r>
                <m:f>
                  <m:fPr>
                    <m:ctrlPr>
                      <w:rPr>
                        <w:rFonts w:ascii="Cambria Math" w:hAnsi="Cambria Math"/>
                      </w:rPr>
                    </m:ctrlPr>
                  </m:fPr>
                  <m:num>
                    <m:r>
                      <m:rPr>
                        <m:sty m:val="p"/>
                      </m:rPr>
                      <w:rPr>
                        <w:rFonts w:ascii="Cambria Math" w:hAnsi="Cambria Math"/>
                      </w:rPr>
                      <m:t>275</m:t>
                    </m:r>
                  </m:num>
                  <m:den>
                    <m:r>
                      <m:rPr>
                        <m:sty m:val="p"/>
                      </m:rPr>
                      <w:rPr>
                        <w:rFonts w:ascii="Cambria Math" w:hAnsi="Cambria Math"/>
                      </w:rPr>
                      <m:t>10,5∙15,5</m:t>
                    </m:r>
                  </m:den>
                </m:f>
                <m:r>
                  <m:rPr>
                    <m:sty m:val="p"/>
                  </m:rPr>
                  <w:rPr>
                    <w:rFonts w:ascii="Cambria Math" w:hAnsi="Cambria Math"/>
                  </w:rPr>
                  <m:t xml:space="preserve">=1,70 </m:t>
                </m:r>
                <m:d>
                  <m:dPr>
                    <m:ctrlPr>
                      <w:rPr>
                        <w:rFonts w:ascii="Cambria Math" w:hAnsi="Cambria Math"/>
                      </w:rPr>
                    </m:ctrlPr>
                  </m:dPr>
                  <m:e>
                    <m:r>
                      <m:rPr>
                        <m:sty m:val="p"/>
                      </m:rPr>
                      <w:rPr>
                        <w:rFonts w:ascii="Cambria Math" w:hAnsi="Cambria Math"/>
                      </w:rPr>
                      <m:t>г</m:t>
                    </m:r>
                  </m:e>
                </m:d>
                <m:r>
                  <m:rPr>
                    <m:sty m:val="p"/>
                  </m:rPr>
                  <w:rPr>
                    <w:rFonts w:ascii="Cambria Math" w:hAnsi="Cambria Math"/>
                  </w:rPr>
                  <m:t>.</m:t>
                </m:r>
              </m:oMath>
            </m:oMathPara>
          </w:p>
        </w:tc>
        <w:tc>
          <w:tcPr>
            <w:tcW w:w="508" w:type="pct"/>
            <w:shd w:val="clear" w:color="auto" w:fill="auto"/>
            <w:vAlign w:val="center"/>
          </w:tcPr>
          <w:p w:rsidR="00FB73EF" w:rsidRPr="00B45DF0" w:rsidRDefault="00B9121B" w:rsidP="00DE1727">
            <w:pPr>
              <w:pStyle w:val="a3"/>
            </w:pPr>
            <w:bookmarkStart w:id="49" w:name="_Ref374349050"/>
            <w:r w:rsidRPr="00844B65">
              <w:t>(</w:t>
            </w:r>
            <w:r w:rsidR="005B4B5C" w:rsidRPr="00844B65">
              <w:fldChar w:fldCharType="begin"/>
            </w:r>
            <w:r w:rsidRPr="00844B65">
              <w:instrText xml:space="preserve"> STYLEREF 1 \s </w:instrText>
            </w:r>
            <w:r w:rsidR="005B4B5C" w:rsidRPr="00844B65">
              <w:fldChar w:fldCharType="separate"/>
            </w:r>
            <w:r w:rsidR="007D2F91">
              <w:t>4</w:t>
            </w:r>
            <w:r w:rsidR="005B4B5C" w:rsidRPr="00844B65">
              <w:fldChar w:fldCharType="end"/>
            </w:r>
            <w:r w:rsidRPr="00844B65">
              <w:t>.</w:t>
            </w:r>
            <w:r w:rsidR="005B4B5C" w:rsidRPr="00844B65">
              <w:fldChar w:fldCharType="begin"/>
            </w:r>
            <w:r w:rsidRPr="00844B65">
              <w:instrText xml:space="preserve"> SEQ Формула \* ARABIC \s 1 </w:instrText>
            </w:r>
            <w:r w:rsidR="005B4B5C" w:rsidRPr="00844B65">
              <w:fldChar w:fldCharType="separate"/>
            </w:r>
            <w:r w:rsidR="007D2F91">
              <w:t>25</w:t>
            </w:r>
            <w:r w:rsidR="005B4B5C" w:rsidRPr="00844B65">
              <w:fldChar w:fldCharType="end"/>
            </w:r>
            <w:r w:rsidRPr="00844B65">
              <w:t>)</w:t>
            </w:r>
            <w:bookmarkEnd w:id="49"/>
          </w:p>
        </w:tc>
      </w:tr>
    </w:tbl>
    <w:p w:rsidR="00D637FF" w:rsidRDefault="00D637FF" w:rsidP="00DE1727">
      <w:pPr>
        <w:rPr>
          <w:noProof/>
        </w:rPr>
      </w:pPr>
      <w:r>
        <w:rPr>
          <w:noProof/>
        </w:rPr>
        <w:t xml:space="preserve">Расчет по формуле </w:t>
      </w:r>
      <w:r w:rsidR="005B4B5C">
        <w:fldChar w:fldCharType="begin"/>
      </w:r>
      <w:r>
        <w:instrText xml:space="preserve"> REF _Ref374349130 \h </w:instrText>
      </w:r>
      <w:r w:rsidR="008E1419">
        <w:instrText xml:space="preserve"> \* MERGEFORMAT </w:instrText>
      </w:r>
      <w:r w:rsidR="005B4B5C">
        <w:fldChar w:fldCharType="separate"/>
      </w:r>
      <w:r w:rsidR="007D2F91" w:rsidRPr="002524C9">
        <w:t>(</w:t>
      </w:r>
      <w:r w:rsidR="007D2F91">
        <w:rPr>
          <w:noProof/>
        </w:rPr>
        <w:t>4</w:t>
      </w:r>
      <w:r w:rsidR="007D2F91" w:rsidRPr="002524C9">
        <w:t>.</w:t>
      </w:r>
      <w:r w:rsidR="007D2F91">
        <w:rPr>
          <w:noProof/>
        </w:rPr>
        <w:t>23</w:t>
      </w:r>
      <w:r w:rsidR="007D2F91" w:rsidRPr="002524C9">
        <w:t>)</w:t>
      </w:r>
      <w:r w:rsidR="005B4B5C">
        <w:fldChar w:fldCharType="end"/>
      </w:r>
      <w:r>
        <w:t xml:space="preserve"> имеет вид:</w:t>
      </w:r>
    </w:p>
    <w:p w:rsidR="00D637FF" w:rsidRPr="00D637FF" w:rsidRDefault="007C5556" w:rsidP="00DE1727">
      <w:pPr>
        <w:pStyle w:val="a3"/>
      </w:pPr>
      <m:oMathPara>
        <m:oMath>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rPr>
                <m:t>0</m:t>
              </m:r>
            </m:sub>
          </m:sSub>
          <m:r>
            <m:rPr>
              <m:sty m:val="p"/>
            </m:rPr>
            <w:rPr>
              <w:rFonts w:ascii="Cambria Math" w:hAnsi="Cambria Math"/>
            </w:rPr>
            <m:t>=</m:t>
          </m:r>
          <m:f>
            <m:fPr>
              <m:ctrlPr>
                <w:rPr>
                  <w:rFonts w:ascii="Cambria Math" w:hAnsi="Cambria Math"/>
                  <w:lang w:val="en-US"/>
                </w:rPr>
              </m:ctrlPr>
            </m:fPr>
            <m:num>
              <m:r>
                <w:rPr>
                  <w:rFonts w:ascii="Cambria Math" w:hAnsi="Cambria Math"/>
                  <w:lang w:val="en-US"/>
                </w:rPr>
                <m:t>π</m:t>
              </m:r>
            </m:num>
            <m:den>
              <m:r>
                <m:rPr>
                  <m:sty m:val="p"/>
                </m:rPr>
                <w:rPr>
                  <w:rFonts w:ascii="Cambria Math" w:hAnsi="Cambria Math"/>
                </w:rPr>
                <m:t>2</m:t>
              </m:r>
            </m:den>
          </m:f>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1</m:t>
                  </m:r>
                </m:num>
                <m:den>
                  <m:sSup>
                    <m:sSupPr>
                      <m:ctrlPr>
                        <w:rPr>
                          <w:rFonts w:ascii="Cambria Math" w:hAnsi="Cambria Math"/>
                          <w:lang w:val="en-US"/>
                        </w:rPr>
                      </m:ctrlPr>
                    </m:sSupPr>
                    <m:e>
                      <m:r>
                        <m:rPr>
                          <m:sty m:val="p"/>
                        </m:rPr>
                        <w:rPr>
                          <w:rFonts w:ascii="Cambria Math" w:hAnsi="Cambria Math"/>
                        </w:rPr>
                        <m:t>10,5</m:t>
                      </m:r>
                    </m:e>
                    <m:sup>
                      <m:r>
                        <m:rPr>
                          <m:sty m:val="p"/>
                        </m:rPr>
                        <w:rPr>
                          <w:rFonts w:ascii="Cambria Math" w:hAnsi="Cambria Math"/>
                        </w:rPr>
                        <m:t>2</m:t>
                      </m:r>
                    </m:sup>
                  </m:sSup>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num>
                <m:den>
                  <m:sSup>
                    <m:sSupPr>
                      <m:ctrlPr>
                        <w:rPr>
                          <w:rFonts w:ascii="Cambria Math" w:hAnsi="Cambria Math"/>
                          <w:lang w:val="en-US"/>
                        </w:rPr>
                      </m:ctrlPr>
                    </m:sSupPr>
                    <m:e>
                      <m:r>
                        <m:rPr>
                          <m:sty m:val="p"/>
                        </m:rPr>
                        <w:rPr>
                          <w:rFonts w:ascii="Cambria Math" w:hAnsi="Cambria Math"/>
                        </w:rPr>
                        <m:t>15,5</m:t>
                      </m:r>
                    </m:e>
                    <m:sup>
                      <m:r>
                        <m:rPr>
                          <m:sty m:val="p"/>
                        </m:rPr>
                        <w:rPr>
                          <w:rFonts w:ascii="Cambria Math" w:hAnsi="Cambria Math"/>
                        </w:rPr>
                        <m:t>2</m:t>
                      </m:r>
                    </m:sup>
                  </m:sSup>
                </m:den>
              </m:f>
            </m:e>
          </m:d>
          <m:rad>
            <m:radPr>
              <m:degHide m:val="1"/>
              <m:ctrlPr>
                <w:rPr>
                  <w:rFonts w:ascii="Cambria Math" w:hAnsi="Cambria Math"/>
                  <w:lang w:val="en-US"/>
                </w:rPr>
              </m:ctrlPr>
            </m:radPr>
            <m:deg/>
            <m:e>
              <m:f>
                <m:fPr>
                  <m:ctrlPr>
                    <w:rPr>
                      <w:rFonts w:ascii="Cambria Math" w:hAnsi="Cambria Math"/>
                      <w:lang w:val="en-US"/>
                    </w:rPr>
                  </m:ctrlPr>
                </m:fPr>
                <m:num>
                  <m:r>
                    <m:rPr>
                      <m:sty m:val="p"/>
                    </m:rPr>
                    <w:rPr>
                      <w:rFonts w:ascii="Cambria Math" w:hAnsi="Cambria Math"/>
                      <w:lang w:val="en-US"/>
                    </w:rPr>
                    <m:t>6,042∙</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6</m:t>
                      </m:r>
                    </m:sup>
                  </m:sSup>
                </m:num>
                <m:den>
                  <m:r>
                    <m:rPr>
                      <m:sty m:val="p"/>
                    </m:rPr>
                    <w:rPr>
                      <w:rFonts w:ascii="Cambria Math" w:hAnsi="Cambria Math"/>
                      <w:lang w:val="en-US"/>
                    </w:rPr>
                    <m:t>1,75</m:t>
                  </m:r>
                </m:den>
              </m:f>
            </m:e>
          </m:rad>
          <m:r>
            <m:rPr>
              <m:sty m:val="p"/>
            </m:rPr>
            <w:rPr>
              <w:rFonts w:ascii="Cambria Math" w:hAnsi="Cambria Math"/>
              <w:lang w:val="en-US"/>
            </w:rPr>
            <m:t>=38,60 (Гц).</m:t>
          </m:r>
        </m:oMath>
      </m:oMathPara>
    </w:p>
    <w:p w:rsidR="00FB73EF" w:rsidRPr="00C9286C" w:rsidRDefault="00FB73EF" w:rsidP="00DE1727">
      <w:r w:rsidRPr="001F37B2">
        <w:t xml:space="preserve">При вибрациях на частотах </w:t>
      </w:r>
      <w:r w:rsidRPr="00292621">
        <w:t>менее</w:t>
      </w:r>
      <w:r w:rsidRPr="001F37B2">
        <w:t xml:space="preserve"> 400 </w:t>
      </w:r>
      <w:r w:rsidRPr="00292621">
        <w:t>Гц</w:t>
      </w:r>
      <w:r w:rsidRPr="001F37B2">
        <w:t xml:space="preserve"> наиболее опасными являются</w:t>
      </w:r>
      <w:r w:rsidR="001049F4">
        <w:t xml:space="preserve"> амплитуды поперечных колебаний в силу того, что</w:t>
      </w:r>
      <w:r w:rsidRPr="001F37B2">
        <w:t xml:space="preserve"> происходит разрушение выводов в местах пайки.</w:t>
      </w:r>
      <w:r>
        <w:t xml:space="preserve"> </w:t>
      </w:r>
      <w:r w:rsidRPr="001F37B2">
        <w:t xml:space="preserve">На частотах </w:t>
      </w:r>
      <w:r w:rsidRPr="00292621">
        <w:t>выше</w:t>
      </w:r>
      <w:r w:rsidRPr="001F37B2">
        <w:t xml:space="preserve"> 400 </w:t>
      </w:r>
      <w:r w:rsidRPr="00292621">
        <w:t>Гц</w:t>
      </w:r>
      <w:r w:rsidRPr="001F37B2">
        <w:t xml:space="preserve"> виброскорости вызывают в элементах усталостные явления. Для предупреждения таких отказов при функционировании электронного устройства н</w:t>
      </w:r>
      <w:r>
        <w:t>еобходимо</w:t>
      </w:r>
      <w:r w:rsidRPr="001F37B2">
        <w:t xml:space="preserve"> выполнить условия: амплитуда изгибных</w:t>
      </w:r>
      <w:r w:rsidR="001049F4">
        <w:t xml:space="preserve"> колебаний не должна превышать</w:t>
      </w:r>
      <w:r w:rsidRPr="001F37B2">
        <w:t xml:space="preserve"> 3</w:t>
      </w:r>
      <w:r w:rsidRPr="001F37B2">
        <w:sym w:font="Symbol" w:char="F0D7"/>
      </w:r>
      <w:r w:rsidRPr="001F37B2">
        <w:t>10</w:t>
      </w:r>
      <w:r w:rsidRPr="001F37B2">
        <w:rPr>
          <w:vertAlign w:val="superscript"/>
        </w:rPr>
        <w:t>-4</w:t>
      </w:r>
      <w:r w:rsidR="001049F4">
        <w:rPr>
          <w:vertAlign w:val="superscript"/>
        </w:rPr>
        <w:t> </w:t>
      </w:r>
      <w:r w:rsidRPr="001F37B2">
        <w:rPr>
          <w:i/>
        </w:rPr>
        <w:t>м</w:t>
      </w:r>
      <w:r w:rsidR="00333184">
        <w:t xml:space="preserve">, </w:t>
      </w:r>
      <w:r w:rsidR="001049F4">
        <w:t>в свою очередь</w:t>
      </w:r>
      <w:r w:rsidR="00333184">
        <w:t>,</w:t>
      </w:r>
      <w:r w:rsidR="001049F4">
        <w:t xml:space="preserve"> </w:t>
      </w:r>
      <w:r w:rsidRPr="001F37B2">
        <w:t>виброско</w:t>
      </w:r>
      <w:r w:rsidR="001049F4">
        <w:t>рость – 0,8 </w:t>
      </w:r>
      <w:r w:rsidRPr="001F37B2">
        <w:rPr>
          <w:i/>
        </w:rPr>
        <w:t>м</w:t>
      </w:r>
      <w:r w:rsidR="001049F4">
        <w:rPr>
          <w:i/>
        </w:rPr>
        <w:t> </w:t>
      </w:r>
      <w:r w:rsidRPr="001F37B2">
        <w:rPr>
          <w:i/>
        </w:rPr>
        <w:t>с</w:t>
      </w:r>
      <w:r w:rsidR="001049F4">
        <w:rPr>
          <w:vertAlign w:val="superscript"/>
        </w:rPr>
        <w:noBreakHyphen/>
      </w:r>
      <w:r w:rsidRPr="001F37B2">
        <w:rPr>
          <w:vertAlign w:val="superscript"/>
        </w:rPr>
        <w:t>1</w:t>
      </w:r>
      <w:r w:rsidR="00C9286C">
        <w:t>.</w:t>
      </w:r>
    </w:p>
    <w:p w:rsidR="00FB73EF" w:rsidRPr="001F37B2" w:rsidRDefault="00FB73EF" w:rsidP="00DE1727">
      <w:r w:rsidRPr="001F37B2">
        <w:t>В данном случае устройств</w:t>
      </w:r>
      <w:r>
        <w:t>а</w:t>
      </w:r>
      <w:r w:rsidRPr="001F37B2">
        <w:t xml:space="preserve"> виброза</w:t>
      </w:r>
      <w:r>
        <w:t>щ</w:t>
      </w:r>
      <w:r w:rsidR="001049F4">
        <w:t>ита</w:t>
      </w:r>
      <w:r w:rsidRPr="001F37B2">
        <w:lastRenderedPageBreak/>
        <w:t xml:space="preserve"> не требу</w:t>
      </w:r>
      <w:r>
        <w:t>ю</w:t>
      </w:r>
      <w:r w:rsidRPr="001F37B2">
        <w:t>тся.</w:t>
      </w:r>
    </w:p>
    <w:p w:rsidR="00FB73EF" w:rsidRPr="00B45DF0" w:rsidRDefault="00FB73EF" w:rsidP="00DE1727">
      <w:pPr>
        <w:pStyle w:val="Heading2"/>
      </w:pPr>
      <w:bookmarkStart w:id="50" w:name="_Toc406603321"/>
      <w:r w:rsidRPr="00B45DF0">
        <w:t>Расчет параметров лицевой панели. Анализ и учет требований</w:t>
      </w:r>
      <w:r w:rsidR="00B45DF0">
        <w:t xml:space="preserve"> </w:t>
      </w:r>
      <w:r w:rsidRPr="00B45DF0">
        <w:t>эргономики и технической эстетики</w:t>
      </w:r>
      <w:bookmarkEnd w:id="50"/>
    </w:p>
    <w:p w:rsidR="00FB73EF" w:rsidRPr="007F7339" w:rsidRDefault="00FB73EF" w:rsidP="00DE1727">
      <w:r w:rsidRPr="00BE4809">
        <w:t>Согласно требованиям инженерной психологии, для удобного и успешного взаимодействия оператора с панелью управления, последняя должны соответствовать определенным инженерно-психологическим требованиям. Для обеспечения их выполнения проведем расчеты максимальных и минимальных допустимых размеров панели управления, которые связаны с особенностями зрения человека</w:t>
      </w:r>
      <w:r w:rsidR="003D360F">
        <w:t xml:space="preserve"> </w:t>
      </w:r>
      <w:r w:rsidR="005B4B5C">
        <w:fldChar w:fldCharType="begin"/>
      </w:r>
      <w:r w:rsidR="003D360F">
        <w:instrText xml:space="preserve"> REF _Ref374227609 \r \h </w:instrText>
      </w:r>
      <w:r w:rsidR="00576D8A">
        <w:instrText xml:space="preserve"> \* MERGEFORMAT </w:instrText>
      </w:r>
      <w:r w:rsidR="005B4B5C">
        <w:fldChar w:fldCharType="separate"/>
      </w:r>
      <w:r w:rsidR="007D2F91">
        <w:t>[18]</w:t>
      </w:r>
      <w:r w:rsidR="005B4B5C">
        <w:fldChar w:fldCharType="end"/>
      </w:r>
      <w:r w:rsidRPr="00BE4809">
        <w:t>.</w:t>
      </w:r>
    </w:p>
    <w:p w:rsidR="007F7339" w:rsidRPr="007F7339" w:rsidRDefault="007F7339" w:rsidP="00DE1727">
      <w:r>
        <w:t xml:space="preserve">В силу того, что как таковая панель управления в разрабатываемом устройстве отсутствует, то дальнейшие расчеты касаются только </w:t>
      </w:r>
      <w:r w:rsidR="00AF6945">
        <w:t>элементов управления и контроля</w:t>
      </w:r>
      <w:r>
        <w:t>, расположенных с лицевой стороны устройства</w:t>
      </w:r>
      <w:r w:rsidR="008E1419">
        <w:t>, к которым есть доступ.</w:t>
      </w:r>
    </w:p>
    <w:p w:rsidR="00FB73EF" w:rsidRDefault="00FB73EF" w:rsidP="00DE1727">
      <w:r w:rsidRPr="00BE4809">
        <w:t xml:space="preserve">Максимальная длина, высота и площадь панели управления </w:t>
      </w:r>
      <w:r w:rsidR="00601C3D">
        <w:t>определяются по формулам (</w:t>
      </w:r>
      <w:r w:rsidR="005B4B5C">
        <w:fldChar w:fldCharType="begin"/>
      </w:r>
      <w:r w:rsidR="00601C3D">
        <w:instrText xml:space="preserve"> REF _Ref373996498 \h </w:instrText>
      </w:r>
      <w:r w:rsidR="00576D8A">
        <w:instrText xml:space="preserve"> \* MERGEFORMAT </w:instrText>
      </w:r>
      <w:r w:rsidR="005B4B5C">
        <w:fldChar w:fldCharType="separate"/>
      </w:r>
      <w:r w:rsidR="007D2F91">
        <w:rPr>
          <w:noProof/>
        </w:rPr>
        <w:t>4</w:t>
      </w:r>
      <w:r w:rsidR="007D2F91">
        <w:t>.</w:t>
      </w:r>
      <w:r w:rsidR="007D2F91">
        <w:rPr>
          <w:noProof/>
        </w:rPr>
        <w:t>26</w:t>
      </w:r>
      <w:r w:rsidR="005B4B5C">
        <w:fldChar w:fldCharType="end"/>
      </w:r>
      <w:r w:rsidR="00601C3D">
        <w:t>), (</w:t>
      </w:r>
      <w:r w:rsidR="005B4B5C">
        <w:fldChar w:fldCharType="begin"/>
      </w:r>
      <w:r w:rsidR="00601C3D">
        <w:instrText xml:space="preserve"> REF _Ref373996502 \h </w:instrText>
      </w:r>
      <w:r w:rsidR="00576D8A">
        <w:instrText xml:space="preserve"> \* MERGEFORMAT </w:instrText>
      </w:r>
      <w:r w:rsidR="005B4B5C">
        <w:fldChar w:fldCharType="separate"/>
      </w:r>
      <w:r w:rsidR="007D2F91">
        <w:rPr>
          <w:noProof/>
        </w:rPr>
        <w:t>4</w:t>
      </w:r>
      <w:r w:rsidR="007D2F91">
        <w:t>.</w:t>
      </w:r>
      <w:r w:rsidR="007D2F91">
        <w:rPr>
          <w:noProof/>
        </w:rPr>
        <w:t>27</w:t>
      </w:r>
      <w:r w:rsidR="005B4B5C">
        <w:fldChar w:fldCharType="end"/>
      </w:r>
      <w:r w:rsidR="00601C3D">
        <w:t>) и (</w:t>
      </w:r>
      <w:r w:rsidR="005B4B5C">
        <w:fldChar w:fldCharType="begin"/>
      </w:r>
      <w:r w:rsidR="00601C3D">
        <w:instrText xml:space="preserve"> REF _Ref373996505 \h </w:instrText>
      </w:r>
      <w:r w:rsidR="00576D8A">
        <w:instrText xml:space="preserve"> \* MERGEFORMAT </w:instrText>
      </w:r>
      <w:r w:rsidR="005B4B5C">
        <w:fldChar w:fldCharType="separate"/>
      </w:r>
      <w:r w:rsidR="007D2F91">
        <w:rPr>
          <w:noProof/>
        </w:rPr>
        <w:t>4</w:t>
      </w:r>
      <w:r w:rsidR="007D2F91">
        <w:t>.</w:t>
      </w:r>
      <w:r w:rsidR="007D2F91">
        <w:rPr>
          <w:noProof/>
        </w:rPr>
        <w:t>28</w:t>
      </w:r>
      <w:r w:rsidR="005B4B5C">
        <w:fldChar w:fldCharType="end"/>
      </w:r>
      <w:r w:rsidR="00601C3D">
        <w:t>) соответственно.</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637FF" w:rsidTr="00A56911">
        <w:tc>
          <w:tcPr>
            <w:tcW w:w="8472" w:type="dxa"/>
            <w:vAlign w:val="center"/>
          </w:tcPr>
          <w:p w:rsidR="00D637FF" w:rsidRPr="0005166C" w:rsidRDefault="007C5556" w:rsidP="00DE1727">
            <w:pPr>
              <w:pStyle w:val="a3"/>
            </w:pPr>
            <m:oMathPara>
              <m:oMath>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rPr>
                      <m:t xml:space="preserve">П.У. </m:t>
                    </m:r>
                    <m:r>
                      <w:rPr>
                        <w:rFonts w:ascii="Cambria Math" w:hAnsi="Cambria Math"/>
                        <w:lang w:val="en-US"/>
                      </w:rPr>
                      <m:t>max</m:t>
                    </m:r>
                  </m:sub>
                </m:sSub>
                <m:r>
                  <m:rPr>
                    <m:sty m:val="p"/>
                  </m:rPr>
                  <w:rPr>
                    <w:rFonts w:ascii="Cambria Math" w:hAnsi="Cambria Math"/>
                  </w:rPr>
                  <m:t>=2</m:t>
                </m:r>
                <m:r>
                  <w:rPr>
                    <w:rFonts w:ascii="Cambria Math" w:hAnsi="Cambria Math"/>
                    <w:lang w:val="en-US"/>
                  </w:rPr>
                  <m:t>l</m:t>
                </m:r>
                <m:r>
                  <m:rPr>
                    <m:sty m:val="p"/>
                  </m:rPr>
                  <w:rPr>
                    <w:rFonts w:ascii="Cambria Math" w:hAnsi="Cambria Math"/>
                  </w:rPr>
                  <m:t>∙</m:t>
                </m:r>
                <m:r>
                  <w:rPr>
                    <w:rFonts w:ascii="Cambria Math" w:hAnsi="Cambria Math"/>
                    <w:lang w:val="en-US"/>
                  </w:rPr>
                  <m:t>tg</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rPr>
                          <m:t>г</m:t>
                        </m:r>
                      </m:sub>
                    </m:sSub>
                  </m:num>
                  <m:den>
                    <m:r>
                      <m:rPr>
                        <m:sty m:val="p"/>
                      </m:rPr>
                      <w:rPr>
                        <w:rFonts w:ascii="Cambria Math" w:hAnsi="Cambria Math"/>
                      </w:rPr>
                      <m:t>2</m:t>
                    </m:r>
                  </m:den>
                </m:f>
                <m:r>
                  <m:rPr>
                    <m:sty m:val="p"/>
                  </m:rPr>
                  <w:rPr>
                    <w:rFonts w:ascii="Cambria Math" w:hAnsi="Cambria Math"/>
                  </w:rPr>
                  <m:t>=2∙500∙</m:t>
                </m:r>
                <m:r>
                  <w:rPr>
                    <w:rFonts w:ascii="Cambria Math" w:hAnsi="Cambria Math"/>
                    <w:lang w:val="en-US"/>
                  </w:rPr>
                  <m:t>tg</m:t>
                </m:r>
                <m:f>
                  <m:fPr>
                    <m:ctrlPr>
                      <w:rPr>
                        <w:rFonts w:ascii="Cambria Math" w:hAnsi="Cambria Math"/>
                        <w:lang w:val="en-US"/>
                      </w:rPr>
                    </m:ctrlPr>
                  </m:fPr>
                  <m:num>
                    <m:r>
                      <m:rPr>
                        <m:sty m:val="p"/>
                      </m:rPr>
                      <w:rPr>
                        <w:rFonts w:ascii="Cambria Math" w:hAnsi="Cambria Math"/>
                      </w:rPr>
                      <m:t>90°</m:t>
                    </m:r>
                  </m:num>
                  <m:den>
                    <m:r>
                      <m:rPr>
                        <m:sty m:val="p"/>
                      </m:rPr>
                      <w:rPr>
                        <w:rFonts w:ascii="Cambria Math" w:hAnsi="Cambria Math"/>
                      </w:rPr>
                      <m:t>2</m:t>
                    </m:r>
                  </m:den>
                </m:f>
                <m:r>
                  <m:rPr>
                    <m:sty m:val="p"/>
                  </m:rPr>
                  <w:rPr>
                    <w:rFonts w:ascii="Cambria Math" w:hAnsi="Cambria Math"/>
                  </w:rPr>
                  <m:t>=1000 (мм),</m:t>
                </m:r>
              </m:oMath>
            </m:oMathPara>
          </w:p>
        </w:tc>
        <w:tc>
          <w:tcPr>
            <w:tcW w:w="992" w:type="dxa"/>
            <w:vAlign w:val="center"/>
          </w:tcPr>
          <w:p w:rsidR="00D637FF" w:rsidRDefault="00D637FF" w:rsidP="00DE1727">
            <w:pPr>
              <w:pStyle w:val="a3"/>
            </w:pPr>
            <w:r>
              <w:t>(</w:t>
            </w:r>
            <w:bookmarkStart w:id="51" w:name="_Ref373996498"/>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26</w:t>
            </w:r>
            <w:r w:rsidR="005B4B5C">
              <w:fldChar w:fldCharType="end"/>
            </w:r>
            <w:bookmarkEnd w:id="51"/>
            <w:r>
              <w:t>)</w:t>
            </w:r>
          </w:p>
        </w:tc>
      </w:tr>
      <w:tr w:rsidR="00D637FF" w:rsidTr="00A56911">
        <w:tc>
          <w:tcPr>
            <w:tcW w:w="8472" w:type="dxa"/>
            <w:vAlign w:val="center"/>
          </w:tcPr>
          <w:p w:rsidR="00D637FF" w:rsidRDefault="007C5556" w:rsidP="00DE1727">
            <w:pPr>
              <w:pStyle w:val="a3"/>
              <w:rPr>
                <w:lang w:val="en-US"/>
              </w:rPr>
            </w:pPr>
            <m:oMathPara>
              <m:oMath>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rPr>
                      <m:t xml:space="preserve">П.У. </m:t>
                    </m:r>
                    <m:r>
                      <w:rPr>
                        <w:rFonts w:ascii="Cambria Math" w:hAnsi="Cambria Math"/>
                        <w:lang w:val="en-US"/>
                      </w:rPr>
                      <m:t>max</m:t>
                    </m:r>
                  </m:sub>
                </m:sSub>
                <m:r>
                  <m:rPr>
                    <m:sty m:val="p"/>
                  </m:rPr>
                  <w:rPr>
                    <w:rFonts w:ascii="Cambria Math" w:hAnsi="Cambria Math"/>
                  </w:rPr>
                  <m:t>=2∙500∙</m:t>
                </m:r>
                <m:r>
                  <w:rPr>
                    <w:rFonts w:ascii="Cambria Math" w:hAnsi="Cambria Math"/>
                    <w:lang w:val="en-US"/>
                  </w:rPr>
                  <m:t>tg</m:t>
                </m:r>
                <m:f>
                  <m:fPr>
                    <m:ctrlPr>
                      <w:rPr>
                        <w:rFonts w:ascii="Cambria Math" w:hAnsi="Cambria Math"/>
                        <w:lang w:val="en-US"/>
                      </w:rPr>
                    </m:ctrlPr>
                  </m:fPr>
                  <m:num>
                    <m:r>
                      <m:rPr>
                        <m:sty m:val="p"/>
                      </m:rPr>
                      <w:rPr>
                        <w:rFonts w:ascii="Cambria Math" w:hAnsi="Cambria Math"/>
                      </w:rPr>
                      <m:t>75°</m:t>
                    </m:r>
                  </m:num>
                  <m:den>
                    <m:r>
                      <m:rPr>
                        <m:sty m:val="p"/>
                      </m:rPr>
                      <w:rPr>
                        <w:rFonts w:ascii="Cambria Math" w:hAnsi="Cambria Math"/>
                      </w:rPr>
                      <m:t>2</m:t>
                    </m:r>
                  </m:den>
                </m:f>
                <m:r>
                  <m:rPr>
                    <m:sty m:val="p"/>
                  </m:rPr>
                  <w:rPr>
                    <w:rFonts w:ascii="Cambria Math" w:hAnsi="Cambria Math"/>
                  </w:rPr>
                  <m:t>=767,3 (мм),</m:t>
                </m:r>
              </m:oMath>
            </m:oMathPara>
          </w:p>
        </w:tc>
        <w:tc>
          <w:tcPr>
            <w:tcW w:w="992" w:type="dxa"/>
            <w:vAlign w:val="center"/>
          </w:tcPr>
          <w:p w:rsidR="00D637FF" w:rsidRDefault="00D637FF" w:rsidP="00DE1727">
            <w:pPr>
              <w:pStyle w:val="a3"/>
            </w:pPr>
            <w:r>
              <w:t>(</w:t>
            </w:r>
            <w:bookmarkStart w:id="52" w:name="_Ref373996502"/>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27</w:t>
            </w:r>
            <w:r w:rsidR="005B4B5C">
              <w:fldChar w:fldCharType="end"/>
            </w:r>
            <w:bookmarkEnd w:id="52"/>
            <w:r>
              <w:t>)</w:t>
            </w:r>
          </w:p>
        </w:tc>
      </w:tr>
      <w:tr w:rsidR="00D637FF" w:rsidTr="00A56911">
        <w:tc>
          <w:tcPr>
            <w:tcW w:w="8472" w:type="dxa"/>
            <w:vAlign w:val="center"/>
          </w:tcPr>
          <w:p w:rsidR="00D637FF" w:rsidRDefault="007C5556" w:rsidP="00DE1727">
            <w:pPr>
              <w:pStyle w:val="a3"/>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 xml:space="preserve">П.У. </m:t>
                    </m:r>
                    <m:r>
                      <w:rPr>
                        <w:rFonts w:ascii="Cambria Math" w:hAnsi="Cambria Math"/>
                        <w:lang w:val="en-US"/>
                      </w:rPr>
                      <m:t>max</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rPr>
                      <m:t xml:space="preserve">П.У. </m:t>
                    </m:r>
                    <m:r>
                      <w:rPr>
                        <w:rFonts w:ascii="Cambria Math" w:hAnsi="Cambria Math"/>
                        <w:lang w:val="en-US"/>
                      </w:rPr>
                      <m:t>max</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rPr>
                      <m:t xml:space="preserve">П.У. </m:t>
                    </m:r>
                    <m:r>
                      <w:rPr>
                        <w:rFonts w:ascii="Cambria Math" w:hAnsi="Cambria Math"/>
                        <w:lang w:val="en-US"/>
                      </w:rPr>
                      <m:t>max</m:t>
                    </m:r>
                  </m:sub>
                </m:sSub>
                <m:r>
                  <m:rPr>
                    <m:sty m:val="p"/>
                  </m:rPr>
                  <w:rPr>
                    <w:rFonts w:ascii="Cambria Math" w:hAnsi="Cambria Math"/>
                  </w:rPr>
                  <m:t>=1000∙767,3=767 300 (</m:t>
                </m:r>
                <m:sSup>
                  <m:sSupPr>
                    <m:ctrlPr>
                      <w:rPr>
                        <w:rFonts w:ascii="Cambria Math" w:hAnsi="Cambria Math"/>
                        <w:lang w:val="en-US"/>
                      </w:rPr>
                    </m:ctrlPr>
                  </m:sSupPr>
                  <m:e>
                    <m:r>
                      <m:rPr>
                        <m:sty m:val="p"/>
                      </m:rPr>
                      <w:rPr>
                        <w:rFonts w:ascii="Cambria Math" w:hAnsi="Cambria Math"/>
                      </w:rPr>
                      <m:t>мм</m:t>
                    </m:r>
                  </m:e>
                  <m:sup>
                    <m:r>
                      <m:rPr>
                        <m:sty m:val="p"/>
                      </m:rPr>
                      <w:rPr>
                        <w:rFonts w:ascii="Cambria Math" w:hAnsi="Cambria Math"/>
                      </w:rPr>
                      <m:t>2</m:t>
                    </m:r>
                  </m:sup>
                </m:sSup>
                <m:r>
                  <w:rPr>
                    <w:rFonts w:ascii="Cambria Math" w:hAnsi="Cambria Math"/>
                    <w:lang w:val="en-US"/>
                  </w:rPr>
                  <m:t>)</m:t>
                </m:r>
                <m:r>
                  <m:rPr>
                    <m:sty m:val="p"/>
                  </m:rPr>
                  <w:rPr>
                    <w:rFonts w:ascii="Cambria Math" w:hAnsi="Cambria Math"/>
                  </w:rPr>
                  <m:t>,</m:t>
                </m:r>
              </m:oMath>
            </m:oMathPara>
          </w:p>
        </w:tc>
        <w:tc>
          <w:tcPr>
            <w:tcW w:w="992" w:type="dxa"/>
            <w:vAlign w:val="center"/>
          </w:tcPr>
          <w:p w:rsidR="00D637FF" w:rsidRDefault="00D637FF" w:rsidP="00DE1727">
            <w:pPr>
              <w:pStyle w:val="a3"/>
            </w:pPr>
            <w:r>
              <w:t>(</w:t>
            </w:r>
            <w:bookmarkStart w:id="53" w:name="_Ref373996505"/>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28</w:t>
            </w:r>
            <w:r w:rsidR="005B4B5C">
              <w:fldChar w:fldCharType="end"/>
            </w:r>
            <w:bookmarkEnd w:id="53"/>
            <w:r>
              <w:t>)</w:t>
            </w:r>
          </w:p>
        </w:tc>
      </w:tr>
    </w:tbl>
    <w:p w:rsidR="00FB73EF" w:rsidRPr="00BE4809" w:rsidRDefault="00601C3D" w:rsidP="00DE1727">
      <w:pPr>
        <w:pStyle w:val="a4"/>
      </w:pPr>
      <w:r>
        <w:t>где</w:t>
      </w:r>
      <w:r>
        <w:tab/>
      </w:r>
      <w:r w:rsidR="00FB73EF" w:rsidRPr="00BE4809">
        <w:rPr>
          <w:i/>
        </w:rPr>
        <w:t>l</w:t>
      </w:r>
      <w:r>
        <w:tab/>
      </w:r>
      <w:r w:rsidR="00FB73EF" w:rsidRPr="00BE4809">
        <w:t>–</w:t>
      </w:r>
      <w:r>
        <w:tab/>
      </w:r>
      <w:r w:rsidR="00FB73EF" w:rsidRPr="00601C3D">
        <w:t>расстояние</w:t>
      </w:r>
      <w:r w:rsidR="00FB73EF" w:rsidRPr="00BE4809">
        <w:t xml:space="preserve"> до панели уп</w:t>
      </w:r>
      <w:r w:rsidR="00853F14">
        <w:t>равления (принимается равным 500 м</w:t>
      </w:r>
      <w:r w:rsidR="00FB73EF" w:rsidRPr="00BE4809">
        <w:t>м);</w:t>
      </w:r>
    </w:p>
    <w:p w:rsidR="00FB73EF" w:rsidRPr="00BE4809" w:rsidRDefault="00601C3D" w:rsidP="00DE1727">
      <w:pPr>
        <w:pStyle w:val="a4"/>
      </w:pPr>
      <w:r>
        <w:rPr>
          <w:i/>
        </w:rPr>
        <w:tab/>
      </w:r>
      <w:r w:rsidR="00FB73EF" w:rsidRPr="00BE4809">
        <w:rPr>
          <w:i/>
        </w:rPr>
        <w:t>α</w:t>
      </w:r>
      <w:r w:rsidR="00FB73EF" w:rsidRPr="00BE4809">
        <w:rPr>
          <w:vertAlign w:val="subscript"/>
        </w:rPr>
        <w:t>г</w:t>
      </w:r>
      <w:r>
        <w:tab/>
      </w:r>
      <w:r w:rsidR="00FB73EF" w:rsidRPr="00BE4809">
        <w:t>–</w:t>
      </w:r>
      <w:r>
        <w:tab/>
      </w:r>
      <w:r w:rsidR="00FB73EF" w:rsidRPr="00BE4809">
        <w:t>горизонтальный угол периферического зрения (принимается равным 90°);</w:t>
      </w:r>
    </w:p>
    <w:p w:rsidR="00FB73EF" w:rsidRPr="00BE4809" w:rsidRDefault="00601C3D" w:rsidP="00DE1727">
      <w:pPr>
        <w:pStyle w:val="a4"/>
      </w:pPr>
      <w:r>
        <w:rPr>
          <w:i/>
        </w:rPr>
        <w:tab/>
      </w:r>
      <w:r w:rsidR="00FB73EF" w:rsidRPr="00BE4809">
        <w:rPr>
          <w:i/>
        </w:rPr>
        <w:t>α</w:t>
      </w:r>
      <w:r w:rsidR="00FB73EF" w:rsidRPr="00BE4809">
        <w:rPr>
          <w:vertAlign w:val="subscript"/>
        </w:rPr>
        <w:t>в</w:t>
      </w:r>
      <w:r>
        <w:tab/>
      </w:r>
      <w:r w:rsidR="00FB73EF" w:rsidRPr="00BE4809">
        <w:t>–</w:t>
      </w:r>
      <w:r>
        <w:tab/>
      </w:r>
      <w:r w:rsidR="00FB73EF" w:rsidRPr="00BE4809">
        <w:t>вертикальный угол периферического зрения (принимается равным 75°).</w:t>
      </w:r>
    </w:p>
    <w:p w:rsidR="00FB73EF" w:rsidRDefault="00FB73EF" w:rsidP="00DE1727">
      <w:pPr>
        <w:pStyle w:val="aa"/>
      </w:pPr>
      <w:r w:rsidRPr="00BE4809">
        <w:t>Для расчета минимально допустимых размеров панели управления, определяемых объемом оперативной памяти и центральным полем зрения оператора, используем формулу</w:t>
      </w:r>
      <w:r w:rsidR="00601C3D">
        <w:t xml:space="preserve"> (</w:t>
      </w:r>
      <w:r w:rsidR="005B4B5C">
        <w:fldChar w:fldCharType="begin"/>
      </w:r>
      <w:r w:rsidR="00601C3D">
        <w:instrText xml:space="preserve"> REF _Ref373996636 \h </w:instrText>
      </w:r>
      <w:r w:rsidR="00576D8A">
        <w:instrText xml:space="preserve"> \* MERGEFO</w:instrText>
      </w:r>
      <w:r w:rsidR="00576D8A">
        <w:lastRenderedPageBreak/>
        <w:instrText xml:space="preserve">RMAT </w:instrText>
      </w:r>
      <w:r w:rsidR="005B4B5C">
        <w:fldChar w:fldCharType="separate"/>
      </w:r>
      <w:r w:rsidR="007D2F91">
        <w:rPr>
          <w:noProof/>
        </w:rPr>
        <w:t>4</w:t>
      </w:r>
      <w:r w:rsidR="007D2F91">
        <w:t>.</w:t>
      </w:r>
      <w:r w:rsidR="007D2F91">
        <w:rPr>
          <w:noProof/>
        </w:rPr>
        <w:t>29</w:t>
      </w:r>
      <w:r w:rsidR="005B4B5C">
        <w:fldChar w:fldCharType="end"/>
      </w:r>
      <w:r w:rsidR="00601C3D">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D637FF" w:rsidTr="00A56911">
        <w:tc>
          <w:tcPr>
            <w:tcW w:w="8472" w:type="dxa"/>
            <w:vAlign w:val="center"/>
          </w:tcPr>
          <w:p w:rsidR="00D637FF" w:rsidRPr="0005166C" w:rsidRDefault="007C5556" w:rsidP="00DE1727">
            <w:pPr>
              <w:pStyle w:val="a3"/>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 xml:space="preserve">П.У. </m:t>
                    </m:r>
                    <m:r>
                      <w:rPr>
                        <w:rFonts w:ascii="Cambria Math" w:hAnsi="Cambria Math"/>
                        <w:lang w:val="en-US"/>
                      </w:rPr>
                      <m:t>min</m:t>
                    </m:r>
                  </m:sub>
                </m:sSub>
                <m:r>
                  <m:rPr>
                    <m:sty m:val="p"/>
                  </m:rPr>
                  <w:rPr>
                    <w:rFonts w:ascii="Cambria Math" w:hAnsi="Cambria Math"/>
                  </w:rPr>
                  <m:t>=</m:t>
                </m:r>
                <m:f>
                  <m:fPr>
                    <m:ctrlPr>
                      <w:rPr>
                        <w:rFonts w:ascii="Cambria Math" w:hAnsi="Cambria Math"/>
                        <w:lang w:val="en-US"/>
                      </w:rPr>
                    </m:ctrlPr>
                  </m:fPr>
                  <m:num>
                    <m:r>
                      <w:rPr>
                        <w:rFonts w:ascii="Cambria Math" w:hAnsi="Cambria Math"/>
                        <w:lang w:val="en-US"/>
                      </w:rPr>
                      <m:t>N</m:t>
                    </m:r>
                  </m:num>
                  <m:den>
                    <m:r>
                      <m:rPr>
                        <m:sty m:val="p"/>
                      </m:rPr>
                      <w:rPr>
                        <w:rFonts w:ascii="Cambria Math" w:hAnsi="Cambria Math"/>
                      </w:rPr>
                      <m:t>6±2</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П.З.</m:t>
                    </m:r>
                  </m:sub>
                </m:sSub>
                <m:r>
                  <m:rPr>
                    <m:sty m:val="p"/>
                  </m:rPr>
                  <w:rPr>
                    <w:rFonts w:ascii="Cambria Math" w:hAnsi="Cambria Math"/>
                  </w:rPr>
                  <m:t>,</m:t>
                </m:r>
              </m:oMath>
            </m:oMathPara>
          </w:p>
        </w:tc>
        <w:tc>
          <w:tcPr>
            <w:tcW w:w="992" w:type="dxa"/>
            <w:vAlign w:val="center"/>
          </w:tcPr>
          <w:p w:rsidR="00D637FF" w:rsidRDefault="00D637FF" w:rsidP="00DE1727">
            <w:pPr>
              <w:pStyle w:val="a3"/>
            </w:pPr>
            <w:r>
              <w:t>(</w:t>
            </w:r>
            <w:bookmarkStart w:id="54" w:name="_Ref373996636"/>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29</w:t>
            </w:r>
            <w:r w:rsidR="005B4B5C">
              <w:fldChar w:fldCharType="end"/>
            </w:r>
            <w:bookmarkEnd w:id="54"/>
            <w:r>
              <w:t>)</w:t>
            </w:r>
          </w:p>
        </w:tc>
      </w:tr>
    </w:tbl>
    <w:p w:rsidR="00FB73EF" w:rsidRPr="00BE4809" w:rsidRDefault="00601C3D" w:rsidP="00DE1727">
      <w:pPr>
        <w:pStyle w:val="a4"/>
      </w:pPr>
      <w:r>
        <w:t>где</w:t>
      </w:r>
      <w:r>
        <w:tab/>
      </w:r>
      <w:r w:rsidR="00FB73EF" w:rsidRPr="00BE4809">
        <w:rPr>
          <w:i/>
        </w:rPr>
        <w:t>N</w:t>
      </w:r>
      <w:r>
        <w:tab/>
      </w:r>
      <w:r w:rsidR="00FB73EF" w:rsidRPr="00BE4809">
        <w:t>–</w:t>
      </w:r>
      <w:r>
        <w:tab/>
      </w:r>
      <w:r w:rsidR="00FB73EF" w:rsidRPr="00BE4809">
        <w:t>количество компонентов, расположенных на панели управления (</w:t>
      </w:r>
      <w:r w:rsidR="00FB73EF" w:rsidRPr="00BE4809">
        <w:rPr>
          <w:i/>
        </w:rPr>
        <w:t>N</w:t>
      </w:r>
      <w:r w:rsidR="00D637FF">
        <w:rPr>
          <w:i/>
        </w:rPr>
        <w:t> </w:t>
      </w:r>
      <w:r w:rsidR="00FB73EF" w:rsidRPr="00BE4809">
        <w:rPr>
          <w:i/>
        </w:rPr>
        <w:t>=</w:t>
      </w:r>
      <w:r w:rsidR="00D637FF">
        <w:rPr>
          <w:i/>
        </w:rPr>
        <w:t> </w:t>
      </w:r>
      <w:r w:rsidR="00AF6945">
        <w:t>4</w:t>
      </w:r>
      <w:r w:rsidR="00FB73EF" w:rsidRPr="00BE4809">
        <w:t>);</w:t>
      </w:r>
    </w:p>
    <w:p w:rsidR="00FB73EF" w:rsidRDefault="00601C3D" w:rsidP="00DE1727">
      <w:pPr>
        <w:pStyle w:val="a4"/>
      </w:pPr>
      <w:r>
        <w:rPr>
          <w:i/>
        </w:rPr>
        <w:tab/>
      </w:r>
      <w:r w:rsidR="00FB73EF" w:rsidRPr="00BE4809">
        <w:rPr>
          <w:i/>
        </w:rPr>
        <w:t>S</w:t>
      </w:r>
      <w:r w:rsidR="00FB73EF" w:rsidRPr="00476337">
        <w:rPr>
          <w:i/>
          <w:vertAlign w:val="subscript"/>
        </w:rPr>
        <w:t>П.З.</w:t>
      </w:r>
      <w:r>
        <w:tab/>
        <w:t>–</w:t>
      </w:r>
      <w:r>
        <w:tab/>
      </w:r>
      <w:r w:rsidR="00FB73EF" w:rsidRPr="00BE4809">
        <w:t xml:space="preserve">площадь оперативного поля зрения оператора, определяется </w:t>
      </w:r>
      <w:r>
        <w:t>по формуле (</w:t>
      </w:r>
      <w:r w:rsidR="005B4B5C">
        <w:fldChar w:fldCharType="begin"/>
      </w:r>
      <w:r>
        <w:instrText xml:space="preserve"> REF _Ref373996719 \h </w:instrText>
      </w:r>
      <w:r w:rsidR="00576D8A">
        <w:instrText xml:space="preserve"> \* MERGEFORMAT </w:instrText>
      </w:r>
      <w:r w:rsidR="005B4B5C">
        <w:fldChar w:fldCharType="separate"/>
      </w:r>
      <w:r w:rsidR="007D2F91">
        <w:rPr>
          <w:noProof/>
        </w:rPr>
        <w:t>4</w:t>
      </w:r>
      <w:r w:rsidR="007D2F91">
        <w:t>.</w:t>
      </w:r>
      <w:r w:rsidR="007D2F91">
        <w:rPr>
          <w:noProof/>
        </w:rPr>
        <w:t>30</w:t>
      </w:r>
      <w:r w:rsidR="005B4B5C">
        <w:fldChar w:fldCharType="end"/>
      </w:r>
      <w:r>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A56911" w:rsidTr="00A56911">
        <w:tc>
          <w:tcPr>
            <w:tcW w:w="8472" w:type="dxa"/>
            <w:vAlign w:val="center"/>
          </w:tcPr>
          <w:p w:rsidR="00A56911" w:rsidRPr="0005166C" w:rsidRDefault="007C5556" w:rsidP="00DE1727">
            <w:pPr>
              <w:pStyle w:val="a3"/>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П.З.</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rPr>
                          <m:t>2</m:t>
                        </m:r>
                        <m:r>
                          <w:rPr>
                            <w:rFonts w:ascii="Cambria Math" w:hAnsi="Cambria Math"/>
                            <w:lang w:val="en-US"/>
                          </w:rPr>
                          <m:t>l</m:t>
                        </m:r>
                        <m:r>
                          <m:rPr>
                            <m:sty m:val="p"/>
                          </m:rPr>
                          <w:rPr>
                            <w:rFonts w:ascii="Cambria Math" w:hAnsi="Cambria Math"/>
                          </w:rPr>
                          <m:t>∙</m:t>
                        </m:r>
                        <m:r>
                          <w:rPr>
                            <w:rFonts w:ascii="Cambria Math" w:hAnsi="Cambria Math"/>
                            <w:lang w:val="en-US"/>
                          </w:rPr>
                          <m:t>tg</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rPr>
                                  <m:t>П.З.</m:t>
                                </m:r>
                              </m:sub>
                            </m:sSub>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rPr>
                          <m:t>2∙500∙</m:t>
                        </m:r>
                        <m:r>
                          <w:rPr>
                            <w:rFonts w:ascii="Cambria Math" w:hAnsi="Cambria Math"/>
                            <w:lang w:val="en-US"/>
                          </w:rPr>
                          <m:t>tg</m:t>
                        </m:r>
                        <m:f>
                          <m:fPr>
                            <m:ctrlPr>
                              <w:rPr>
                                <w:rFonts w:ascii="Cambria Math" w:hAnsi="Cambria Math"/>
                                <w:lang w:val="en-US"/>
                              </w:rPr>
                            </m:ctrlPr>
                          </m:fPr>
                          <m:num>
                            <m:r>
                              <m:rPr>
                                <m:sty m:val="p"/>
                              </m:rPr>
                              <w:rPr>
                                <w:rFonts w:ascii="Cambria Math" w:hAnsi="Cambria Math"/>
                              </w:rPr>
                              <m:t>7°</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 xml:space="preserve">=1219 </m:t>
                </m:r>
                <m:sSup>
                  <m:sSupPr>
                    <m:ctrlPr>
                      <w:rPr>
                        <w:rFonts w:ascii="Cambria Math" w:hAnsi="Cambria Math"/>
                        <w:lang w:val="en-US"/>
                      </w:rPr>
                    </m:ctrlPr>
                  </m:sSupPr>
                  <m:e>
                    <m:r>
                      <m:rPr>
                        <m:sty m:val="p"/>
                      </m:rPr>
                      <w:rPr>
                        <w:rFonts w:ascii="Cambria Math" w:hAnsi="Cambria Math"/>
                      </w:rPr>
                      <m:t>(мм</m:t>
                    </m:r>
                  </m:e>
                  <m:sup>
                    <m:r>
                      <m:rPr>
                        <m:sty m:val="p"/>
                      </m:rPr>
                      <w:rPr>
                        <w:rFonts w:ascii="Cambria Math" w:hAnsi="Cambria Math"/>
                      </w:rPr>
                      <m:t>2</m:t>
                    </m:r>
                  </m:sup>
                </m:sSup>
                <m:r>
                  <w:rPr>
                    <w:rFonts w:ascii="Cambria Math" w:hAnsi="Cambria Math"/>
                    <w:lang w:val="en-US"/>
                  </w:rPr>
                  <m:t>)</m:t>
                </m:r>
                <m:r>
                  <m:rPr>
                    <m:sty m:val="p"/>
                  </m:rPr>
                  <w:rPr>
                    <w:rFonts w:ascii="Cambria Math" w:hAnsi="Cambria Math"/>
                  </w:rPr>
                  <m:t>,</m:t>
                </m:r>
              </m:oMath>
            </m:oMathPara>
          </w:p>
        </w:tc>
        <w:tc>
          <w:tcPr>
            <w:tcW w:w="992" w:type="dxa"/>
            <w:vAlign w:val="center"/>
          </w:tcPr>
          <w:p w:rsidR="00A56911" w:rsidRDefault="00A56911" w:rsidP="00DE1727">
            <w:pPr>
              <w:pStyle w:val="a3"/>
            </w:pPr>
            <w:r>
              <w:t>(</w:t>
            </w:r>
            <w:bookmarkStart w:id="55" w:name="_Ref373996719"/>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30</w:t>
            </w:r>
            <w:r w:rsidR="005B4B5C">
              <w:fldChar w:fldCharType="end"/>
            </w:r>
            <w:bookmarkEnd w:id="55"/>
            <w:r>
              <w:t>)</w:t>
            </w:r>
          </w:p>
        </w:tc>
      </w:tr>
    </w:tbl>
    <w:p w:rsidR="00FB73EF" w:rsidRDefault="00FB73EF" w:rsidP="00DE1727">
      <w:pPr>
        <w:pStyle w:val="a4"/>
      </w:pPr>
      <w:r w:rsidRPr="00BE4809">
        <w:t>где</w:t>
      </w:r>
      <w:r w:rsidR="00601C3D">
        <w:tab/>
      </w:r>
      <w:r w:rsidRPr="00BE4809">
        <w:rPr>
          <w:i/>
        </w:rPr>
        <w:t xml:space="preserve">h </w:t>
      </w:r>
      <w:r w:rsidRPr="00BE4809">
        <w:t>и</w:t>
      </w:r>
      <w:r w:rsidRPr="00BE4809">
        <w:rPr>
          <w:i/>
        </w:rPr>
        <w:t xml:space="preserve"> α</w:t>
      </w:r>
      <w:r w:rsidRPr="00BE4809">
        <w:rPr>
          <w:vertAlign w:val="subscript"/>
        </w:rPr>
        <w:t>П.З.</w:t>
      </w:r>
      <w:r w:rsidR="00601C3D">
        <w:rPr>
          <w:vertAlign w:val="subscript"/>
        </w:rPr>
        <w:tab/>
      </w:r>
      <w:r w:rsidR="00601C3D">
        <w:t>–</w:t>
      </w:r>
      <w:r w:rsidR="00601C3D">
        <w:tab/>
      </w:r>
      <w:r w:rsidRPr="00BE4809">
        <w:t xml:space="preserve">линейный и угловой размеры оперативного поля зрения (принимается </w:t>
      </w:r>
      <w:r w:rsidRPr="00BE4809">
        <w:rPr>
          <w:i/>
        </w:rPr>
        <w:t>α</w:t>
      </w:r>
      <w:r w:rsidRPr="00BE4809">
        <w:rPr>
          <w:vertAlign w:val="subscript"/>
        </w:rPr>
        <w:t>П.З.</w:t>
      </w:r>
      <w:r w:rsidRPr="00BE4809">
        <w:t xml:space="preserve"> = 4°).</w:t>
      </w:r>
    </w:p>
    <w:p w:rsidR="00476337" w:rsidRPr="00476337" w:rsidRDefault="00476337" w:rsidP="00DE1727">
      <w:pPr>
        <w:pStyle w:val="aa"/>
      </w:pPr>
      <w:r w:rsidRPr="00BE4809">
        <w:t>Тогда</w:t>
      </w:r>
      <w:r>
        <w:t xml:space="preserve"> результат расчета по формуле (</w:t>
      </w:r>
      <w:r w:rsidR="005B4B5C">
        <w:fldChar w:fldCharType="begin"/>
      </w:r>
      <w:r>
        <w:instrText xml:space="preserve"> REF _Ref373996636 \h </w:instrText>
      </w:r>
      <w:r w:rsidR="00576D8A">
        <w:instrText xml:space="preserve"> \* MERGEFORMAT </w:instrText>
      </w:r>
      <w:r w:rsidR="005B4B5C">
        <w:fldChar w:fldCharType="separate"/>
      </w:r>
      <w:r w:rsidR="007D2F91">
        <w:rPr>
          <w:noProof/>
        </w:rPr>
        <w:t>4</w:t>
      </w:r>
      <w:r w:rsidR="007D2F91">
        <w:t>.</w:t>
      </w:r>
      <w:r w:rsidR="007D2F91">
        <w:rPr>
          <w:noProof/>
        </w:rPr>
        <w:t>29</w:t>
      </w:r>
      <w:r w:rsidR="005B4B5C">
        <w:fldChar w:fldCharType="end"/>
      </w:r>
      <w:r>
        <w:t xml:space="preserve">): </w:t>
      </w:r>
      <w:r w:rsidRPr="00BE4809">
        <w:rPr>
          <w:i/>
        </w:rPr>
        <w:t>S</w:t>
      </w:r>
      <w:r w:rsidRPr="00476337">
        <w:rPr>
          <w:i/>
          <w:vertAlign w:val="subscript"/>
        </w:rPr>
        <w:t>П.</w:t>
      </w:r>
      <w:r>
        <w:rPr>
          <w:i/>
          <w:vertAlign w:val="subscript"/>
        </w:rPr>
        <w:t>У</w:t>
      </w:r>
      <w:r w:rsidRPr="00476337">
        <w:rPr>
          <w:i/>
          <w:vertAlign w:val="subscript"/>
        </w:rPr>
        <w:t>.</w:t>
      </w:r>
      <w:r>
        <w:rPr>
          <w:i/>
          <w:vertAlign w:val="subscript"/>
          <w:lang w:val="en-US"/>
        </w:rPr>
        <w:t>min</w:t>
      </w:r>
      <w:r>
        <w:tab/>
      </w:r>
      <w:r>
        <w:rPr>
          <w:lang w:val="en-US"/>
        </w:rPr>
        <w:t> </w:t>
      </w:r>
      <w:r w:rsidRPr="00476337">
        <w:t xml:space="preserve">= </w:t>
      </w:r>
      <w:r w:rsidR="00AF6945">
        <w:t>812</w:t>
      </w:r>
      <w:r w:rsidR="00853F14">
        <w:t> </w:t>
      </w:r>
      <w:r>
        <w:t>мм</w:t>
      </w:r>
      <w:r w:rsidRPr="00476337">
        <w:rPr>
          <w:vertAlign w:val="superscript"/>
        </w:rPr>
        <w:t>2</w:t>
      </w:r>
      <w:r>
        <w:t>.</w:t>
      </w:r>
    </w:p>
    <w:p w:rsidR="00FB73EF" w:rsidRPr="00BE4809" w:rsidRDefault="00FB73EF" w:rsidP="00DE1727">
      <w:r w:rsidRPr="00BE4809">
        <w:t>Для успешного взаимодействия оператора с панелью управления, то есть для осуществления управления, параметры индикации должны быть таковыми, чтобы обеспечивать наибольшую возможную степень комфорта. Таким образом</w:t>
      </w:r>
      <w:r w:rsidR="00601C3D">
        <w:t>,</w:t>
      </w:r>
      <w:r w:rsidRPr="00BE4809">
        <w:t xml:space="preserve"> размеры компонентов, надписей, индикаторов должны обеспечивать их надежное распознавание в заданных условиях работы.</w:t>
      </w:r>
    </w:p>
    <w:p w:rsidR="00FB73EF" w:rsidRDefault="00C97283" w:rsidP="00DE1727">
      <w:r>
        <w:t>Минимально допустимая</w:t>
      </w:r>
      <w:r w:rsidR="00FB73EF" w:rsidRPr="00BE4809">
        <w:t xml:space="preserve"> высот</w:t>
      </w:r>
      <w:r>
        <w:t>а</w:t>
      </w:r>
      <w:r w:rsidR="00FB73EF" w:rsidRPr="00BE4809">
        <w:t xml:space="preserve"> знака определя</w:t>
      </w:r>
      <w:r>
        <w:t>е</w:t>
      </w:r>
      <w:r w:rsidR="00FB73EF" w:rsidRPr="00BE4809">
        <w:t>т</w:t>
      </w:r>
      <w:r>
        <w:t>ся</w:t>
      </w:r>
      <w:r w:rsidR="00FB73EF" w:rsidRPr="00BE4809">
        <w:t xml:space="preserve"> по формуле</w:t>
      </w:r>
      <w:r w:rsidR="00601C3D">
        <w:t> (</w:t>
      </w:r>
      <w:r w:rsidR="005B4B5C">
        <w:fldChar w:fldCharType="begin"/>
      </w:r>
      <w:r w:rsidR="00601C3D">
        <w:instrText xml:space="preserve"> REF _Ref373996856 \h </w:instrText>
      </w:r>
      <w:r w:rsidR="00576D8A">
        <w:instrText xml:space="preserve"> \* MERGEFORMAT </w:instrText>
      </w:r>
      <w:r w:rsidR="005B4B5C">
        <w:fldChar w:fldCharType="separate"/>
      </w:r>
      <w:r w:rsidR="007D2F91">
        <w:rPr>
          <w:noProof/>
        </w:rPr>
        <w:t>4</w:t>
      </w:r>
      <w:r w:rsidR="007D2F91">
        <w:t>.</w:t>
      </w:r>
      <w:r w:rsidR="007D2F91">
        <w:rPr>
          <w:noProof/>
        </w:rPr>
        <w:t>31</w:t>
      </w:r>
      <w:r w:rsidR="005B4B5C">
        <w:fldChar w:fldCharType="end"/>
      </w:r>
      <w:r w:rsidR="00601C3D">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A56911" w:rsidTr="00A56911">
        <w:tc>
          <w:tcPr>
            <w:tcW w:w="8472" w:type="dxa"/>
            <w:vAlign w:val="center"/>
          </w:tcPr>
          <w:p w:rsidR="00A56911" w:rsidRPr="0005166C" w:rsidRDefault="007C5556" w:rsidP="00DE1727">
            <w:pPr>
              <w:pStyle w:val="a3"/>
            </w:pPr>
            <m:oMathPara>
              <m:oMath>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=2</m:t>
                </m:r>
                <m:r>
                  <w:rPr>
                    <w:rFonts w:ascii="Cambria Math" w:hAnsi="Cambria Math"/>
                    <w:lang w:val="en-US"/>
                  </w:rPr>
                  <m:t>l</m:t>
                </m:r>
                <m:r>
                  <m:rPr>
                    <m:sty m:val="p"/>
                  </m:rPr>
                  <w:rPr>
                    <w:rFonts w:ascii="Cambria Math" w:hAnsi="Cambria Math"/>
                  </w:rPr>
                  <m:t>∙</m:t>
                </m:r>
                <m:r>
                  <w:rPr>
                    <w:rFonts w:ascii="Cambria Math" w:hAnsi="Cambria Math"/>
                    <w:lang w:val="en-US"/>
                  </w:rPr>
                  <m:t>tg</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rPr>
                          <m:t>З</m:t>
                        </m:r>
                      </m:sub>
                    </m:sSub>
                  </m:num>
                  <m:den>
                    <m:r>
                      <m:rPr>
                        <m:sty m:val="p"/>
                      </m:rPr>
                      <w:rPr>
                        <w:rFonts w:ascii="Cambria Math" w:hAnsi="Cambria Math"/>
                      </w:rPr>
                      <m:t>2</m:t>
                    </m:r>
                  </m:den>
                </m:f>
                <m:r>
                  <m:rPr>
                    <m:sty m:val="p"/>
                  </m:rPr>
                  <w:rPr>
                    <w:rFonts w:ascii="Cambria Math" w:hAnsi="Cambria Math"/>
                  </w:rPr>
                  <m:t>,</m:t>
                </m:r>
              </m:oMath>
            </m:oMathPara>
          </w:p>
        </w:tc>
        <w:tc>
          <w:tcPr>
            <w:tcW w:w="992" w:type="dxa"/>
            <w:vAlign w:val="center"/>
          </w:tcPr>
          <w:p w:rsidR="00A56911" w:rsidRDefault="00A56911" w:rsidP="00DE1727">
            <w:pPr>
              <w:pStyle w:val="a3"/>
            </w:pPr>
            <w:r>
              <w:t>(</w:t>
            </w:r>
            <w:bookmarkStart w:id="56" w:name="_Ref373996856"/>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31</w:t>
            </w:r>
            <w:r w:rsidR="005B4B5C">
              <w:fldChar w:fldCharType="end"/>
            </w:r>
            <w:bookmarkEnd w:id="56"/>
            <w:r>
              <w:t>)</w:t>
            </w:r>
          </w:p>
        </w:tc>
      </w:tr>
    </w:tbl>
    <w:p w:rsidR="00FB73EF" w:rsidRPr="00BE4809" w:rsidRDefault="00601C3D" w:rsidP="00DE1727">
      <w:pPr>
        <w:pStyle w:val="a4"/>
      </w:pPr>
      <w:r>
        <w:t>где</w:t>
      </w:r>
      <w:r>
        <w:tab/>
      </w:r>
      <w:r w:rsidR="00FB73EF" w:rsidRPr="00BE4809">
        <w:rPr>
          <w:i/>
        </w:rPr>
        <w:t>l</w:t>
      </w:r>
      <w:r>
        <w:rPr>
          <w:i/>
        </w:rPr>
        <w:tab/>
      </w:r>
      <w:r w:rsidR="00FB73EF" w:rsidRPr="00BE4809">
        <w:t>–</w:t>
      </w:r>
      <w:r>
        <w:tab/>
      </w:r>
      <w:r w:rsidR="00FB73EF" w:rsidRPr="00BE4809">
        <w:t>расстояние до панели управления;</w:t>
      </w:r>
    </w:p>
    <w:p w:rsidR="00FB73EF" w:rsidRPr="00BE4809" w:rsidRDefault="00601C3D" w:rsidP="00DE1727">
      <w:pPr>
        <w:pStyle w:val="a4"/>
      </w:pPr>
      <w:r>
        <w:rPr>
          <w:i/>
        </w:rPr>
        <w:tab/>
      </w:r>
      <w:r w:rsidR="00FB73EF" w:rsidRPr="00BE4809">
        <w:rPr>
          <w:i/>
        </w:rPr>
        <w:t>α</w:t>
      </w:r>
      <w:r w:rsidR="00FB73EF" w:rsidRPr="00BE4809">
        <w:rPr>
          <w:vertAlign w:val="subscript"/>
        </w:rPr>
        <w:t>П.З.</w:t>
      </w:r>
      <w:r>
        <w:tab/>
      </w:r>
      <w:r w:rsidR="00FB73EF" w:rsidRPr="00BE4809">
        <w:t>–</w:t>
      </w:r>
      <w:r>
        <w:tab/>
      </w:r>
      <w:r w:rsidR="00FB73EF" w:rsidRPr="00BE4809">
        <w:t xml:space="preserve">допустимый (минимальный) угловой размер знака (для расчета примем </w:t>
      </w:r>
      <w:r w:rsidR="00FB73EF" w:rsidRPr="00BE4809">
        <w:rPr>
          <w:i/>
        </w:rPr>
        <w:t>α</w:t>
      </w:r>
      <w:r w:rsidR="00FB73EF" w:rsidRPr="00BE4809">
        <w:rPr>
          <w:vertAlign w:val="subscript"/>
        </w:rPr>
        <w:t>П.З.</w:t>
      </w:r>
      <w:r w:rsidR="00FB73EF" w:rsidRPr="00BE4809">
        <w:t xml:space="preserve"> =15' для простых знаков и</w:t>
      </w:r>
      <w:r w:rsidR="00FB73EF" w:rsidRPr="00BE4809">
        <w:rPr>
          <w:i/>
        </w:rPr>
        <w:t xml:space="preserve"> α</w:t>
      </w:r>
      <w:r w:rsidR="00FB73EF" w:rsidRPr="00BE4809">
        <w:rPr>
          <w:vertAlign w:val="subscript"/>
        </w:rPr>
        <w:t>П.З.</w:t>
      </w:r>
      <w:r w:rsidR="00FB73EF" w:rsidRPr="00BE4809">
        <w:t xml:space="preserve"> =30' для сложных).</w:t>
      </w:r>
    </w:p>
    <w:p w:rsidR="00A56911" w:rsidRDefault="00FB73EF" w:rsidP="00DE1727">
      <w:pPr>
        <w:pStyle w:val="aa"/>
        <w:spacing w:before="120"/>
      </w:pPr>
      <w:r w:rsidRPr="00BE4809">
        <w:t>Таким образом</w:t>
      </w:r>
      <w:r w:rsidR="00601C3D">
        <w:t>,</w:t>
      </w:r>
      <w:r w:rsidRPr="00BE4809">
        <w:t xml:space="preserve"> </w:t>
      </w:r>
      <w:r w:rsidR="00AB02DC">
        <w:t>по формуле (</w:t>
      </w:r>
      <w:r w:rsidR="005B4B5C">
        <w:fldChar w:fldCharType="begin"/>
      </w:r>
      <w:r w:rsidR="00AB02DC">
        <w:instrText xml:space="preserve"> REF _Ref373996856 \h </w:instrText>
      </w:r>
      <w:r w:rsidR="00576D8A">
        <w:instrText xml:space="preserve"> \* MERGEFORMAT </w:instrText>
      </w:r>
      <w:r w:rsidR="005B4B5C">
        <w:fldChar w:fldCharType="separate"/>
      </w:r>
      <w:r w:rsidR="007D2F91">
        <w:rPr>
          <w:noProof/>
        </w:rPr>
        <w:t>4</w:t>
      </w:r>
      <w:r w:rsidR="007D2F91">
        <w:t>.</w:t>
      </w:r>
      <w:r w:rsidR="007D2F91">
        <w:rPr>
          <w:noProof/>
        </w:rPr>
        <w:t>31</w:t>
      </w:r>
      <w:r w:rsidR="005B4B5C">
        <w:fldChar w:fldCharType="end"/>
      </w:r>
      <w:r w:rsidR="00AB02DC">
        <w:t xml:space="preserve">) </w:t>
      </w:r>
      <w:r w:rsidRPr="00BE4809">
        <w:t>минимально допустимая высота простого знака</w:t>
      </w:r>
      <w:r w:rsidR="00A56911">
        <w:t xml:space="preserve"> равна:</w:t>
      </w:r>
    </w:p>
    <w:p w:rsidR="00A56911" w:rsidRDefault="007C5556" w:rsidP="00DE1727">
      <w:pPr>
        <w:pStyle w:val="a3"/>
      </w:pPr>
      <m:oMathPara>
        <m:oMath>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=2∙500∙</m:t>
          </m:r>
          <m:r>
            <w:rPr>
              <w:rFonts w:ascii="Cambria Math" w:hAnsi="Cambria Math"/>
              <w:lang w:val="en-US"/>
            </w:rPr>
            <m:t>tg</m:t>
          </m:r>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rPr>
                    <m:t>15</m:t>
                  </m:r>
                </m:e>
                <m:sup>
                  <m:r>
                    <m:rPr>
                      <m:sty m:val="p"/>
                    </m:rPr>
                    <w:rPr>
                      <w:rFonts w:ascii="Cambria Math" w:hAnsi="Cambria Math"/>
                    </w:rPr>
                    <m:t>'</m:t>
                  </m:r>
                </m:sup>
              </m:sSup>
            </m:num>
            <m:den>
              <m:r>
                <m:rPr>
                  <m:sty m:val="p"/>
                </m:rPr>
                <w:rPr>
                  <w:rFonts w:ascii="Cambria Math" w:hAnsi="Cambria Math"/>
                </w:rPr>
                <m:t>2</m:t>
              </m:r>
            </m:den>
          </m:f>
          <m:r>
            <m:rPr>
              <m:sty m:val="p"/>
            </m:rPr>
            <w:rPr>
              <w:rFonts w:ascii="Cambria Math" w:hAnsi="Cambria Math"/>
            </w:rPr>
            <m:t>=2,182 (мм),</m:t>
          </m:r>
        </m:oMath>
      </m:oMathPara>
    </w:p>
    <w:p w:rsidR="00A56911" w:rsidRDefault="00FB73EF" w:rsidP="00DE1727">
      <w:pPr>
        <w:pStyle w:val="a4"/>
      </w:pPr>
      <w:r w:rsidRPr="00BE4809">
        <w:t>сложного знака</w:t>
      </w:r>
      <w:r w:rsidR="00A56911">
        <w:t>:</w:t>
      </w:r>
    </w:p>
    <w:p w:rsidR="00FB73EF" w:rsidRPr="00601C3D" w:rsidRDefault="007C5556" w:rsidP="00DE1727">
      <w:pPr>
        <w:pStyle w:val="a3"/>
      </w:pPr>
      <m:oMathPara>
        <m:oMath>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=2∙500∙</m:t>
          </m:r>
          <m:r>
            <w:rPr>
              <w:rFonts w:ascii="Cambria Math" w:hAnsi="Cambria Math"/>
              <w:lang w:val="en-US"/>
            </w:rPr>
            <m:t>tg</m:t>
          </m:r>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rPr>
                    <m:t>30</m:t>
                  </m:r>
                </m:e>
                <m:sup>
                  <m:r>
                    <m:rPr>
                      <m:sty m:val="p"/>
                    </m:rPr>
                    <w:rPr>
                      <w:rFonts w:ascii="Cambria Math" w:hAnsi="Cambria Math"/>
                    </w:rPr>
                    <m:t>'</m:t>
                  </m:r>
                </m:sup>
              </m:sSup>
            </m:num>
            <m:den>
              <m:r>
                <m:rPr>
                  <m:sty m:val="p"/>
                </m:rPr>
                <w:rPr>
                  <w:rFonts w:ascii="Cambria Math" w:hAnsi="Cambria Math"/>
                </w:rPr>
                <m:t>2</m:t>
              </m:r>
            </m:den>
          </m:f>
          <m:r>
            <m:rPr>
              <m:sty m:val="p"/>
            </m:rPr>
            <w:rPr>
              <w:rFonts w:ascii="Cambria Math" w:hAnsi="Cambria Math"/>
            </w:rPr>
            <m:t>=4,363 (мм).</m:t>
          </m:r>
        </m:oMath>
      </m:oMathPara>
    </w:p>
    <w:p w:rsidR="00FB73EF" w:rsidRDefault="00FB73EF" w:rsidP="00DE1727">
      <w:r w:rsidRPr="00BE4809">
        <w:t>Минимально допустимую ширину знака определим по формуле</w:t>
      </w:r>
      <w:r w:rsidR="008E6749">
        <w:t> </w:t>
      </w:r>
      <w:r w:rsidR="00710A21">
        <w:t>(</w:t>
      </w:r>
      <w:r w:rsidR="005B4B5C">
        <w:fldChar w:fldCharType="begin"/>
      </w:r>
      <w:r w:rsidR="008E6749">
        <w:instrText xml:space="preserve"> REF _Ref374002680 \h </w:instrText>
      </w:r>
      <w:r w:rsidR="00576D8A">
        <w:instrText xml:space="preserve"> \* MERGEFO</w:instrText>
      </w:r>
      <w:r w:rsidR="00576D8A">
        <w:lastRenderedPageBreak/>
        <w:instrText xml:space="preserve">RMAT </w:instrText>
      </w:r>
      <w:r w:rsidR="005B4B5C">
        <w:fldChar w:fldCharType="separate"/>
      </w:r>
      <w:r w:rsidR="007D2F91">
        <w:rPr>
          <w:noProof/>
        </w:rPr>
        <w:t>4</w:t>
      </w:r>
      <w:r w:rsidR="007D2F91">
        <w:t>.</w:t>
      </w:r>
      <w:r w:rsidR="007D2F91">
        <w:rPr>
          <w:noProof/>
        </w:rPr>
        <w:t>32</w:t>
      </w:r>
      <w:r w:rsidR="005B4B5C">
        <w:fldChar w:fldCharType="end"/>
      </w:r>
      <w:r w:rsidR="00710A21">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A56911" w:rsidTr="00A56911">
        <w:tc>
          <w:tcPr>
            <w:tcW w:w="8472" w:type="dxa"/>
            <w:vAlign w:val="center"/>
          </w:tcPr>
          <w:p w:rsidR="00A56911" w:rsidRPr="0005166C" w:rsidRDefault="007C5556" w:rsidP="00DE1727">
            <w:pPr>
              <w:pStyle w:val="a3"/>
            </w:pPr>
            <m:oMathPara>
              <m:oMath>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F</m:t>
                    </m:r>
                    <m:r>
                      <m:rPr>
                        <m:sty m:val="p"/>
                      </m:rPr>
                      <w:rPr>
                        <w:rFonts w:ascii="Cambria Math" w:hAnsi="Cambria Math"/>
                      </w:rPr>
                      <m:t>∙</m:t>
                    </m:r>
                    <m:r>
                      <w:rPr>
                        <w:rFonts w:ascii="Cambria Math" w:hAnsi="Cambria Math"/>
                        <w:lang w:val="en-US"/>
                      </w:rPr>
                      <m:t>H</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m:t>
                </m:r>
              </m:oMath>
            </m:oMathPara>
          </w:p>
        </w:tc>
        <w:tc>
          <w:tcPr>
            <w:tcW w:w="992" w:type="dxa"/>
            <w:vAlign w:val="center"/>
          </w:tcPr>
          <w:p w:rsidR="00A56911" w:rsidRDefault="00A56911" w:rsidP="00DE1727">
            <w:pPr>
              <w:pStyle w:val="a3"/>
            </w:pPr>
            <w:r>
              <w:t>(</w:t>
            </w:r>
            <w:bookmarkStart w:id="57" w:name="_Ref374002680"/>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32</w:t>
            </w:r>
            <w:r w:rsidR="005B4B5C">
              <w:fldChar w:fldCharType="end"/>
            </w:r>
            <w:bookmarkEnd w:id="57"/>
            <w:r>
              <w:t>)</w:t>
            </w:r>
          </w:p>
        </w:tc>
      </w:tr>
    </w:tbl>
    <w:p w:rsidR="00FB73EF" w:rsidRPr="00BE4809" w:rsidRDefault="008E6749" w:rsidP="00DE1727">
      <w:pPr>
        <w:pStyle w:val="a4"/>
      </w:pPr>
      <w:r>
        <w:t>где</w:t>
      </w:r>
      <w:r>
        <w:tab/>
      </w:r>
      <w:r w:rsidR="00FB73EF" w:rsidRPr="00BE4809">
        <w:rPr>
          <w:i/>
          <w:lang w:val="en-US"/>
        </w:rPr>
        <w:t>F</w:t>
      </w:r>
      <w:r>
        <w:tab/>
        <w:t>–</w:t>
      </w:r>
      <w:r>
        <w:tab/>
      </w:r>
      <w:r w:rsidR="00FB73EF" w:rsidRPr="00BE4809">
        <w:t>формат знака (обычно F=2/3, 3/5, 5/7)</w:t>
      </w:r>
      <w:r>
        <w:t>.</w:t>
      </w:r>
    </w:p>
    <w:p w:rsidR="00A56911" w:rsidRDefault="008E6749" w:rsidP="00DE1727">
      <w:pPr>
        <w:pStyle w:val="aa"/>
        <w:spacing w:before="120"/>
      </w:pPr>
      <w:r>
        <w:t>По формуле (</w:t>
      </w:r>
      <w:r w:rsidR="005B4B5C">
        <w:fldChar w:fldCharType="begin"/>
      </w:r>
      <w:r>
        <w:instrText xml:space="preserve"> REF _Ref374002680 \h </w:instrText>
      </w:r>
      <w:r w:rsidR="00576D8A">
        <w:instrText xml:space="preserve"> \* MERGEFORMAT </w:instrText>
      </w:r>
      <w:r w:rsidR="005B4B5C">
        <w:fldChar w:fldCharType="separate"/>
      </w:r>
      <w:r w:rsidR="007D2F91">
        <w:rPr>
          <w:noProof/>
        </w:rPr>
        <w:t>4</w:t>
      </w:r>
      <w:r w:rsidR="007D2F91">
        <w:t>.</w:t>
      </w:r>
      <w:r w:rsidR="007D2F91">
        <w:rPr>
          <w:noProof/>
        </w:rPr>
        <w:t>32</w:t>
      </w:r>
      <w:r w:rsidR="005B4B5C">
        <w:fldChar w:fldCharType="end"/>
      </w:r>
      <w:r>
        <w:t xml:space="preserve">) для </w:t>
      </w:r>
      <w:r w:rsidR="00333184">
        <w:t xml:space="preserve">простого знака минимальная </w:t>
      </w:r>
      <w:r w:rsidR="00FB73EF" w:rsidRPr="00BE4809">
        <w:t xml:space="preserve">ширина </w:t>
      </w:r>
      <w:r>
        <w:t>равна</w:t>
      </w:r>
      <w:r w:rsidR="00A56911">
        <w:t>:</w:t>
      </w:r>
    </w:p>
    <w:p w:rsidR="00A56911" w:rsidRDefault="007C5556" w:rsidP="00DE1727">
      <w:pPr>
        <w:pStyle w:val="a3"/>
        <w:spacing w:before="240" w:after="240"/>
      </w:pPr>
      <m:oMathPara>
        <m:oMath>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∙2,182=1,454 (мм),</m:t>
          </m:r>
        </m:oMath>
      </m:oMathPara>
    </w:p>
    <w:p w:rsidR="00A56911" w:rsidRDefault="00A56911" w:rsidP="00DE1727">
      <w:pPr>
        <w:pStyle w:val="a4"/>
      </w:pPr>
      <w:r>
        <w:t>а для сложного знака:</w:t>
      </w:r>
    </w:p>
    <w:p w:rsidR="008E6749" w:rsidRPr="00BE4809" w:rsidRDefault="007C5556" w:rsidP="00DE1727">
      <w:pPr>
        <w:pStyle w:val="a3"/>
        <w:spacing w:before="240" w:after="240"/>
      </w:pPr>
      <m:oMathPara>
        <m:oMath>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 xml:space="preserve">З </m:t>
              </m:r>
              <m:r>
                <w:rPr>
                  <w:rFonts w:ascii="Cambria Math" w:hAnsi="Cambria Math"/>
                  <w:lang w:val="en-US"/>
                </w:rPr>
                <m:t>min</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∙4,363=2,909 (мм).</m:t>
          </m:r>
        </m:oMath>
      </m:oMathPara>
    </w:p>
    <w:p w:rsidR="00333184" w:rsidRDefault="00333184" w:rsidP="00DE1727">
      <w:r w:rsidRPr="00BE4809">
        <w:t>Расстояние между знаками по горизонтали и по вертикали принимаются равными половине размера знака по горизонтали и по вертикали соответ</w:t>
      </w:r>
      <w:r>
        <w:t xml:space="preserve">ственно. </w:t>
      </w:r>
      <w:r w:rsidR="008E6749">
        <w:t>Значения расстояний между</w:t>
      </w:r>
      <w:r w:rsidR="009569A2">
        <w:t xml:space="preserve"> знаками представлены в таблице </w:t>
      </w:r>
      <w:r w:rsidR="005B4B5C">
        <w:fldChar w:fldCharType="begin"/>
      </w:r>
      <w:r w:rsidR="008E6749">
        <w:instrText xml:space="preserve"> REF _Ref374003085 \h </w:instrText>
      </w:r>
      <w:r w:rsidR="00576D8A">
        <w:instrText xml:space="preserve"> \* MERGEFORMAT </w:instrText>
      </w:r>
      <w:r w:rsidR="005B4B5C">
        <w:fldChar w:fldCharType="separate"/>
      </w:r>
      <w:r w:rsidR="007D2F91">
        <w:rPr>
          <w:noProof/>
        </w:rPr>
        <w:t>4</w:t>
      </w:r>
      <w:r w:rsidR="007D2F91">
        <w:t>.</w:t>
      </w:r>
      <w:r w:rsidR="007D2F91">
        <w:rPr>
          <w:noProof/>
        </w:rPr>
        <w:t>5</w:t>
      </w:r>
      <w:r w:rsidR="005B4B5C">
        <w:fldChar w:fldCharType="end"/>
      </w:r>
      <w:r w:rsidR="008E6749">
        <w:t>.</w:t>
      </w:r>
    </w:p>
    <w:p w:rsidR="00FB73EF" w:rsidRPr="00BE4809" w:rsidRDefault="008E6749" w:rsidP="00DE1727">
      <w:pPr>
        <w:pStyle w:val="Caption"/>
        <w:spacing w:before="240"/>
      </w:pPr>
      <w:r>
        <w:t xml:space="preserve">Таблица </w:t>
      </w:r>
      <w:bookmarkStart w:id="58" w:name="_Ref374003085"/>
      <w:r w:rsidR="005B4B5C">
        <w:fldChar w:fldCharType="begin"/>
      </w:r>
      <w:r w:rsidR="00DF6870">
        <w:instrText xml:space="preserve"> STYLEREF 1 \s </w:instrText>
      </w:r>
      <w:r w:rsidR="005B4B5C">
        <w:fldChar w:fldCharType="separate"/>
      </w:r>
      <w:r w:rsidR="007D2F91">
        <w:t>4</w:t>
      </w:r>
      <w:r w:rsidR="005B4B5C">
        <w:fldChar w:fldCharType="end"/>
      </w:r>
      <w:r w:rsidR="00DF6870">
        <w:t>.</w:t>
      </w:r>
      <w:r w:rsidR="005B4B5C">
        <w:fldChar w:fldCharType="begin"/>
      </w:r>
      <w:r w:rsidR="00DF6870">
        <w:instrText xml:space="preserve"> SEQ Таблица \* ARABIC \s 1 </w:instrText>
      </w:r>
      <w:r w:rsidR="005B4B5C">
        <w:fldChar w:fldCharType="separate"/>
      </w:r>
      <w:r w:rsidR="007D2F91">
        <w:t>5</w:t>
      </w:r>
      <w:r w:rsidR="005B4B5C">
        <w:fldChar w:fldCharType="end"/>
      </w:r>
      <w:bookmarkEnd w:id="58"/>
      <w:r>
        <w:t xml:space="preserve"> </w:t>
      </w:r>
      <w:r w:rsidR="00FB73EF" w:rsidRPr="00BE4809">
        <w:t>– Расстояния между знаками</w:t>
      </w:r>
    </w:p>
    <w:tbl>
      <w:tblPr>
        <w:tblStyle w:val="2"/>
        <w:tblW w:w="5000" w:type="pct"/>
        <w:tblLook w:val="04A0" w:firstRow="1" w:lastRow="0" w:firstColumn="1" w:lastColumn="0" w:noHBand="0" w:noVBand="1"/>
      </w:tblPr>
      <w:tblGrid>
        <w:gridCol w:w="2183"/>
        <w:gridCol w:w="3581"/>
        <w:gridCol w:w="3581"/>
      </w:tblGrid>
      <w:tr w:rsidR="00FB73EF" w:rsidRPr="00576D8A" w:rsidTr="00333184">
        <w:tc>
          <w:tcPr>
            <w:tcW w:w="1168" w:type="pct"/>
            <w:vAlign w:val="center"/>
          </w:tcPr>
          <w:p w:rsidR="00FB73EF" w:rsidRPr="00576D8A" w:rsidRDefault="00FB73EF" w:rsidP="00DE1727">
            <w:pPr>
              <w:pStyle w:val="a2"/>
              <w:rPr>
                <w:sz w:val="26"/>
                <w:szCs w:val="26"/>
              </w:rPr>
            </w:pPr>
          </w:p>
        </w:tc>
        <w:tc>
          <w:tcPr>
            <w:tcW w:w="1916" w:type="pct"/>
            <w:vAlign w:val="center"/>
          </w:tcPr>
          <w:p w:rsidR="00FB73EF" w:rsidRPr="00576D8A" w:rsidRDefault="00FB73EF" w:rsidP="00DE1727">
            <w:pPr>
              <w:pStyle w:val="a2"/>
              <w:rPr>
                <w:sz w:val="26"/>
                <w:szCs w:val="26"/>
              </w:rPr>
            </w:pPr>
            <w:r w:rsidRPr="00576D8A">
              <w:rPr>
                <w:sz w:val="26"/>
                <w:szCs w:val="26"/>
              </w:rPr>
              <w:t>Расстояние между знаками по горизонтали, мм</w:t>
            </w:r>
          </w:p>
        </w:tc>
        <w:tc>
          <w:tcPr>
            <w:tcW w:w="1916" w:type="pct"/>
            <w:vAlign w:val="center"/>
          </w:tcPr>
          <w:p w:rsidR="00FB73EF" w:rsidRPr="00576D8A" w:rsidRDefault="00FB73EF" w:rsidP="00DE1727">
            <w:pPr>
              <w:pStyle w:val="a2"/>
              <w:rPr>
                <w:sz w:val="26"/>
                <w:szCs w:val="26"/>
              </w:rPr>
            </w:pPr>
            <w:r w:rsidRPr="00576D8A">
              <w:rPr>
                <w:sz w:val="26"/>
                <w:szCs w:val="26"/>
              </w:rPr>
              <w:t>Расстояние между знаками по вертикали, мм</w:t>
            </w:r>
          </w:p>
        </w:tc>
      </w:tr>
      <w:tr w:rsidR="00FB73EF" w:rsidRPr="00576D8A" w:rsidTr="00333184">
        <w:tc>
          <w:tcPr>
            <w:tcW w:w="1168" w:type="pct"/>
            <w:vAlign w:val="center"/>
          </w:tcPr>
          <w:p w:rsidR="00FB73EF" w:rsidRPr="00576D8A" w:rsidRDefault="00FB73EF" w:rsidP="00DF2842">
            <w:pPr>
              <w:pStyle w:val="a2"/>
              <w:jc w:val="center"/>
              <w:rPr>
                <w:sz w:val="26"/>
                <w:szCs w:val="26"/>
              </w:rPr>
            </w:pPr>
            <w:r w:rsidRPr="00576D8A">
              <w:rPr>
                <w:sz w:val="26"/>
                <w:szCs w:val="26"/>
              </w:rPr>
              <w:t>Простой знак</w:t>
            </w:r>
          </w:p>
        </w:tc>
        <w:tc>
          <w:tcPr>
            <w:tcW w:w="1916" w:type="pct"/>
            <w:vAlign w:val="center"/>
          </w:tcPr>
          <w:p w:rsidR="00FB73EF" w:rsidRPr="00576D8A" w:rsidRDefault="00FB73EF" w:rsidP="00DF2842">
            <w:pPr>
              <w:pStyle w:val="a2"/>
              <w:jc w:val="center"/>
              <w:rPr>
                <w:sz w:val="26"/>
                <w:szCs w:val="26"/>
              </w:rPr>
            </w:pPr>
            <w:r w:rsidRPr="00576D8A">
              <w:rPr>
                <w:sz w:val="26"/>
                <w:szCs w:val="26"/>
              </w:rPr>
              <w:t>0,73</w:t>
            </w:r>
          </w:p>
        </w:tc>
        <w:tc>
          <w:tcPr>
            <w:tcW w:w="1916" w:type="pct"/>
            <w:vAlign w:val="center"/>
          </w:tcPr>
          <w:p w:rsidR="00FB73EF" w:rsidRPr="00576D8A" w:rsidRDefault="00FB73EF" w:rsidP="00DF2842">
            <w:pPr>
              <w:pStyle w:val="a2"/>
              <w:jc w:val="center"/>
              <w:rPr>
                <w:sz w:val="26"/>
                <w:szCs w:val="26"/>
              </w:rPr>
            </w:pPr>
            <w:r w:rsidRPr="00576D8A">
              <w:rPr>
                <w:sz w:val="26"/>
                <w:szCs w:val="26"/>
              </w:rPr>
              <w:t>1,1</w:t>
            </w:r>
          </w:p>
        </w:tc>
      </w:tr>
      <w:tr w:rsidR="00FB73EF" w:rsidRPr="00576D8A" w:rsidTr="00333184">
        <w:tc>
          <w:tcPr>
            <w:tcW w:w="1168" w:type="pct"/>
            <w:vAlign w:val="center"/>
          </w:tcPr>
          <w:p w:rsidR="00FB73EF" w:rsidRPr="00576D8A" w:rsidRDefault="00FB73EF" w:rsidP="00DF2842">
            <w:pPr>
              <w:pStyle w:val="a2"/>
              <w:jc w:val="center"/>
              <w:rPr>
                <w:sz w:val="26"/>
                <w:szCs w:val="26"/>
              </w:rPr>
            </w:pPr>
            <w:r w:rsidRPr="00576D8A">
              <w:rPr>
                <w:sz w:val="26"/>
                <w:szCs w:val="26"/>
              </w:rPr>
              <w:t>Сложный знак</w:t>
            </w:r>
          </w:p>
        </w:tc>
        <w:tc>
          <w:tcPr>
            <w:tcW w:w="1916" w:type="pct"/>
            <w:vAlign w:val="center"/>
          </w:tcPr>
          <w:p w:rsidR="00FB73EF" w:rsidRPr="00576D8A" w:rsidRDefault="00FB73EF" w:rsidP="00DF2842">
            <w:pPr>
              <w:pStyle w:val="a2"/>
              <w:jc w:val="center"/>
              <w:rPr>
                <w:sz w:val="26"/>
                <w:szCs w:val="26"/>
              </w:rPr>
            </w:pPr>
            <w:r w:rsidRPr="00576D8A">
              <w:rPr>
                <w:sz w:val="26"/>
                <w:szCs w:val="26"/>
              </w:rPr>
              <w:t>1,45</w:t>
            </w:r>
          </w:p>
        </w:tc>
        <w:tc>
          <w:tcPr>
            <w:tcW w:w="1916" w:type="pct"/>
            <w:vAlign w:val="center"/>
          </w:tcPr>
          <w:p w:rsidR="00FB73EF" w:rsidRPr="00576D8A" w:rsidRDefault="00FB73EF" w:rsidP="00DF2842">
            <w:pPr>
              <w:pStyle w:val="a2"/>
              <w:jc w:val="center"/>
              <w:rPr>
                <w:sz w:val="26"/>
                <w:szCs w:val="26"/>
              </w:rPr>
            </w:pPr>
            <w:r w:rsidRPr="00576D8A">
              <w:rPr>
                <w:sz w:val="26"/>
                <w:szCs w:val="26"/>
              </w:rPr>
              <w:t>2,2</w:t>
            </w:r>
          </w:p>
        </w:tc>
      </w:tr>
    </w:tbl>
    <w:p w:rsidR="00FB73EF" w:rsidRPr="00844B65" w:rsidRDefault="00FB73EF" w:rsidP="00DE1727">
      <w:pPr>
        <w:pStyle w:val="Heading2"/>
      </w:pPr>
      <w:bookmarkStart w:id="59" w:name="_Toc406603322"/>
      <w:r w:rsidRPr="00844B65">
        <w:t>Полный расчет надежности</w:t>
      </w:r>
      <w:bookmarkEnd w:id="59"/>
    </w:p>
    <w:p w:rsidR="00FB73EF" w:rsidRPr="00844B65" w:rsidRDefault="00FB73EF" w:rsidP="00DE1727">
      <w:pPr>
        <w:pStyle w:val="Heading3"/>
        <w:spacing w:before="240"/>
      </w:pPr>
      <w:r w:rsidRPr="00844B65">
        <w:t xml:space="preserve">Метод расчёта показателей безотказности </w:t>
      </w:r>
      <w:r w:rsidR="0003591E" w:rsidRPr="00844B65">
        <w:t>радиоэлектронного устройства</w:t>
      </w:r>
    </w:p>
    <w:p w:rsidR="00FB73EF" w:rsidRPr="00844B65" w:rsidRDefault="00FB73EF" w:rsidP="00DE1727">
      <w:r w:rsidRPr="00844B65">
        <w:t xml:space="preserve">Расчет показателей безотказности делят на предварительный (приближенный или ориентировочный) и окончательный (уточненный). Предварительный расчёт выполняют на ранних стадиях проектирования, окончательные – на стадии технического проекта. На практике в основном используют различные разновидности приближенного расчета. В данном случае электрический режим, температура, другие параметры окружающей среды и факторы, влияющие на эксплуатационную безотказность элементов, учитываются приближенно с помощью обобщенного эксплуатационного коэффициента </w:t>
      </w:r>
      <w:r w:rsidRPr="00844B65">
        <w:rPr>
          <w:i/>
        </w:rPr>
        <w:t>K</w:t>
      </w:r>
      <w:r w:rsidRPr="00844B65">
        <w:rPr>
          <w:i/>
          <w:vertAlign w:val="subscript"/>
        </w:rPr>
        <w:t>Э.ОБ</w:t>
      </w:r>
      <w:r w:rsidRPr="00844B65">
        <w:t>. Значение этого коэффициента зависит от вида РЭУ и условий его эксплуатации. Уточненный расчет проводится с использованием различных поправочных коэффициентов</w:t>
      </w:r>
      <w:r w:rsidR="003D360F" w:rsidRPr="00844B65">
        <w:t xml:space="preserve"> </w:t>
      </w:r>
      <w:r w:rsidR="005B4B5C" w:rsidRPr="00844B65">
        <w:fldChar w:fldCharType="begin"/>
      </w:r>
      <w:r w:rsidR="003D360F" w:rsidRPr="00844B65">
        <w:instrText xml:space="preserve"> REF _Ref374227644 \r \h </w:instrText>
      </w:r>
      <w:r w:rsidR="008B19FD" w:rsidRPr="00844B65">
        <w:instrText xml:space="preserve"> \* MERGEFORMAT </w:instrText>
      </w:r>
      <w:r w:rsidR="005B4B5C" w:rsidRPr="00844B65">
        <w:fldChar w:fldCharType="separate"/>
      </w:r>
      <w:r w:rsidR="007D2F91">
        <w:t>[19]</w:t>
      </w:r>
      <w:r w:rsidR="005B4B5C" w:rsidRPr="00844B65">
        <w:fldChar w:fldCharType="end"/>
      </w:r>
      <w:r w:rsidRPr="00844B65">
        <w:t>.</w:t>
      </w:r>
    </w:p>
    <w:p w:rsidR="00FB73EF" w:rsidRPr="00844B65" w:rsidRDefault="00FB73EF" w:rsidP="00DE1727">
      <w:r w:rsidRPr="00844B65">
        <w:t>Выполнение расчёта показателей безотказности производят при следующих допущениях:</w:t>
      </w:r>
    </w:p>
    <w:p w:rsidR="00FB73EF" w:rsidRPr="00844B65" w:rsidRDefault="00FB73EF" w:rsidP="00AB3CEB">
      <w:pPr>
        <w:pStyle w:val="ListParagraph"/>
      </w:pPr>
      <w:r w:rsidRPr="00844B65">
        <w:t>элементы и компоненты РЭУ, с точки зрения надёжно</w:t>
      </w:r>
      <w:r w:rsidRPr="00844B65">
        <w:lastRenderedPageBreak/>
        <w:t>сти, соединены последовательно;</w:t>
      </w:r>
    </w:p>
    <w:p w:rsidR="00FB73EF" w:rsidRPr="00844B65" w:rsidRDefault="00FB73EF" w:rsidP="00AB3CEB">
      <w:pPr>
        <w:pStyle w:val="ListParagraph"/>
      </w:pPr>
      <w:r w:rsidRPr="00844B65">
        <w:t xml:space="preserve">для элементов справедлив экспоненциальный закон надёжности, в соответствии с которым </w:t>
      </w:r>
      <w:r w:rsidRPr="00844B65">
        <w:rPr>
          <w:i/>
          <w:lang w:val="en-US"/>
        </w:rPr>
        <w:t>λ</w:t>
      </w:r>
      <w:r w:rsidRPr="00844B65">
        <w:rPr>
          <w:i/>
          <w:vertAlign w:val="subscript"/>
        </w:rPr>
        <w:t>элем(комп)</w:t>
      </w:r>
      <w:r w:rsidR="00333184" w:rsidRPr="00844B65">
        <w:t xml:space="preserve"> принимается постоянной величиной</w:t>
      </w:r>
      <w:r w:rsidRPr="00844B65">
        <w:t>;</w:t>
      </w:r>
    </w:p>
    <w:p w:rsidR="00FB73EF" w:rsidRPr="00844B65" w:rsidRDefault="00FB73EF" w:rsidP="00AB3CEB">
      <w:pPr>
        <w:pStyle w:val="ListParagraph"/>
      </w:pPr>
      <w:r w:rsidRPr="00844B65">
        <w:t>принимаются во внимание только элементы электрической схемы, вид электрического монтажа и вид соединения элементов;</w:t>
      </w:r>
    </w:p>
    <w:p w:rsidR="00FB73EF" w:rsidRPr="00844B65" w:rsidRDefault="00FB73EF" w:rsidP="00AB3CEB">
      <w:pPr>
        <w:pStyle w:val="ListParagraph"/>
      </w:pPr>
      <w:r w:rsidRPr="00844B65">
        <w:t>при предварительном расчёте электрический режим, условия работы элементов и их особенности учитываются приближённо.</w:t>
      </w:r>
    </w:p>
    <w:p w:rsidR="00FB73EF" w:rsidRPr="00844B65" w:rsidRDefault="00FB73EF" w:rsidP="00DE1727">
      <w:r w:rsidRPr="00844B65">
        <w:t>Суммарную интенсивность отказов РЭУ с учётом электрического режима и условий эксплуатации Λ</w:t>
      </w:r>
      <w:r w:rsidRPr="00844B65">
        <w:rPr>
          <w:vertAlign w:val="subscript"/>
        </w:rPr>
        <w:t>РЭУ</w:t>
      </w:r>
      <w:r w:rsidRPr="00844B65">
        <w:t xml:space="preserve"> определяют </w:t>
      </w:r>
      <w:r w:rsidR="00601C3D" w:rsidRPr="00844B65">
        <w:t>по формуле (</w:t>
      </w:r>
      <w:r w:rsidR="005B4B5C" w:rsidRPr="00844B65">
        <w:fldChar w:fldCharType="begin"/>
      </w:r>
      <w:r w:rsidR="00BA641B" w:rsidRPr="00844B65">
        <w:instrText xml:space="preserve"> REF _Ref374008257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33</w:t>
      </w:r>
      <w:r w:rsidR="005B4B5C" w:rsidRPr="00844B65">
        <w:fldChar w:fldCharType="end"/>
      </w:r>
      <w:r w:rsidR="00601C3D" w:rsidRPr="00844B65">
        <w:t>)</w:t>
      </w:r>
      <w:r w:rsidRPr="00844B65">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569A2" w:rsidRPr="00844B65" w:rsidTr="00224127">
        <w:tc>
          <w:tcPr>
            <w:tcW w:w="8472" w:type="dxa"/>
            <w:vAlign w:val="center"/>
          </w:tcPr>
          <w:p w:rsidR="009569A2" w:rsidRPr="00844B65" w:rsidRDefault="007C5556" w:rsidP="00DE1727">
            <w:pPr>
              <w:pStyle w:val="a3"/>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РЭУ</m:t>
                    </m:r>
                  </m:sub>
                </m:sSub>
                <m:r>
                  <m:rPr>
                    <m:sty m:val="p"/>
                  </m:rP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Э.ОБ</m:t>
                    </m:r>
                  </m:sub>
                </m:sSub>
                <m:nary>
                  <m:naryPr>
                    <m:chr m:val="∑"/>
                    <m:limLoc m:val="undOvr"/>
                    <m:ctrlPr>
                      <w:rPr>
                        <w:rFonts w:ascii="Cambria Math" w:hAnsi="Cambria Math"/>
                      </w:rPr>
                    </m:ctrlPr>
                  </m:naryPr>
                  <m:sub>
                    <m:r>
                      <w:rPr>
                        <w:rFonts w:ascii="Cambria Math" w:hAnsi="Cambria Math"/>
                        <w:lang w:val="en-US"/>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λ</m:t>
                        </m:r>
                      </m:e>
                      <m:sub>
                        <m:r>
                          <w:rPr>
                            <w:rFonts w:ascii="Cambria Math" w:hAnsi="Cambria Math"/>
                          </w:rPr>
                          <m:t>oj</m:t>
                        </m:r>
                      </m:sub>
                    </m:sSub>
                    <m:sSub>
                      <m:sSubPr>
                        <m:ctrlPr>
                          <w:rPr>
                            <w:rFonts w:ascii="Cambria Math" w:hAnsi="Cambria Math"/>
                          </w:rPr>
                        </m:ctrlPr>
                      </m:sSubPr>
                      <m:e>
                        <m:r>
                          <w:rPr>
                            <w:rFonts w:ascii="Cambria Math" w:hAnsi="Cambria Math"/>
                          </w:rPr>
                          <m:t>n</m:t>
                        </m:r>
                      </m:e>
                      <m:sub>
                        <m:r>
                          <w:rPr>
                            <w:rFonts w:ascii="Cambria Math" w:hAnsi="Cambria Math"/>
                          </w:rPr>
                          <m:t>j</m:t>
                        </m:r>
                      </m:sub>
                    </m:sSub>
                  </m:e>
                </m:nary>
                <m:r>
                  <w:rPr>
                    <w:rFonts w:ascii="Cambria Math" w:hAnsi="Cambria Math"/>
                  </w:rPr>
                  <m:t>,</m:t>
                </m:r>
              </m:oMath>
            </m:oMathPara>
          </w:p>
        </w:tc>
        <w:tc>
          <w:tcPr>
            <w:tcW w:w="992" w:type="dxa"/>
            <w:vAlign w:val="center"/>
          </w:tcPr>
          <w:p w:rsidR="009569A2" w:rsidRPr="00844B65" w:rsidRDefault="009569A2" w:rsidP="00DE1727">
            <w:pPr>
              <w:pStyle w:val="a3"/>
            </w:pPr>
            <w:r w:rsidRPr="00844B65">
              <w:t>(</w:t>
            </w:r>
            <w:bookmarkStart w:id="60" w:name="_Ref374008257"/>
            <w:r w:rsidR="005B4B5C" w:rsidRPr="00844B65">
              <w:fldChar w:fldCharType="begin"/>
            </w:r>
            <w:r w:rsidRPr="00844B65">
              <w:instrText xml:space="preserve"> STYLEREF 1 \s </w:instrText>
            </w:r>
            <w:r w:rsidR="005B4B5C" w:rsidRPr="00844B65">
              <w:fldChar w:fldCharType="separate"/>
            </w:r>
            <w:r w:rsidR="007D2F91">
              <w:t>4</w:t>
            </w:r>
            <w:r w:rsidR="005B4B5C" w:rsidRPr="00844B65">
              <w:fldChar w:fldCharType="end"/>
            </w:r>
            <w:r w:rsidRPr="00844B65">
              <w:t>.</w:t>
            </w:r>
            <w:r w:rsidR="005B4B5C" w:rsidRPr="00844B65">
              <w:fldChar w:fldCharType="begin"/>
            </w:r>
            <w:r w:rsidRPr="00844B65">
              <w:instrText xml:space="preserve"> SEQ Формула \* ARABIC \s 1 </w:instrText>
            </w:r>
            <w:r w:rsidR="005B4B5C" w:rsidRPr="00844B65">
              <w:fldChar w:fldCharType="separate"/>
            </w:r>
            <w:r w:rsidR="007D2F91">
              <w:t>33</w:t>
            </w:r>
            <w:r w:rsidR="005B4B5C" w:rsidRPr="00844B65">
              <w:fldChar w:fldCharType="end"/>
            </w:r>
            <w:bookmarkEnd w:id="60"/>
            <w:r w:rsidRPr="00844B65">
              <w:t>)</w:t>
            </w:r>
          </w:p>
        </w:tc>
      </w:tr>
    </w:tbl>
    <w:p w:rsidR="00FB73EF" w:rsidRPr="00844B65" w:rsidRDefault="00FB73EF" w:rsidP="00DE1727">
      <w:pPr>
        <w:pStyle w:val="a4"/>
      </w:pPr>
      <w:r w:rsidRPr="00844B65">
        <w:t>где</w:t>
      </w:r>
      <w:r w:rsidR="00132D01" w:rsidRPr="00844B65">
        <w:tab/>
      </w:r>
      <w:r w:rsidRPr="00844B65">
        <w:rPr>
          <w:i/>
        </w:rPr>
        <w:t>λ</w:t>
      </w:r>
      <w:r w:rsidRPr="00844B65">
        <w:rPr>
          <w:i/>
          <w:vertAlign w:val="subscript"/>
        </w:rPr>
        <w:t>оj</w:t>
      </w:r>
      <w:r w:rsidR="00132D01" w:rsidRPr="00844B65">
        <w:tab/>
        <w:t>–</w:t>
      </w:r>
      <w:r w:rsidR="00132D01" w:rsidRPr="00844B65">
        <w:tab/>
      </w:r>
      <w:r w:rsidRPr="00844B65">
        <w:t xml:space="preserve">среднегрупповое значение интенсивности отказов элементов </w:t>
      </w:r>
      <w:r w:rsidRPr="00844B65">
        <w:rPr>
          <w:i/>
        </w:rPr>
        <w:t>j</w:t>
      </w:r>
      <w:r w:rsidRPr="00844B65">
        <w:t xml:space="preserve">-й группы, найденное с использованием справочников, </w:t>
      </w:r>
      <w:r w:rsidRPr="00844B65">
        <w:rPr>
          <w:i/>
        </w:rPr>
        <w:t>j</w:t>
      </w:r>
      <w:r w:rsidRPr="00844B65">
        <w:t xml:space="preserve"> = 1, …, </w:t>
      </w:r>
      <w:r w:rsidRPr="00844B65">
        <w:rPr>
          <w:i/>
        </w:rPr>
        <w:t>k</w:t>
      </w:r>
      <w:r w:rsidRPr="00844B65">
        <w:t>;</w:t>
      </w:r>
    </w:p>
    <w:p w:rsidR="00FB73EF" w:rsidRPr="00844B65" w:rsidRDefault="00132D01" w:rsidP="00DE1727">
      <w:pPr>
        <w:pStyle w:val="a4"/>
      </w:pPr>
      <w:r w:rsidRPr="00844B65">
        <w:tab/>
      </w:r>
      <w:r w:rsidR="00FB73EF" w:rsidRPr="00844B65">
        <w:rPr>
          <w:i/>
        </w:rPr>
        <w:t>k</w:t>
      </w:r>
      <w:r w:rsidRPr="00844B65">
        <w:tab/>
      </w:r>
      <w:r w:rsidR="00FB73EF" w:rsidRPr="00844B65">
        <w:t>–</w:t>
      </w:r>
      <w:r w:rsidRPr="00844B65">
        <w:tab/>
      </w:r>
      <w:r w:rsidR="00FB73EF" w:rsidRPr="00844B65">
        <w:t xml:space="preserve">число сформированных групп однотипных элементов; </w:t>
      </w:r>
    </w:p>
    <w:p w:rsidR="00FB73EF" w:rsidRPr="00844B65" w:rsidRDefault="00132D01" w:rsidP="00DE1727">
      <w:pPr>
        <w:pStyle w:val="a4"/>
      </w:pPr>
      <w:r w:rsidRPr="00844B65">
        <w:tab/>
      </w:r>
      <w:r w:rsidR="00FB73EF" w:rsidRPr="00844B65">
        <w:rPr>
          <w:i/>
        </w:rPr>
        <w:t>n</w:t>
      </w:r>
      <w:r w:rsidR="00FB73EF" w:rsidRPr="00844B65">
        <w:rPr>
          <w:i/>
          <w:vertAlign w:val="subscript"/>
        </w:rPr>
        <w:t>j</w:t>
      </w:r>
      <w:r w:rsidRPr="00844B65">
        <w:tab/>
      </w:r>
      <w:r w:rsidR="00FB73EF" w:rsidRPr="00844B65">
        <w:t>–</w:t>
      </w:r>
      <w:r w:rsidRPr="00844B65">
        <w:tab/>
      </w:r>
      <w:r w:rsidR="00FB73EF" w:rsidRPr="00844B65">
        <w:t>количество элементов</w:t>
      </w:r>
      <w:r w:rsidR="00D06A54" w:rsidRPr="00844B65">
        <w:t xml:space="preserve"> в </w:t>
      </w:r>
      <w:r w:rsidR="00D06A54" w:rsidRPr="00844B65">
        <w:rPr>
          <w:i/>
        </w:rPr>
        <w:t>j</w:t>
      </w:r>
      <w:r w:rsidR="00D06A54" w:rsidRPr="00844B65">
        <w:t xml:space="preserve">-й группе, </w:t>
      </w:r>
      <w:r w:rsidR="00D06A54" w:rsidRPr="00844B65">
        <w:rPr>
          <w:i/>
        </w:rPr>
        <w:t>j</w:t>
      </w:r>
      <w:r w:rsidR="00D06A54" w:rsidRPr="00844B65">
        <w:t xml:space="preserve"> = 1, …, </w:t>
      </w:r>
      <w:r w:rsidR="00D06A54" w:rsidRPr="00844B65">
        <w:rPr>
          <w:i/>
        </w:rPr>
        <w:t>k</w:t>
      </w:r>
      <w:r w:rsidR="00212222" w:rsidRPr="00844B65">
        <w:t>.</w:t>
      </w:r>
    </w:p>
    <w:p w:rsidR="00FB73EF" w:rsidRPr="00844B65" w:rsidRDefault="00FB73EF" w:rsidP="00DE1727">
      <w:pPr>
        <w:pStyle w:val="aa"/>
        <w:widowControl w:val="0"/>
        <w:spacing w:before="80"/>
      </w:pPr>
      <w:r w:rsidRPr="00844B65">
        <w:t>Другие показатели безотказности подсчитывают по следующим принятым формулам для экспоненциального распределения времени до отказа РЭУ. Формулы представлены в таблице</w:t>
      </w:r>
      <w:r w:rsidR="007B7985" w:rsidRPr="00844B65">
        <w:t> </w:t>
      </w:r>
      <w:r w:rsidR="005B4B5C" w:rsidRPr="00844B65">
        <w:fldChar w:fldCharType="begin"/>
      </w:r>
      <w:r w:rsidR="007B7985" w:rsidRPr="00844B65">
        <w:instrText xml:space="preserve"> REF _Ref374010142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6</w:t>
      </w:r>
      <w:r w:rsidR="005B4B5C" w:rsidRPr="00844B65">
        <w:fldChar w:fldCharType="end"/>
      </w:r>
      <w:r w:rsidRPr="00844B65">
        <w:t>.</w:t>
      </w:r>
    </w:p>
    <w:p w:rsidR="00FB73EF" w:rsidRPr="00844B65" w:rsidRDefault="007B7985" w:rsidP="00DE1727">
      <w:pPr>
        <w:pStyle w:val="Caption"/>
      </w:pPr>
      <w:r w:rsidRPr="00844B65">
        <w:t xml:space="preserve">Таблица </w:t>
      </w:r>
      <w:bookmarkStart w:id="61" w:name="_Ref374010142"/>
      <w:r w:rsidR="005B4B5C" w:rsidRPr="00844B65">
        <w:fldChar w:fldCharType="begin"/>
      </w:r>
      <w:r w:rsidR="00DF6870" w:rsidRPr="00844B65">
        <w:instrText xml:space="preserve"> STYLEREF 1 \s </w:instrText>
      </w:r>
      <w:r w:rsidR="005B4B5C" w:rsidRPr="00844B65">
        <w:fldChar w:fldCharType="separate"/>
      </w:r>
      <w:r w:rsidR="007D2F91">
        <w:t>4</w:t>
      </w:r>
      <w:r w:rsidR="005B4B5C" w:rsidRPr="00844B65">
        <w:fldChar w:fldCharType="end"/>
      </w:r>
      <w:r w:rsidR="00DF6870" w:rsidRPr="00844B65">
        <w:t>.</w:t>
      </w:r>
      <w:r w:rsidR="005B4B5C" w:rsidRPr="00844B65">
        <w:fldChar w:fldCharType="begin"/>
      </w:r>
      <w:r w:rsidR="00DF6870" w:rsidRPr="00844B65">
        <w:instrText xml:space="preserve"> SEQ Таблица \* ARABIC \s 1 </w:instrText>
      </w:r>
      <w:r w:rsidR="005B4B5C" w:rsidRPr="00844B65">
        <w:fldChar w:fldCharType="separate"/>
      </w:r>
      <w:r w:rsidR="007D2F91">
        <w:t>6</w:t>
      </w:r>
      <w:r w:rsidR="005B4B5C" w:rsidRPr="00844B65">
        <w:fldChar w:fldCharType="end"/>
      </w:r>
      <w:bookmarkEnd w:id="61"/>
      <w:r w:rsidRPr="00844B65">
        <w:t xml:space="preserve"> </w:t>
      </w:r>
      <w:r w:rsidR="00FB73EF" w:rsidRPr="00844B65">
        <w:t>– Расчет показателей безотказности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358"/>
        <w:gridCol w:w="2439"/>
      </w:tblGrid>
      <w:tr w:rsidR="00FB73EF" w:rsidRPr="00844B65" w:rsidTr="00E00D09">
        <w:trPr>
          <w:cantSplit/>
        </w:trPr>
        <w:tc>
          <w:tcPr>
            <w:tcW w:w="2547" w:type="dxa"/>
            <w:shd w:val="clear" w:color="auto" w:fill="auto"/>
            <w:vAlign w:val="center"/>
          </w:tcPr>
          <w:p w:rsidR="00FB73EF" w:rsidRPr="00844B65" w:rsidRDefault="00FB73EF" w:rsidP="00384086">
            <w:pPr>
              <w:pStyle w:val="a2"/>
              <w:jc w:val="center"/>
            </w:pPr>
            <w:r w:rsidRPr="00844B65">
              <w:t>Показатель безотказности</w:t>
            </w:r>
          </w:p>
        </w:tc>
        <w:tc>
          <w:tcPr>
            <w:tcW w:w="4358" w:type="dxa"/>
            <w:shd w:val="clear" w:color="auto" w:fill="auto"/>
            <w:vAlign w:val="center"/>
          </w:tcPr>
          <w:p w:rsidR="00FB73EF" w:rsidRPr="00844B65" w:rsidRDefault="00FB73EF" w:rsidP="00384086">
            <w:pPr>
              <w:pStyle w:val="a2"/>
              <w:jc w:val="center"/>
            </w:pPr>
            <w:r w:rsidRPr="00844B65">
              <w:t>Расчётная формула</w:t>
            </w:r>
          </w:p>
        </w:tc>
        <w:tc>
          <w:tcPr>
            <w:tcW w:w="2439" w:type="dxa"/>
            <w:vAlign w:val="center"/>
          </w:tcPr>
          <w:p w:rsidR="00FB73EF" w:rsidRPr="00844B65" w:rsidRDefault="00FB73EF" w:rsidP="00384086">
            <w:pPr>
              <w:pStyle w:val="a2"/>
              <w:jc w:val="center"/>
            </w:pPr>
            <w:r w:rsidRPr="00844B65">
              <w:t>Пояснение параметров расчетных формул</w:t>
            </w:r>
          </w:p>
        </w:tc>
      </w:tr>
      <w:tr w:rsidR="00FB73EF" w:rsidRPr="00844B65" w:rsidTr="00E00D09">
        <w:trPr>
          <w:cantSplit/>
        </w:trPr>
        <w:tc>
          <w:tcPr>
            <w:tcW w:w="2547" w:type="dxa"/>
            <w:shd w:val="clear" w:color="auto" w:fill="auto"/>
            <w:vAlign w:val="center"/>
          </w:tcPr>
          <w:p w:rsidR="00FB73EF" w:rsidRPr="00844B65" w:rsidRDefault="00FB73EF" w:rsidP="00DE1727">
            <w:pPr>
              <w:pStyle w:val="a2"/>
            </w:pPr>
            <w:r w:rsidRPr="00844B65">
              <w:t>Наработка на отказ</w:t>
            </w:r>
          </w:p>
        </w:tc>
        <w:tc>
          <w:tcPr>
            <w:tcW w:w="4358" w:type="dxa"/>
            <w:shd w:val="clear" w:color="auto" w:fill="auto"/>
            <w:vAlign w:val="center"/>
          </w:tcPr>
          <w:p w:rsidR="00FB73EF" w:rsidRPr="00844B65" w:rsidRDefault="007C5556" w:rsidP="00DE1727">
            <w:pPr>
              <w:pStyle w:val="a2"/>
            </w:pPr>
            <m:oMathPara>
              <m:oMath>
                <m:sSub>
                  <m:sSubPr>
                    <m:ctrlPr>
                      <w:rPr>
                        <w:rFonts w:ascii="Cambria Math" w:hAnsi="Cambria Math"/>
                      </w:rPr>
                    </m:ctrlPr>
                  </m:sSubPr>
                  <m:e>
                    <m:r>
                      <w:rPr>
                        <w:rFonts w:ascii="Cambria Math" w:hAnsi="Cambria Math"/>
                        <w:lang w:val="en-US"/>
                      </w:rPr>
                      <m:t>T</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m:rPr>
                            <m:sty m:val="p"/>
                          </m:rPr>
                          <w:rPr>
                            <w:rFonts w:ascii="Cambria Math" w:hAnsi="Cambria Math"/>
                          </w:rPr>
                          <m:t>РЭУ</m:t>
                        </m:r>
                      </m:sub>
                    </m:sSub>
                  </m:den>
                </m:f>
              </m:oMath>
            </m:oMathPara>
          </w:p>
        </w:tc>
        <w:tc>
          <w:tcPr>
            <w:tcW w:w="2439" w:type="dxa"/>
            <w:vMerge w:val="restart"/>
          </w:tcPr>
          <w:p w:rsidR="00FB73EF" w:rsidRPr="00844B65" w:rsidRDefault="00FB73EF" w:rsidP="00DE1727">
            <w:pPr>
              <w:pStyle w:val="a2"/>
            </w:pPr>
            <w:r w:rsidRPr="00844B65">
              <w:rPr>
                <w:lang w:val="en-US"/>
              </w:rPr>
              <w:t>Λ</w:t>
            </w:r>
            <w:r w:rsidRPr="00844B65">
              <w:rPr>
                <w:vertAlign w:val="subscript"/>
              </w:rPr>
              <w:t xml:space="preserve">РЭУ </w:t>
            </w:r>
            <w:r w:rsidRPr="00844B65">
              <w:t>– суммарная интенсивность отказов РЭУ с учетом электрического режима и условий эксплуатации</w:t>
            </w:r>
          </w:p>
          <w:p w:rsidR="00FB73EF" w:rsidRPr="00844B65" w:rsidRDefault="00FB73EF" w:rsidP="00DE1727">
            <w:pPr>
              <w:pStyle w:val="a2"/>
            </w:pPr>
            <w:r w:rsidRPr="00844B65">
              <w:rPr>
                <w:lang w:val="en-US"/>
              </w:rPr>
              <w:t>t</w:t>
            </w:r>
            <w:r w:rsidRPr="00844B65">
              <w:rPr>
                <w:vertAlign w:val="subscript"/>
              </w:rPr>
              <w:t xml:space="preserve">з </w:t>
            </w:r>
            <w:r w:rsidRPr="00844B65">
              <w:t>– заданное время работы РЭУ</w:t>
            </w:r>
          </w:p>
          <w:p w:rsidR="00FB73EF" w:rsidRPr="00844B65" w:rsidRDefault="00FB73EF" w:rsidP="00DE1727">
            <w:pPr>
              <w:pStyle w:val="a2"/>
            </w:pPr>
          </w:p>
        </w:tc>
      </w:tr>
      <w:tr w:rsidR="00FB73EF" w:rsidRPr="00844B65" w:rsidTr="00E00D09">
        <w:trPr>
          <w:cantSplit/>
        </w:trPr>
        <w:tc>
          <w:tcPr>
            <w:tcW w:w="2547" w:type="dxa"/>
            <w:tcBorders>
              <w:bottom w:val="nil"/>
            </w:tcBorders>
            <w:shd w:val="clear" w:color="auto" w:fill="auto"/>
            <w:vAlign w:val="center"/>
          </w:tcPr>
          <w:p w:rsidR="00FB73EF" w:rsidRPr="00844B65" w:rsidRDefault="00FB73EF" w:rsidP="00DE1727">
            <w:pPr>
              <w:pStyle w:val="a2"/>
            </w:pPr>
            <w:r w:rsidRPr="00844B65">
              <w:t>Среднее время безотказной работы</w:t>
            </w:r>
            <w:r w:rsidR="009569A2" w:rsidRPr="00844B65">
              <w:t xml:space="preserve"> (формула справедлива только в случае экспоненциального распределения времени до отказа)</w:t>
            </w:r>
          </w:p>
        </w:tc>
        <w:tc>
          <w:tcPr>
            <w:tcW w:w="4358" w:type="dxa"/>
            <w:tcBorders>
              <w:bottom w:val="nil"/>
            </w:tcBorders>
            <w:shd w:val="clear" w:color="auto" w:fill="auto"/>
            <w:vAlign w:val="center"/>
          </w:tcPr>
          <w:p w:rsidR="00FB73EF" w:rsidRPr="00844B65" w:rsidRDefault="007C5556" w:rsidP="00DE1727">
            <w:pPr>
              <w:pStyle w:val="a2"/>
            </w:pPr>
            <m:oMathPara>
              <m:oMath>
                <m:sSub>
                  <m:sSubPr>
                    <m:ctrlPr>
                      <w:rPr>
                        <w:rFonts w:ascii="Cambria Math" w:hAnsi="Cambria Math"/>
                      </w:rPr>
                    </m:ctrlPr>
                  </m:sSubPr>
                  <m:e>
                    <m:r>
                      <w:rPr>
                        <w:rFonts w:ascii="Cambria Math" w:hAnsi="Cambria Math"/>
                        <w:lang w:val="en-US"/>
                      </w:rPr>
                      <m:t>T</m:t>
                    </m:r>
                  </m:e>
                  <m:sub>
                    <m:r>
                      <m:rPr>
                        <m:sty m:val="p"/>
                      </m:rPr>
                      <w:rPr>
                        <w:rFonts w:ascii="Cambria Math" w:hAnsi="Cambria Math"/>
                      </w:rPr>
                      <m:t>ср</m:t>
                    </m:r>
                  </m:sub>
                </m:sSub>
                <m:r>
                  <m:rPr>
                    <m:sty m:val="p"/>
                  </m:rPr>
                  <w:rPr>
                    <w:rFonts w:ascii="Cambria Math" w:hAnsi="Cambria Math"/>
                  </w:rPr>
                  <m:t>=</m:t>
                </m:r>
                <m:sSub>
                  <m:sSubPr>
                    <m:ctrlPr>
                      <w:rPr>
                        <w:rFonts w:ascii="Cambria Math" w:hAnsi="Cambria Math"/>
                      </w:rPr>
                    </m:ctrlPr>
                  </m:sSubPr>
                  <m:e>
                    <m:r>
                      <w:rPr>
                        <w:rFonts w:ascii="Cambria Math" w:hAnsi="Cambria Math"/>
                        <w:lang w:val="en-US"/>
                      </w:rPr>
                      <m:t>T</m:t>
                    </m:r>
                  </m:e>
                  <m:sub>
                    <m:r>
                      <m:rPr>
                        <m:sty m:val="p"/>
                      </m:rPr>
                      <w:rPr>
                        <w:rFonts w:ascii="Cambria Math" w:hAnsi="Cambria Math"/>
                      </w:rPr>
                      <m:t>0</m:t>
                    </m:r>
                  </m:sub>
                </m:sSub>
              </m:oMath>
            </m:oMathPara>
          </w:p>
        </w:tc>
        <w:tc>
          <w:tcPr>
            <w:tcW w:w="2439" w:type="dxa"/>
            <w:vMerge/>
            <w:vAlign w:val="center"/>
          </w:tcPr>
          <w:p w:rsidR="00FB73EF" w:rsidRPr="00844B65" w:rsidRDefault="00FB73EF" w:rsidP="00DE1727">
            <w:pPr>
              <w:pStyle w:val="a2"/>
            </w:pPr>
          </w:p>
        </w:tc>
      </w:tr>
      <w:tr w:rsidR="00B71B05" w:rsidRPr="00844B65" w:rsidTr="00E00D09">
        <w:trPr>
          <w:cantSplit/>
          <w:trHeight w:val="85"/>
        </w:trPr>
        <w:tc>
          <w:tcPr>
            <w:tcW w:w="2547" w:type="dxa"/>
            <w:tcBorders>
              <w:top w:val="nil"/>
              <w:bottom w:val="single" w:sz="4" w:space="0" w:color="auto"/>
            </w:tcBorders>
            <w:shd w:val="clear" w:color="auto" w:fill="auto"/>
            <w:vAlign w:val="center"/>
          </w:tcPr>
          <w:p w:rsidR="00B71B05" w:rsidRPr="00844B65" w:rsidRDefault="00B71B05" w:rsidP="00DE1727">
            <w:pPr>
              <w:pStyle w:val="a2"/>
            </w:pPr>
          </w:p>
        </w:tc>
        <w:tc>
          <w:tcPr>
            <w:tcW w:w="4358" w:type="dxa"/>
            <w:tcBorders>
              <w:top w:val="nil"/>
              <w:bottom w:val="single" w:sz="4" w:space="0" w:color="auto"/>
            </w:tcBorders>
            <w:shd w:val="clear" w:color="auto" w:fill="auto"/>
            <w:vAlign w:val="center"/>
          </w:tcPr>
          <w:p w:rsidR="00B71B05" w:rsidRDefault="00B71B05" w:rsidP="00DE1727">
            <w:pPr>
              <w:pStyle w:val="a2"/>
            </w:pPr>
          </w:p>
        </w:tc>
        <w:tc>
          <w:tcPr>
            <w:tcW w:w="2439" w:type="dxa"/>
            <w:vMerge/>
            <w:tcBorders>
              <w:bottom w:val="single" w:sz="4" w:space="0" w:color="auto"/>
            </w:tcBorders>
            <w:vAlign w:val="center"/>
          </w:tcPr>
          <w:p w:rsidR="00B71B05" w:rsidRPr="00844B65" w:rsidRDefault="00B71B05" w:rsidP="00DE1727">
            <w:pPr>
              <w:pStyle w:val="a2"/>
            </w:pPr>
          </w:p>
        </w:tc>
      </w:tr>
      <w:tr w:rsidR="00B71B05" w:rsidRPr="00844B65" w:rsidTr="00E00D09">
        <w:trPr>
          <w:cantSplit/>
        </w:trPr>
        <w:tc>
          <w:tcPr>
            <w:tcW w:w="6905" w:type="dxa"/>
            <w:gridSpan w:val="2"/>
            <w:tcBorders>
              <w:top w:val="nil"/>
              <w:left w:val="nil"/>
              <w:right w:val="nil"/>
            </w:tcBorders>
            <w:shd w:val="clear" w:color="auto" w:fill="auto"/>
            <w:vAlign w:val="center"/>
          </w:tcPr>
          <w:p w:rsidR="00B71B05" w:rsidRPr="00844B65" w:rsidRDefault="002561F7" w:rsidP="00DF2842">
            <w:pPr>
              <w:pStyle w:val="Caption"/>
              <w:ind w:left="-113"/>
            </w:pPr>
            <w:r w:rsidRPr="00844B65">
              <w:t xml:space="preserve">Продолжение таблицы </w:t>
            </w:r>
            <w:r w:rsidR="00DF2842">
              <w:t>4.6</w:t>
            </w:r>
          </w:p>
        </w:tc>
        <w:tc>
          <w:tcPr>
            <w:tcW w:w="2439" w:type="dxa"/>
            <w:tcBorders>
              <w:top w:val="nil"/>
              <w:left w:val="nil"/>
              <w:right w:val="nil"/>
            </w:tcBorders>
            <w:vAlign w:val="center"/>
          </w:tcPr>
          <w:p w:rsidR="00B71B05" w:rsidRPr="00844B65" w:rsidRDefault="00B71B05" w:rsidP="00DE1727">
            <w:pPr>
              <w:pStyle w:val="a2"/>
            </w:pPr>
          </w:p>
        </w:tc>
      </w:tr>
      <w:tr w:rsidR="00B71B05" w:rsidRPr="00844B65" w:rsidTr="00E00D09">
        <w:trPr>
          <w:cantSplit/>
        </w:trPr>
        <w:tc>
          <w:tcPr>
            <w:tcW w:w="2547" w:type="dxa"/>
            <w:shd w:val="clear" w:color="auto" w:fill="auto"/>
            <w:vAlign w:val="center"/>
          </w:tcPr>
          <w:p w:rsidR="00B71B05" w:rsidRPr="00384086" w:rsidRDefault="00B71B05" w:rsidP="00384086">
            <w:pPr>
              <w:pStyle w:val="a2"/>
              <w:jc w:val="center"/>
            </w:pPr>
            <w:r w:rsidRPr="00384086">
              <w:t>Показатель безотказности</w:t>
            </w:r>
          </w:p>
        </w:tc>
        <w:tc>
          <w:tcPr>
            <w:tcW w:w="4358" w:type="dxa"/>
            <w:shd w:val="clear" w:color="auto" w:fill="auto"/>
            <w:vAlign w:val="center"/>
          </w:tcPr>
          <w:p w:rsidR="00B71B05" w:rsidRPr="00384086" w:rsidRDefault="00B71B05" w:rsidP="00384086">
            <w:pPr>
              <w:pStyle w:val="a2"/>
              <w:jc w:val="center"/>
            </w:pPr>
            <w:r w:rsidRPr="00384086">
              <w:t>Расчётная формула</w:t>
            </w:r>
          </w:p>
        </w:tc>
        <w:tc>
          <w:tcPr>
            <w:tcW w:w="2439" w:type="dxa"/>
            <w:vAlign w:val="center"/>
          </w:tcPr>
          <w:p w:rsidR="00B71B05" w:rsidRPr="00384086" w:rsidRDefault="002561F7" w:rsidP="00384086">
            <w:pPr>
              <w:pStyle w:val="a2"/>
              <w:jc w:val="center"/>
            </w:pPr>
            <w:r w:rsidRPr="00384086">
              <w:t>Пояснение параметров расчетных формул</w:t>
            </w:r>
          </w:p>
        </w:tc>
      </w:tr>
      <w:tr w:rsidR="00B71B05" w:rsidRPr="00844B65" w:rsidTr="00E00D09">
        <w:trPr>
          <w:cantSplit/>
          <w:trHeight w:val="1110"/>
        </w:trPr>
        <w:tc>
          <w:tcPr>
            <w:tcW w:w="2547" w:type="dxa"/>
            <w:shd w:val="clear" w:color="auto" w:fill="auto"/>
            <w:vAlign w:val="center"/>
          </w:tcPr>
          <w:p w:rsidR="00B71B05" w:rsidRPr="00844B65" w:rsidRDefault="00B71B05" w:rsidP="00B71B05">
            <w:pPr>
              <w:pStyle w:val="a2"/>
            </w:pPr>
            <w:r w:rsidRPr="00844B65">
              <w:t>Вероятность безотказной работы устройства за заданное время</w:t>
            </w:r>
          </w:p>
        </w:tc>
        <w:tc>
          <w:tcPr>
            <w:tcW w:w="4358" w:type="dxa"/>
            <w:shd w:val="clear" w:color="auto" w:fill="auto"/>
            <w:vAlign w:val="center"/>
          </w:tcPr>
          <w:p w:rsidR="00B71B05" w:rsidRPr="00844B65" w:rsidRDefault="007C5556" w:rsidP="00B71B05">
            <w:pPr>
              <w:pStyle w:val="a2"/>
            </w:pPr>
            <m:oMathPara>
              <m:oMath>
                <m:sSub>
                  <m:sSubPr>
                    <m:ctrlPr>
                      <w:rPr>
                        <w:rFonts w:ascii="Cambria Math" w:hAnsi="Cambria Math"/>
                      </w:rPr>
                    </m:ctrlPr>
                  </m:sSubPr>
                  <m:e>
                    <m:r>
                      <w:rPr>
                        <w:rFonts w:ascii="Cambria Math" w:hAnsi="Cambria Math"/>
                      </w:rPr>
                      <m:t>P</m:t>
                    </m:r>
                  </m:e>
                  <m:sub>
                    <m:r>
                      <m:rPr>
                        <m:sty m:val="p"/>
                      </m:rPr>
                      <w:rPr>
                        <w:rFonts w:ascii="Cambria Math" w:hAnsi="Cambria Math"/>
                      </w:rPr>
                      <m:t>РЭУ</m:t>
                    </m:r>
                  </m:sub>
                </m:sSub>
                <m:d>
                  <m:dPr>
                    <m:ctrlPr>
                      <w:rPr>
                        <w:rFonts w:ascii="Cambria Math" w:hAnsi="Cambria Math"/>
                      </w:rPr>
                    </m:ctrlPr>
                  </m:dPr>
                  <m:e>
                    <m:sSub>
                      <m:sSubPr>
                        <m:ctrlPr>
                          <w:rPr>
                            <w:rFonts w:ascii="Cambria Math" w:hAnsi="Cambria Math"/>
                          </w:rPr>
                        </m:ctrlPr>
                      </m:sSubPr>
                      <m:e>
                        <m:r>
                          <w:rPr>
                            <w:rFonts w:ascii="Cambria Math" w:hAnsi="Cambria Math"/>
                            <w:lang w:val="en-US"/>
                          </w:rPr>
                          <m:t>t</m:t>
                        </m:r>
                      </m:e>
                      <m:sub>
                        <m:r>
                          <m:rPr>
                            <m:sty m:val="p"/>
                          </m:rPr>
                          <w:rPr>
                            <w:rFonts w:ascii="Cambria Math" w:hAnsi="Cambria Math"/>
                          </w:rPr>
                          <m:t>з</m:t>
                        </m:r>
                      </m:sub>
                    </m:sSub>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з</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РЭУ</m:t>
                        </m:r>
                      </m:sub>
                    </m:sSub>
                  </m:sup>
                </m:sSup>
                <m:r>
                  <m:rPr>
                    <m:sty m:val="p"/>
                  </m:rPr>
                  <w:rPr>
                    <w:rFonts w:ascii="Cambria Math" w:hAnsi="Cambria Math"/>
                  </w:rPr>
                  <m:t>=</m:t>
                </m:r>
                <m:sSup>
                  <m:sSupPr>
                    <m:ctrlPr>
                      <w:rPr>
                        <w:rFonts w:ascii="Cambria Math" w:hAnsi="Cambria Math"/>
                      </w:rPr>
                    </m:ctrlPr>
                  </m:sSupPr>
                  <m:e>
                    <m:r>
                      <w:rPr>
                        <w:rFonts w:ascii="Cambria Math" w:hAnsi="Cambria Math"/>
                        <w:lang w:val="en-US"/>
                      </w:rPr>
                      <m:t>e</m:t>
                    </m:r>
                  </m:e>
                  <m:sup>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з</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sup>
                </m:sSup>
              </m:oMath>
            </m:oMathPara>
          </w:p>
          <w:p w:rsidR="00B71B05" w:rsidRPr="00844B65" w:rsidRDefault="00B71B05" w:rsidP="00B71B05">
            <w:pPr>
              <w:pStyle w:val="a2"/>
            </w:pPr>
          </w:p>
        </w:tc>
        <w:tc>
          <w:tcPr>
            <w:tcW w:w="2439" w:type="dxa"/>
            <w:vMerge w:val="restart"/>
            <w:vAlign w:val="center"/>
          </w:tcPr>
          <w:p w:rsidR="00B71B05" w:rsidRPr="00844B65" w:rsidRDefault="00B71B05" w:rsidP="00B71B05">
            <w:pPr>
              <w:pStyle w:val="a2"/>
            </w:pPr>
            <w:r w:rsidRPr="00844B65">
              <w:t xml:space="preserve">γ – процент изделий, у которых в течение суммарной наработки </w:t>
            </w:r>
            <w:r w:rsidRPr="00844B65">
              <w:rPr>
                <w:lang w:val="en-US"/>
              </w:rPr>
              <w:t>T</w:t>
            </w:r>
            <w:r w:rsidRPr="00844B65">
              <w:rPr>
                <w:vertAlign w:val="subscript"/>
                <w:lang w:val="en-US"/>
              </w:rPr>
              <w:t>γ</w:t>
            </w:r>
            <w:r w:rsidRPr="00844B65">
              <w:t>, не возникнет отказ.</w:t>
            </w:r>
          </w:p>
        </w:tc>
      </w:tr>
      <w:tr w:rsidR="00B71B05" w:rsidRPr="00844B65" w:rsidTr="00E00D09">
        <w:trPr>
          <w:cantSplit/>
          <w:trHeight w:val="1110"/>
        </w:trPr>
        <w:tc>
          <w:tcPr>
            <w:tcW w:w="2547" w:type="dxa"/>
            <w:shd w:val="clear" w:color="auto" w:fill="auto"/>
            <w:vAlign w:val="center"/>
          </w:tcPr>
          <w:p w:rsidR="00B71B05" w:rsidRPr="00844B65" w:rsidRDefault="00B71B05" w:rsidP="00B71B05">
            <w:pPr>
              <w:pStyle w:val="a2"/>
            </w:pPr>
            <w:r w:rsidRPr="00844B65">
              <w:t>Гамма-процентная наработка до отказа</w:t>
            </w:r>
          </w:p>
        </w:tc>
        <w:tc>
          <w:tcPr>
            <w:tcW w:w="4358" w:type="dxa"/>
            <w:shd w:val="clear" w:color="auto" w:fill="auto"/>
            <w:vAlign w:val="center"/>
          </w:tcPr>
          <w:p w:rsidR="00B71B05" w:rsidRPr="00844B65" w:rsidRDefault="007C5556" w:rsidP="00B71B05">
            <w:pPr>
              <w:pStyle w:val="a2"/>
            </w:pPr>
            <m:oMathPara>
              <m:oMath>
                <m:sSub>
                  <m:sSubPr>
                    <m:ctrlPr>
                      <w:rPr>
                        <w:rFonts w:ascii="Cambria Math" w:hAnsi="Cambria Math"/>
                      </w:rPr>
                    </m:ctrlPr>
                  </m:sSubPr>
                  <m:e>
                    <m:r>
                      <w:rPr>
                        <w:rFonts w:ascii="Cambria Math" w:hAnsi="Cambria Math"/>
                      </w:rPr>
                      <m:t>T</m:t>
                    </m:r>
                  </m:e>
                  <m:sub>
                    <m:r>
                      <w:rPr>
                        <w:rFonts w:ascii="Cambria Math" w:hAnsi="Cambria Math"/>
                      </w:rPr>
                      <m:t>γ</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type m:val="lin"/>
                                <m:ctrlPr>
                                  <w:rPr>
                                    <w:rFonts w:ascii="Cambria Math" w:hAnsi="Cambria Math"/>
                                  </w:rPr>
                                </m:ctrlPr>
                              </m:fPr>
                              <m:num>
                                <m:r>
                                  <w:rPr>
                                    <w:rFonts w:ascii="Cambria Math" w:hAnsi="Cambria Math"/>
                                  </w:rPr>
                                  <m:t>γ</m:t>
                                </m:r>
                              </m:num>
                              <m:den>
                                <m:r>
                                  <m:rPr>
                                    <m:sty m:val="p"/>
                                  </m:rPr>
                                  <w:rPr>
                                    <w:rFonts w:ascii="Cambria Math" w:hAnsi="Cambria Math"/>
                                  </w:rPr>
                                  <m:t>100</m:t>
                                </m:r>
                              </m:den>
                            </m:f>
                          </m:e>
                        </m:d>
                      </m:e>
                    </m:func>
                  </m:num>
                  <m:den>
                    <m:sSub>
                      <m:sSubPr>
                        <m:ctrlPr>
                          <w:rPr>
                            <w:rFonts w:ascii="Cambria Math" w:hAnsi="Cambria Math"/>
                          </w:rPr>
                        </m:ctrlPr>
                      </m:sSubPr>
                      <m:e>
                        <m:r>
                          <m:rPr>
                            <m:sty m:val="p"/>
                          </m:rPr>
                          <w:rPr>
                            <w:rFonts w:ascii="Cambria Math" w:hAnsi="Cambria Math"/>
                          </w:rPr>
                          <m:t>Λ</m:t>
                        </m:r>
                      </m:e>
                      <m:sub>
                        <m:r>
                          <m:rPr>
                            <m:sty m:val="p"/>
                          </m:rPr>
                          <w:rPr>
                            <w:rFonts w:ascii="Cambria Math" w:hAnsi="Cambria Math"/>
                          </w:rPr>
                          <m:t>РЭУ</m:t>
                        </m:r>
                      </m:sub>
                    </m:sSub>
                  </m:den>
                </m:f>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w:rPr>
                    <w:rFonts w:ascii="Cambria Math" w:hAnsi="Cambria Math"/>
                  </w:rPr>
                  <m:t>ln</m:t>
                </m:r>
                <m:d>
                  <m:dPr>
                    <m:ctrlPr>
                      <w:rPr>
                        <w:rFonts w:ascii="Cambria Math" w:hAnsi="Cambria Math"/>
                      </w:rPr>
                    </m:ctrlPr>
                  </m:dPr>
                  <m:e>
                    <m:f>
                      <m:fPr>
                        <m:type m:val="lin"/>
                        <m:ctrlPr>
                          <w:rPr>
                            <w:rFonts w:ascii="Cambria Math" w:hAnsi="Cambria Math"/>
                          </w:rPr>
                        </m:ctrlPr>
                      </m:fPr>
                      <m:num>
                        <m:r>
                          <w:rPr>
                            <w:rFonts w:ascii="Cambria Math" w:hAnsi="Cambria Math"/>
                          </w:rPr>
                          <m:t>γ</m:t>
                        </m:r>
                      </m:num>
                      <m:den>
                        <m:r>
                          <m:rPr>
                            <m:sty m:val="p"/>
                          </m:rPr>
                          <w:rPr>
                            <w:rFonts w:ascii="Cambria Math" w:hAnsi="Cambria Math"/>
                          </w:rPr>
                          <m:t>100</m:t>
                        </m:r>
                      </m:den>
                    </m:f>
                  </m:e>
                </m:d>
              </m:oMath>
            </m:oMathPara>
          </w:p>
        </w:tc>
        <w:tc>
          <w:tcPr>
            <w:tcW w:w="2439" w:type="dxa"/>
            <w:vMerge/>
            <w:vAlign w:val="center"/>
          </w:tcPr>
          <w:p w:rsidR="00B71B05" w:rsidRPr="00844B65" w:rsidRDefault="00B71B05" w:rsidP="00B71B05">
            <w:pPr>
              <w:pStyle w:val="a2"/>
            </w:pPr>
          </w:p>
        </w:tc>
      </w:tr>
    </w:tbl>
    <w:p w:rsidR="00FB73EF" w:rsidRPr="00844B65" w:rsidRDefault="00FB73EF" w:rsidP="00DE1727">
      <w:pPr>
        <w:spacing w:before="360"/>
      </w:pPr>
      <w:r w:rsidRPr="00844B65">
        <w:t>При уточненном расчете суммарная эксплуатационная интенсивность отказов РЭУ рассчитывается по математической модели</w:t>
      </w:r>
      <w:r w:rsidR="00C84FF4" w:rsidRPr="00844B65">
        <w:t xml:space="preserve"> (</w:t>
      </w:r>
      <w:r w:rsidR="005B4B5C" w:rsidRPr="00844B65">
        <w:fldChar w:fldCharType="begin"/>
      </w:r>
      <w:r w:rsidR="00C84FF4" w:rsidRPr="00844B65">
        <w:instrText xml:space="preserve"> REF _Ref374010526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34</w:t>
      </w:r>
      <w:r w:rsidR="005B4B5C" w:rsidRPr="00844B65">
        <w:fldChar w:fldCharType="end"/>
      </w:r>
      <w:r w:rsidR="00C84FF4" w:rsidRPr="00844B65">
        <w:t>)</w:t>
      </w:r>
      <w:r w:rsidRPr="00844B65">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9569A2" w:rsidRPr="00844B65" w:rsidTr="00224127">
        <w:tc>
          <w:tcPr>
            <w:tcW w:w="8472" w:type="dxa"/>
            <w:vAlign w:val="center"/>
          </w:tcPr>
          <w:p w:rsidR="009569A2" w:rsidRPr="00844B65" w:rsidRDefault="007C5556" w:rsidP="00DE1727">
            <w:pPr>
              <w:pStyle w:val="a3"/>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э</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Б1</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1</m:t>
                        </m:r>
                      </m:sub>
                    </m:sSub>
                  </m:sup>
                  <m:e>
                    <m:sSubSup>
                      <m:sSubSupPr>
                        <m:ctrlPr>
                          <w:rPr>
                            <w:rFonts w:ascii="Cambria Math" w:hAnsi="Cambria Math"/>
                          </w:rPr>
                        </m:ctrlPr>
                      </m:sSubSupPr>
                      <m:e>
                        <m:r>
                          <m:rPr>
                            <m:sty m:val="p"/>
                          </m:rPr>
                          <w:rPr>
                            <w:rFonts w:ascii="Cambria Math" w:hAnsi="Cambria Math"/>
                          </w:rPr>
                          <m:t>К</m:t>
                        </m:r>
                      </m:e>
                      <m:sub>
                        <m:r>
                          <w:rPr>
                            <w:rFonts w:ascii="Cambria Math" w:hAnsi="Cambria Math"/>
                            <w:lang w:val="en-US"/>
                          </w:rPr>
                          <m:t>i</m:t>
                        </m:r>
                      </m:sub>
                      <m:sup>
                        <m:r>
                          <m:rPr>
                            <m:sty m:val="p"/>
                          </m:rPr>
                          <w:rPr>
                            <w:rFonts w:ascii="Cambria Math" w:hAnsi="Cambria Math"/>
                          </w:rPr>
                          <m:t>(1)</m:t>
                        </m:r>
                      </m:sup>
                    </m:sSubSup>
                  </m:e>
                </m:nary>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Б</m:t>
                    </m:r>
                    <m:r>
                      <w:rPr>
                        <w:rFonts w:ascii="Cambria Math" w:hAnsi="Cambria Math"/>
                      </w:rPr>
                      <m:t>n</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w:rPr>
                            <w:rFonts w:ascii="Cambria Math" w:hAnsi="Cambria Math"/>
                          </w:rPr>
                          <m:t>n</m:t>
                        </m:r>
                      </m:sub>
                    </m:sSub>
                  </m:sup>
                  <m:e>
                    <m:sSubSup>
                      <m:sSubSupPr>
                        <m:ctrlPr>
                          <w:rPr>
                            <w:rFonts w:ascii="Cambria Math" w:hAnsi="Cambria Math"/>
                          </w:rPr>
                        </m:ctrlPr>
                      </m:sSubSupPr>
                      <m:e>
                        <m:r>
                          <m:rPr>
                            <m:sty m:val="p"/>
                          </m:rPr>
                          <w:rPr>
                            <w:rFonts w:ascii="Cambria Math" w:hAnsi="Cambria Math"/>
                          </w:rPr>
                          <m:t>К</m:t>
                        </m:r>
                      </m:e>
                      <m:sub>
                        <m:r>
                          <w:rPr>
                            <w:rFonts w:ascii="Cambria Math" w:hAnsi="Cambria Math"/>
                            <w:lang w:val="en-US"/>
                          </w:rPr>
                          <m:t>i</m:t>
                        </m:r>
                      </m:sub>
                      <m:sup>
                        <m:d>
                          <m:dPr>
                            <m:ctrlPr>
                              <w:rPr>
                                <w:rFonts w:ascii="Cambria Math" w:hAnsi="Cambria Math"/>
                              </w:rPr>
                            </m:ctrlPr>
                          </m:dPr>
                          <m:e>
                            <m:r>
                              <w:rPr>
                                <w:rFonts w:ascii="Cambria Math" w:hAnsi="Cambria Math"/>
                              </w:rPr>
                              <m:t>n</m:t>
                            </m:r>
                          </m:e>
                        </m:d>
                      </m:sup>
                    </m:sSubSup>
                  </m:e>
                </m:nary>
                <m:r>
                  <w:rPr>
                    <w:rFonts w:ascii="Cambria Math" w:hAnsi="Cambria Math"/>
                  </w:rPr>
                  <m:t>,</m:t>
                </m:r>
              </m:oMath>
            </m:oMathPara>
          </w:p>
        </w:tc>
        <w:tc>
          <w:tcPr>
            <w:tcW w:w="992" w:type="dxa"/>
            <w:vAlign w:val="center"/>
          </w:tcPr>
          <w:p w:rsidR="009569A2" w:rsidRPr="00844B65" w:rsidRDefault="009569A2" w:rsidP="00DE1727">
            <w:pPr>
              <w:pStyle w:val="a3"/>
            </w:pPr>
            <w:r w:rsidRPr="00844B65">
              <w:t>(</w:t>
            </w:r>
            <w:bookmarkStart w:id="62" w:name="_Ref374010526"/>
            <w:r w:rsidR="005B4B5C" w:rsidRPr="00844B65">
              <w:fldChar w:fldCharType="begin"/>
            </w:r>
            <w:r w:rsidRPr="00844B65">
              <w:instrText xml:space="preserve"> STYLEREF 1 \s </w:instrText>
            </w:r>
            <w:r w:rsidR="005B4B5C" w:rsidRPr="00844B65">
              <w:fldChar w:fldCharType="separate"/>
            </w:r>
            <w:r w:rsidR="007D2F91">
              <w:t>4</w:t>
            </w:r>
            <w:r w:rsidR="005B4B5C" w:rsidRPr="00844B65">
              <w:fldChar w:fldCharType="end"/>
            </w:r>
            <w:r w:rsidRPr="00844B65">
              <w:t>.</w:t>
            </w:r>
            <w:r w:rsidR="005B4B5C" w:rsidRPr="00844B65">
              <w:fldChar w:fldCharType="begin"/>
            </w:r>
            <w:r w:rsidRPr="00844B65">
              <w:instrText xml:space="preserve"> SEQ Формула \* ARABIC \s 1 </w:instrText>
            </w:r>
            <w:r w:rsidR="005B4B5C" w:rsidRPr="00844B65">
              <w:fldChar w:fldCharType="separate"/>
            </w:r>
            <w:r w:rsidR="007D2F91">
              <w:t>34</w:t>
            </w:r>
            <w:r w:rsidR="005B4B5C" w:rsidRPr="00844B65">
              <w:fldChar w:fldCharType="end"/>
            </w:r>
            <w:bookmarkEnd w:id="62"/>
            <w:r w:rsidRPr="00844B65">
              <w:t>)</w:t>
            </w:r>
          </w:p>
        </w:tc>
      </w:tr>
    </w:tbl>
    <w:p w:rsidR="00FB73EF" w:rsidRPr="00844B65" w:rsidRDefault="00C84FF4" w:rsidP="00DE1727">
      <w:pPr>
        <w:pStyle w:val="a4"/>
      </w:pPr>
      <w:r w:rsidRPr="00844B65">
        <w:t>где</w:t>
      </w:r>
      <w:r w:rsidRPr="00844B65">
        <w:tab/>
      </w:r>
      <w:r w:rsidR="00FB73EF" w:rsidRPr="00844B65">
        <w:rPr>
          <w:i/>
        </w:rPr>
        <w:t>λ</w:t>
      </w:r>
      <w:r w:rsidR="00FB73EF" w:rsidRPr="00844B65">
        <w:rPr>
          <w:i/>
          <w:vertAlign w:val="subscript"/>
        </w:rPr>
        <w:t>Б j</w:t>
      </w:r>
      <w:r w:rsidRPr="00844B65">
        <w:rPr>
          <w:vertAlign w:val="subscript"/>
        </w:rPr>
        <w:tab/>
      </w:r>
      <w:r w:rsidR="00FB73EF" w:rsidRPr="00844B65">
        <w:rPr>
          <w:vertAlign w:val="subscript"/>
        </w:rPr>
        <w:t xml:space="preserve"> </w:t>
      </w:r>
      <w:r w:rsidRPr="00844B65">
        <w:t>–</w:t>
      </w:r>
      <w:r w:rsidRPr="00844B65">
        <w:tab/>
      </w:r>
      <w:r w:rsidR="00FB73EF" w:rsidRPr="00844B65">
        <w:t xml:space="preserve">исходная (базовая) интенсивность отказов j-й части изделия, </w:t>
      </w:r>
      <w:r w:rsidRPr="00844B65">
        <w:rPr>
          <w:i/>
        </w:rPr>
        <w:t>j</w:t>
      </w:r>
      <w:r w:rsidRPr="00844B65">
        <w:t> </w:t>
      </w:r>
      <w:r w:rsidR="00FB73EF" w:rsidRPr="00844B65">
        <w:t>=</w:t>
      </w:r>
      <w:r w:rsidRPr="00844B65">
        <w:t> </w:t>
      </w:r>
      <w:r w:rsidR="00235571" w:rsidRPr="00844B65">
        <w:t>1, …, </w:t>
      </w:r>
      <w:r w:rsidR="00DF6870" w:rsidRPr="00844B65">
        <w:rPr>
          <w:i/>
        </w:rPr>
        <w:t>n</w:t>
      </w:r>
      <w:r w:rsidR="00DF6870" w:rsidRPr="00844B65">
        <w:t>;</w:t>
      </w:r>
    </w:p>
    <w:p w:rsidR="00FB73EF" w:rsidRPr="00844B65" w:rsidRDefault="00C84FF4" w:rsidP="00DE1727">
      <w:pPr>
        <w:pStyle w:val="a4"/>
      </w:pPr>
      <w:r w:rsidRPr="00844B65">
        <w:tab/>
      </w:r>
      <w:r w:rsidRPr="00844B65">
        <w:rPr>
          <w:i/>
        </w:rPr>
        <w:t>n</w:t>
      </w:r>
      <w:r w:rsidRPr="00844B65">
        <w:tab/>
      </w:r>
      <w:r w:rsidR="00FB73EF" w:rsidRPr="00844B65">
        <w:t>–</w:t>
      </w:r>
      <w:r w:rsidRPr="00844B65">
        <w:tab/>
      </w:r>
      <w:r w:rsidR="00FB73EF" w:rsidRPr="00844B65">
        <w:t xml:space="preserve">количество составных частей изделия; </w:t>
      </w:r>
    </w:p>
    <w:p w:rsidR="00FB73EF" w:rsidRPr="00844B65" w:rsidRDefault="00C84FF4" w:rsidP="00DE1727">
      <w:pPr>
        <w:pStyle w:val="a4"/>
      </w:pPr>
      <w:r w:rsidRPr="00844B65">
        <w:tab/>
      </w:r>
      <w:r w:rsidR="00FB73EF" w:rsidRPr="00844B65">
        <w:rPr>
          <w:i/>
        </w:rPr>
        <w:t>К</w:t>
      </w:r>
      <w:r w:rsidR="00FB73EF" w:rsidRPr="00844B65">
        <w:rPr>
          <w:i/>
          <w:vertAlign w:val="subscript"/>
        </w:rPr>
        <w:t>i</w:t>
      </w:r>
      <w:r w:rsidR="00FB73EF" w:rsidRPr="00844B65">
        <w:rPr>
          <w:i/>
          <w:vertAlign w:val="superscript"/>
        </w:rPr>
        <w:t>(j)</w:t>
      </w:r>
      <w:r w:rsidRPr="00844B65">
        <w:tab/>
      </w:r>
      <w:r w:rsidR="00FB73EF" w:rsidRPr="00844B65">
        <w:t>–</w:t>
      </w:r>
      <w:r w:rsidRPr="00844B65">
        <w:tab/>
      </w:r>
      <w:r w:rsidR="00FB73EF" w:rsidRPr="00844B65">
        <w:t xml:space="preserve">коэффициент, учитывающий влияние </w:t>
      </w:r>
      <w:r w:rsidR="00FB73EF" w:rsidRPr="00844B65">
        <w:rPr>
          <w:i/>
        </w:rPr>
        <w:t>i-</w:t>
      </w:r>
      <w:r w:rsidR="00FB73EF" w:rsidRPr="00844B65">
        <w:t xml:space="preserve">го фактора для </w:t>
      </w:r>
      <w:r w:rsidR="00FB73EF" w:rsidRPr="00844B65">
        <w:rPr>
          <w:i/>
        </w:rPr>
        <w:t>j</w:t>
      </w:r>
      <w:r w:rsidR="00FB73EF" w:rsidRPr="00844B65">
        <w:t>-й ча</w:t>
      </w:r>
      <w:r w:rsidR="00D06A54" w:rsidRPr="00844B65">
        <w:t xml:space="preserve">сти изделия; </w:t>
      </w:r>
      <w:r w:rsidR="00D06A54" w:rsidRPr="00844B65">
        <w:rPr>
          <w:i/>
        </w:rPr>
        <w:t xml:space="preserve">i </w:t>
      </w:r>
      <w:r w:rsidR="00D06A54" w:rsidRPr="00844B65">
        <w:t xml:space="preserve">= 1, …, </w:t>
      </w:r>
      <w:r w:rsidR="00D06A54" w:rsidRPr="00844B65">
        <w:rPr>
          <w:i/>
        </w:rPr>
        <w:t>m</w:t>
      </w:r>
      <w:r w:rsidR="00D06A54" w:rsidRPr="00844B65">
        <w:t xml:space="preserve">; </w:t>
      </w:r>
      <w:r w:rsidR="00D06A54" w:rsidRPr="00844B65">
        <w:rPr>
          <w:i/>
        </w:rPr>
        <w:t>j</w:t>
      </w:r>
      <w:r w:rsidR="00D06A54" w:rsidRPr="00844B65">
        <w:t xml:space="preserve"> =1, </w:t>
      </w:r>
      <w:r w:rsidR="00FB73EF" w:rsidRPr="00844B65">
        <w:t xml:space="preserve">…, </w:t>
      </w:r>
      <w:r w:rsidR="00FB73EF" w:rsidRPr="00844B65">
        <w:rPr>
          <w:i/>
        </w:rPr>
        <w:t>n</w:t>
      </w:r>
      <w:r w:rsidR="00FB73EF" w:rsidRPr="00844B65">
        <w:t xml:space="preserve">; </w:t>
      </w:r>
    </w:p>
    <w:p w:rsidR="00333184" w:rsidRPr="00844B65" w:rsidRDefault="00C84FF4" w:rsidP="00DE1727">
      <w:pPr>
        <w:pStyle w:val="a4"/>
        <w:keepNext w:val="0"/>
      </w:pPr>
      <w:r w:rsidRPr="00844B65">
        <w:tab/>
      </w:r>
      <w:r w:rsidR="00FB73EF" w:rsidRPr="00844B65">
        <w:rPr>
          <w:i/>
        </w:rPr>
        <w:t>m</w:t>
      </w:r>
      <w:r w:rsidR="00FB73EF" w:rsidRPr="00844B65">
        <w:rPr>
          <w:i/>
          <w:vertAlign w:val="subscript"/>
        </w:rPr>
        <w:t>j</w:t>
      </w:r>
      <w:r w:rsidRPr="00844B65">
        <w:tab/>
        <w:t>–</w:t>
      </w:r>
      <w:r w:rsidRPr="00844B65">
        <w:tab/>
      </w:r>
      <w:r w:rsidR="00FB73EF" w:rsidRPr="00844B65">
        <w:t>количество факторов, учитываемых для i-й части изделия.</w:t>
      </w:r>
    </w:p>
    <w:p w:rsidR="00FB73EF" w:rsidRPr="00293668" w:rsidRDefault="00FB73EF" w:rsidP="00293668">
      <w:pPr>
        <w:pStyle w:val="Heading3"/>
      </w:pPr>
      <w:r w:rsidRPr="00293668">
        <w:t>Модели прогнозирования эксплуатационной интенсивности отказов элементов</w:t>
      </w:r>
    </w:p>
    <w:p w:rsidR="00224127" w:rsidRPr="00844B65" w:rsidRDefault="00FB73EF" w:rsidP="00DE1727">
      <w:pPr>
        <w:widowControl/>
      </w:pPr>
      <w:r w:rsidRPr="00844B65">
        <w:t>Модели прогнозирования для элементов и компонентов, входящих в состав печатно</w:t>
      </w:r>
      <w:r w:rsidR="00C84FF4" w:rsidRPr="00844B65">
        <w:t>го узла представлены в таблице </w:t>
      </w:r>
      <w:r w:rsidR="005B4B5C" w:rsidRPr="00844B65">
        <w:fldChar w:fldCharType="begin"/>
      </w:r>
      <w:r w:rsidR="00C84FF4" w:rsidRPr="00844B65">
        <w:instrText xml:space="preserve"> REF _Ref374010331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7</w:t>
      </w:r>
      <w:r w:rsidR="005B4B5C" w:rsidRPr="00844B65">
        <w:fldChar w:fldCharType="end"/>
      </w:r>
      <w:r w:rsidRPr="00844B65">
        <w:t>.</w:t>
      </w:r>
    </w:p>
    <w:p w:rsidR="00FB73EF" w:rsidRPr="00844B65" w:rsidRDefault="00C84FF4" w:rsidP="00DE1727">
      <w:pPr>
        <w:pStyle w:val="Caption"/>
      </w:pPr>
      <w:r w:rsidRPr="00844B65">
        <w:t xml:space="preserve">Таблица </w:t>
      </w:r>
      <w:bookmarkStart w:id="63" w:name="_Ref374010331"/>
      <w:r w:rsidR="005B4B5C" w:rsidRPr="00844B65">
        <w:fldChar w:fldCharType="begin"/>
      </w:r>
      <w:r w:rsidR="00DF6870" w:rsidRPr="00844B65">
        <w:instrText xml:space="preserve"> STYLEREF 1 \s </w:instrText>
      </w:r>
      <w:r w:rsidR="005B4B5C" w:rsidRPr="00844B65">
        <w:fldChar w:fldCharType="separate"/>
      </w:r>
      <w:r w:rsidR="007D2F91">
        <w:t>4</w:t>
      </w:r>
      <w:r w:rsidR="005B4B5C" w:rsidRPr="00844B65">
        <w:fldChar w:fldCharType="end"/>
      </w:r>
      <w:r w:rsidR="00DF6870" w:rsidRPr="00844B65">
        <w:t>.</w:t>
      </w:r>
      <w:r w:rsidR="005B4B5C" w:rsidRPr="00844B65">
        <w:fldChar w:fldCharType="begin"/>
      </w:r>
      <w:r w:rsidR="00DF6870" w:rsidRPr="00844B65">
        <w:instrText xml:space="preserve"> SEQ Таблица \* ARABIC \s 1 </w:instrText>
      </w:r>
      <w:r w:rsidR="005B4B5C" w:rsidRPr="00844B65">
        <w:fldChar w:fldCharType="separate"/>
      </w:r>
      <w:r w:rsidR="007D2F91">
        <w:t>7</w:t>
      </w:r>
      <w:r w:rsidR="005B4B5C" w:rsidRPr="00844B65">
        <w:fldChar w:fldCharType="end"/>
      </w:r>
      <w:bookmarkEnd w:id="63"/>
      <w:r w:rsidR="00FB73EF" w:rsidRPr="00844B65">
        <w:t xml:space="preserve"> – Математические модели определения значений λ</w:t>
      </w:r>
      <w:r w:rsidR="00FB73EF" w:rsidRPr="00844B65">
        <w:rPr>
          <w:vertAlign w:val="subscript"/>
        </w:rPr>
        <w:t>Э</w:t>
      </w:r>
      <w:r w:rsidR="00FB73EF" w:rsidRPr="00844B65">
        <w:t xml:space="preserve"> </w:t>
      </w:r>
    </w:p>
    <w:tbl>
      <w:tblPr>
        <w:tblW w:w="93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678"/>
        <w:gridCol w:w="4668"/>
      </w:tblGrid>
      <w:tr w:rsidR="00FB73EF" w:rsidRPr="00844B65" w:rsidTr="00583EDD">
        <w:trPr>
          <w:cantSplit/>
          <w:trHeight w:val="370"/>
        </w:trPr>
        <w:tc>
          <w:tcPr>
            <w:tcW w:w="4678" w:type="dxa"/>
            <w:vMerge w:val="restart"/>
            <w:shd w:val="clear" w:color="auto" w:fill="auto"/>
            <w:vAlign w:val="center"/>
          </w:tcPr>
          <w:p w:rsidR="00FB73EF" w:rsidRPr="00844B65" w:rsidRDefault="00FB73EF" w:rsidP="00DE1727">
            <w:pPr>
              <w:pStyle w:val="a2"/>
            </w:pPr>
            <w:r w:rsidRPr="00844B65">
              <w:t>Класс (группа) элементов</w:t>
            </w:r>
          </w:p>
        </w:tc>
        <w:tc>
          <w:tcPr>
            <w:tcW w:w="4668" w:type="dxa"/>
            <w:vMerge w:val="restart"/>
            <w:shd w:val="clear" w:color="auto" w:fill="auto"/>
            <w:vAlign w:val="center"/>
          </w:tcPr>
          <w:p w:rsidR="00FB73EF" w:rsidRPr="00844B65" w:rsidRDefault="00FB73EF" w:rsidP="00DE1727">
            <w:pPr>
              <w:pStyle w:val="a2"/>
            </w:pPr>
            <w:r w:rsidRPr="00844B65">
              <w:t>Вид математической модели</w:t>
            </w:r>
          </w:p>
        </w:tc>
      </w:tr>
      <w:tr w:rsidR="00FB73EF" w:rsidRPr="00844B65" w:rsidTr="00583EDD">
        <w:trPr>
          <w:cantSplit/>
          <w:trHeight w:val="370"/>
        </w:trPr>
        <w:tc>
          <w:tcPr>
            <w:tcW w:w="4678" w:type="dxa"/>
            <w:vMerge/>
            <w:shd w:val="clear" w:color="auto" w:fill="auto"/>
            <w:vAlign w:val="center"/>
          </w:tcPr>
          <w:p w:rsidR="00FB73EF" w:rsidRPr="00844B65" w:rsidRDefault="00FB73EF" w:rsidP="00DE1727">
            <w:pPr>
              <w:pStyle w:val="a2"/>
            </w:pPr>
          </w:p>
        </w:tc>
        <w:tc>
          <w:tcPr>
            <w:tcW w:w="4668" w:type="dxa"/>
            <w:vMerge/>
            <w:shd w:val="clear" w:color="auto" w:fill="auto"/>
            <w:vAlign w:val="center"/>
          </w:tcPr>
          <w:p w:rsidR="00FB73EF" w:rsidRPr="00844B65" w:rsidRDefault="00FB73EF" w:rsidP="00DE1727">
            <w:pPr>
              <w:pStyle w:val="a2"/>
            </w:pPr>
          </w:p>
        </w:tc>
      </w:tr>
      <w:tr w:rsidR="00FB73EF" w:rsidRPr="00844B65" w:rsidTr="00583EDD">
        <w:trPr>
          <w:cantSplit/>
        </w:trPr>
        <w:tc>
          <w:tcPr>
            <w:tcW w:w="4678" w:type="dxa"/>
            <w:shd w:val="clear" w:color="auto" w:fill="auto"/>
            <w:vAlign w:val="center"/>
          </w:tcPr>
          <w:p w:rsidR="00FB73EF" w:rsidRPr="00844B65" w:rsidRDefault="00FB73EF" w:rsidP="00DE1727">
            <w:pPr>
              <w:pStyle w:val="a2"/>
            </w:pPr>
            <w:r w:rsidRPr="00844B65">
              <w:t>Конденсаторы керамические</w:t>
            </w:r>
          </w:p>
        </w:tc>
        <w:tc>
          <w:tcPr>
            <w:tcW w:w="4668" w:type="dxa"/>
            <w:shd w:val="clear" w:color="auto" w:fill="auto"/>
            <w:vAlign w:val="center"/>
          </w:tcPr>
          <w:p w:rsidR="00FB73EF" w:rsidRPr="00844B65" w:rsidRDefault="00FB73EF" w:rsidP="00DE1727">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С</w:t>
            </w:r>
            <w:r w:rsidRPr="00844B65">
              <w:t>К</w:t>
            </w:r>
            <w:r w:rsidRPr="00844B65">
              <w:rPr>
                <w:vertAlign w:val="subscript"/>
              </w:rPr>
              <w:t>Э</w:t>
            </w:r>
            <w:r w:rsidRPr="00844B65">
              <w:t>К</w:t>
            </w:r>
            <w:r w:rsidRPr="00844B65">
              <w:rPr>
                <w:vertAlign w:val="subscript"/>
              </w:rPr>
              <w:t>П</w:t>
            </w:r>
          </w:p>
        </w:tc>
      </w:tr>
      <w:tr w:rsidR="00FB73EF" w:rsidRPr="00844B65" w:rsidTr="00583EDD">
        <w:trPr>
          <w:cantSplit/>
        </w:trPr>
        <w:tc>
          <w:tcPr>
            <w:tcW w:w="4678" w:type="dxa"/>
            <w:shd w:val="clear" w:color="auto" w:fill="auto"/>
            <w:vAlign w:val="center"/>
          </w:tcPr>
          <w:p w:rsidR="00FB73EF" w:rsidRPr="00844B65" w:rsidRDefault="00FB73EF" w:rsidP="00DE1727">
            <w:pPr>
              <w:pStyle w:val="a2"/>
            </w:pPr>
            <w:r w:rsidRPr="00844B65">
              <w:t>Светодиоды</w:t>
            </w:r>
          </w:p>
        </w:tc>
        <w:tc>
          <w:tcPr>
            <w:tcW w:w="4668" w:type="dxa"/>
            <w:shd w:val="clear" w:color="auto" w:fill="auto"/>
            <w:vAlign w:val="center"/>
          </w:tcPr>
          <w:p w:rsidR="00FB73EF" w:rsidRPr="00844B65" w:rsidRDefault="00FB73EF" w:rsidP="00DE1727">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Э</w:t>
            </w:r>
            <w:r w:rsidRPr="00844B65">
              <w:t>К</w:t>
            </w:r>
            <w:r w:rsidRPr="00844B65">
              <w:rPr>
                <w:vertAlign w:val="subscript"/>
              </w:rPr>
              <w:t>П</w:t>
            </w:r>
          </w:p>
        </w:tc>
      </w:tr>
      <w:tr w:rsidR="00FB73EF" w:rsidRPr="00844B65" w:rsidTr="00583EDD">
        <w:trPr>
          <w:cantSplit/>
        </w:trPr>
        <w:tc>
          <w:tcPr>
            <w:tcW w:w="4678" w:type="dxa"/>
            <w:tcBorders>
              <w:bottom w:val="single" w:sz="4" w:space="0" w:color="auto"/>
            </w:tcBorders>
            <w:shd w:val="clear" w:color="auto" w:fill="auto"/>
            <w:vAlign w:val="center"/>
          </w:tcPr>
          <w:p w:rsidR="00FB73EF" w:rsidRPr="00844B65" w:rsidRDefault="00FB73EF" w:rsidP="00DE1727">
            <w:pPr>
              <w:pStyle w:val="a2"/>
            </w:pPr>
            <w:r w:rsidRPr="00844B65">
              <w:t>Интегральные микросхемы</w:t>
            </w:r>
          </w:p>
        </w:tc>
        <w:tc>
          <w:tcPr>
            <w:tcW w:w="4668" w:type="dxa"/>
            <w:tcBorders>
              <w:bottom w:val="single" w:sz="4" w:space="0" w:color="auto"/>
            </w:tcBorders>
            <w:shd w:val="clear" w:color="auto" w:fill="auto"/>
            <w:vAlign w:val="center"/>
          </w:tcPr>
          <w:p w:rsidR="00FB73EF" w:rsidRPr="00844B65" w:rsidRDefault="00FB73EF" w:rsidP="00DE1727">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ИС</w:t>
            </w:r>
            <w:r w:rsidRPr="00844B65">
              <w:t>К</w:t>
            </w:r>
            <w:r w:rsidRPr="00844B65">
              <w:rPr>
                <w:vertAlign w:val="subscript"/>
              </w:rPr>
              <w:lastRenderedPageBreak/>
              <w:t>корп</w:t>
            </w:r>
            <w:r w:rsidRPr="00844B65">
              <w:t>К</w:t>
            </w:r>
            <w:r w:rsidRPr="00844B65">
              <w:rPr>
                <w:vertAlign w:val="subscript"/>
              </w:rPr>
              <w:t>V</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tcBorders>
              <w:left w:val="nil"/>
              <w:bottom w:val="nil"/>
              <w:right w:val="nil"/>
            </w:tcBorders>
            <w:shd w:val="clear" w:color="auto" w:fill="auto"/>
            <w:vAlign w:val="center"/>
          </w:tcPr>
          <w:p w:rsidR="006F5ECA" w:rsidRPr="00844B65" w:rsidRDefault="006F5ECA" w:rsidP="00DE1727">
            <w:pPr>
              <w:pStyle w:val="a2"/>
            </w:pPr>
          </w:p>
        </w:tc>
        <w:tc>
          <w:tcPr>
            <w:tcW w:w="4668" w:type="dxa"/>
            <w:tcBorders>
              <w:left w:val="nil"/>
              <w:bottom w:val="nil"/>
              <w:right w:val="nil"/>
            </w:tcBorders>
            <w:shd w:val="clear" w:color="auto" w:fill="auto"/>
            <w:vAlign w:val="center"/>
          </w:tcPr>
          <w:p w:rsidR="006F5ECA" w:rsidRPr="00844B65" w:rsidRDefault="006F5ECA" w:rsidP="00DE1727">
            <w:pPr>
              <w:pStyle w:val="a2"/>
            </w:pPr>
          </w:p>
        </w:tc>
      </w:tr>
      <w:tr w:rsidR="006F5ECA" w:rsidRPr="00844B65" w:rsidTr="00583EDD">
        <w:trPr>
          <w:cantSplit/>
        </w:trPr>
        <w:tc>
          <w:tcPr>
            <w:tcW w:w="9346" w:type="dxa"/>
            <w:gridSpan w:val="2"/>
            <w:tcBorders>
              <w:top w:val="nil"/>
              <w:left w:val="nil"/>
              <w:right w:val="nil"/>
            </w:tcBorders>
            <w:shd w:val="clear" w:color="auto" w:fill="auto"/>
            <w:vAlign w:val="center"/>
          </w:tcPr>
          <w:p w:rsidR="006F5ECA" w:rsidRPr="00384086" w:rsidRDefault="006F5ECA" w:rsidP="00384086">
            <w:pPr>
              <w:pStyle w:val="Caption"/>
              <w:ind w:left="-123"/>
            </w:pPr>
            <w:r w:rsidRPr="00384086">
              <w:t xml:space="preserve">Продолжение таблицы </w:t>
            </w:r>
            <w:r w:rsidR="00384086" w:rsidRPr="00384086">
              <w:t>4.7</w:t>
            </w:r>
          </w:p>
        </w:tc>
      </w:tr>
      <w:tr w:rsidR="006F5ECA" w:rsidRPr="00844B65" w:rsidTr="00583EDD">
        <w:trPr>
          <w:cantSplit/>
          <w:trHeight w:val="708"/>
        </w:trPr>
        <w:tc>
          <w:tcPr>
            <w:tcW w:w="4678" w:type="dxa"/>
            <w:shd w:val="clear" w:color="auto" w:fill="auto"/>
            <w:vAlign w:val="center"/>
          </w:tcPr>
          <w:p w:rsidR="006F5ECA" w:rsidRPr="006F5ECA" w:rsidRDefault="006F5ECA" w:rsidP="006F5ECA">
            <w:pPr>
              <w:pStyle w:val="a2"/>
            </w:pPr>
            <w:r w:rsidRPr="006F5ECA">
              <w:t>Класс (группа) элементов</w:t>
            </w:r>
          </w:p>
        </w:tc>
        <w:tc>
          <w:tcPr>
            <w:tcW w:w="4668" w:type="dxa"/>
            <w:shd w:val="clear" w:color="auto" w:fill="auto"/>
            <w:vAlign w:val="center"/>
          </w:tcPr>
          <w:p w:rsidR="006F5ECA" w:rsidRPr="006F5ECA" w:rsidRDefault="006F5ECA" w:rsidP="006F5ECA">
            <w:pPr>
              <w:pStyle w:val="a2"/>
            </w:pPr>
            <w:r w:rsidRPr="006F5ECA">
              <w:t>Вид математической модели</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 xml:space="preserve">Диоды </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Ф</w:t>
            </w:r>
            <w:r w:rsidRPr="00844B65">
              <w:t>К</w:t>
            </w:r>
            <w:r w:rsidRPr="00844B65">
              <w:rPr>
                <w:vertAlign w:val="subscript"/>
              </w:rPr>
              <w:t>Д</w:t>
            </w:r>
            <w:r w:rsidRPr="00844B65">
              <w:t>К</w:t>
            </w:r>
            <w:r w:rsidRPr="00844B65">
              <w:rPr>
                <w:vertAlign w:val="subscript"/>
              </w:rPr>
              <w:t>U</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Биполярные транзисторы</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Ф</w:t>
            </w:r>
            <w:r w:rsidRPr="00844B65">
              <w:t>К</w:t>
            </w:r>
            <w:r w:rsidRPr="00844B65">
              <w:rPr>
                <w:vertAlign w:val="subscript"/>
              </w:rPr>
              <w:t>Д</w:t>
            </w:r>
            <w:r w:rsidRPr="00844B65">
              <w:t>К</w:t>
            </w:r>
            <w:r w:rsidRPr="00844B65">
              <w:rPr>
                <w:vertAlign w:val="subscript"/>
              </w:rPr>
              <w:t>U</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Источники питания</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Кнопочные переключатели</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perscript"/>
              </w:rPr>
              <w:t>(к.н)</w:t>
            </w:r>
            <w:r w:rsidRPr="00844B65">
              <w:rPr>
                <w:vertAlign w:val="subscript"/>
              </w:rPr>
              <w:t>Б</w:t>
            </w:r>
            <w:r w:rsidRPr="00844B65">
              <w:t>К</w:t>
            </w:r>
            <w:r w:rsidRPr="00844B65">
              <w:rPr>
                <w:vertAlign w:val="subscript"/>
              </w:rPr>
              <w:t>К</w:t>
            </w:r>
            <w:r w:rsidRPr="00844B65">
              <w:t>К</w:t>
            </w:r>
            <w:r w:rsidRPr="00844B65">
              <w:rPr>
                <w:vertAlign w:val="subscript"/>
                <w:lang w:val="en-US"/>
              </w:rPr>
              <w:t>F</w:t>
            </w:r>
            <w:r w:rsidRPr="00844B65">
              <w:t>+λ</w:t>
            </w:r>
            <w:r w:rsidRPr="00844B65">
              <w:rPr>
                <w:vertAlign w:val="superscript"/>
              </w:rPr>
              <w:t>(вкл)</w:t>
            </w:r>
            <w:r w:rsidRPr="00844B65">
              <w:rPr>
                <w:vertAlign w:val="subscript"/>
              </w:rPr>
              <w:t>Б</w:t>
            </w:r>
            <w:r w:rsidRPr="00844B65">
              <w:rPr>
                <w:lang w:val="en-US"/>
              </w:rPr>
              <w:t>NF</w:t>
            </w:r>
            <w:r w:rsidRPr="00844B65">
              <w:t>К</w:t>
            </w:r>
            <w:r w:rsidRPr="00844B65">
              <w:rPr>
                <w:vertAlign w:val="subscript"/>
                <w:lang w:val="en-US"/>
              </w:rPr>
              <w:t>P</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Соединители (</w:t>
            </w:r>
            <w:r w:rsidRPr="00844B65">
              <w:rPr>
                <w:lang w:val="en-US"/>
              </w:rPr>
              <w:t>разъемы</w:t>
            </w:r>
            <w:r w:rsidRPr="00844B65">
              <w:t>)</w:t>
            </w:r>
          </w:p>
        </w:tc>
        <w:tc>
          <w:tcPr>
            <w:tcW w:w="4668" w:type="dxa"/>
            <w:shd w:val="clear" w:color="auto" w:fill="auto"/>
            <w:vAlign w:val="center"/>
          </w:tcPr>
          <w:p w:rsidR="006F5ECA" w:rsidRPr="00844B65" w:rsidRDefault="006F5ECA" w:rsidP="006F5ECA">
            <w:pPr>
              <w:pStyle w:val="a2"/>
              <w:rPr>
                <w:vertAlign w:val="subscript"/>
                <w:lang w:val="en-US"/>
              </w:rPr>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К</w:t>
            </w:r>
            <w:r w:rsidRPr="00844B65">
              <w:t>К</w:t>
            </w:r>
            <w:r w:rsidRPr="00844B65">
              <w:rPr>
                <w:vertAlign w:val="subscript"/>
                <w:lang w:val="en-US"/>
              </w:rPr>
              <w:t>n</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Резонаторы</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t</w:t>
            </w:r>
            <w:r w:rsidRPr="00844B65">
              <w:t>К</w:t>
            </w:r>
            <w:r w:rsidRPr="00844B65">
              <w:rPr>
                <w:vertAlign w:val="subscript"/>
              </w:rPr>
              <w:t>Э</w:t>
            </w:r>
            <w:r w:rsidRPr="00844B65">
              <w:t>К</w:t>
            </w:r>
            <w:r w:rsidRPr="00844B65">
              <w:rPr>
                <w:vertAlign w:val="subscript"/>
              </w:rPr>
              <w:t>П</w:t>
            </w:r>
          </w:p>
        </w:tc>
      </w:tr>
      <w:tr w:rsidR="006F5ECA" w:rsidRPr="00844B65" w:rsidTr="00583EDD">
        <w:trPr>
          <w:cantSplit/>
        </w:trPr>
        <w:tc>
          <w:tcPr>
            <w:tcW w:w="4678" w:type="dxa"/>
            <w:shd w:val="clear" w:color="auto" w:fill="auto"/>
            <w:vAlign w:val="center"/>
          </w:tcPr>
          <w:p w:rsidR="006F5ECA" w:rsidRPr="00844B65" w:rsidRDefault="006F5ECA" w:rsidP="006F5ECA">
            <w:pPr>
              <w:pStyle w:val="a2"/>
            </w:pPr>
            <w:r w:rsidRPr="00844B65">
              <w:t>ПП с МО</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 xml:space="preserve"> (</w:t>
            </w:r>
            <w:r w:rsidRPr="00844B65">
              <w:rPr>
                <w:lang w:val="en-US"/>
              </w:rPr>
              <w:t>N</w:t>
            </w:r>
            <w:r w:rsidRPr="00844B65">
              <w:rPr>
                <w:vertAlign w:val="subscript"/>
              </w:rPr>
              <w:t>1</w:t>
            </w:r>
            <w:r w:rsidRPr="00844B65">
              <w:t>К</w:t>
            </w:r>
            <w:r w:rsidRPr="00844B65">
              <w:rPr>
                <w:vertAlign w:val="subscript"/>
              </w:rPr>
              <w:t>сл</w:t>
            </w:r>
            <w:r w:rsidRPr="00844B65">
              <w:t>+</w:t>
            </w:r>
            <w:r w:rsidRPr="00844B65">
              <w:rPr>
                <w:lang w:val="en-US"/>
              </w:rPr>
              <w:t>N</w:t>
            </w:r>
            <w:r w:rsidRPr="00844B65">
              <w:rPr>
                <w:vertAlign w:val="subscript"/>
              </w:rPr>
              <w:t>2</w:t>
            </w:r>
            <w:r w:rsidRPr="00844B65">
              <w:t>(К</w:t>
            </w:r>
            <w:r w:rsidRPr="00844B65">
              <w:rPr>
                <w:vertAlign w:val="subscript"/>
              </w:rPr>
              <w:t>сл</w:t>
            </w:r>
            <w:r w:rsidRPr="00844B65">
              <w:t>+13) К</w:t>
            </w:r>
            <w:r w:rsidRPr="00844B65">
              <w:rPr>
                <w:vertAlign w:val="subscript"/>
                <w:lang w:val="en-US"/>
              </w:rPr>
              <w:t>t</w:t>
            </w:r>
            <w:r w:rsidRPr="00844B65">
              <w:t>К</w:t>
            </w:r>
            <w:r w:rsidRPr="00844B65">
              <w:rPr>
                <w:vertAlign w:val="subscript"/>
              </w:rPr>
              <w:t>Э</w:t>
            </w:r>
            <w:r w:rsidRPr="00844B65">
              <w:t>К</w:t>
            </w:r>
            <w:r w:rsidRPr="00844B65">
              <w:rPr>
                <w:vertAlign w:val="subscript"/>
              </w:rPr>
              <w:t>П</w:t>
            </w:r>
          </w:p>
        </w:tc>
      </w:tr>
      <w:tr w:rsidR="006F5ECA" w:rsidRPr="00844B65" w:rsidTr="00583EDD">
        <w:trPr>
          <w:cantSplit/>
          <w:trHeight w:val="70"/>
        </w:trPr>
        <w:tc>
          <w:tcPr>
            <w:tcW w:w="4678" w:type="dxa"/>
            <w:shd w:val="clear" w:color="auto" w:fill="auto"/>
            <w:vAlign w:val="center"/>
          </w:tcPr>
          <w:p w:rsidR="006F5ECA" w:rsidRPr="00844B65" w:rsidRDefault="006F5ECA" w:rsidP="006F5ECA">
            <w:pPr>
              <w:pStyle w:val="a2"/>
            </w:pPr>
            <w:r w:rsidRPr="00844B65">
              <w:t>Соединения пайкой волной</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lang w:val="en-US"/>
              </w:rPr>
              <w:t>t</w:t>
            </w:r>
            <w:r w:rsidRPr="00844B65">
              <w:t>К</w:t>
            </w:r>
            <w:r w:rsidRPr="00844B65">
              <w:rPr>
                <w:vertAlign w:val="subscript"/>
              </w:rPr>
              <w:t>Э</w:t>
            </w:r>
            <w:r w:rsidRPr="00844B65">
              <w:t>К</w:t>
            </w:r>
            <w:r w:rsidRPr="00844B65">
              <w:rPr>
                <w:vertAlign w:val="subscript"/>
              </w:rPr>
              <w:t>П</w:t>
            </w:r>
          </w:p>
        </w:tc>
      </w:tr>
      <w:tr w:rsidR="006F5ECA" w:rsidRPr="00844B65" w:rsidTr="00583EDD">
        <w:trPr>
          <w:cantSplit/>
          <w:trHeight w:val="70"/>
        </w:trPr>
        <w:tc>
          <w:tcPr>
            <w:tcW w:w="4678" w:type="dxa"/>
            <w:shd w:val="clear" w:color="auto" w:fill="auto"/>
            <w:vAlign w:val="center"/>
          </w:tcPr>
          <w:p w:rsidR="006F5ECA" w:rsidRPr="00844B65" w:rsidRDefault="006F5ECA" w:rsidP="006F5ECA">
            <w:pPr>
              <w:pStyle w:val="a2"/>
            </w:pPr>
            <w:r w:rsidRPr="00844B65">
              <w:rPr>
                <w:lang w:val="en-US"/>
              </w:rPr>
              <w:t>Кабели, шнуры, монтажные провода</w:t>
            </w:r>
          </w:p>
        </w:tc>
        <w:tc>
          <w:tcPr>
            <w:tcW w:w="4668" w:type="dxa"/>
            <w:shd w:val="clear" w:color="auto" w:fill="auto"/>
            <w:vAlign w:val="center"/>
          </w:tcPr>
          <w:p w:rsidR="006F5ECA" w:rsidRPr="00844B65" w:rsidRDefault="006F5ECA" w:rsidP="006F5ECA">
            <w:pPr>
              <w:pStyle w:val="a2"/>
            </w:pPr>
            <w:r w:rsidRPr="00844B65">
              <w:t>λ</w:t>
            </w:r>
            <w:r w:rsidRPr="00844B65">
              <w:rPr>
                <w:vertAlign w:val="subscript"/>
              </w:rPr>
              <w:t>Э</w:t>
            </w:r>
            <w:r w:rsidRPr="00844B65">
              <w:t>=λ</w:t>
            </w:r>
            <w:r w:rsidRPr="00844B65">
              <w:rPr>
                <w:vertAlign w:val="subscript"/>
              </w:rPr>
              <w:t>Б</w:t>
            </w:r>
            <w:r w:rsidRPr="00844B65">
              <w:t>LК</w:t>
            </w:r>
            <w:r w:rsidRPr="00844B65">
              <w:rPr>
                <w:vertAlign w:val="subscript"/>
                <w:lang w:val="en-US"/>
              </w:rPr>
              <w:t>T</w:t>
            </w:r>
            <w:r w:rsidRPr="00844B65">
              <w:t>К</w:t>
            </w:r>
            <w:r w:rsidRPr="00844B65">
              <w:rPr>
                <w:vertAlign w:val="subscript"/>
              </w:rPr>
              <w:t>Э</w:t>
            </w:r>
            <w:r w:rsidRPr="00844B65">
              <w:t>К</w:t>
            </w:r>
            <w:r w:rsidRPr="00844B65">
              <w:rPr>
                <w:vertAlign w:val="subscript"/>
              </w:rPr>
              <w:t>П</w:t>
            </w:r>
          </w:p>
        </w:tc>
      </w:tr>
    </w:tbl>
    <w:p w:rsidR="00615AC3" w:rsidRPr="00844B65" w:rsidRDefault="00615AC3" w:rsidP="00583EDD">
      <w:pPr>
        <w:pStyle w:val="aa"/>
        <w:ind w:right="-1"/>
      </w:pPr>
      <w:r w:rsidRPr="00844B65">
        <w:t>В таблице </w:t>
      </w:r>
      <w:r w:rsidR="005B4B5C" w:rsidRPr="00844B65">
        <w:fldChar w:fldCharType="begin"/>
      </w:r>
      <w:r w:rsidRPr="00844B65">
        <w:instrText xml:space="preserve"> REF _Ref374010420 \h </w:instrText>
      </w:r>
      <w:r w:rsidR="008B19FD" w:rsidRPr="00844B65">
        <w:instrText xml:space="preserve"> \* MERGEFORMAT </w:instrText>
      </w:r>
      <w:r w:rsidR="005B4B5C" w:rsidRPr="00844B65">
        <w:fldChar w:fldCharType="separate"/>
      </w:r>
      <w:r w:rsidR="007D2F91">
        <w:rPr>
          <w:noProof/>
        </w:rPr>
        <w:t>4</w:t>
      </w:r>
      <w:r w:rsidR="007D2F91" w:rsidRPr="00384086">
        <w:t>.</w:t>
      </w:r>
      <w:r w:rsidR="007D2F91">
        <w:rPr>
          <w:noProof/>
        </w:rPr>
        <w:t>8</w:t>
      </w:r>
      <w:r w:rsidR="005B4B5C" w:rsidRPr="00844B65">
        <w:fldChar w:fldCharType="end"/>
      </w:r>
      <w:r w:rsidRPr="00844B65">
        <w:t xml:space="preserve"> представлены пояснения параметров, входящих в состав моделей в таблице </w:t>
      </w:r>
      <w:r w:rsidR="005B4B5C" w:rsidRPr="00844B65">
        <w:fldChar w:fldCharType="begin"/>
      </w:r>
      <w:r w:rsidRPr="00844B65">
        <w:instrText xml:space="preserve"> REF _Ref374010331 \h </w:instrText>
      </w:r>
      <w:r w:rsidR="008B19FD" w:rsidRPr="00844B65">
        <w:instrText xml:space="preserve"> \* MERGEFORMAT </w:instrText>
      </w:r>
      <w:r w:rsidR="005B4B5C" w:rsidRPr="00844B65">
        <w:fldChar w:fldCharType="separate"/>
      </w:r>
      <w:r w:rsidR="007D2F91">
        <w:rPr>
          <w:noProof/>
        </w:rPr>
        <w:t>4</w:t>
      </w:r>
      <w:r w:rsidR="007D2F91" w:rsidRPr="00844B65">
        <w:t>.</w:t>
      </w:r>
      <w:r w:rsidR="007D2F91">
        <w:rPr>
          <w:noProof/>
        </w:rPr>
        <w:t>7</w:t>
      </w:r>
      <w:r w:rsidR="005B4B5C" w:rsidRPr="00844B65">
        <w:fldChar w:fldCharType="end"/>
      </w:r>
      <w:r w:rsidRPr="00844B65">
        <w:t>.</w:t>
      </w:r>
    </w:p>
    <w:p w:rsidR="00FB73EF" w:rsidRPr="00384086" w:rsidRDefault="00C84FF4" w:rsidP="00384086">
      <w:pPr>
        <w:pStyle w:val="Caption"/>
      </w:pPr>
      <w:r w:rsidRPr="00384086">
        <w:t xml:space="preserve">Таблица </w:t>
      </w:r>
      <w:bookmarkStart w:id="64" w:name="_Ref374010420"/>
      <w:r w:rsidR="005B4B5C" w:rsidRPr="00384086">
        <w:fldChar w:fldCharType="begin"/>
      </w:r>
      <w:r w:rsidR="00DF6870" w:rsidRPr="00384086">
        <w:instrText xml:space="preserve"> STYLEREF 1 \s </w:instrText>
      </w:r>
      <w:r w:rsidR="005B4B5C" w:rsidRPr="00384086">
        <w:fldChar w:fldCharType="separate"/>
      </w:r>
      <w:r w:rsidR="007D2F91">
        <w:t>4</w:t>
      </w:r>
      <w:r w:rsidR="005B4B5C" w:rsidRPr="00384086">
        <w:fldChar w:fldCharType="end"/>
      </w:r>
      <w:r w:rsidR="00DF6870" w:rsidRPr="00384086">
        <w:t>.</w:t>
      </w:r>
      <w:r w:rsidR="005B4B5C" w:rsidRPr="00384086">
        <w:fldChar w:fldCharType="begin"/>
      </w:r>
      <w:r w:rsidR="00DF6870" w:rsidRPr="00384086">
        <w:instrText xml:space="preserve"> SEQ Таблица \* ARABIC \s 1 </w:instrText>
      </w:r>
      <w:r w:rsidR="005B4B5C" w:rsidRPr="00384086">
        <w:fldChar w:fldCharType="separate"/>
      </w:r>
      <w:r w:rsidR="007D2F91">
        <w:t>8</w:t>
      </w:r>
      <w:r w:rsidR="005B4B5C" w:rsidRPr="00384086">
        <w:fldChar w:fldCharType="end"/>
      </w:r>
      <w:bookmarkEnd w:id="64"/>
      <w:r w:rsidRPr="00384086">
        <w:t xml:space="preserve"> </w:t>
      </w:r>
      <w:r w:rsidR="00FB73EF" w:rsidRPr="00384086">
        <w:t xml:space="preserve">– Пояснение параметров входящих в модели </w:t>
      </w:r>
    </w:p>
    <w:tbl>
      <w:tblPr>
        <w:tblW w:w="5009" w:type="pct"/>
        <w:jc w:val="center"/>
        <w:tblLayout w:type="fixed"/>
        <w:tblLook w:val="04A0" w:firstRow="1" w:lastRow="0" w:firstColumn="1" w:lastColumn="0" w:noHBand="0" w:noVBand="1"/>
      </w:tblPr>
      <w:tblGrid>
        <w:gridCol w:w="952"/>
        <w:gridCol w:w="37"/>
        <w:gridCol w:w="8347"/>
        <w:gridCol w:w="26"/>
      </w:tblGrid>
      <w:tr w:rsidR="00FB73EF" w:rsidRPr="00844B65" w:rsidTr="00583EDD">
        <w:trPr>
          <w:trHeight w:val="300"/>
          <w:jc w:val="center"/>
        </w:trPr>
        <w:tc>
          <w:tcPr>
            <w:tcW w:w="52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73EF" w:rsidRPr="00844B65" w:rsidRDefault="00FB73EF" w:rsidP="00583EDD">
            <w:pPr>
              <w:pStyle w:val="a2"/>
              <w:ind w:left="-113"/>
              <w:jc w:val="center"/>
              <w:rPr>
                <w:sz w:val="26"/>
                <w:szCs w:val="26"/>
              </w:rPr>
            </w:pPr>
            <w:r w:rsidRPr="00844B65">
              <w:rPr>
                <w:sz w:val="26"/>
                <w:szCs w:val="26"/>
              </w:rPr>
              <w:t>Пара</w:t>
            </w:r>
            <w:r w:rsidR="00C84FF4" w:rsidRPr="00844B65">
              <w:rPr>
                <w:sz w:val="26"/>
                <w:szCs w:val="26"/>
              </w:rPr>
              <w:t>-</w:t>
            </w:r>
            <w:r w:rsidRPr="00844B65">
              <w:rPr>
                <w:sz w:val="26"/>
                <w:szCs w:val="26"/>
              </w:rPr>
              <w:t>метр</w:t>
            </w:r>
          </w:p>
        </w:tc>
        <w:tc>
          <w:tcPr>
            <w:tcW w:w="4472" w:type="pct"/>
            <w:gridSpan w:val="2"/>
            <w:tcBorders>
              <w:top w:val="single" w:sz="4" w:space="0" w:color="auto"/>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jc w:val="center"/>
              <w:rPr>
                <w:sz w:val="26"/>
                <w:szCs w:val="26"/>
              </w:rPr>
            </w:pPr>
            <w:r w:rsidRPr="00844B65">
              <w:rPr>
                <w:sz w:val="26"/>
                <w:szCs w:val="26"/>
              </w:rPr>
              <w:t>Пояснение</w:t>
            </w:r>
          </w:p>
        </w:tc>
      </w:tr>
      <w:tr w:rsidR="00FB73EF" w:rsidRPr="00844B65" w:rsidTr="00583EDD">
        <w:trPr>
          <w:trHeight w:val="300"/>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λ</w:t>
            </w:r>
            <w:r w:rsidRPr="00844B65">
              <w:rPr>
                <w:sz w:val="26"/>
                <w:szCs w:val="26"/>
                <w:vertAlign w:val="subscript"/>
              </w:rPr>
              <w:t>Б</w:t>
            </w:r>
          </w:p>
        </w:tc>
        <w:tc>
          <w:tcPr>
            <w:tcW w:w="4472" w:type="pct"/>
            <w:gridSpan w:val="2"/>
            <w:tcBorders>
              <w:top w:val="nil"/>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Базовая интенсивность отказов элементов данной группы (или конкретного типа), отвечающая температуре окружающей среды +25°С и номинальной электрической нагрузке, т.е. значению коэффициента электрической нагрузки К</w:t>
            </w:r>
            <w:r w:rsidRPr="00844B65">
              <w:rPr>
                <w:sz w:val="26"/>
                <w:szCs w:val="26"/>
                <w:vertAlign w:val="subscript"/>
              </w:rPr>
              <w:t>Н</w:t>
            </w:r>
            <w:r w:rsidRPr="00844B65">
              <w:rPr>
                <w:sz w:val="26"/>
                <w:szCs w:val="26"/>
              </w:rPr>
              <w:t>=1.</w:t>
            </w:r>
          </w:p>
        </w:tc>
      </w:tr>
      <w:tr w:rsidR="00FB73EF" w:rsidRPr="00844B65" w:rsidTr="00583EDD">
        <w:trPr>
          <w:trHeight w:val="300"/>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Р</w:t>
            </w:r>
          </w:p>
        </w:tc>
        <w:tc>
          <w:tcPr>
            <w:tcW w:w="4472" w:type="pct"/>
            <w:gridSpan w:val="2"/>
            <w:tcBorders>
              <w:top w:val="nil"/>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Коэффициент режима работы, зависящий от электрической нагрузки (коэффициента К</w:t>
            </w:r>
            <w:r w:rsidRPr="00844B65">
              <w:rPr>
                <w:sz w:val="26"/>
                <w:szCs w:val="26"/>
                <w:vertAlign w:val="subscript"/>
              </w:rPr>
              <w:t>Н</w:t>
            </w:r>
            <w:r w:rsidRPr="00844B65">
              <w:rPr>
                <w:sz w:val="26"/>
                <w:szCs w:val="26"/>
              </w:rPr>
              <w:t>) и температуры корпуса элемента.</w:t>
            </w:r>
          </w:p>
        </w:tc>
      </w:tr>
      <w:tr w:rsidR="00FB73EF" w:rsidRPr="00844B65" w:rsidTr="00583EDD">
        <w:trPr>
          <w:trHeight w:val="300"/>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t</w:t>
            </w:r>
          </w:p>
        </w:tc>
        <w:tc>
          <w:tcPr>
            <w:tcW w:w="4472" w:type="pct"/>
            <w:gridSpan w:val="2"/>
            <w:tcBorders>
              <w:top w:val="nil"/>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 xml:space="preserve">Коэффициент, зависящий от температуры корпуса </w:t>
            </w:r>
            <w:r w:rsidR="00583EDD">
              <w:rPr>
                <w:sz w:val="26"/>
                <w:szCs w:val="26"/>
              </w:rPr>
              <w:t xml:space="preserve">элемента </w:t>
            </w:r>
            <w:r w:rsidRPr="00844B65">
              <w:rPr>
                <w:sz w:val="26"/>
                <w:szCs w:val="26"/>
              </w:rPr>
              <w:t>(компонента).</w:t>
            </w:r>
          </w:p>
        </w:tc>
      </w:tr>
      <w:tr w:rsidR="00FB73EF" w:rsidRPr="00844B65" w:rsidTr="00583EDD">
        <w:trPr>
          <w:trHeight w:val="300"/>
          <w:jc w:val="center"/>
        </w:trPr>
        <w:tc>
          <w:tcPr>
            <w:tcW w:w="52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Э</w:t>
            </w:r>
          </w:p>
        </w:tc>
        <w:tc>
          <w:tcPr>
            <w:tcW w:w="4472" w:type="pct"/>
            <w:gridSpan w:val="2"/>
            <w:tcBorders>
              <w:top w:val="single" w:sz="4" w:space="0" w:color="auto"/>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Коэффициент эксплуатации, зависящий от жёсткости условий эксплуатации РЭУ.</w:t>
            </w:r>
          </w:p>
        </w:tc>
      </w:tr>
      <w:tr w:rsidR="00FB73EF" w:rsidRPr="00844B65" w:rsidTr="00583EDD">
        <w:trPr>
          <w:trHeight w:val="300"/>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П</w:t>
            </w:r>
          </w:p>
        </w:tc>
        <w:tc>
          <w:tcPr>
            <w:tcW w:w="4472" w:type="pct"/>
            <w:gridSpan w:val="2"/>
            <w:tcBorders>
              <w:top w:val="nil"/>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Коэффициент приёмки, учитывающий степень жёсткости требований к контролю качества и правила приёмки элементов (компонентов РЭУ) в условиях производства.</w:t>
            </w:r>
          </w:p>
        </w:tc>
      </w:tr>
      <w:tr w:rsidR="00FB73EF" w:rsidRPr="00844B65" w:rsidTr="00583EDD">
        <w:trPr>
          <w:trHeight w:val="300"/>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ИС</w:t>
            </w:r>
          </w:p>
        </w:tc>
        <w:tc>
          <w:tcPr>
            <w:tcW w:w="4472" w:type="pct"/>
            <w:gridSpan w:val="2"/>
            <w:tcBorders>
              <w:top w:val="nil"/>
              <w:left w:val="nil"/>
              <w:bottom w:val="single" w:sz="4" w:space="0" w:color="auto"/>
              <w:right w:val="single" w:sz="4" w:space="0" w:color="auto"/>
            </w:tcBorders>
            <w:shd w:val="clear" w:color="auto" w:fill="auto"/>
            <w:noWrap/>
            <w:vAlign w:val="center"/>
          </w:tcPr>
          <w:p w:rsidR="00FB73EF" w:rsidRPr="00844B65" w:rsidRDefault="00FB73EF" w:rsidP="00DE1727">
            <w:pPr>
              <w:pStyle w:val="a2"/>
              <w:rPr>
                <w:sz w:val="26"/>
                <w:szCs w:val="26"/>
              </w:rPr>
            </w:pPr>
            <w:r w:rsidRPr="00844B65">
              <w:rPr>
                <w:sz w:val="26"/>
                <w:szCs w:val="26"/>
              </w:rPr>
              <w:t>Коэффициент, учитывающий количество элементов в ИМС или бит (для ИМС памяти)</w:t>
            </w:r>
          </w:p>
        </w:tc>
      </w:tr>
      <w:tr w:rsidR="00FB73EF" w:rsidRPr="00844B65" w:rsidTr="00583EDD">
        <w:trPr>
          <w:trHeight w:val="161"/>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корп</w:t>
            </w:r>
          </w:p>
        </w:tc>
        <w:tc>
          <w:tcPr>
            <w:tcW w:w="4472" w:type="pct"/>
            <w:gridSpan w:val="2"/>
            <w:tcBorders>
              <w:top w:val="nil"/>
              <w:left w:val="nil"/>
              <w:bottom w:val="single" w:sz="4" w:space="0" w:color="auto"/>
              <w:right w:val="single" w:sz="4" w:space="0" w:color="auto"/>
            </w:tcBorders>
            <w:shd w:val="clear" w:color="auto" w:fill="auto"/>
            <w:noWrap/>
            <w:vAlign w:val="center"/>
          </w:tcPr>
          <w:p w:rsidR="00FB73EF" w:rsidRPr="00844B65" w:rsidRDefault="00FB73EF" w:rsidP="00DE1727">
            <w:pPr>
              <w:pStyle w:val="a2"/>
              <w:rPr>
                <w:sz w:val="26"/>
                <w:szCs w:val="26"/>
              </w:rPr>
            </w:pPr>
            <w:r w:rsidRPr="00844B65">
              <w:rPr>
                <w:sz w:val="26"/>
                <w:szCs w:val="26"/>
              </w:rPr>
              <w:t>Коэффициент, учитывающий тип корпуса</w:t>
            </w:r>
          </w:p>
        </w:tc>
      </w:tr>
      <w:tr w:rsidR="00FB73EF" w:rsidRPr="00844B65" w:rsidTr="00583EDD">
        <w:trPr>
          <w:trHeight w:val="300"/>
          <w:jc w:val="center"/>
        </w:trPr>
        <w:tc>
          <w:tcPr>
            <w:tcW w:w="528" w:type="pct"/>
            <w:gridSpan w:val="2"/>
            <w:tcBorders>
              <w:top w:val="nil"/>
              <w:left w:val="single" w:sz="4" w:space="0" w:color="auto"/>
              <w:bottom w:val="single" w:sz="4" w:space="0" w:color="auto"/>
              <w:right w:val="single" w:sz="4" w:space="0" w:color="auto"/>
            </w:tcBorders>
            <w:shd w:val="clear" w:color="auto" w:fill="auto"/>
            <w:noWrap/>
            <w:vAlign w:val="center"/>
          </w:tcPr>
          <w:p w:rsidR="00FB73EF" w:rsidRPr="00844B65" w:rsidRDefault="00FB73EF" w:rsidP="00583EDD">
            <w:pPr>
              <w:pStyle w:val="a2"/>
              <w:jc w:val="center"/>
              <w:rPr>
                <w:sz w:val="26"/>
                <w:szCs w:val="26"/>
                <w:lang w:val="en-US"/>
              </w:rPr>
            </w:pPr>
            <w:r w:rsidRPr="00844B65">
              <w:rPr>
                <w:sz w:val="26"/>
                <w:szCs w:val="26"/>
              </w:rPr>
              <w:t>К</w:t>
            </w:r>
            <w:r w:rsidRPr="00844B65">
              <w:rPr>
                <w:sz w:val="26"/>
                <w:szCs w:val="26"/>
                <w:vertAlign w:val="subscript"/>
              </w:rPr>
              <w:t>V</w:t>
            </w:r>
          </w:p>
        </w:tc>
        <w:tc>
          <w:tcPr>
            <w:tcW w:w="4472" w:type="pct"/>
            <w:gridSpan w:val="2"/>
            <w:tcBorders>
              <w:top w:val="nil"/>
              <w:left w:val="nil"/>
              <w:bottom w:val="single" w:sz="4" w:space="0" w:color="auto"/>
              <w:right w:val="single" w:sz="4" w:space="0" w:color="auto"/>
            </w:tcBorders>
            <w:shd w:val="clear" w:color="auto" w:fill="auto"/>
            <w:noWrap/>
            <w:vAlign w:val="center"/>
          </w:tcPr>
          <w:p w:rsidR="00FB73EF" w:rsidRPr="00844B65" w:rsidRDefault="00FB73EF" w:rsidP="00DE1727">
            <w:pPr>
              <w:pStyle w:val="a2"/>
              <w:rPr>
                <w:sz w:val="26"/>
                <w:szCs w:val="26"/>
              </w:rPr>
            </w:pPr>
            <w:r w:rsidRPr="00844B65">
              <w:rPr>
                <w:sz w:val="26"/>
                <w:szCs w:val="26"/>
              </w:rPr>
              <w:t>Коэффициент, учитывающий напряжение питания для КМОП ИМС</w:t>
            </w:r>
          </w:p>
        </w:tc>
      </w:tr>
      <w:tr w:rsidR="00FB73EF" w:rsidRPr="00844B65" w:rsidTr="00583EDD">
        <w:trPr>
          <w:trHeight w:val="704"/>
          <w:jc w:val="center"/>
        </w:trPr>
        <w:tc>
          <w:tcPr>
            <w:tcW w:w="52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Ф</w:t>
            </w:r>
          </w:p>
        </w:tc>
        <w:tc>
          <w:tcPr>
            <w:tcW w:w="4472" w:type="pct"/>
            <w:gridSpan w:val="2"/>
            <w:tcBorders>
              <w:top w:val="single" w:sz="4" w:space="0" w:color="auto"/>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Коэффициент, учитывающий функциональный режим ра</w:t>
            </w:r>
            <w:r w:rsidRPr="00844B65">
              <w:rPr>
                <w:sz w:val="26"/>
                <w:szCs w:val="26"/>
              </w:rPr>
              <w:lastRenderedPageBreak/>
              <w:t>боты прибора.</w:t>
            </w:r>
          </w:p>
        </w:tc>
      </w:tr>
      <w:tr w:rsidR="006F5ECA" w:rsidRPr="00844B65" w:rsidTr="00583EDD">
        <w:trPr>
          <w:gridAfter w:val="1"/>
          <w:wAfter w:w="14" w:type="pct"/>
          <w:trHeight w:val="704"/>
          <w:jc w:val="center"/>
        </w:trPr>
        <w:tc>
          <w:tcPr>
            <w:tcW w:w="4986" w:type="pct"/>
            <w:gridSpan w:val="3"/>
            <w:tcBorders>
              <w:bottom w:val="single" w:sz="4" w:space="0" w:color="auto"/>
            </w:tcBorders>
            <w:shd w:val="clear" w:color="auto" w:fill="auto"/>
            <w:noWrap/>
            <w:vAlign w:val="center"/>
          </w:tcPr>
          <w:p w:rsidR="006F5ECA" w:rsidRPr="00844B65" w:rsidRDefault="006F5ECA" w:rsidP="00384086">
            <w:pPr>
              <w:pStyle w:val="Caption"/>
              <w:ind w:left="-108"/>
              <w:rPr>
                <w:sz w:val="26"/>
                <w:szCs w:val="26"/>
              </w:rPr>
            </w:pPr>
            <w:r w:rsidRPr="00844B65">
              <w:t xml:space="preserve">Продолжение таблицы </w:t>
            </w:r>
            <w:r w:rsidRPr="00844B65">
              <w:fldChar w:fldCharType="begin"/>
            </w:r>
            <w:r w:rsidRPr="00844B65">
              <w:instrText xml:space="preserve"> REF _Ref374010420 \h  \* MERGEFORMAT </w:instrText>
            </w:r>
            <w:r w:rsidRPr="00844B65">
              <w:fldChar w:fldCharType="separate"/>
            </w:r>
            <w:r w:rsidR="007D2F91">
              <w:t>4</w:t>
            </w:r>
            <w:r w:rsidR="007D2F91" w:rsidRPr="00384086">
              <w:t>.</w:t>
            </w:r>
            <w:r w:rsidR="007D2F91">
              <w:t>8</w:t>
            </w:r>
            <w:r w:rsidRPr="00844B65">
              <w:fldChar w:fldCharType="end"/>
            </w:r>
          </w:p>
        </w:tc>
      </w:tr>
      <w:tr w:rsidR="006F5ECA" w:rsidRPr="00844B65" w:rsidTr="00583EDD">
        <w:trPr>
          <w:gridAfter w:val="1"/>
          <w:wAfter w:w="14" w:type="pct"/>
          <w:trHeight w:val="704"/>
          <w:jc w:val="center"/>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F5ECA" w:rsidRPr="00844B65" w:rsidRDefault="006F5ECA" w:rsidP="006F5ECA">
            <w:pPr>
              <w:pStyle w:val="a2"/>
              <w:jc w:val="center"/>
              <w:rPr>
                <w:sz w:val="26"/>
                <w:szCs w:val="26"/>
              </w:rPr>
            </w:pPr>
            <w:r w:rsidRPr="00844B65">
              <w:rPr>
                <w:sz w:val="26"/>
                <w:szCs w:val="26"/>
              </w:rPr>
              <w:t>Пара-метр</w:t>
            </w:r>
          </w:p>
        </w:tc>
        <w:tc>
          <w:tcPr>
            <w:tcW w:w="4478" w:type="pct"/>
            <w:gridSpan w:val="2"/>
            <w:tcBorders>
              <w:top w:val="single" w:sz="4" w:space="0" w:color="auto"/>
              <w:left w:val="nil"/>
              <w:bottom w:val="single" w:sz="4" w:space="0" w:color="auto"/>
              <w:right w:val="single" w:sz="4" w:space="0" w:color="auto"/>
            </w:tcBorders>
            <w:shd w:val="clear" w:color="auto" w:fill="auto"/>
            <w:noWrap/>
            <w:vAlign w:val="center"/>
          </w:tcPr>
          <w:p w:rsidR="006F5ECA" w:rsidRPr="00844B65" w:rsidRDefault="006F5ECA" w:rsidP="006F5ECA">
            <w:pPr>
              <w:pStyle w:val="a2"/>
              <w:jc w:val="center"/>
              <w:rPr>
                <w:sz w:val="26"/>
                <w:szCs w:val="26"/>
              </w:rPr>
            </w:pPr>
            <w:r w:rsidRPr="00844B65">
              <w:rPr>
                <w:sz w:val="26"/>
                <w:szCs w:val="26"/>
              </w:rPr>
              <w:t>Пояснение</w:t>
            </w:r>
          </w:p>
        </w:tc>
      </w:tr>
      <w:tr w:rsidR="00FB73EF"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Д</w:t>
            </w:r>
          </w:p>
        </w:tc>
        <w:tc>
          <w:tcPr>
            <w:tcW w:w="4478" w:type="pct"/>
            <w:gridSpan w:val="2"/>
            <w:tcBorders>
              <w:top w:val="nil"/>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Коэффициент, зависящий от значения максимально допустимой по ТУ нагрузки по мощности (или току).</w:t>
            </w:r>
          </w:p>
        </w:tc>
      </w:tr>
      <w:tr w:rsidR="00FB73EF"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U</w:t>
            </w:r>
          </w:p>
        </w:tc>
        <w:tc>
          <w:tcPr>
            <w:tcW w:w="4478" w:type="pct"/>
            <w:gridSpan w:val="2"/>
            <w:tcBorders>
              <w:top w:val="nil"/>
              <w:left w:val="nil"/>
              <w:bottom w:val="single" w:sz="4" w:space="0" w:color="auto"/>
              <w:right w:val="single" w:sz="4" w:space="0" w:color="auto"/>
            </w:tcBorders>
            <w:shd w:val="clear" w:color="auto" w:fill="auto"/>
            <w:noWrap/>
            <w:vAlign w:val="center"/>
            <w:hideMark/>
          </w:tcPr>
          <w:p w:rsidR="00FB73EF" w:rsidRPr="00844B65" w:rsidRDefault="00FB73EF" w:rsidP="00DE1727">
            <w:pPr>
              <w:pStyle w:val="a2"/>
              <w:rPr>
                <w:sz w:val="26"/>
                <w:szCs w:val="26"/>
              </w:rPr>
            </w:pPr>
            <w:r w:rsidRPr="00844B65">
              <w:rPr>
                <w:sz w:val="26"/>
                <w:szCs w:val="26"/>
              </w:rPr>
              <w:t>Коэффициент, зависящий от отношения рабочего напряжения к максимально допустимому по ТУ (коэффициента нагрузки по напряжению).</w:t>
            </w:r>
          </w:p>
        </w:tc>
      </w:tr>
      <w:tr w:rsidR="00FB73EF"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С</w:t>
            </w:r>
          </w:p>
        </w:tc>
        <w:tc>
          <w:tcPr>
            <w:tcW w:w="4478" w:type="pct"/>
            <w:gridSpan w:val="2"/>
            <w:tcBorders>
              <w:top w:val="nil"/>
              <w:left w:val="nil"/>
              <w:bottom w:val="single" w:sz="4" w:space="0" w:color="auto"/>
              <w:right w:val="single" w:sz="4" w:space="0" w:color="auto"/>
            </w:tcBorders>
            <w:shd w:val="clear" w:color="auto" w:fill="auto"/>
            <w:noWrap/>
            <w:vAlign w:val="bottom"/>
            <w:hideMark/>
          </w:tcPr>
          <w:p w:rsidR="00FB73EF" w:rsidRPr="00844B65" w:rsidRDefault="00FB73EF" w:rsidP="00DE1727">
            <w:pPr>
              <w:pStyle w:val="a2"/>
              <w:rPr>
                <w:sz w:val="26"/>
                <w:szCs w:val="26"/>
              </w:rPr>
            </w:pPr>
            <w:r w:rsidRPr="00844B65">
              <w:rPr>
                <w:sz w:val="26"/>
                <w:szCs w:val="26"/>
              </w:rPr>
              <w:t>Коэффициент, зависящий от значения номинальной ёмкости.</w:t>
            </w:r>
          </w:p>
        </w:tc>
      </w:tr>
      <w:tr w:rsidR="00FB73EF"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hideMark/>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R</w:t>
            </w:r>
          </w:p>
        </w:tc>
        <w:tc>
          <w:tcPr>
            <w:tcW w:w="4478" w:type="pct"/>
            <w:gridSpan w:val="2"/>
            <w:tcBorders>
              <w:top w:val="nil"/>
              <w:left w:val="nil"/>
              <w:bottom w:val="single" w:sz="4" w:space="0" w:color="auto"/>
              <w:right w:val="single" w:sz="4" w:space="0" w:color="auto"/>
            </w:tcBorders>
            <w:shd w:val="clear" w:color="auto" w:fill="auto"/>
            <w:noWrap/>
            <w:vAlign w:val="bottom"/>
            <w:hideMark/>
          </w:tcPr>
          <w:p w:rsidR="00FB73EF" w:rsidRPr="00844B65" w:rsidRDefault="00FB73EF" w:rsidP="00DE1727">
            <w:pPr>
              <w:pStyle w:val="a2"/>
              <w:rPr>
                <w:sz w:val="26"/>
                <w:szCs w:val="26"/>
              </w:rPr>
            </w:pPr>
            <w:r w:rsidRPr="00844B65">
              <w:rPr>
                <w:sz w:val="26"/>
                <w:szCs w:val="26"/>
              </w:rPr>
              <w:t>Коэффициент, зависящий от значения номинального сопротивления.</w:t>
            </w:r>
          </w:p>
        </w:tc>
      </w:tr>
      <w:tr w:rsidR="00FB73EF"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F</w:t>
            </w:r>
          </w:p>
        </w:tc>
        <w:tc>
          <w:tcPr>
            <w:tcW w:w="4478" w:type="pct"/>
            <w:gridSpan w:val="2"/>
            <w:tcBorders>
              <w:top w:val="nil"/>
              <w:left w:val="nil"/>
              <w:bottom w:val="single" w:sz="4" w:space="0" w:color="auto"/>
              <w:right w:val="single" w:sz="4" w:space="0" w:color="auto"/>
            </w:tcBorders>
            <w:shd w:val="clear" w:color="auto" w:fill="auto"/>
            <w:noWrap/>
          </w:tcPr>
          <w:p w:rsidR="00FB73EF" w:rsidRPr="00844B65" w:rsidRDefault="00FB73EF" w:rsidP="00DE1727">
            <w:pPr>
              <w:pStyle w:val="a2"/>
              <w:rPr>
                <w:sz w:val="26"/>
                <w:szCs w:val="26"/>
              </w:rPr>
            </w:pPr>
            <w:r w:rsidRPr="00844B65">
              <w:rPr>
                <w:sz w:val="26"/>
                <w:szCs w:val="26"/>
              </w:rPr>
              <w:t>Коэффициент, учитывающий число коммутаций в час</w:t>
            </w:r>
          </w:p>
        </w:tc>
      </w:tr>
      <w:tr w:rsidR="00FB73EF" w:rsidRPr="00844B65" w:rsidTr="00583EDD">
        <w:trPr>
          <w:gridAfter w:val="1"/>
          <w:wAfter w:w="14" w:type="pct"/>
          <w:trHeight w:val="300"/>
          <w:jc w:val="center"/>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center"/>
          </w:tcPr>
          <w:p w:rsidR="00FB73EF" w:rsidRPr="00844B65" w:rsidRDefault="00FB73EF" w:rsidP="00583EDD">
            <w:pPr>
              <w:pStyle w:val="a2"/>
              <w:jc w:val="center"/>
              <w:rPr>
                <w:sz w:val="26"/>
                <w:szCs w:val="26"/>
              </w:rPr>
            </w:pPr>
            <w:r w:rsidRPr="00844B65">
              <w:rPr>
                <w:sz w:val="26"/>
                <w:szCs w:val="26"/>
              </w:rPr>
              <w:t>К</w:t>
            </w:r>
            <w:r w:rsidRPr="00844B65">
              <w:rPr>
                <w:sz w:val="26"/>
                <w:szCs w:val="26"/>
                <w:vertAlign w:val="subscript"/>
              </w:rPr>
              <w:t>M</w:t>
            </w:r>
          </w:p>
        </w:tc>
        <w:tc>
          <w:tcPr>
            <w:tcW w:w="4478" w:type="pct"/>
            <w:gridSpan w:val="2"/>
            <w:tcBorders>
              <w:top w:val="single" w:sz="4" w:space="0" w:color="auto"/>
              <w:left w:val="nil"/>
              <w:bottom w:val="single" w:sz="4" w:space="0" w:color="auto"/>
              <w:right w:val="single" w:sz="4" w:space="0" w:color="auto"/>
            </w:tcBorders>
            <w:shd w:val="clear" w:color="auto" w:fill="auto"/>
            <w:noWrap/>
          </w:tcPr>
          <w:p w:rsidR="00FB73EF" w:rsidRPr="00844B65" w:rsidRDefault="00FB73EF" w:rsidP="00DE1727">
            <w:pPr>
              <w:pStyle w:val="a2"/>
              <w:rPr>
                <w:sz w:val="26"/>
                <w:szCs w:val="26"/>
              </w:rPr>
            </w:pPr>
            <w:r w:rsidRPr="00844B65">
              <w:rPr>
                <w:sz w:val="26"/>
                <w:szCs w:val="26"/>
              </w:rPr>
              <w:t>Коэффициент, зависящий от значения номинальной мощности (для металлодиэлектрических резисторов)</w:t>
            </w:r>
          </w:p>
        </w:tc>
      </w:tr>
      <w:tr w:rsidR="000124C0" w:rsidRPr="00844B65" w:rsidTr="00583EDD">
        <w:trPr>
          <w:gridAfter w:val="1"/>
          <w:wAfter w:w="14" w:type="pct"/>
          <w:trHeight w:val="300"/>
          <w:jc w:val="center"/>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center"/>
          </w:tcPr>
          <w:p w:rsidR="000124C0" w:rsidRPr="00844B65" w:rsidRDefault="000124C0" w:rsidP="00583EDD">
            <w:pPr>
              <w:pStyle w:val="a2"/>
              <w:jc w:val="center"/>
              <w:rPr>
                <w:sz w:val="26"/>
                <w:szCs w:val="26"/>
              </w:rPr>
            </w:pPr>
            <w:r w:rsidRPr="00844B65">
              <w:rPr>
                <w:sz w:val="26"/>
                <w:szCs w:val="26"/>
              </w:rPr>
              <w:t>К</w:t>
            </w:r>
            <w:r w:rsidRPr="00844B65">
              <w:rPr>
                <w:sz w:val="26"/>
                <w:szCs w:val="26"/>
                <w:vertAlign w:val="subscript"/>
              </w:rPr>
              <w:t>Δ</w:t>
            </w:r>
          </w:p>
        </w:tc>
        <w:tc>
          <w:tcPr>
            <w:tcW w:w="4478" w:type="pct"/>
            <w:gridSpan w:val="2"/>
            <w:tcBorders>
              <w:top w:val="single" w:sz="4" w:space="0" w:color="auto"/>
              <w:left w:val="nil"/>
              <w:bottom w:val="single" w:sz="4" w:space="0" w:color="auto"/>
              <w:right w:val="single" w:sz="4" w:space="0" w:color="auto"/>
            </w:tcBorders>
            <w:shd w:val="clear" w:color="auto" w:fill="auto"/>
            <w:noWrap/>
          </w:tcPr>
          <w:p w:rsidR="000124C0" w:rsidRPr="00844B65" w:rsidRDefault="000124C0" w:rsidP="000124C0">
            <w:pPr>
              <w:pStyle w:val="a2"/>
              <w:rPr>
                <w:sz w:val="26"/>
                <w:szCs w:val="26"/>
              </w:rPr>
            </w:pPr>
            <w:r w:rsidRPr="00844B65">
              <w:rPr>
                <w:sz w:val="26"/>
                <w:szCs w:val="26"/>
              </w:rPr>
              <w:t>Коэффициент, зависящий от значения допуска на сопротивление (для металлодиэлектрических резисторов)</w:t>
            </w:r>
          </w:p>
        </w:tc>
      </w:tr>
      <w:tr w:rsidR="000124C0"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tcPr>
          <w:p w:rsidR="000124C0" w:rsidRPr="00844B65" w:rsidRDefault="000124C0" w:rsidP="00583EDD">
            <w:pPr>
              <w:pStyle w:val="a2"/>
              <w:jc w:val="center"/>
              <w:rPr>
                <w:sz w:val="26"/>
                <w:szCs w:val="26"/>
              </w:rPr>
            </w:pPr>
            <w:r w:rsidRPr="00844B65">
              <w:rPr>
                <w:sz w:val="26"/>
                <w:szCs w:val="26"/>
              </w:rPr>
              <w:t>К</w:t>
            </w:r>
            <w:r w:rsidRPr="00844B65">
              <w:rPr>
                <w:sz w:val="26"/>
                <w:szCs w:val="26"/>
                <w:vertAlign w:val="subscript"/>
                <w:lang w:val="en-US"/>
              </w:rPr>
              <w:t>n</w:t>
            </w:r>
          </w:p>
        </w:tc>
        <w:tc>
          <w:tcPr>
            <w:tcW w:w="4478" w:type="pct"/>
            <w:gridSpan w:val="2"/>
            <w:tcBorders>
              <w:top w:val="nil"/>
              <w:left w:val="nil"/>
              <w:bottom w:val="single" w:sz="4" w:space="0" w:color="auto"/>
              <w:right w:val="single" w:sz="4" w:space="0" w:color="auto"/>
            </w:tcBorders>
            <w:shd w:val="clear" w:color="auto" w:fill="auto"/>
            <w:noWrap/>
            <w:vAlign w:val="bottom"/>
          </w:tcPr>
          <w:p w:rsidR="000124C0" w:rsidRPr="00844B65" w:rsidRDefault="000124C0" w:rsidP="000124C0">
            <w:pPr>
              <w:pStyle w:val="a2"/>
              <w:rPr>
                <w:sz w:val="26"/>
                <w:szCs w:val="26"/>
              </w:rPr>
            </w:pPr>
            <w:r w:rsidRPr="00844B65">
              <w:rPr>
                <w:sz w:val="26"/>
                <w:szCs w:val="26"/>
              </w:rPr>
              <w:t xml:space="preserve">Коэффициент, зависящий от количества сочленений-расчленений </w:t>
            </w:r>
            <w:r w:rsidRPr="00844B65">
              <w:rPr>
                <w:sz w:val="26"/>
                <w:szCs w:val="26"/>
                <w:lang w:val="en-US"/>
              </w:rPr>
              <w:t>n</w:t>
            </w:r>
          </w:p>
        </w:tc>
      </w:tr>
      <w:tr w:rsidR="000124C0"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tcPr>
          <w:p w:rsidR="000124C0" w:rsidRPr="00844B65" w:rsidRDefault="000124C0" w:rsidP="00583EDD">
            <w:pPr>
              <w:pStyle w:val="a2"/>
              <w:jc w:val="center"/>
              <w:rPr>
                <w:sz w:val="26"/>
                <w:szCs w:val="26"/>
              </w:rPr>
            </w:pPr>
            <w:r w:rsidRPr="00844B65">
              <w:rPr>
                <w:sz w:val="26"/>
                <w:szCs w:val="26"/>
              </w:rPr>
              <w:t>К</w:t>
            </w:r>
            <w:r w:rsidRPr="00844B65">
              <w:rPr>
                <w:sz w:val="26"/>
                <w:szCs w:val="26"/>
                <w:vertAlign w:val="subscript"/>
              </w:rPr>
              <w:t>К</w:t>
            </w:r>
          </w:p>
        </w:tc>
        <w:tc>
          <w:tcPr>
            <w:tcW w:w="4478" w:type="pct"/>
            <w:gridSpan w:val="2"/>
            <w:tcBorders>
              <w:top w:val="nil"/>
              <w:left w:val="nil"/>
              <w:bottom w:val="single" w:sz="4" w:space="0" w:color="auto"/>
              <w:right w:val="single" w:sz="4" w:space="0" w:color="auto"/>
            </w:tcBorders>
            <w:shd w:val="clear" w:color="auto" w:fill="auto"/>
            <w:noWrap/>
            <w:vAlign w:val="bottom"/>
          </w:tcPr>
          <w:p w:rsidR="000124C0" w:rsidRPr="00844B65" w:rsidRDefault="000124C0" w:rsidP="000124C0">
            <w:pPr>
              <w:pStyle w:val="a2"/>
              <w:rPr>
                <w:sz w:val="26"/>
                <w:szCs w:val="26"/>
              </w:rPr>
            </w:pPr>
            <w:r w:rsidRPr="00844B65">
              <w:rPr>
                <w:sz w:val="26"/>
                <w:szCs w:val="26"/>
              </w:rPr>
              <w:t>Коэффициент, зависящий от количества задействованных контактов.</w:t>
            </w:r>
          </w:p>
        </w:tc>
      </w:tr>
      <w:tr w:rsidR="000124C0" w:rsidRPr="00844B65" w:rsidTr="00583EDD">
        <w:trPr>
          <w:gridAfter w:val="1"/>
          <w:wAfter w:w="14" w:type="pct"/>
          <w:trHeight w:val="300"/>
          <w:jc w:val="center"/>
        </w:trPr>
        <w:tc>
          <w:tcPr>
            <w:tcW w:w="508" w:type="pct"/>
            <w:tcBorders>
              <w:top w:val="nil"/>
              <w:left w:val="single" w:sz="4" w:space="0" w:color="auto"/>
              <w:bottom w:val="single" w:sz="4" w:space="0" w:color="auto"/>
              <w:right w:val="single" w:sz="4" w:space="0" w:color="auto"/>
            </w:tcBorders>
            <w:shd w:val="clear" w:color="auto" w:fill="auto"/>
            <w:noWrap/>
            <w:vAlign w:val="center"/>
          </w:tcPr>
          <w:p w:rsidR="000124C0" w:rsidRPr="00844B65" w:rsidRDefault="000124C0" w:rsidP="00583EDD">
            <w:pPr>
              <w:pStyle w:val="a2"/>
              <w:jc w:val="center"/>
              <w:rPr>
                <w:sz w:val="26"/>
                <w:szCs w:val="26"/>
                <w:lang w:val="en-US"/>
              </w:rPr>
            </w:pPr>
            <w:r w:rsidRPr="00844B65">
              <w:rPr>
                <w:sz w:val="26"/>
                <w:szCs w:val="26"/>
                <w:lang w:val="en-US"/>
              </w:rPr>
              <w:t>N</w:t>
            </w:r>
            <w:r w:rsidRPr="00844B65">
              <w:rPr>
                <w:sz w:val="26"/>
                <w:szCs w:val="26"/>
                <w:vertAlign w:val="subscript"/>
                <w:lang w:val="en-US"/>
              </w:rPr>
              <w:t>1</w:t>
            </w:r>
          </w:p>
        </w:tc>
        <w:tc>
          <w:tcPr>
            <w:tcW w:w="4478" w:type="pct"/>
            <w:gridSpan w:val="2"/>
            <w:tcBorders>
              <w:top w:val="nil"/>
              <w:left w:val="nil"/>
              <w:bottom w:val="single" w:sz="4" w:space="0" w:color="auto"/>
              <w:right w:val="single" w:sz="4" w:space="0" w:color="auto"/>
            </w:tcBorders>
            <w:shd w:val="clear" w:color="auto" w:fill="auto"/>
            <w:noWrap/>
            <w:vAlign w:val="bottom"/>
          </w:tcPr>
          <w:p w:rsidR="000124C0" w:rsidRPr="00844B65" w:rsidRDefault="000124C0" w:rsidP="000124C0">
            <w:pPr>
              <w:pStyle w:val="a2"/>
              <w:rPr>
                <w:sz w:val="26"/>
                <w:szCs w:val="26"/>
              </w:rPr>
            </w:pPr>
            <w:r w:rsidRPr="00844B65">
              <w:rPr>
                <w:sz w:val="26"/>
                <w:szCs w:val="26"/>
              </w:rPr>
              <w:t>Количество сквозных отверстий, пропаянных способом «пайка волной».</w:t>
            </w:r>
          </w:p>
        </w:tc>
      </w:tr>
      <w:tr w:rsidR="000124C0" w:rsidRPr="00844B65" w:rsidTr="00583EDD">
        <w:trPr>
          <w:gridAfter w:val="1"/>
          <w:wAfter w:w="14" w:type="pct"/>
          <w:trHeight w:val="300"/>
          <w:jc w:val="center"/>
        </w:trPr>
        <w:tc>
          <w:tcPr>
            <w:tcW w:w="508" w:type="pct"/>
            <w:tcBorders>
              <w:top w:val="nil"/>
              <w:left w:val="single" w:sz="4" w:space="0" w:color="auto"/>
              <w:bottom w:val="nil"/>
              <w:right w:val="single" w:sz="4" w:space="0" w:color="auto"/>
            </w:tcBorders>
            <w:shd w:val="clear" w:color="auto" w:fill="auto"/>
            <w:noWrap/>
            <w:vAlign w:val="center"/>
          </w:tcPr>
          <w:p w:rsidR="000124C0" w:rsidRPr="00844B65" w:rsidRDefault="000124C0" w:rsidP="00583EDD">
            <w:pPr>
              <w:pStyle w:val="a2"/>
              <w:jc w:val="center"/>
              <w:rPr>
                <w:sz w:val="26"/>
                <w:szCs w:val="26"/>
                <w:lang w:val="en-US"/>
              </w:rPr>
            </w:pPr>
            <w:r w:rsidRPr="00844B65">
              <w:rPr>
                <w:sz w:val="26"/>
                <w:szCs w:val="26"/>
                <w:lang w:val="en-US"/>
              </w:rPr>
              <w:t>N</w:t>
            </w:r>
            <w:r w:rsidRPr="00844B65">
              <w:rPr>
                <w:sz w:val="26"/>
                <w:szCs w:val="26"/>
                <w:vertAlign w:val="subscript"/>
                <w:lang w:val="en-US"/>
              </w:rPr>
              <w:t>2</w:t>
            </w:r>
          </w:p>
        </w:tc>
        <w:tc>
          <w:tcPr>
            <w:tcW w:w="4478" w:type="pct"/>
            <w:gridSpan w:val="2"/>
            <w:tcBorders>
              <w:top w:val="nil"/>
              <w:left w:val="nil"/>
              <w:bottom w:val="nil"/>
              <w:right w:val="single" w:sz="4" w:space="0" w:color="auto"/>
            </w:tcBorders>
            <w:shd w:val="clear" w:color="auto" w:fill="auto"/>
            <w:noWrap/>
            <w:vAlign w:val="bottom"/>
          </w:tcPr>
          <w:p w:rsidR="000124C0" w:rsidRPr="00844B65" w:rsidRDefault="000124C0" w:rsidP="000124C0">
            <w:pPr>
              <w:pStyle w:val="a2"/>
              <w:rPr>
                <w:sz w:val="26"/>
                <w:szCs w:val="26"/>
              </w:rPr>
            </w:pPr>
            <w:r w:rsidRPr="00844B65">
              <w:rPr>
                <w:sz w:val="26"/>
                <w:szCs w:val="26"/>
              </w:rPr>
              <w:t>Количество сквозных отверстий, пропаянных ручным способом.</w:t>
            </w:r>
          </w:p>
        </w:tc>
      </w:tr>
      <w:tr w:rsidR="000124C0" w:rsidRPr="00844B65" w:rsidTr="00583EDD">
        <w:trPr>
          <w:gridAfter w:val="1"/>
          <w:wAfter w:w="14" w:type="pct"/>
          <w:trHeight w:val="300"/>
          <w:jc w:val="center"/>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center"/>
          </w:tcPr>
          <w:p w:rsidR="000124C0" w:rsidRPr="00844B65" w:rsidRDefault="000124C0" w:rsidP="00583EDD">
            <w:pPr>
              <w:pStyle w:val="a2"/>
              <w:jc w:val="center"/>
              <w:rPr>
                <w:sz w:val="26"/>
                <w:szCs w:val="26"/>
                <w:lang w:val="en-US"/>
              </w:rPr>
            </w:pPr>
            <w:r w:rsidRPr="00844B65">
              <w:rPr>
                <w:sz w:val="26"/>
                <w:szCs w:val="26"/>
                <w:lang w:val="en-US"/>
              </w:rPr>
              <w:t>L</w:t>
            </w:r>
          </w:p>
        </w:tc>
        <w:tc>
          <w:tcPr>
            <w:tcW w:w="4478" w:type="pct"/>
            <w:gridSpan w:val="2"/>
            <w:tcBorders>
              <w:top w:val="single" w:sz="4" w:space="0" w:color="auto"/>
              <w:left w:val="nil"/>
              <w:bottom w:val="single" w:sz="4" w:space="0" w:color="auto"/>
              <w:right w:val="single" w:sz="4" w:space="0" w:color="auto"/>
            </w:tcBorders>
            <w:shd w:val="clear" w:color="auto" w:fill="auto"/>
            <w:noWrap/>
            <w:vAlign w:val="bottom"/>
          </w:tcPr>
          <w:p w:rsidR="000124C0" w:rsidRPr="00844B65" w:rsidRDefault="000124C0" w:rsidP="000124C0">
            <w:pPr>
              <w:pStyle w:val="a2"/>
              <w:rPr>
                <w:sz w:val="26"/>
                <w:szCs w:val="26"/>
              </w:rPr>
            </w:pPr>
            <w:r w:rsidRPr="00844B65">
              <w:rPr>
                <w:sz w:val="26"/>
                <w:szCs w:val="26"/>
              </w:rPr>
              <w:t>Длина кабельного изделия в РЭУ, м</w:t>
            </w:r>
          </w:p>
        </w:tc>
      </w:tr>
    </w:tbl>
    <w:p w:rsidR="00576D8A" w:rsidRPr="00844B65" w:rsidRDefault="00576D8A" w:rsidP="00DE1727">
      <w:pPr>
        <w:pStyle w:val="aa"/>
      </w:pPr>
      <w:r w:rsidRPr="00844B65">
        <w:t>Результаты расчётов интенсивностей отказов приведены в таблице </w:t>
      </w:r>
      <w:r w:rsidRPr="00844B65">
        <w:fldChar w:fldCharType="begin"/>
      </w:r>
      <w:r w:rsidRPr="00844B65">
        <w:instrText xml:space="preserve"> REF таблица_а_1 \h </w:instrText>
      </w:r>
      <w:r w:rsidR="008B0066" w:rsidRPr="00844B65">
        <w:instrText xml:space="preserve"> \* MERGEFORMAT </w:instrText>
      </w:r>
      <w:r w:rsidRPr="00844B65">
        <w:fldChar w:fldCharType="separate"/>
      </w:r>
      <w:r w:rsidR="007D2F91">
        <w:t>В.1</w:t>
      </w:r>
      <w:r w:rsidRPr="00844B65">
        <w:fldChar w:fldCharType="end"/>
      </w:r>
      <w:r w:rsidRPr="00844B65">
        <w:t xml:space="preserve"> приложения </w:t>
      </w:r>
      <w:r w:rsidR="00433FF4">
        <w:fldChar w:fldCharType="begin"/>
      </w:r>
      <w:r w:rsidR="00433FF4">
        <w:instrText xml:space="preserve"> REF  Приложение \h  \* MERGEFORMAT </w:instrText>
      </w:r>
      <w:r w:rsidR="00433FF4">
        <w:fldChar w:fldCharType="separate"/>
      </w:r>
      <w:r w:rsidR="007D2F91">
        <w:t>В</w:t>
      </w:r>
      <w:r w:rsidR="00433FF4">
        <w:fldChar w:fldCharType="end"/>
      </w:r>
      <w:r w:rsidRPr="00844B65">
        <w:t>.</w:t>
      </w:r>
    </w:p>
    <w:p w:rsidR="00FB73EF" w:rsidRPr="00844B65" w:rsidRDefault="00FB73EF" w:rsidP="00DE1727">
      <w:pPr>
        <w:pStyle w:val="Heading3"/>
      </w:pPr>
      <w:r w:rsidRPr="00844B65">
        <w:t>Коэффициенты электрической нагрузки элементов</w:t>
      </w:r>
    </w:p>
    <w:p w:rsidR="00FB73EF" w:rsidRPr="00844B65" w:rsidRDefault="00FB73EF" w:rsidP="00DE1727">
      <w:r w:rsidRPr="00844B65">
        <w:t xml:space="preserve">Определим значения коэффициента электрической нагрузки </w:t>
      </w:r>
      <w:r w:rsidRPr="00844B65">
        <w:rPr>
          <w:i/>
        </w:rPr>
        <w:t>К</w:t>
      </w:r>
      <w:r w:rsidRPr="00844B65">
        <w:rPr>
          <w:i/>
          <w:vertAlign w:val="subscript"/>
        </w:rPr>
        <w:t>н</w:t>
      </w:r>
      <w:r w:rsidRPr="00844B65">
        <w:rPr>
          <w:i/>
        </w:rPr>
        <w:t>.</w:t>
      </w:r>
      <w:r w:rsidRPr="00844B65">
        <w:t xml:space="preserve"> Расчёт произведём на примере транзистора </w:t>
      </w:r>
      <w:r w:rsidRPr="00844B65">
        <w:rPr>
          <w:lang w:val="en-US"/>
        </w:rPr>
        <w:t>VT</w:t>
      </w:r>
      <w:r w:rsidRPr="00844B65">
        <w:t xml:space="preserve">1. </w:t>
      </w:r>
      <w:r w:rsidR="002F526C" w:rsidRPr="00844B65">
        <w:t>Расчёт осуществим по формуле</w:t>
      </w:r>
      <w:r w:rsidR="00173779" w:rsidRPr="00844B65">
        <w:t> </w:t>
      </w:r>
      <w:r w:rsidR="002F526C" w:rsidRPr="00844B65">
        <w:t>(</w:t>
      </w:r>
      <w:r w:rsidR="005B4B5C" w:rsidRPr="00844B65">
        <w:fldChar w:fldCharType="begin"/>
      </w:r>
      <w:r w:rsidR="002F526C" w:rsidRPr="00844B65">
        <w:instrText xml:space="preserve"> REF _Ref374011125 \h </w:instrText>
      </w:r>
      <w:r w:rsidR="008B0066" w:rsidRPr="00844B65">
        <w:instrText xml:space="preserve"> \* MERGEFORMAT </w:instrText>
      </w:r>
      <w:r w:rsidR="005B4B5C" w:rsidRPr="00844B65">
        <w:fldChar w:fldCharType="separate"/>
      </w:r>
      <w:r w:rsidR="007D2F91">
        <w:rPr>
          <w:noProof/>
        </w:rPr>
        <w:t>4</w:t>
      </w:r>
      <w:r w:rsidR="007D2F91" w:rsidRPr="00844B65">
        <w:t>.</w:t>
      </w:r>
      <w:r w:rsidR="007D2F91">
        <w:rPr>
          <w:noProof/>
        </w:rPr>
        <w:t>35</w:t>
      </w:r>
      <w:r w:rsidR="005B4B5C" w:rsidRPr="00844B65">
        <w:fldChar w:fldCharType="end"/>
      </w:r>
      <w:r w:rsidR="002F526C" w:rsidRPr="00844B65">
        <w:t>)</w:t>
      </w:r>
      <w:r w:rsidRPr="00844B65">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224127" w:rsidRPr="00844B65" w:rsidTr="00224127">
        <w:tc>
          <w:tcPr>
            <w:tcW w:w="8472" w:type="dxa"/>
            <w:vAlign w:val="center"/>
          </w:tcPr>
          <w:p w:rsidR="00224127" w:rsidRPr="00844B65" w:rsidRDefault="007C5556" w:rsidP="00DE1727">
            <w:pPr>
              <w:pStyle w:val="a3"/>
              <w:keepNext w:val="0"/>
            </w:pPr>
            <m:oMathPara>
              <m:oMath>
                <m:sSub>
                  <m:sSubPr>
                    <m:ctrlPr>
                      <w:rPr>
                        <w:rFonts w:ascii="Cambria Math" w:hAnsi="Cambria Math"/>
                      </w:rPr>
                    </m:ctrlPr>
                  </m:sSubPr>
                  <m:e>
                    <m:r>
                      <w:rPr>
                        <w:rFonts w:ascii="Cambria Math" w:hAnsi="Cambria Math"/>
                        <w:lang w:val="en-US"/>
                      </w:rPr>
                      <m:t>K</m:t>
                    </m:r>
                  </m:e>
                  <m:sub>
                    <m:r>
                      <m:rPr>
                        <m:sty m:val="p"/>
                      </m:rPr>
                      <w:rPr>
                        <w:rFonts w:ascii="Cambria Math" w:hAnsi="Cambria Math"/>
                      </w:rPr>
                      <m:t>н</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rPr>
                          <m:t>раб</m:t>
                        </m:r>
                      </m:sub>
                    </m:sSub>
                  </m:num>
                  <m:den>
                    <m:sSub>
                      <m:sSubPr>
                        <m:ctrlPr>
                          <w:rPr>
                            <w:rFonts w:ascii="Cambria Math" w:hAnsi="Cambria Math"/>
                          </w:rPr>
                        </m:ctrlPr>
                      </m:sSubPr>
                      <m:e>
                        <m:r>
                          <w:rPr>
                            <w:rFonts w:ascii="Cambria Math" w:hAnsi="Cambria Math"/>
                            <w:lang w:val="en-US"/>
                          </w:rPr>
                          <m:t>F</m:t>
                        </m:r>
                      </m:e>
                      <m:sub>
                        <m:r>
                          <m:rPr>
                            <m:sty m:val="p"/>
                          </m:rPr>
                          <w:rPr>
                            <w:rFonts w:ascii="Cambria Math" w:hAnsi="Cambria Math"/>
                          </w:rPr>
                          <m:t>ном</m:t>
                        </m:r>
                      </m:sub>
                    </m:sSub>
                  </m:den>
                </m:f>
                <m:r>
                  <m:rPr>
                    <m:sty m:val="p"/>
                  </m:rPr>
                  <w:rPr>
                    <w:rFonts w:ascii="Cambria Math" w:hAnsi="Cambria Math"/>
                  </w:rPr>
                  <m:t>.</m:t>
                </m:r>
              </m:oMath>
            </m:oMathPara>
          </w:p>
        </w:tc>
        <w:tc>
          <w:tcPr>
            <w:tcW w:w="992" w:type="dxa"/>
            <w:vAlign w:val="center"/>
          </w:tcPr>
          <w:p w:rsidR="00224127" w:rsidRPr="00844B65" w:rsidRDefault="00224127" w:rsidP="00DE1727">
            <w:pPr>
              <w:pStyle w:val="a3"/>
              <w:keepNext w:val="0"/>
            </w:pPr>
            <w:r w:rsidRPr="00844B65">
              <w:t>(</w:t>
            </w:r>
            <w:bookmarkStart w:id="65" w:name="_Ref374011125"/>
            <w:r w:rsidR="005B4B5C" w:rsidRPr="00844B65">
              <w:fldChar w:fldCharType="begin"/>
            </w:r>
            <w:r w:rsidRPr="00844B65">
              <w:instrText xml:space="preserve"> STYLEREF 1 \s </w:instrText>
            </w:r>
            <w:r w:rsidR="005B4B5C" w:rsidRPr="00844B65">
              <w:fldChar w:fldCharType="separate"/>
            </w:r>
            <w:r w:rsidR="007D2F91">
              <w:t>4</w:t>
            </w:r>
            <w:r w:rsidR="005B4B5C" w:rsidRPr="00844B65">
              <w:fldChar w:fldCharType="end"/>
            </w:r>
            <w:r w:rsidRPr="00844B65">
              <w:t>.</w:t>
            </w:r>
            <w:r w:rsidR="005B4B5C" w:rsidRPr="00844B65">
              <w:fldChar w:fldCharType="begin"/>
            </w:r>
            <w:r w:rsidRPr="00844B65">
              <w:instrText xml:space="preserve"> SEQ Формула \* ARABIC \s 1 </w:instrText>
            </w:r>
            <w:r w:rsidR="005B4B5C" w:rsidRPr="00844B65">
              <w:fldChar w:fldCharType="separate"/>
            </w:r>
            <w:r w:rsidR="007D2F91">
              <w:t>35</w:t>
            </w:r>
            <w:r w:rsidR="005B4B5C" w:rsidRPr="00844B65">
              <w:fldChar w:fldCharType="end"/>
            </w:r>
            <w:bookmarkEnd w:id="65"/>
            <w:r w:rsidRPr="00844B65">
              <w:t>)</w:t>
            </w:r>
          </w:p>
        </w:tc>
      </w:tr>
    </w:tbl>
    <w:p w:rsidR="00FB73EF" w:rsidRPr="00844B65" w:rsidRDefault="00FB73EF" w:rsidP="00DE1727">
      <w:r w:rsidRPr="00844B65">
        <w:t xml:space="preserve">В качестве характеристики </w:t>
      </w:r>
      <w:r w:rsidRPr="00844B65">
        <w:rPr>
          <w:i/>
          <w:lang w:val="en-US"/>
        </w:rPr>
        <w:t>F</w:t>
      </w:r>
      <w:r w:rsidRPr="00844B65">
        <w:t xml:space="preserve"> выбирают такую, которая оказывает наибольшее существенное влияние на реальный уровень надёжности элемента. Для транзистора в данном случае этой характеристикой является напряжение, что известно по результатам моделирования схемы в программе </w:t>
      </w:r>
      <w:r w:rsidR="005F7C4B">
        <w:rPr>
          <w:lang w:val="en-US"/>
        </w:rPr>
        <w:t>NI</w:t>
      </w:r>
      <w:r w:rsidR="005F7C4B" w:rsidRPr="005F7C4B">
        <w:t xml:space="preserve"> </w:t>
      </w:r>
      <w:r w:rsidR="005F7C4B">
        <w:rPr>
          <w:lang w:val="en-US"/>
        </w:rPr>
        <w:t>Multisim</w:t>
      </w:r>
      <w:r w:rsidRPr="00844B65">
        <w:t>. Следовательно, формула, указанная выше, приобретает вид</w:t>
      </w:r>
      <w:r w:rsidR="002F526C" w:rsidRPr="00844B65">
        <w:t xml:space="preserve"> (</w:t>
      </w:r>
      <w:r w:rsidR="005B4B5C" w:rsidRPr="00844B65">
        <w:fldChar w:fldCharType="begin"/>
      </w:r>
      <w:r w:rsidR="002F526C" w:rsidRPr="00844B65">
        <w:instrText xml:space="preserve"> REF _Ref374011195 \h </w:instrText>
      </w:r>
      <w:r w:rsidR="008B0066" w:rsidRPr="00844B65">
        <w:instrText xml:space="preserve"> \* MERGEFO</w:instrText>
      </w:r>
      <w:r w:rsidR="008B0066" w:rsidRPr="00844B65">
        <w:lastRenderedPageBreak/>
        <w:instrText xml:space="preserve">RMAT </w:instrText>
      </w:r>
      <w:r w:rsidR="005B4B5C" w:rsidRPr="00844B65">
        <w:fldChar w:fldCharType="separate"/>
      </w:r>
      <w:r w:rsidR="007D2F91">
        <w:rPr>
          <w:noProof/>
        </w:rPr>
        <w:t>4</w:t>
      </w:r>
      <w:r w:rsidR="007D2F91" w:rsidRPr="00844B65">
        <w:t>.</w:t>
      </w:r>
      <w:r w:rsidR="007D2F91">
        <w:rPr>
          <w:noProof/>
        </w:rPr>
        <w:t>36</w:t>
      </w:r>
      <w:r w:rsidR="005B4B5C" w:rsidRPr="00844B65">
        <w:fldChar w:fldCharType="end"/>
      </w:r>
      <w:r w:rsidR="002F526C" w:rsidRPr="00844B65">
        <w:t>)</w:t>
      </w:r>
      <w:r w:rsidRPr="00844B65">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224127" w:rsidRPr="00844B65" w:rsidTr="00224127">
        <w:tc>
          <w:tcPr>
            <w:tcW w:w="8472" w:type="dxa"/>
            <w:vAlign w:val="center"/>
          </w:tcPr>
          <w:p w:rsidR="00224127" w:rsidRPr="00844B65" w:rsidRDefault="007C5556" w:rsidP="00DE1727">
            <w:pPr>
              <w:pStyle w:val="a3"/>
            </w:pPr>
            <m:oMathPara>
              <m:oMath>
                <m:sSub>
                  <m:sSubPr>
                    <m:ctrlPr>
                      <w:rPr>
                        <w:rFonts w:ascii="Cambria Math" w:hAnsi="Cambria Math"/>
                      </w:rPr>
                    </m:ctrlPr>
                  </m:sSubPr>
                  <m:e>
                    <m:r>
                      <w:rPr>
                        <w:rFonts w:ascii="Cambria Math" w:hAnsi="Cambria Math"/>
                      </w:rPr>
                      <m:t>K</m:t>
                    </m:r>
                  </m:e>
                  <m:sub>
                    <m:r>
                      <m:rPr>
                        <m:sty m:val="p"/>
                      </m:rPr>
                      <w:rPr>
                        <w:rFonts w:ascii="Cambria Math" w:hAnsi="Cambria Math"/>
                      </w:rPr>
                      <m:t>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U</m:t>
                        </m:r>
                      </m:e>
                      <m:sub>
                        <m:r>
                          <m:rPr>
                            <m:sty m:val="p"/>
                          </m:rPr>
                          <w:rPr>
                            <w:rFonts w:ascii="Cambria Math" w:hAnsi="Cambria Math"/>
                          </w:rPr>
                          <m:t>кэ.раб</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кэ.</m:t>
                        </m:r>
                        <m:r>
                          <w:rPr>
                            <w:rFonts w:ascii="Cambria Math" w:hAnsi="Cambria Math"/>
                          </w:rPr>
                          <m:t>max</m:t>
                        </m:r>
                      </m:sub>
                    </m:sSub>
                  </m:den>
                </m:f>
                <m:r>
                  <m:rPr>
                    <m:sty m:val="p"/>
                  </m:rPr>
                  <w:rPr>
                    <w:rFonts w:ascii="Cambria Math" w:hAnsi="Cambria Math"/>
                  </w:rPr>
                  <m:t>.</m:t>
                </m:r>
              </m:oMath>
            </m:oMathPara>
          </w:p>
        </w:tc>
        <w:tc>
          <w:tcPr>
            <w:tcW w:w="992" w:type="dxa"/>
            <w:vAlign w:val="center"/>
          </w:tcPr>
          <w:p w:rsidR="00224127" w:rsidRPr="00844B65" w:rsidRDefault="00224127" w:rsidP="00DE1727">
            <w:pPr>
              <w:pStyle w:val="a3"/>
            </w:pPr>
            <w:r w:rsidRPr="00844B65">
              <w:t>(</w:t>
            </w:r>
            <w:bookmarkStart w:id="66" w:name="_Ref374011195"/>
            <w:r w:rsidR="005B4B5C" w:rsidRPr="00844B65">
              <w:fldChar w:fldCharType="begin"/>
            </w:r>
            <w:r w:rsidRPr="00844B65">
              <w:instrText xml:space="preserve"> STYLEREF 1 \s </w:instrText>
            </w:r>
            <w:r w:rsidR="005B4B5C" w:rsidRPr="00844B65">
              <w:fldChar w:fldCharType="separate"/>
            </w:r>
            <w:r w:rsidR="007D2F91">
              <w:t>4</w:t>
            </w:r>
            <w:r w:rsidR="005B4B5C" w:rsidRPr="00844B65">
              <w:fldChar w:fldCharType="end"/>
            </w:r>
            <w:r w:rsidRPr="00844B65">
              <w:t>.</w:t>
            </w:r>
            <w:r w:rsidR="005B4B5C" w:rsidRPr="00844B65">
              <w:fldChar w:fldCharType="begin"/>
            </w:r>
            <w:r w:rsidRPr="00844B65">
              <w:instrText xml:space="preserve"> SEQ Формула \* ARABIC \s 1 </w:instrText>
            </w:r>
            <w:r w:rsidR="005B4B5C" w:rsidRPr="00844B65">
              <w:fldChar w:fldCharType="separate"/>
            </w:r>
            <w:r w:rsidR="007D2F91">
              <w:t>36</w:t>
            </w:r>
            <w:r w:rsidR="005B4B5C" w:rsidRPr="00844B65">
              <w:fldChar w:fldCharType="end"/>
            </w:r>
            <w:bookmarkEnd w:id="66"/>
            <w:r w:rsidRPr="00844B65">
              <w:t>)</w:t>
            </w:r>
          </w:p>
        </w:tc>
      </w:tr>
    </w:tbl>
    <w:p w:rsidR="00224127" w:rsidRPr="00844B65" w:rsidRDefault="00FB73EF" w:rsidP="00DE1727">
      <w:r w:rsidRPr="00844B65">
        <w:t xml:space="preserve">Исходя из электрического режима работы, известно, что напряжение </w:t>
      </w:r>
      <w:r w:rsidRPr="00844B65">
        <w:rPr>
          <w:i/>
          <w:lang w:val="en-US"/>
        </w:rPr>
        <w:t>U</w:t>
      </w:r>
      <w:r w:rsidRPr="00844B65">
        <w:rPr>
          <w:i/>
          <w:vertAlign w:val="subscript"/>
        </w:rPr>
        <w:t>кэ.раб</w:t>
      </w:r>
      <w:r w:rsidR="00C9286C" w:rsidRPr="00844B65">
        <w:t xml:space="preserve"> равно </w:t>
      </w:r>
      <w:r w:rsidR="00BD53E1">
        <w:t>10</w:t>
      </w:r>
      <w:r w:rsidR="00C9286C" w:rsidRPr="00844B65">
        <w:t xml:space="preserve">,13 В. </w:t>
      </w:r>
      <w:r w:rsidR="00224127" w:rsidRPr="00844B65">
        <w:t>В результате расчета по формуле (</w:t>
      </w:r>
      <w:r w:rsidR="005B4B5C" w:rsidRPr="00844B65">
        <w:fldChar w:fldCharType="begin"/>
      </w:r>
      <w:r w:rsidR="00224127" w:rsidRPr="00844B65">
        <w:instrText xml:space="preserve"> REF _Ref374011195 \h </w:instrText>
      </w:r>
      <w:r w:rsidR="008B0066" w:rsidRPr="00844B65">
        <w:instrText xml:space="preserve"> \* MERGEFORMAT </w:instrText>
      </w:r>
      <w:r w:rsidR="005B4B5C" w:rsidRPr="00844B65">
        <w:fldChar w:fldCharType="separate"/>
      </w:r>
      <w:r w:rsidR="007D2F91">
        <w:rPr>
          <w:noProof/>
        </w:rPr>
        <w:t>4</w:t>
      </w:r>
      <w:r w:rsidR="007D2F91" w:rsidRPr="00844B65">
        <w:t>.</w:t>
      </w:r>
      <w:r w:rsidR="007D2F91">
        <w:rPr>
          <w:noProof/>
        </w:rPr>
        <w:t>36</w:t>
      </w:r>
      <w:r w:rsidR="005B4B5C" w:rsidRPr="00844B65">
        <w:fldChar w:fldCharType="end"/>
      </w:r>
      <w:r w:rsidR="00224127" w:rsidRPr="00844B65">
        <w:t>) имеем:</w:t>
      </w:r>
    </w:p>
    <w:p w:rsidR="00FB73EF" w:rsidRPr="00844B65" w:rsidRDefault="007C5556" w:rsidP="00DE1727">
      <w:pPr>
        <w:pStyle w:val="a3"/>
      </w:pPr>
      <m:oMathPara>
        <m:oMath>
          <m:sSub>
            <m:sSubPr>
              <m:ctrlPr>
                <w:rPr>
                  <w:rFonts w:ascii="Cambria Math" w:hAnsi="Cambria Math"/>
                </w:rPr>
              </m:ctrlPr>
            </m:sSubPr>
            <m:e>
              <m:r>
                <w:rPr>
                  <w:rFonts w:ascii="Cambria Math" w:hAnsi="Cambria Math"/>
                  <w:lang w:val="en-US"/>
                </w:rPr>
                <m:t>K</m:t>
              </m:r>
            </m:e>
            <m:sub>
              <m:r>
                <m:rPr>
                  <m:sty m:val="p"/>
                </m:rPr>
                <w:rPr>
                  <w:rFonts w:ascii="Cambria Math" w:hAnsi="Cambria Math"/>
                </w:rPr>
                <m:t>н</m:t>
              </m:r>
            </m:sub>
          </m:sSub>
          <m:r>
            <m:rPr>
              <m:sty m:val="p"/>
            </m:rPr>
            <w:rPr>
              <w:rFonts w:ascii="Cambria Math" w:hAnsi="Cambria Math"/>
            </w:rPr>
            <m:t>=</m:t>
          </m:r>
          <m:f>
            <m:fPr>
              <m:ctrlPr>
                <w:rPr>
                  <w:rFonts w:ascii="Cambria Math" w:hAnsi="Cambria Math"/>
                </w:rPr>
              </m:ctrlPr>
            </m:fPr>
            <m:num>
              <m:r>
                <m:rPr>
                  <m:sty m:val="p"/>
                </m:rPr>
                <w:rPr>
                  <w:rFonts w:ascii="Cambria Math" w:hAnsi="Cambria Math"/>
                </w:rPr>
                <m:t>10,13</m:t>
              </m:r>
            </m:num>
            <m:den>
              <m:r>
                <m:rPr>
                  <m:sty m:val="p"/>
                </m:rPr>
                <w:rPr>
                  <w:rFonts w:ascii="Cambria Math" w:hAnsi="Cambria Math"/>
                </w:rPr>
                <m:t>45</m:t>
              </m:r>
            </m:den>
          </m:f>
          <m:r>
            <m:rPr>
              <m:sty m:val="p"/>
            </m:rPr>
            <w:rPr>
              <w:rFonts w:ascii="Cambria Math" w:hAnsi="Cambria Math"/>
            </w:rPr>
            <m:t>=0,25.</m:t>
          </m:r>
        </m:oMath>
      </m:oMathPara>
    </w:p>
    <w:p w:rsidR="00FB73EF" w:rsidRPr="00844B65" w:rsidRDefault="00FB73EF" w:rsidP="00DE1727">
      <w:r w:rsidRPr="00844B65">
        <w:t>Значения коэффициента электрической нагрузки для других элементов рассчитаем согласно данным моделирования схемы. Р</w:t>
      </w:r>
      <w:r w:rsidR="00C9286C" w:rsidRPr="00844B65">
        <w:t>езультаты представ</w:t>
      </w:r>
      <w:r w:rsidR="00224127" w:rsidRPr="00844B65">
        <w:t>лены</w:t>
      </w:r>
      <w:r w:rsidR="00C9286C" w:rsidRPr="00844B65">
        <w:t xml:space="preserve"> в таблице </w:t>
      </w:r>
      <w:r w:rsidR="005B4B5C" w:rsidRPr="00844B65">
        <w:fldChar w:fldCharType="begin"/>
      </w:r>
      <w:r w:rsidR="00212222" w:rsidRPr="00844B65">
        <w:instrText xml:space="preserve"> REF таблица_а_1 \h </w:instrText>
      </w:r>
      <w:r w:rsidR="008B0066" w:rsidRPr="00844B65">
        <w:instrText xml:space="preserve"> \* MERGEFORMAT </w:instrText>
      </w:r>
      <w:r w:rsidR="005B4B5C" w:rsidRPr="00844B65">
        <w:fldChar w:fldCharType="separate"/>
      </w:r>
      <w:r w:rsidR="007D2F91">
        <w:t>В.1</w:t>
      </w:r>
      <w:r w:rsidR="005B4B5C" w:rsidRPr="00844B65">
        <w:fldChar w:fldCharType="end"/>
      </w:r>
      <w:r w:rsidR="00212222" w:rsidRPr="00844B65">
        <w:rPr>
          <w:lang w:val="en-US"/>
        </w:rPr>
        <w:t> </w:t>
      </w:r>
      <w:r w:rsidR="00224127" w:rsidRPr="00844B65">
        <w:t>приложения</w:t>
      </w:r>
      <w:r w:rsidR="00BD53E1">
        <w:t xml:space="preserve"> </w:t>
      </w:r>
      <w:r w:rsidR="007C5556">
        <w:fldChar w:fldCharType="begin"/>
      </w:r>
      <w:r w:rsidR="007C5556">
        <w:instrText xml:space="preserve"> REF  Приложение </w:instrText>
      </w:r>
      <w:r w:rsidR="007C5556">
        <w:fldChar w:fldCharType="separate"/>
      </w:r>
      <w:r w:rsidR="007D2F91">
        <w:t>В</w:t>
      </w:r>
      <w:r w:rsidR="007C5556">
        <w:fldChar w:fldCharType="end"/>
      </w:r>
      <w:r w:rsidRPr="00844B65">
        <w:t>.</w:t>
      </w:r>
    </w:p>
    <w:p w:rsidR="00FB73EF" w:rsidRPr="00844B65" w:rsidRDefault="00FB73EF" w:rsidP="00DE1727">
      <w:pPr>
        <w:pStyle w:val="Heading3"/>
      </w:pPr>
      <w:r w:rsidRPr="00844B65">
        <w:t>Определение показателей безотказности печатного узла</w:t>
      </w:r>
    </w:p>
    <w:p w:rsidR="00212222" w:rsidRDefault="00FB73EF" w:rsidP="00DE1727">
      <w:r w:rsidRPr="00844B65">
        <w:t xml:space="preserve">Используя данные, полученные в пункте, рассчитаем прогнозные значения показателей надёжности печатного узла. Для этого, сперва, посчитаем эксплуатационную интенсивность отказов модуля </w:t>
      </w:r>
      <m:oMath>
        <m:sSub>
          <m:sSubPr>
            <m:ctrlPr>
              <w:rPr>
                <w:rFonts w:ascii="Cambria Math" w:hAnsi="Cambria Math"/>
              </w:rPr>
            </m:ctrlPr>
          </m:sSubPr>
          <m:e>
            <m:r>
              <m:rPr>
                <m:sty m:val="p"/>
              </m:rPr>
              <w:rPr>
                <w:rFonts w:ascii="Cambria Math" w:hAnsi="Cambria Math"/>
              </w:rPr>
              <m:t>Λ</m:t>
            </m:r>
          </m:e>
          <m:sub>
            <m:r>
              <w:rPr>
                <w:rFonts w:ascii="Cambria Math" w:hAnsi="Cambria Math"/>
              </w:rPr>
              <m:t>M</m:t>
            </m:r>
          </m:sub>
        </m:sSub>
      </m:oMath>
      <w:r w:rsidRPr="00844B65">
        <w:t>. Для этого просуммируем значения, приведённые в последнем</w:t>
      </w:r>
      <w:r w:rsidR="007C69D1" w:rsidRPr="00844B65">
        <w:t xml:space="preserve"> столбц</w:t>
      </w:r>
      <w:r w:rsidR="007C69D1">
        <w:t>е таблицы </w:t>
      </w:r>
      <w:r w:rsidR="005B4B5C" w:rsidRPr="00212222">
        <w:fldChar w:fldCharType="begin"/>
      </w:r>
      <w:r w:rsidR="00212222">
        <w:instrText xml:space="preserve"> REF таблица_а_1 \h </w:instrText>
      </w:r>
      <w:r w:rsidR="008B0066">
        <w:instrText xml:space="preserve"> \* MERGEFORMAT </w:instrText>
      </w:r>
      <w:r w:rsidR="005B4B5C" w:rsidRPr="00212222">
        <w:fldChar w:fldCharType="separate"/>
      </w:r>
      <w:r w:rsidR="007D2F91">
        <w:t>В.1</w:t>
      </w:r>
      <w:r w:rsidR="005B4B5C" w:rsidRPr="00212222">
        <w:fldChar w:fldCharType="end"/>
      </w:r>
      <w:r w:rsidR="007C69D1">
        <w:t>. Полу</w:t>
      </w:r>
      <w:r w:rsidR="00212222">
        <w:t>чаем:</w:t>
      </w:r>
    </w:p>
    <w:p w:rsidR="00FB73EF" w:rsidRPr="00F46136" w:rsidRDefault="007C5556" w:rsidP="00DE1727">
      <w:pPr>
        <w:pStyle w:val="a3"/>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M</m:t>
              </m:r>
            </m:sub>
          </m:sSub>
          <m:r>
            <m:rPr>
              <m:sty m:val="p"/>
            </m:rPr>
            <w:rPr>
              <w:rFonts w:ascii="Cambria Math" w:hAnsi="Cambria Math"/>
            </w:rPr>
            <m:t>=102,64*</m:t>
          </m:r>
          <m:sSup>
            <m:sSupPr>
              <m:ctrlPr>
                <w:rPr>
                  <w:rFonts w:ascii="Cambria Math" w:hAnsi="Cambria Math"/>
                  <w:lang w:val="en-US"/>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 </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ч</m:t>
                  </m:r>
                </m:den>
              </m:f>
            </m:e>
          </m:d>
          <m:r>
            <m:rPr>
              <m:sty m:val="p"/>
            </m:rPr>
            <w:rPr>
              <w:rFonts w:ascii="Cambria Math" w:hAnsi="Cambria Math"/>
            </w:rPr>
            <m:t>.</m:t>
          </m:r>
        </m:oMath>
      </m:oMathPara>
    </w:p>
    <w:p w:rsidR="00FB73EF" w:rsidRPr="00F46136" w:rsidRDefault="00FB73EF" w:rsidP="00DE1727">
      <w:r w:rsidRPr="00F46136">
        <w:t>Далее, в предположении экспоненциального закона надёжности находим значения показателей безотказности.</w:t>
      </w:r>
    </w:p>
    <w:p w:rsidR="00FB73EF" w:rsidRDefault="00FB73EF" w:rsidP="00DE1727">
      <w:r w:rsidRPr="00F46136">
        <w:t>Наработка на отказ</w:t>
      </w:r>
      <w:r w:rsidR="007C69D1">
        <w:t xml:space="preserve"> рассчитывается по формуле (</w:t>
      </w:r>
      <w:r w:rsidR="005B4B5C">
        <w:fldChar w:fldCharType="begin"/>
      </w:r>
      <w:r w:rsidR="007C69D1">
        <w:instrText xml:space="preserve"> REF _Ref374090970 \h </w:instrText>
      </w:r>
      <w:r w:rsidR="008B0066">
        <w:instrText xml:space="preserve"> \* MERGEFORMAT </w:instrText>
      </w:r>
      <w:r w:rsidR="005B4B5C">
        <w:fldChar w:fldCharType="separate"/>
      </w:r>
      <w:r w:rsidR="007D2F91">
        <w:rPr>
          <w:noProof/>
        </w:rPr>
        <w:t>4</w:t>
      </w:r>
      <w:r w:rsidR="007D2F91">
        <w:t>.</w:t>
      </w:r>
      <w:r w:rsidR="007D2F91">
        <w:rPr>
          <w:noProof/>
        </w:rPr>
        <w:t>37</w:t>
      </w:r>
      <w:r w:rsidR="005B4B5C">
        <w:fldChar w:fldCharType="end"/>
      </w:r>
      <w:r w:rsidR="007C69D1">
        <w:t>)</w:t>
      </w:r>
      <w:r w:rsidRPr="00F46136">
        <w:t>:</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235571" w:rsidTr="00235571">
        <w:tc>
          <w:tcPr>
            <w:tcW w:w="8472" w:type="dxa"/>
            <w:vAlign w:val="center"/>
          </w:tcPr>
          <w:p w:rsidR="00235571" w:rsidRPr="0005166C" w:rsidRDefault="007C5556" w:rsidP="00DE1727">
            <w:pPr>
              <w:pStyle w:val="a3"/>
            </w:pPr>
            <m:oMathPara>
              <m:oMath>
                <m:sSub>
                  <m:sSubPr>
                    <m:ctrlPr>
                      <w:rPr>
                        <w:rFonts w:ascii="Cambria Math" w:hAnsi="Cambria Math"/>
                      </w:rPr>
                    </m:ctrlPr>
                  </m:sSubPr>
                  <m:e>
                    <m:r>
                      <w:rPr>
                        <w:rFonts w:ascii="Cambria Math" w:hAnsi="Cambria Math"/>
                        <w:lang w:val="en-US"/>
                      </w:rPr>
                      <m:t>T</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M</m:t>
                        </m:r>
                      </m:sub>
                    </m:sSub>
                  </m:den>
                </m:f>
                <m:r>
                  <m:rPr>
                    <m:sty m:val="p"/>
                  </m:rPr>
                  <w:rPr>
                    <w:rFonts w:ascii="Cambria Math" w:hAnsi="Cambria Math"/>
                  </w:rPr>
                  <m:t>=9 742,79 (ч).</m:t>
                </m:r>
              </m:oMath>
            </m:oMathPara>
          </w:p>
        </w:tc>
        <w:tc>
          <w:tcPr>
            <w:tcW w:w="992" w:type="dxa"/>
            <w:vAlign w:val="center"/>
          </w:tcPr>
          <w:p w:rsidR="00235571" w:rsidRDefault="00235571" w:rsidP="00DE1727">
            <w:pPr>
              <w:pStyle w:val="a3"/>
            </w:pPr>
            <w:r>
              <w:t>(</w:t>
            </w:r>
            <w:bookmarkStart w:id="67" w:name="_Ref374090970"/>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37</w:t>
            </w:r>
            <w:r w:rsidR="005B4B5C">
              <w:fldChar w:fldCharType="end"/>
            </w:r>
            <w:bookmarkEnd w:id="67"/>
            <w:r>
              <w:t>)</w:t>
            </w:r>
          </w:p>
        </w:tc>
      </w:tr>
    </w:tbl>
    <w:p w:rsidR="00FB73EF" w:rsidRPr="00F46136" w:rsidRDefault="007C69D1" w:rsidP="00DE1727">
      <w:r>
        <w:t>В силу того, что</w:t>
      </w:r>
      <w:r w:rsidR="00FB73EF" w:rsidRPr="00F46136">
        <w:t xml:space="preserve"> мы предполагаем экспоненциальный закон надёжности, то </w:t>
      </w:r>
      <w:r w:rsidR="00FB73EF" w:rsidRPr="00F46136">
        <w:rPr>
          <w:i/>
          <w:lang w:val="en-US"/>
        </w:rPr>
        <w:t>T</w:t>
      </w:r>
      <w:r w:rsidR="00FB73EF" w:rsidRPr="00F46136">
        <w:rPr>
          <w:i/>
          <w:vertAlign w:val="subscript"/>
        </w:rPr>
        <w:t>0</w:t>
      </w:r>
      <w:r w:rsidR="00FB73EF" w:rsidRPr="00F46136">
        <w:rPr>
          <w:i/>
        </w:rPr>
        <w:t>=</w:t>
      </w:r>
      <w:r w:rsidR="00FB73EF" w:rsidRPr="00F46136">
        <w:rPr>
          <w:i/>
          <w:lang w:val="en-US"/>
        </w:rPr>
        <w:t>T</w:t>
      </w:r>
      <w:r w:rsidR="00FB73EF" w:rsidRPr="00F46136">
        <w:rPr>
          <w:i/>
          <w:vertAlign w:val="subscript"/>
        </w:rPr>
        <w:t>ср</w:t>
      </w:r>
      <w:r w:rsidR="00FB73EF" w:rsidRPr="00F46136">
        <w:rPr>
          <w:i/>
        </w:rPr>
        <w:t>=</w:t>
      </w:r>
      <w:r w:rsidR="00212222">
        <w:rPr>
          <w:i/>
        </w:rPr>
        <w:t> </w:t>
      </w:r>
      <w:r w:rsidR="003B6398" w:rsidRPr="003B6398">
        <w:t>9</w:t>
      </w:r>
      <w:r w:rsidR="003B6398">
        <w:rPr>
          <w:lang w:val="en-US"/>
        </w:rPr>
        <w:t> </w:t>
      </w:r>
      <w:r w:rsidR="003B6398" w:rsidRPr="003B6398">
        <w:t>742,79</w:t>
      </w:r>
      <w:r w:rsidR="00FB73EF" w:rsidRPr="00F46136">
        <w:t xml:space="preserve"> ч., где </w:t>
      </w:r>
      <w:r w:rsidR="00FB73EF" w:rsidRPr="00F46136">
        <w:rPr>
          <w:i/>
          <w:lang w:val="en-US"/>
        </w:rPr>
        <w:t>T</w:t>
      </w:r>
      <w:r w:rsidR="00FB73EF" w:rsidRPr="00F46136">
        <w:rPr>
          <w:i/>
          <w:vertAlign w:val="subscript"/>
        </w:rPr>
        <w:t>ср</w:t>
      </w:r>
      <w:r w:rsidR="00FB73EF" w:rsidRPr="00F46136">
        <w:rPr>
          <w:i/>
        </w:rPr>
        <w:t xml:space="preserve"> –</w:t>
      </w:r>
      <w:r w:rsidR="00FB73EF" w:rsidRPr="00F46136">
        <w:t xml:space="preserve"> среднее время безотказной работы.</w:t>
      </w:r>
    </w:p>
    <w:p w:rsidR="00FB73EF" w:rsidRDefault="00FB73EF" w:rsidP="00DE1727">
      <w:r w:rsidRPr="00F46136">
        <w:t xml:space="preserve">Вероятность безотказной работы за время </w:t>
      </w:r>
      <w:r w:rsidRPr="00E61AA6">
        <w:rPr>
          <w:i/>
          <w:lang w:val="en-US"/>
        </w:rPr>
        <w:t>t</w:t>
      </w:r>
      <w:r w:rsidRPr="00E61AA6">
        <w:rPr>
          <w:i/>
          <w:vertAlign w:val="subscript"/>
        </w:rPr>
        <w:t>з</w:t>
      </w:r>
      <w:r w:rsidR="00E61AA6">
        <w:rPr>
          <w:i/>
          <w:vertAlign w:val="subscript"/>
        </w:rPr>
        <w:t> </w:t>
      </w:r>
      <w:r w:rsidRPr="00F46136">
        <w:t>=</w:t>
      </w:r>
      <w:r w:rsidR="00E61AA6">
        <w:t> 1000 ч рассчитывается по формуле (</w:t>
      </w:r>
      <w:r w:rsidR="005B4B5C">
        <w:fldChar w:fldCharType="begin"/>
      </w:r>
      <w:r w:rsidR="00E61AA6">
        <w:instrText xml:space="preserve"> REF _Ref374091048 \h </w:instrText>
      </w:r>
      <w:r w:rsidR="008B0066">
        <w:instrText xml:space="preserve"> \* MERGEFORMAT </w:instrText>
      </w:r>
      <w:r w:rsidR="005B4B5C">
        <w:fldChar w:fldCharType="separate"/>
      </w:r>
      <w:r w:rsidR="007D2F91">
        <w:rPr>
          <w:noProof/>
        </w:rPr>
        <w:t>4</w:t>
      </w:r>
      <w:r w:rsidR="007D2F91">
        <w:t>.</w:t>
      </w:r>
      <w:r w:rsidR="007D2F91">
        <w:rPr>
          <w:noProof/>
        </w:rPr>
        <w:t>38</w:t>
      </w:r>
      <w:r w:rsidR="005B4B5C">
        <w:fldChar w:fldCharType="end"/>
      </w:r>
      <w:r w:rsidR="00E61AA6">
        <w:t>) и составляет:</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812D6" w:rsidTr="00C97283">
        <w:tc>
          <w:tcPr>
            <w:tcW w:w="8472" w:type="dxa"/>
            <w:vAlign w:val="center"/>
          </w:tcPr>
          <w:p w:rsidR="000812D6" w:rsidRPr="0005166C" w:rsidRDefault="007C5556" w:rsidP="00DE1727">
            <w:pPr>
              <w:pStyle w:val="a3"/>
            </w:pPr>
            <m:oMathPara>
              <m:oMath>
                <m:sSub>
                  <m:sSubPr>
                    <m:ctrlPr>
                      <w:rPr>
                        <w:rFonts w:ascii="Cambria Math" w:hAnsi="Cambria Math"/>
                      </w:rPr>
                    </m:ctrlPr>
                  </m:sSubPr>
                  <m:e>
                    <m:r>
                      <w:rPr>
                        <w:rFonts w:ascii="Cambria Math" w:hAnsi="Cambria Math"/>
                      </w:rPr>
                      <m:t>P</m:t>
                    </m:r>
                    <m:r>
                      <m:rPr>
                        <m:sty m:val="p"/>
                      </m:rPr>
                      <w:rPr>
                        <w:rFonts w:ascii="Cambria Math" w:hAnsi="Cambria Math"/>
                      </w:rPr>
                      <m:t>(</m:t>
                    </m:r>
                    <m:r>
                      <w:rPr>
                        <w:rFonts w:ascii="Cambria Math" w:hAnsi="Cambria Math"/>
                      </w:rPr>
                      <m:t>t</m:t>
                    </m:r>
                  </m:e>
                  <m:sub>
                    <m:r>
                      <m:rPr>
                        <m:sty m:val="p"/>
                      </m:rPr>
                      <w:rPr>
                        <w:rFonts w:ascii="Cambria Math" w:hAnsi="Cambria Math"/>
                      </w:rPr>
                      <m:t>з</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i/>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з</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sup>
                </m:sSup>
                <m:r>
                  <m:rPr>
                    <m:sty m:val="p"/>
                  </m:rPr>
                  <w:rPr>
                    <w:rFonts w:ascii="Cambria Math" w:hAnsi="Cambria Math"/>
                  </w:rPr>
                  <m:t>=0,90.</m:t>
                </m:r>
              </m:oMath>
            </m:oMathPara>
          </w:p>
        </w:tc>
        <w:tc>
          <w:tcPr>
            <w:tcW w:w="992" w:type="dxa"/>
            <w:vAlign w:val="center"/>
          </w:tcPr>
          <w:p w:rsidR="000812D6" w:rsidRDefault="000812D6" w:rsidP="00DE1727">
            <w:pPr>
              <w:pStyle w:val="a3"/>
            </w:pPr>
            <w:r>
              <w:t>(</w:t>
            </w:r>
            <w:bookmarkStart w:id="68" w:name="_Ref374091048"/>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38</w:t>
            </w:r>
            <w:r w:rsidR="005B4B5C">
              <w:fldChar w:fldCharType="end"/>
            </w:r>
            <w:bookmarkEnd w:id="68"/>
            <w:r>
              <w:t>)</w:t>
            </w:r>
          </w:p>
        </w:tc>
      </w:tr>
    </w:tbl>
    <w:p w:rsidR="00FB73EF" w:rsidRDefault="00FB73EF" w:rsidP="00DE1727">
      <w:r w:rsidRPr="00F46136">
        <w:t xml:space="preserve">Гамма-процентная наработка до отказа при </w:t>
      </w:r>
      <w:r w:rsidRPr="00E61AA6">
        <w:rPr>
          <w:i/>
          <w:lang w:val="en-US"/>
        </w:rPr>
        <w:t>ϒ</w:t>
      </w:r>
      <w:r w:rsidR="00E61AA6">
        <w:t>=95% рассчитывается по формуле (</w:t>
      </w:r>
      <w:r w:rsidR="005B4B5C">
        <w:fldChar w:fldCharType="begin"/>
      </w:r>
      <w:r w:rsidR="00E61AA6">
        <w:instrText xml:space="preserve"> REF _Ref374091143 \h </w:instrText>
      </w:r>
      <w:r w:rsidR="008B0066">
        <w:instrText xml:space="preserve"> \* MERGEFORMAT </w:instrText>
      </w:r>
      <w:r w:rsidR="005B4B5C">
        <w:fldChar w:fldCharType="separate"/>
      </w:r>
      <w:r w:rsidR="007D2F91">
        <w:rPr>
          <w:noProof/>
        </w:rPr>
        <w:t>4</w:t>
      </w:r>
      <w:r w:rsidR="007D2F91">
        <w:t>.</w:t>
      </w:r>
      <w:r w:rsidR="007D2F91">
        <w:rPr>
          <w:noProof/>
        </w:rPr>
        <w:t>39</w:t>
      </w:r>
      <w:r w:rsidR="005B4B5C">
        <w:fldChar w:fldCharType="end"/>
      </w:r>
      <w:r w:rsidR="00E61AA6">
        <w:t>)</w:t>
      </w:r>
      <w:r w:rsidR="00E61AA6">
        <w:lastRenderedPageBreak/>
        <w:t xml:space="preserve"> и составляет:</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992"/>
      </w:tblGrid>
      <w:tr w:rsidR="000812D6" w:rsidTr="00C97283">
        <w:tc>
          <w:tcPr>
            <w:tcW w:w="8472" w:type="dxa"/>
            <w:vAlign w:val="center"/>
          </w:tcPr>
          <w:p w:rsidR="000812D6" w:rsidRPr="0005166C" w:rsidRDefault="007C5556" w:rsidP="00DE1727">
            <w:pPr>
              <w:pStyle w:val="a3"/>
            </w:pPr>
            <m:oMathPara>
              <m:oMath>
                <m:sSub>
                  <m:sSubPr>
                    <m:ctrlPr>
                      <w:rPr>
                        <w:rFonts w:ascii="Cambria Math" w:hAnsi="Cambria Math"/>
                        <w:i/>
                      </w:rPr>
                    </m:ctrlPr>
                  </m:sSubPr>
                  <m:e>
                    <m:r>
                      <w:rPr>
                        <w:rFonts w:ascii="Cambria Math" w:hAnsi="Cambria Math"/>
                        <w:lang w:val="en-US"/>
                      </w:rPr>
                      <m:t>T</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ln</m:t>
                </m:r>
                <m:d>
                  <m:dPr>
                    <m:ctrlPr>
                      <w:rPr>
                        <w:rFonts w:ascii="Cambria Math" w:hAnsi="Cambria Math"/>
                      </w:rPr>
                    </m:ctrlPr>
                  </m:dPr>
                  <m:e>
                    <m:f>
                      <m:fPr>
                        <m:ctrlPr>
                          <w:rPr>
                            <w:rFonts w:ascii="Cambria Math" w:hAnsi="Cambria Math"/>
                            <w:i/>
                          </w:rPr>
                        </m:ctrlPr>
                      </m:fPr>
                      <m:num>
                        <m:r>
                          <w:rPr>
                            <w:rFonts w:ascii="Cambria Math" w:hAnsi="Cambria Math"/>
                          </w:rPr>
                          <m:t>γ</m:t>
                        </m:r>
                      </m:num>
                      <m:den>
                        <m:r>
                          <w:rPr>
                            <w:rFonts w:ascii="Cambria Math" w:hAnsi="Cambria Math"/>
                          </w:rPr>
                          <m:t>100</m:t>
                        </m:r>
                      </m:den>
                    </m:f>
                  </m:e>
                </m:d>
                <m:r>
                  <w:rPr>
                    <w:rFonts w:ascii="Cambria Math" w:hAnsi="Cambria Math"/>
                  </w:rPr>
                  <m:t>=500 (ч).</m:t>
                </m:r>
              </m:oMath>
            </m:oMathPara>
          </w:p>
        </w:tc>
        <w:tc>
          <w:tcPr>
            <w:tcW w:w="992" w:type="dxa"/>
            <w:vAlign w:val="center"/>
          </w:tcPr>
          <w:p w:rsidR="000812D6" w:rsidRDefault="000812D6" w:rsidP="00DE1727">
            <w:pPr>
              <w:pStyle w:val="a3"/>
            </w:pPr>
            <w:r>
              <w:t>(</w:t>
            </w:r>
            <w:bookmarkStart w:id="69" w:name="_Ref374091143"/>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39</w:t>
            </w:r>
            <w:r w:rsidR="005B4B5C">
              <w:fldChar w:fldCharType="end"/>
            </w:r>
            <w:bookmarkEnd w:id="69"/>
            <w:r>
              <w:t>)</w:t>
            </w:r>
          </w:p>
        </w:tc>
      </w:tr>
    </w:tbl>
    <w:p w:rsidR="00FB73EF" w:rsidRPr="00F46136" w:rsidRDefault="00FB73EF" w:rsidP="00DE1727">
      <w:r>
        <w:t>В</w:t>
      </w:r>
      <w:r w:rsidRPr="00F46136">
        <w:t xml:space="preserve">ероятность безотказной работы </w:t>
      </w:r>
      <w:r w:rsidRPr="00F46136">
        <w:rPr>
          <w:i/>
          <w:lang w:val="en-US"/>
        </w:rPr>
        <w:t>P</w:t>
      </w:r>
      <w:r w:rsidRPr="00F46136">
        <w:rPr>
          <w:i/>
        </w:rPr>
        <w:t>(</w:t>
      </w:r>
      <w:r w:rsidRPr="00F46136">
        <w:rPr>
          <w:i/>
          <w:lang w:val="en-US"/>
        </w:rPr>
        <w:t>t</w:t>
      </w:r>
      <w:r w:rsidRPr="00F46136">
        <w:rPr>
          <w:i/>
          <w:vertAlign w:val="subscript"/>
        </w:rPr>
        <w:t>з</w:t>
      </w:r>
      <w:r w:rsidRPr="00F46136">
        <w:rPr>
          <w:i/>
        </w:rPr>
        <w:t>)</w:t>
      </w:r>
      <w:r w:rsidRPr="00F46136">
        <w:t xml:space="preserve"> за время </w:t>
      </w:r>
      <w:r w:rsidRPr="00F46136">
        <w:rPr>
          <w:i/>
          <w:lang w:val="en-US"/>
        </w:rPr>
        <w:t>t</w:t>
      </w:r>
      <w:r w:rsidRPr="00F46136">
        <w:rPr>
          <w:i/>
          <w:vertAlign w:val="subscript"/>
        </w:rPr>
        <w:t>з</w:t>
      </w:r>
      <w:r w:rsidR="00E61AA6">
        <w:rPr>
          <w:i/>
          <w:vertAlign w:val="subscript"/>
        </w:rPr>
        <w:t> </w:t>
      </w:r>
      <w:r w:rsidRPr="00F46136">
        <w:rPr>
          <w:i/>
        </w:rPr>
        <w:t>=</w:t>
      </w:r>
      <w:r w:rsidR="00E61AA6">
        <w:rPr>
          <w:i/>
        </w:rPr>
        <w:t> </w:t>
      </w:r>
      <w:r w:rsidRPr="00F46136">
        <w:t>1000</w:t>
      </w:r>
      <w:r w:rsidR="00E61AA6">
        <w:t> </w:t>
      </w:r>
      <w:r w:rsidRPr="00F46136">
        <w:t>ч</w:t>
      </w:r>
      <w:r w:rsidR="00E61AA6">
        <w:t>асов</w:t>
      </w:r>
      <w:r w:rsidRPr="00F46136">
        <w:t xml:space="preserve"> составляет 0,</w:t>
      </w:r>
      <w:r w:rsidR="003B6398" w:rsidRPr="003B6398">
        <w:t>90</w:t>
      </w:r>
      <w:r w:rsidRPr="00F46136">
        <w:t xml:space="preserve">. Это означает, что </w:t>
      </w:r>
      <w:r w:rsidR="003B6398" w:rsidRPr="003B6398">
        <w:t>90</w:t>
      </w:r>
      <w:r w:rsidRPr="00F46136">
        <w:t>% устройств проработают без отказа 1000 часов.</w:t>
      </w:r>
    </w:p>
    <w:p w:rsidR="00FB73EF" w:rsidRPr="00F46136" w:rsidRDefault="00FB73EF" w:rsidP="00DE1727">
      <w:pPr>
        <w:rPr>
          <w:vertAlign w:val="subscript"/>
        </w:rPr>
      </w:pPr>
      <w:r w:rsidRPr="00F46136">
        <w:t xml:space="preserve">Значение гамма-процентной наработки до отказа </w:t>
      </w:r>
      <m:oMath>
        <m:sSub>
          <m:sSubPr>
            <m:ctrlPr>
              <w:rPr>
                <w:rFonts w:ascii="Cambria Math" w:hAnsi="Cambria Math"/>
                <w:i/>
              </w:rPr>
            </m:ctrlPr>
          </m:sSubPr>
          <m:e>
            <m:r>
              <w:rPr>
                <w:rFonts w:ascii="Cambria Math" w:hAnsi="Cambria Math"/>
                <w:lang w:val="en-US"/>
              </w:rPr>
              <m:t>T</m:t>
            </m:r>
          </m:e>
          <m:sub>
            <m:r>
              <w:rPr>
                <w:rFonts w:ascii="Cambria Math" w:hAnsi="Cambria Math"/>
              </w:rPr>
              <m:t>γ</m:t>
            </m:r>
          </m:sub>
        </m:sSub>
      </m:oMath>
      <w:r w:rsidR="00E61AA6">
        <w:t xml:space="preserve"> </w:t>
      </w:r>
      <w:r w:rsidRPr="00F46136">
        <w:t xml:space="preserve">при </w:t>
      </w:r>
      <w:r w:rsidRPr="00E61AA6">
        <w:rPr>
          <w:i/>
          <w:lang w:val="en-US"/>
        </w:rPr>
        <w:t>ϒ</w:t>
      </w:r>
      <w:r w:rsidR="00E61AA6">
        <w:t>=95% состав</w:t>
      </w:r>
      <w:r w:rsidR="003B6398">
        <w:t xml:space="preserve">ляет </w:t>
      </w:r>
      <w:r w:rsidR="003B6398" w:rsidRPr="003B6398">
        <w:t>500</w:t>
      </w:r>
      <w:r w:rsidR="00E61AA6">
        <w:t> </w:t>
      </w:r>
      <w:r w:rsidRPr="00F46136">
        <w:t>ч</w:t>
      </w:r>
      <w:r w:rsidR="00E61AA6">
        <w:t>асов</w:t>
      </w:r>
      <w:r w:rsidRPr="00F46136">
        <w:t xml:space="preserve">. Это значит, что у 95% устройств при </w:t>
      </w:r>
      <w:r w:rsidR="00E61AA6">
        <w:t>суммарной наработке, равной 440</w:t>
      </w:r>
      <w:r w:rsidR="00E61AA6">
        <w:rPr>
          <w:lang w:val="en-US"/>
        </w:rPr>
        <w:t> </w:t>
      </w:r>
      <w:r w:rsidRPr="00F46136">
        <w:t>час</w:t>
      </w:r>
      <w:r w:rsidR="00E61AA6">
        <w:t>ов</w:t>
      </w:r>
      <w:r w:rsidRPr="00F46136">
        <w:t>, отказа не возникнет.</w:t>
      </w:r>
    </w:p>
    <w:p w:rsidR="00C30DE7" w:rsidRDefault="00FB73EF" w:rsidP="00DE1727">
      <w:r w:rsidRPr="00F46136">
        <w:t xml:space="preserve">Наработка на отказ </w:t>
      </w:r>
      <w:r w:rsidRPr="00F46136">
        <w:rPr>
          <w:i/>
          <w:lang w:val="en-US"/>
        </w:rPr>
        <w:t>T</w:t>
      </w:r>
      <w:r w:rsidRPr="00F46136">
        <w:rPr>
          <w:i/>
          <w:vertAlign w:val="subscript"/>
        </w:rPr>
        <w:t>0</w:t>
      </w:r>
      <w:r w:rsidRPr="00F46136">
        <w:t xml:space="preserve">, как видно, равна </w:t>
      </w:r>
      <w:r w:rsidR="003B6398" w:rsidRPr="003B6398">
        <w:t>9</w:t>
      </w:r>
      <w:r w:rsidR="003B6398">
        <w:rPr>
          <w:lang w:val="en-US"/>
        </w:rPr>
        <w:t> </w:t>
      </w:r>
      <w:r w:rsidR="003B6398" w:rsidRPr="003B6398">
        <w:t>742,79</w:t>
      </w:r>
      <w:r w:rsidR="003B6398" w:rsidRPr="00F46136">
        <w:t xml:space="preserve"> </w:t>
      </w:r>
      <w:r w:rsidRPr="00F46136">
        <w:t xml:space="preserve">часам. Данная величина в данной конкретной ситуации имеет смысл, т.к. её значение вписывается в критерий </w:t>
      </w:r>
      <w:r w:rsidRPr="00F46136">
        <w:rPr>
          <w:i/>
          <w:lang w:val="en-US"/>
        </w:rPr>
        <w:t>T</w:t>
      </w:r>
      <w:r w:rsidRPr="00F46136">
        <w:rPr>
          <w:i/>
          <w:vertAlign w:val="subscript"/>
        </w:rPr>
        <w:t>0</w:t>
      </w:r>
      <w:r w:rsidRPr="00F46136">
        <w:rPr>
          <w:i/>
        </w:rPr>
        <w:t xml:space="preserve">&lt;(20..30) </w:t>
      </w:r>
      <w:r w:rsidRPr="00F46136">
        <w:t xml:space="preserve">тысяч часов. </w:t>
      </w:r>
    </w:p>
    <w:p w:rsidR="00FB73EF" w:rsidRDefault="00FB73EF" w:rsidP="00DE1727">
      <w:r w:rsidRPr="00F46136">
        <w:t xml:space="preserve">Следовательно, мы имеем право использовать данный показатель надёжности. Если бы значение </w:t>
      </w:r>
      <w:r w:rsidRPr="00F46136">
        <w:rPr>
          <w:i/>
          <w:lang w:val="en-US"/>
        </w:rPr>
        <w:t>T</w:t>
      </w:r>
      <w:r w:rsidRPr="00F46136">
        <w:rPr>
          <w:i/>
          <w:vertAlign w:val="subscript"/>
        </w:rPr>
        <w:t>0</w:t>
      </w:r>
      <w:r w:rsidRPr="00F46136">
        <w:rPr>
          <w:i/>
        </w:rPr>
        <w:t xml:space="preserve"> </w:t>
      </w:r>
      <w:r w:rsidRPr="00F46136">
        <w:t>было больше этих значений, то оно не имело бы физического смысла, а было бы чисто расчётным, и, значит, использование этого показателя надёжности было бы неправомерным.</w:t>
      </w:r>
    </w:p>
    <w:p w:rsidR="00FB73EF" w:rsidRPr="00BE0D23" w:rsidRDefault="00FB73EF" w:rsidP="00DE1727">
      <w:pPr>
        <w:pStyle w:val="Heading2"/>
      </w:pPr>
      <w:bookmarkStart w:id="70" w:name="_Toc406603323"/>
      <w:r w:rsidRPr="00E61AA6">
        <w:t>Расчет</w:t>
      </w:r>
      <w:r>
        <w:t xml:space="preserve"> электромагнитной совместимости</w:t>
      </w:r>
      <w:bookmarkEnd w:id="70"/>
    </w:p>
    <w:p w:rsidR="00FB73EF" w:rsidRPr="001F37B2" w:rsidRDefault="00FB73EF" w:rsidP="00DE1727">
      <w:pPr>
        <w:rPr>
          <w:rFonts w:eastAsia="Microsoft Sans Serif"/>
        </w:rPr>
      </w:pPr>
      <w:r w:rsidRPr="001F37B2">
        <w:rPr>
          <w:rFonts w:eastAsia="Microsoft Sans Serif"/>
        </w:rPr>
        <w:t>В радиоэлектронных изделиях печатные проводники, электрически объединяющие те или иные элементы схемы, проходят на достаточно близком расстоянии друг от друга и имеют относительно малые размеры сечения. При большом времени переключения и малых тактовых частотах параметры печатных проводников, соединяющие вводы одних элементов со входами других, не оказывают существенного воздействия на быстродействие всей схемы в целом и на помехоустойчивость элементов.</w:t>
      </w:r>
    </w:p>
    <w:p w:rsidR="00FB73EF" w:rsidRPr="001F37B2" w:rsidRDefault="00FB73EF" w:rsidP="00DE1727">
      <w:pPr>
        <w:rPr>
          <w:rFonts w:eastAsia="Microsoft Sans Serif"/>
        </w:rPr>
      </w:pPr>
      <w:r w:rsidRPr="001F37B2">
        <w:rPr>
          <w:rFonts w:eastAsia="Microsoft Sans Serif"/>
        </w:rPr>
        <w:t>С уменьшением времени переключения (в микроэлектронных изделиях оно составляет единицы наносекунд) большое значение имеют степени влия</w:t>
      </w:r>
      <w:r w:rsidRPr="001F37B2">
        <w:rPr>
          <w:rFonts w:eastAsia="Microsoft Sans Serif"/>
        </w:rPr>
        <w:softHyphen/>
        <w:t>ния линий связи (сопротивления, емкости, индуктивности и т.д.) друг на друга (паразитная емкость, взаимоиндуктивность и т.д.). Постоянный ток в печатных проводниках распределяется равномерно по его сечению при условии, что материал проводника однороден и не имеет локальных посторонних включений других веществ</w:t>
      </w:r>
      <w:r w:rsidR="000504DD" w:rsidRPr="001F37B2">
        <w:rPr>
          <w:rFonts w:eastAsia="Microsoft Sans Serif"/>
        </w:rPr>
        <w:t>.</w:t>
      </w:r>
    </w:p>
    <w:p w:rsidR="00FB73EF" w:rsidRDefault="00FB73EF" w:rsidP="00DE1727">
      <w:r w:rsidRPr="00D81BF8">
        <w:t xml:space="preserve">Паразитная емкость </w:t>
      </w:r>
      <w:r w:rsidR="004F5A2E">
        <w:t>ПП</w:t>
      </w:r>
      <w:r w:rsidRPr="00D81BF8">
        <w:t xml:space="preserve"> вычисляется по формуле</w:t>
      </w:r>
      <w:r w:rsidR="00E61AA6">
        <w:t> (</w:t>
      </w:r>
      <w:r w:rsidR="005B4B5C">
        <w:fldChar w:fldCharType="begin"/>
      </w:r>
      <w:r w:rsidR="00E61AA6">
        <w:instrText xml:space="preserve"> REF _Ref374091300 \h </w:instrText>
      </w:r>
      <w:r w:rsidR="00E05BBE">
        <w:instrText xml:space="preserve"> \* MERGEFO</w:instrText>
      </w:r>
      <w:r w:rsidR="00E05BBE">
        <w:lastRenderedPageBreak/>
        <w:instrText xml:space="preserve">RMAT </w:instrText>
      </w:r>
      <w:r w:rsidR="005B4B5C">
        <w:fldChar w:fldCharType="separate"/>
      </w:r>
      <w:r w:rsidR="007D2F91">
        <w:rPr>
          <w:noProof/>
        </w:rPr>
        <w:t>4</w:t>
      </w:r>
      <w:r w:rsidR="007D2F91">
        <w:t>.</w:t>
      </w:r>
      <w:r w:rsidR="007D2F91">
        <w:rPr>
          <w:noProof/>
        </w:rPr>
        <w:t>40</w:t>
      </w:r>
      <w:r w:rsidR="005B4B5C">
        <w:fldChar w:fldCharType="end"/>
      </w:r>
      <w:r w:rsidR="00E61AA6">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5"/>
        <w:gridCol w:w="980"/>
      </w:tblGrid>
      <w:tr w:rsidR="000812D6" w:rsidTr="000812D6">
        <w:trPr>
          <w:jc w:val="right"/>
        </w:trPr>
        <w:tc>
          <w:tcPr>
            <w:tcW w:w="4476" w:type="pct"/>
            <w:vAlign w:val="center"/>
          </w:tcPr>
          <w:p w:rsidR="000812D6" w:rsidRPr="0005166C" w:rsidRDefault="000812D6" w:rsidP="00DE1727">
            <w:pPr>
              <w:pStyle w:val="a3"/>
            </w:pPr>
            <m:oMathPara>
              <m:oMath>
                <m:r>
                  <w:rPr>
                    <w:rFonts w:ascii="Cambria Math" w:hAnsi="Cambria Math"/>
                  </w:rPr>
                  <m:t>C</m:t>
                </m:r>
                <m:r>
                  <m:rPr>
                    <m:sty m:val="p"/>
                  </m:rPr>
                  <w:rPr>
                    <w:rFonts w:ascii="Cambria Math" w:hAnsi="Cambria Math"/>
                  </w:rPr>
                  <m:t>=9∙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f>
                  <m:fPr>
                    <m:ctrlPr>
                      <w:rPr>
                        <w:rFonts w:ascii="Cambria Math" w:hAnsi="Cambria Math"/>
                      </w:rPr>
                    </m:ctrlPr>
                  </m:fPr>
                  <m:num>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ПП</m:t>
                        </m:r>
                      </m:sub>
                    </m:sSub>
                  </m:num>
                  <m:den>
                    <m:r>
                      <w:rPr>
                        <w:rFonts w:ascii="Cambria Math" w:hAnsi="Cambria Math"/>
                      </w:rPr>
                      <m:t>h</m:t>
                    </m:r>
                  </m:den>
                </m:f>
                <m:r>
                  <w:rPr>
                    <w:rFonts w:ascii="Cambria Math" w:hAnsi="Cambria Math"/>
                  </w:rPr>
                  <m:t>,</m:t>
                </m:r>
              </m:oMath>
            </m:oMathPara>
          </w:p>
        </w:tc>
        <w:tc>
          <w:tcPr>
            <w:tcW w:w="524" w:type="pct"/>
            <w:vAlign w:val="center"/>
          </w:tcPr>
          <w:p w:rsidR="000812D6" w:rsidRDefault="000812D6" w:rsidP="00DE1727">
            <w:pPr>
              <w:pStyle w:val="a3"/>
              <w:jc w:val="right"/>
            </w:pPr>
            <w:r>
              <w:t>(</w:t>
            </w:r>
            <w:bookmarkStart w:id="71" w:name="_Ref374091300"/>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40</w:t>
            </w:r>
            <w:r w:rsidR="005B4B5C">
              <w:fldChar w:fldCharType="end"/>
            </w:r>
            <w:bookmarkEnd w:id="71"/>
            <w:r w:rsidRPr="00E61AA6">
              <w:rPr>
                <w:szCs w:val="28"/>
              </w:rPr>
              <w:t>)</w:t>
            </w:r>
          </w:p>
        </w:tc>
      </w:tr>
    </w:tbl>
    <w:p w:rsidR="00FB73EF" w:rsidRPr="00D81BF8" w:rsidRDefault="00E61AA6" w:rsidP="00DE1727">
      <w:pPr>
        <w:pStyle w:val="a4"/>
      </w:pPr>
      <w:r>
        <w:t>где</w:t>
      </w:r>
      <w:r>
        <w:tab/>
      </w:r>
      <w:r w:rsidR="00FB73EF" w:rsidRPr="00D81BF8">
        <w:rPr>
          <w:i/>
          <w:lang w:val="en-US"/>
        </w:rPr>
        <w:t>ε</w:t>
      </w:r>
      <w:r>
        <w:rPr>
          <w:i/>
        </w:rPr>
        <w:tab/>
      </w:r>
      <w:r w:rsidR="00FB73EF" w:rsidRPr="00D81BF8">
        <w:t>–</w:t>
      </w:r>
      <w:r>
        <w:tab/>
      </w:r>
      <w:r w:rsidR="00FB73EF" w:rsidRPr="00D81BF8">
        <w:t>диэлектриче</w:t>
      </w:r>
      <w:r>
        <w:t>ская проницаемость диэлектрика;</w:t>
      </w:r>
    </w:p>
    <w:p w:rsidR="00FB73EF" w:rsidRPr="00D81BF8" w:rsidRDefault="00E61AA6" w:rsidP="00DE1727">
      <w:pPr>
        <w:pStyle w:val="a4"/>
      </w:pPr>
      <w:r>
        <w:rPr>
          <w:i/>
        </w:rPr>
        <w:tab/>
      </w:r>
      <w:r w:rsidR="00FB73EF" w:rsidRPr="00D81BF8">
        <w:rPr>
          <w:i/>
          <w:lang w:val="en-US"/>
        </w:rPr>
        <w:t>h</w:t>
      </w:r>
      <w:r>
        <w:rPr>
          <w:i/>
        </w:rPr>
        <w:tab/>
      </w:r>
      <w:r w:rsidR="00FB73EF" w:rsidRPr="00D81BF8">
        <w:t>–</w:t>
      </w:r>
      <w:r>
        <w:tab/>
      </w:r>
      <w:r w:rsidR="00FB73EF" w:rsidRPr="00D81BF8">
        <w:t>толщина платы (1,5 мм).</w:t>
      </w:r>
    </w:p>
    <w:p w:rsidR="000812D6" w:rsidRDefault="0055524E" w:rsidP="00DE1727">
      <w:pPr>
        <w:pStyle w:val="aa"/>
        <w:spacing w:before="240"/>
      </w:pPr>
      <w:r>
        <w:t xml:space="preserve">В </w:t>
      </w:r>
      <w:r w:rsidR="00702193">
        <w:t>результате</w:t>
      </w:r>
      <w:r w:rsidR="00E61AA6">
        <w:t xml:space="preserve"> расчета по формуле (</w:t>
      </w:r>
      <w:r w:rsidR="005B4B5C">
        <w:fldChar w:fldCharType="begin"/>
      </w:r>
      <w:r w:rsidR="00E61AA6">
        <w:instrText xml:space="preserve"> REF _Ref374091300 \h </w:instrText>
      </w:r>
      <w:r w:rsidR="00E05BBE">
        <w:instrText xml:space="preserve"> \* MERGEFORMAT </w:instrText>
      </w:r>
      <w:r w:rsidR="005B4B5C">
        <w:fldChar w:fldCharType="separate"/>
      </w:r>
      <w:r w:rsidR="007D2F91">
        <w:rPr>
          <w:noProof/>
        </w:rPr>
        <w:t>4</w:t>
      </w:r>
      <w:r w:rsidR="007D2F91">
        <w:t>.</w:t>
      </w:r>
      <w:r w:rsidR="007D2F91">
        <w:rPr>
          <w:noProof/>
        </w:rPr>
        <w:t>40</w:t>
      </w:r>
      <w:r w:rsidR="005B4B5C">
        <w:fldChar w:fldCharType="end"/>
      </w:r>
      <w:r w:rsidR="00E61AA6">
        <w:t xml:space="preserve">) </w:t>
      </w:r>
      <w:r w:rsidR="004F5A2E">
        <w:t xml:space="preserve">паразитная емкость ПП </w:t>
      </w:r>
      <w:r w:rsidR="00E61AA6">
        <w:t>составляет</w:t>
      </w:r>
      <w:r w:rsidR="00FB73EF" w:rsidRPr="00D81BF8">
        <w:t>:</w:t>
      </w:r>
    </w:p>
    <w:p w:rsidR="00FB73EF" w:rsidRPr="00D81BF8" w:rsidRDefault="00FB73EF" w:rsidP="00DE1727">
      <w:pPr>
        <w:pStyle w:val="a3"/>
      </w:pPr>
      <m:oMathPara>
        <m:oMath>
          <m:r>
            <m:rPr>
              <m:sty m:val="p"/>
            </m:rPr>
            <w:rPr>
              <w:rFonts w:ascii="Cambria Math" w:hAnsi="Cambria Math"/>
            </w:rPr>
            <m:t>С=9∙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5∙19 869</m:t>
              </m:r>
            </m:num>
            <m:den>
              <m:r>
                <m:rPr>
                  <m:sty m:val="p"/>
                </m:rPr>
                <w:rPr>
                  <w:rFonts w:ascii="Cambria Math" w:hAnsi="Cambria Math"/>
                </w:rPr>
                <m:t>1,5</m:t>
              </m:r>
            </m:den>
          </m:f>
          <m:r>
            <m:rPr>
              <m:sty m:val="p"/>
            </m:rPr>
            <w:rPr>
              <w:rFonts w:ascii="Cambria Math" w:hAnsi="Cambria Math"/>
            </w:rPr>
            <m:t>= 596</m:t>
          </m:r>
          <m:r>
            <w:rPr>
              <w:rFonts w:ascii="Cambria Math" w:hAnsi="Cambria Math"/>
            </w:rPr>
            <m:t>,</m:t>
          </m:r>
          <m:r>
            <m:rPr>
              <m:sty m:val="p"/>
            </m:rPr>
            <w:rPr>
              <w:rFonts w:ascii="Cambria Math" w:hAnsi="Cambria Math"/>
            </w:rPr>
            <m:t>07(пФ).</m:t>
          </m:r>
        </m:oMath>
      </m:oMathPara>
    </w:p>
    <w:p w:rsidR="00FB73EF" w:rsidRDefault="004F5A2E" w:rsidP="00DE1727">
      <w:r>
        <w:rPr>
          <w:noProof/>
        </w:rPr>
        <w:t>П</w:t>
      </w:r>
      <w:r w:rsidR="00FB73EF" w:rsidRPr="00D81BF8">
        <w:rPr>
          <w:noProof/>
        </w:rPr>
        <w:t>аразитная поверхностная емкость между соседними проводниками</w:t>
      </w:r>
      <w:r w:rsidR="00FB73EF" w:rsidRPr="002D6E7A">
        <w:rPr>
          <w:noProof/>
        </w:rPr>
        <w:t xml:space="preserve"> </w:t>
      </w:r>
      <w:r w:rsidR="00702193">
        <w:rPr>
          <w:noProof/>
        </w:rPr>
        <w:t xml:space="preserve">определяется </w:t>
      </w:r>
      <w:r w:rsidR="00FB73EF" w:rsidRPr="002D6E7A">
        <w:rPr>
          <w:noProof/>
        </w:rPr>
        <w:t xml:space="preserve">по формуле </w:t>
      </w:r>
      <w:r w:rsidR="00E61AA6">
        <w:rPr>
          <w:noProof/>
        </w:rPr>
        <w:t>(</w:t>
      </w:r>
      <w:r w:rsidR="005B4B5C">
        <w:rPr>
          <w:noProof/>
        </w:rPr>
        <w:fldChar w:fldCharType="begin"/>
      </w:r>
      <w:r w:rsidR="00E61AA6">
        <w:rPr>
          <w:noProof/>
        </w:rPr>
        <w:instrText xml:space="preserve"> REF _Ref374091433 \h </w:instrText>
      </w:r>
      <w:r w:rsidR="00E05BBE">
        <w:rPr>
          <w:noProof/>
        </w:rPr>
        <w:instrText xml:space="preserve"> \* MERGEFORMAT </w:instrText>
      </w:r>
      <w:r w:rsidR="005B4B5C">
        <w:rPr>
          <w:noProof/>
        </w:rPr>
      </w:r>
      <w:r w:rsidR="005B4B5C">
        <w:rPr>
          <w:noProof/>
        </w:rPr>
        <w:fldChar w:fldCharType="separate"/>
      </w:r>
      <w:r w:rsidR="007D2F91">
        <w:rPr>
          <w:noProof/>
        </w:rPr>
        <w:t>4</w:t>
      </w:r>
      <w:r w:rsidR="007D2F91">
        <w:t>.</w:t>
      </w:r>
      <w:r w:rsidR="007D2F91">
        <w:rPr>
          <w:noProof/>
        </w:rPr>
        <w:t>41</w:t>
      </w:r>
      <w:r w:rsidR="005B4B5C">
        <w:rPr>
          <w:noProof/>
        </w:rPr>
        <w:fldChar w:fldCharType="end"/>
      </w:r>
      <w:r w:rsidR="00E61AA6">
        <w:rPr>
          <w:noProof/>
        </w:rPr>
        <w:t>)</w:t>
      </w:r>
      <w:r w:rsidR="00FB73EF" w:rsidRPr="00D81BF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5"/>
        <w:gridCol w:w="980"/>
      </w:tblGrid>
      <w:tr w:rsidR="000812D6" w:rsidTr="000812D6">
        <w:tc>
          <w:tcPr>
            <w:tcW w:w="4476" w:type="pct"/>
            <w:vAlign w:val="center"/>
          </w:tcPr>
          <w:p w:rsidR="000812D6" w:rsidRPr="0005166C" w:rsidRDefault="000812D6" w:rsidP="00DE1727">
            <w:pPr>
              <w:pStyle w:val="a3"/>
            </w:pPr>
            <m:oMathPara>
              <m:oMath>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п</m:t>
                    </m:r>
                  </m:sub>
                </m:sSub>
                <m:r>
                  <w:rPr>
                    <w:rFonts w:ascii="Cambria Math" w:hAnsi="Cambria Math"/>
                  </w:rPr>
                  <m:t>,</m:t>
                </m:r>
              </m:oMath>
            </m:oMathPara>
          </w:p>
        </w:tc>
        <w:tc>
          <w:tcPr>
            <w:tcW w:w="524" w:type="pct"/>
            <w:vAlign w:val="center"/>
          </w:tcPr>
          <w:p w:rsidR="000812D6" w:rsidRDefault="000812D6" w:rsidP="00DE1727">
            <w:pPr>
              <w:pStyle w:val="a3"/>
              <w:jc w:val="right"/>
            </w:pPr>
            <w:r>
              <w:t>(</w:t>
            </w:r>
            <w:bookmarkStart w:id="72" w:name="_Ref374091433"/>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41</w:t>
            </w:r>
            <w:r w:rsidR="005B4B5C">
              <w:fldChar w:fldCharType="end"/>
            </w:r>
            <w:bookmarkEnd w:id="72"/>
            <w:r w:rsidRPr="00E61AA6">
              <w:rPr>
                <w:szCs w:val="28"/>
              </w:rPr>
              <w:t>)</w:t>
            </w:r>
          </w:p>
        </w:tc>
      </w:tr>
    </w:tbl>
    <w:p w:rsidR="00FB73EF" w:rsidRPr="00D81BF8" w:rsidRDefault="00FB73EF" w:rsidP="00DE1727">
      <w:pPr>
        <w:pStyle w:val="a4"/>
      </w:pPr>
      <w:r w:rsidRPr="00D81BF8">
        <w:t>где</w:t>
      </w:r>
      <w:r w:rsidR="00E61AA6">
        <w:tab/>
      </w:r>
      <w:r w:rsidRPr="00D81BF8">
        <w:rPr>
          <w:i/>
          <w:lang w:val="en-US"/>
        </w:rPr>
        <w:t>k</w:t>
      </w:r>
      <w:r w:rsidR="00E61AA6">
        <w:rPr>
          <w:i/>
        </w:rPr>
        <w:tab/>
      </w:r>
      <w:r w:rsidRPr="00D81BF8">
        <w:rPr>
          <w:noProof/>
        </w:rPr>
        <w:t>–</w:t>
      </w:r>
      <w:r w:rsidR="00E61AA6">
        <w:rPr>
          <w:noProof/>
        </w:rPr>
        <w:tab/>
      </w:r>
      <w:r w:rsidRPr="00D81BF8">
        <w:t>коэффициент, зависящий от ширины проводников и их взаимного расположения;</w:t>
      </w:r>
    </w:p>
    <w:p w:rsidR="00FB73EF" w:rsidRPr="00D81BF8" w:rsidRDefault="00E61AA6" w:rsidP="00DE1727">
      <w:pPr>
        <w:pStyle w:val="a4"/>
      </w:pPr>
      <w:r>
        <w:rPr>
          <w:i/>
        </w:rPr>
        <w:tab/>
      </w:r>
      <w:r w:rsidR="00FB73EF" w:rsidRPr="00D81BF8">
        <w:rPr>
          <w:i/>
          <w:lang w:val="en-US"/>
        </w:rPr>
        <w:t>ε</w:t>
      </w:r>
      <w:r>
        <w:rPr>
          <w:i/>
        </w:rPr>
        <w:tab/>
      </w:r>
      <w:r w:rsidR="00FB73EF" w:rsidRPr="00D81BF8">
        <w:t>–</w:t>
      </w:r>
      <w:r>
        <w:tab/>
      </w:r>
      <w:r w:rsidR="00FB73EF" w:rsidRPr="00D81BF8">
        <w:t>диэлектрическая проницаемость материала платы;</w:t>
      </w:r>
    </w:p>
    <w:p w:rsidR="00FB73EF" w:rsidRPr="00D81BF8" w:rsidRDefault="00E61AA6" w:rsidP="00DE1727">
      <w:pPr>
        <w:pStyle w:val="a4"/>
      </w:pPr>
      <w:r>
        <w:rPr>
          <w:i/>
        </w:rPr>
        <w:tab/>
      </w:r>
      <w:r w:rsidR="00FB73EF" w:rsidRPr="00D81BF8">
        <w:rPr>
          <w:i/>
          <w:lang w:val="en-US"/>
        </w:rPr>
        <w:t>l</w:t>
      </w:r>
      <w:r w:rsidR="00FB73EF" w:rsidRPr="00D81BF8">
        <w:rPr>
          <w:i/>
          <w:vertAlign w:val="subscript"/>
        </w:rPr>
        <w:t>П</w:t>
      </w:r>
      <w:r>
        <w:rPr>
          <w:i/>
          <w:vertAlign w:val="subscript"/>
        </w:rPr>
        <w:tab/>
      </w:r>
      <w:r w:rsidR="00FB73EF" w:rsidRPr="00D81BF8">
        <w:t>–</w:t>
      </w:r>
      <w:r>
        <w:tab/>
      </w:r>
      <w:r w:rsidR="00FB73EF" w:rsidRPr="00D81BF8">
        <w:t>длина взаимного перекрытия проводников.</w:t>
      </w:r>
    </w:p>
    <w:p w:rsidR="00FB73EF" w:rsidRDefault="00FB73EF" w:rsidP="00DE1727">
      <w:pPr>
        <w:pStyle w:val="aa"/>
        <w:spacing w:before="240"/>
      </w:pPr>
      <w:r w:rsidRPr="00D81BF8">
        <w:rPr>
          <w:noProof/>
        </w:rPr>
        <w:t xml:space="preserve">Величина паразитной взаимоиндуктивности между двумя параллельными печатными проводниками </w:t>
      </w:r>
      <w:r w:rsidRPr="00D81BF8">
        <w:t>вычисляется по формуле</w:t>
      </w:r>
      <w:r w:rsidR="00E61AA6">
        <w:t xml:space="preserve"> (</w:t>
      </w:r>
      <w:r w:rsidR="005B4B5C">
        <w:fldChar w:fldCharType="begin"/>
      </w:r>
      <w:r w:rsidR="002524C9">
        <w:instrText xml:space="preserve"> REF _Ref374091886 \h </w:instrText>
      </w:r>
      <w:r w:rsidR="00E05BBE">
        <w:instrText xml:space="preserve"> \* MERGEFORMAT </w:instrText>
      </w:r>
      <w:r w:rsidR="005B4B5C">
        <w:fldChar w:fldCharType="separate"/>
      </w:r>
      <w:r w:rsidR="007D2F91">
        <w:rPr>
          <w:noProof/>
        </w:rPr>
        <w:t>4</w:t>
      </w:r>
      <w:r w:rsidR="007D2F91">
        <w:t>.</w:t>
      </w:r>
      <w:r w:rsidR="007D2F91">
        <w:rPr>
          <w:noProof/>
        </w:rPr>
        <w:t>42</w:t>
      </w:r>
      <w:r w:rsidR="005B4B5C">
        <w:fldChar w:fldCharType="end"/>
      </w:r>
      <w:r w:rsidR="00E61AA6">
        <w:t>)</w:t>
      </w:r>
      <w:r w:rsidRPr="00D81BF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5"/>
        <w:gridCol w:w="980"/>
      </w:tblGrid>
      <w:tr w:rsidR="000812D6" w:rsidTr="000812D6">
        <w:tc>
          <w:tcPr>
            <w:tcW w:w="4476" w:type="pct"/>
            <w:vAlign w:val="center"/>
          </w:tcPr>
          <w:p w:rsidR="000812D6" w:rsidRPr="0005166C" w:rsidRDefault="000812D6" w:rsidP="00DE1727">
            <w:pPr>
              <w:pStyle w:val="a3"/>
            </w:pPr>
            <m:oMathPara>
              <m:oMath>
                <m:r>
                  <w:rPr>
                    <w:rFonts w:ascii="Cambria Math" w:hAnsi="Cambria Math"/>
                    <w:lang w:val="en-US"/>
                  </w:rPr>
                  <m:t>M</m:t>
                </m:r>
                <m:r>
                  <m:rPr>
                    <m:sty m:val="p"/>
                  </m:rPr>
                  <w:rPr>
                    <w:rFonts w:ascii="Cambria Math" w:hAnsi="Cambria Math"/>
                  </w:rPr>
                  <m:t>=2∙</m:t>
                </m:r>
                <m:r>
                  <w:rPr>
                    <w:rFonts w:ascii="Cambria Math" w:hAnsi="Cambria Math"/>
                    <w:lang w:val="en-US"/>
                  </w:rPr>
                  <m:t>l</m:t>
                </m:r>
                <m:d>
                  <m:dPr>
                    <m:ctrlPr>
                      <w:rPr>
                        <w:rFonts w:ascii="Cambria Math" w:hAnsi="Cambria Math"/>
                        <w:lang w:val="en-US"/>
                      </w:rPr>
                    </m:ctrlPr>
                  </m:dPr>
                  <m:e>
                    <m:f>
                      <m:fPr>
                        <m:ctrlPr>
                          <w:rPr>
                            <w:rFonts w:ascii="Cambria Math" w:hAnsi="Cambria Math"/>
                          </w:rPr>
                        </m:ctrlPr>
                      </m:fPr>
                      <m:num>
                        <m:r>
                          <m:rPr>
                            <m:sty m:val="p"/>
                          </m:rPr>
                          <w:rPr>
                            <w:rFonts w:ascii="Cambria Math" w:hAnsi="Cambria Math"/>
                          </w:rPr>
                          <m:t>2∙</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п</m:t>
                            </m:r>
                          </m:sub>
                        </m:sSub>
                      </m:num>
                      <m:den>
                        <m:r>
                          <w:rPr>
                            <w:rFonts w:ascii="Cambria Math" w:hAnsi="Cambria Math"/>
                          </w:rPr>
                          <m:t>D</m:t>
                        </m:r>
                        <m:r>
                          <m:rPr>
                            <m:sty m:val="p"/>
                          </m:rPr>
                          <w:rPr>
                            <w:rFonts w:ascii="Cambria Math" w:hAnsi="Cambria Math"/>
                          </w:rPr>
                          <m:t>-1</m:t>
                        </m:r>
                      </m:den>
                    </m:f>
                  </m:e>
                </m:d>
                <m:r>
                  <w:rPr>
                    <w:rFonts w:ascii="Cambria Math" w:hAnsi="Cambria Math"/>
                    <w:lang w:val="en-US"/>
                  </w:rPr>
                  <m:t>,</m:t>
                </m:r>
              </m:oMath>
            </m:oMathPara>
          </w:p>
        </w:tc>
        <w:tc>
          <w:tcPr>
            <w:tcW w:w="524" w:type="pct"/>
            <w:vAlign w:val="center"/>
          </w:tcPr>
          <w:p w:rsidR="000812D6" w:rsidRDefault="000812D6" w:rsidP="00DE1727">
            <w:pPr>
              <w:pStyle w:val="a3"/>
            </w:pPr>
            <w:r>
              <w:t>(</w:t>
            </w:r>
            <w:bookmarkStart w:id="73" w:name="_Ref374091886"/>
            <w:r w:rsidR="005B4B5C">
              <w:fldChar w:fldCharType="begin"/>
            </w:r>
            <w:r>
              <w:instrText xml:space="preserve"> STYLEREF 1 \s </w:instrText>
            </w:r>
            <w:r w:rsidR="005B4B5C">
              <w:fldChar w:fldCharType="separate"/>
            </w:r>
            <w:r w:rsidR="007D2F91">
              <w:t>4</w:t>
            </w:r>
            <w:r w:rsidR="005B4B5C">
              <w:fldChar w:fldCharType="end"/>
            </w:r>
            <w:r>
              <w:t>.</w:t>
            </w:r>
            <w:r w:rsidR="005B4B5C">
              <w:fldChar w:fldCharType="begin"/>
            </w:r>
            <w:r>
              <w:instrText xml:space="preserve"> SEQ Формула \* ARABIC \s 1 </w:instrText>
            </w:r>
            <w:r w:rsidR="005B4B5C">
              <w:fldChar w:fldCharType="separate"/>
            </w:r>
            <w:r w:rsidR="007D2F91">
              <w:t>42</w:t>
            </w:r>
            <w:r w:rsidR="005B4B5C">
              <w:fldChar w:fldCharType="end"/>
            </w:r>
            <w:bookmarkEnd w:id="73"/>
            <w:r w:rsidRPr="002524C9">
              <w:t>)</w:t>
            </w:r>
          </w:p>
        </w:tc>
      </w:tr>
    </w:tbl>
    <w:p w:rsidR="00FB73EF" w:rsidRPr="00D81BF8" w:rsidRDefault="002524C9" w:rsidP="00DE1727">
      <w:pPr>
        <w:pStyle w:val="a4"/>
      </w:pPr>
      <w:r>
        <w:t>где</w:t>
      </w:r>
      <w:r w:rsidRPr="002524C9">
        <w:tab/>
      </w:r>
      <w:r w:rsidR="00FB73EF" w:rsidRPr="00D81BF8">
        <w:rPr>
          <w:i/>
          <w:lang w:val="en-US"/>
        </w:rPr>
        <w:t>M</w:t>
      </w:r>
      <w:r w:rsidRPr="002524C9">
        <w:rPr>
          <w:i/>
        </w:rPr>
        <w:tab/>
      </w:r>
      <w:r w:rsidR="00FB73EF" w:rsidRPr="00D81BF8">
        <w:t>–</w:t>
      </w:r>
      <w:r w:rsidRPr="002524C9">
        <w:tab/>
      </w:r>
      <w:r w:rsidR="00FB73EF" w:rsidRPr="00D81BF8">
        <w:t xml:space="preserve">взаимоиндукция </w:t>
      </w:r>
      <w:r w:rsidRPr="00476337">
        <w:t>(</w:t>
      </w:r>
      <w:r w:rsidR="00FB73EF" w:rsidRPr="00D81BF8">
        <w:t>10</w:t>
      </w:r>
      <w:r w:rsidR="00FB73EF" w:rsidRPr="00D81BF8">
        <w:rPr>
          <w:vertAlign w:val="superscript"/>
        </w:rPr>
        <w:t>-9</w:t>
      </w:r>
      <w:r>
        <w:rPr>
          <w:vertAlign w:val="superscript"/>
          <w:lang w:val="en-US"/>
        </w:rPr>
        <w:t> </w:t>
      </w:r>
      <w:r w:rsidR="00FB73EF" w:rsidRPr="00D81BF8">
        <w:t>Гн</w:t>
      </w:r>
      <w:r w:rsidRPr="00476337">
        <w:t>)</w:t>
      </w:r>
      <w:r w:rsidR="00FB73EF" w:rsidRPr="00D81BF8">
        <w:t>;</w:t>
      </w:r>
    </w:p>
    <w:p w:rsidR="00FB73EF" w:rsidRPr="00D81BF8" w:rsidRDefault="002524C9" w:rsidP="00DE1727">
      <w:pPr>
        <w:pStyle w:val="a4"/>
      </w:pPr>
      <w:r w:rsidRPr="00476337">
        <w:rPr>
          <w:i/>
        </w:rPr>
        <w:tab/>
      </w:r>
      <w:r w:rsidR="00FB73EF" w:rsidRPr="00D81BF8">
        <w:rPr>
          <w:i/>
          <w:lang w:val="en-US"/>
        </w:rPr>
        <w:t>l</w:t>
      </w:r>
      <w:r w:rsidRPr="002524C9">
        <w:rPr>
          <w:i/>
        </w:rPr>
        <w:tab/>
      </w:r>
      <w:r w:rsidR="00FB73EF" w:rsidRPr="00D81BF8">
        <w:t>–</w:t>
      </w:r>
      <w:r w:rsidRPr="00476337">
        <w:tab/>
      </w:r>
      <w:r w:rsidR="00FB73EF" w:rsidRPr="00D81BF8">
        <w:t>длина проводников, см;</w:t>
      </w:r>
    </w:p>
    <w:p w:rsidR="00FB73EF" w:rsidRPr="00D81BF8" w:rsidRDefault="002524C9" w:rsidP="00DE1727">
      <w:pPr>
        <w:pStyle w:val="a4"/>
      </w:pPr>
      <w:r w:rsidRPr="00476337">
        <w:rPr>
          <w:i/>
        </w:rPr>
        <w:tab/>
      </w:r>
      <w:r w:rsidR="00FB73EF" w:rsidRPr="00D81BF8">
        <w:rPr>
          <w:i/>
          <w:lang w:val="en-US"/>
        </w:rPr>
        <w:t>D</w:t>
      </w:r>
      <w:r w:rsidRPr="002524C9">
        <w:rPr>
          <w:i/>
        </w:rPr>
        <w:tab/>
      </w:r>
      <w:r w:rsidR="00FB73EF" w:rsidRPr="00D81BF8">
        <w:t>–</w:t>
      </w:r>
      <w:r w:rsidRPr="002524C9">
        <w:tab/>
      </w:r>
      <w:r w:rsidR="00FB73EF" w:rsidRPr="00D81BF8">
        <w:t>расстояние между центрами (осями) проводников, см.</w:t>
      </w:r>
    </w:p>
    <w:p w:rsidR="00FB73EF" w:rsidRPr="00D81BF8" w:rsidRDefault="002524C9" w:rsidP="00DE1727">
      <w:pPr>
        <w:pStyle w:val="aa"/>
        <w:spacing w:before="240"/>
      </w:pPr>
      <w:r>
        <w:t>После расчета по формуле (</w:t>
      </w:r>
      <w:r w:rsidR="005B4B5C">
        <w:fldChar w:fldCharType="begin"/>
      </w:r>
      <w:r>
        <w:instrText xml:space="preserve"> REF _Ref374091886 \h </w:instrText>
      </w:r>
      <w:r w:rsidR="00E05BBE">
        <w:instrText xml:space="preserve"> \* MERGEFORMAT </w:instrText>
      </w:r>
      <w:r w:rsidR="005B4B5C">
        <w:fldChar w:fldCharType="separate"/>
      </w:r>
      <w:r w:rsidR="007D2F91">
        <w:rPr>
          <w:noProof/>
        </w:rPr>
        <w:t>4</w:t>
      </w:r>
      <w:r w:rsidR="007D2F91">
        <w:t>.</w:t>
      </w:r>
      <w:r w:rsidR="007D2F91">
        <w:rPr>
          <w:noProof/>
        </w:rPr>
        <w:t>42</w:t>
      </w:r>
      <w:r w:rsidR="005B4B5C">
        <w:fldChar w:fldCharType="end"/>
      </w:r>
      <w:r>
        <w:t xml:space="preserve">) получено </w:t>
      </w:r>
      <w:r w:rsidR="00FB73EF" w:rsidRPr="002524C9">
        <w:rPr>
          <w:i/>
        </w:rPr>
        <w:t>М</w:t>
      </w:r>
      <w:r w:rsidR="00FB73EF" w:rsidRPr="00D81BF8">
        <w:t xml:space="preserve"> =</w:t>
      </w:r>
      <w:r w:rsidR="006B7068">
        <w:t xml:space="preserve"> </w:t>
      </w:r>
      <w:r w:rsidR="000812D6">
        <w:t>4 </w:t>
      </w:r>
      <w:r w:rsidR="00FB73EF" w:rsidRPr="00D81BF8">
        <w:t>мГн.</w:t>
      </w:r>
      <w:r w:rsidR="00615AC3">
        <w:t xml:space="preserve"> </w:t>
      </w:r>
    </w:p>
    <w:p w:rsidR="00FB73EF" w:rsidRDefault="00FB73EF" w:rsidP="00DE1727">
      <w:r w:rsidRPr="00D81BF8">
        <w:t>Поскольку устройство не имеет защитного экрана, то расчет экра</w:t>
      </w:r>
      <w:r w:rsidR="002C5911">
        <w:t>нирования выполня</w:t>
      </w:r>
      <w:r w:rsidR="002C5911">
        <w:lastRenderedPageBreak/>
        <w:t>ться не будет.</w:t>
      </w:r>
    </w:p>
    <w:p w:rsidR="00FB73EF" w:rsidRPr="002C5911" w:rsidRDefault="009E4C2A" w:rsidP="00DE1727">
      <w:pPr>
        <w:pStyle w:val="Heading1"/>
        <w:rPr>
          <w:rStyle w:val="Heading1Char"/>
          <w:b/>
          <w:bCs/>
          <w:caps/>
        </w:rPr>
      </w:pPr>
      <w:bookmarkStart w:id="74" w:name="_Toc406603324"/>
      <w:r>
        <w:rPr>
          <w:rStyle w:val="Heading1Char"/>
          <w:b/>
          <w:bCs/>
          <w:caps/>
        </w:rPr>
        <w:t>Технология Применения</w:t>
      </w:r>
      <w:r w:rsidR="002C5911" w:rsidRPr="002C5911">
        <w:rPr>
          <w:rStyle w:val="Heading1Char"/>
          <w:b/>
          <w:bCs/>
          <w:caps/>
        </w:rPr>
        <w:t xml:space="preserve"> средств автоматизированного проектирования при разработке </w:t>
      </w:r>
      <w:r>
        <w:rPr>
          <w:rStyle w:val="Heading1Char"/>
          <w:b/>
          <w:bCs/>
          <w:caps/>
        </w:rPr>
        <w:t>конструкторской документации</w:t>
      </w:r>
      <w:bookmarkEnd w:id="74"/>
      <w:r>
        <w:rPr>
          <w:rStyle w:val="Heading1Char"/>
          <w:b/>
          <w:bCs/>
          <w:caps/>
        </w:rPr>
        <w:t xml:space="preserve"> </w:t>
      </w:r>
    </w:p>
    <w:p w:rsidR="002A18C6" w:rsidRPr="002A18C6" w:rsidRDefault="002A18C6" w:rsidP="005356D6">
      <w:pPr>
        <w:pStyle w:val="Heading2"/>
      </w:pPr>
      <w:bookmarkStart w:id="75" w:name="_Toc384021447"/>
      <w:bookmarkStart w:id="76" w:name="_Toc406603325"/>
      <w:r w:rsidRPr="002A18C6">
        <w:t>Обоснование выбора пакетов прикладного программного обеспечения для моделирования и проектирования устройства</w:t>
      </w:r>
      <w:bookmarkEnd w:id="75"/>
      <w:bookmarkEnd w:id="76"/>
    </w:p>
    <w:p w:rsidR="002A18C6" w:rsidRPr="002A18C6" w:rsidRDefault="002A18C6" w:rsidP="002A18C6">
      <w:r w:rsidRPr="002A18C6">
        <w:t>Проектирование РЭА и создание оптимального технического решения в сжатые сроки связано с трудностями, основными из которых являются: многофакторность проектирования и производства и большая трудоемкость и стоимость изготовления изделия.</w:t>
      </w:r>
    </w:p>
    <w:p w:rsidR="002A18C6" w:rsidRPr="002A18C6" w:rsidRDefault="002A18C6" w:rsidP="002A18C6">
      <w:r w:rsidRPr="002A18C6">
        <w:t>В связи с совершенствованием элементной базы РЭС, а также конструктивно-технологических характеристик проектируемых модулей всех ти</w:t>
      </w:r>
      <w:r w:rsidRPr="002A18C6">
        <w:softHyphen/>
        <w:t>пов, в несколько раз увеличилась трудоёмкость составления технической до</w:t>
      </w:r>
      <w:r w:rsidRPr="002A18C6">
        <w:softHyphen/>
        <w:t>кументации. Всё это приводит к необходимости совершенствования методов конструкторского проектирования РЭС, основой которого является автома</w:t>
      </w:r>
      <w:r w:rsidRPr="002A18C6">
        <w:softHyphen/>
        <w:t>тизация процесса проектирования.</w:t>
      </w:r>
    </w:p>
    <w:p w:rsidR="002A18C6" w:rsidRPr="002A18C6" w:rsidRDefault="002A18C6" w:rsidP="002A18C6">
      <w:r w:rsidRPr="002A18C6">
        <w:t>Одним из путей преодоления этих трудностей является использование возможностей современных ЭВМ, которые позволяют заменить радиоэлектронный узел его математической моделью, а затем отработать данный узел на ЭВМ при помощи математического комплекса. С помощью компьютера возможно осуществление цикла сквозного проектирования, включающего в себя:</w:t>
      </w:r>
    </w:p>
    <w:p w:rsidR="002A18C6" w:rsidRPr="002A18C6" w:rsidRDefault="002A18C6" w:rsidP="00AB3CEB">
      <w:pPr>
        <w:pStyle w:val="ListParagraph"/>
      </w:pPr>
      <w:r w:rsidRPr="002A18C6">
        <w:t>синтез структуры и принципиальной схемы устройства;</w:t>
      </w:r>
    </w:p>
    <w:p w:rsidR="002A18C6" w:rsidRPr="002A18C6" w:rsidRDefault="002A18C6" w:rsidP="00AB3CEB">
      <w:pPr>
        <w:pStyle w:val="ListParagraph"/>
      </w:pPr>
      <w:r w:rsidRPr="002A18C6">
        <w:t>анализ его характеристик в различных режимах с учетом разброса параметров компонентов и наличия дестабилизирующих факторов и параметрическую оптимизацию;</w:t>
      </w:r>
    </w:p>
    <w:p w:rsidR="002A18C6" w:rsidRPr="002A18C6" w:rsidRDefault="002A18C6" w:rsidP="00AB3CEB">
      <w:pPr>
        <w:pStyle w:val="ListParagraph"/>
      </w:pPr>
      <w:r w:rsidRPr="002A18C6">
        <w:t>синтез топологии, включая размещение элементов на плате или кристалле;</w:t>
      </w:r>
    </w:p>
    <w:p w:rsidR="002A18C6" w:rsidRPr="002A18C6" w:rsidRDefault="002A18C6" w:rsidP="00AB3CEB">
      <w:pPr>
        <w:pStyle w:val="ListParagraph"/>
      </w:pPr>
      <w:r w:rsidRPr="002A18C6">
        <w:t>выпуск конструкторской документации.</w:t>
      </w:r>
    </w:p>
    <w:p w:rsidR="002A18C6" w:rsidRPr="002A18C6" w:rsidRDefault="002A18C6" w:rsidP="002A18C6">
      <w:r w:rsidRPr="002A18C6">
        <w:t>Одной из важнейших задач конструирования РЭС является максимальное внедрение методов автоматизированного проектирования, что в итоге должно привести к минимальному участию человека в процессе созда</w:t>
      </w:r>
      <w:r w:rsidRPr="002A18C6">
        <w:softHyphen/>
        <w:t>ния конструкции. В этом случае инженер на всём протяжении разработки конструкции составляет формализованное задание для ЭВМ, анализирует ре</w:t>
      </w:r>
      <w:r w:rsidRPr="002A18C6">
        <w:softHyphen/>
        <w:t>зультаты и делает предположения о возможных причинах несоответстви</w:t>
      </w:r>
      <w:r w:rsidRPr="002A18C6">
        <w:lastRenderedPageBreak/>
        <w:t>я получаемых характеристик требованиям технического задания. Основную работу по созданию конструкции проводит ЭВМ, оснащенная соответст</w:t>
      </w:r>
      <w:r w:rsidRPr="002A18C6">
        <w:softHyphen/>
        <w:t xml:space="preserve">вующим информационным и программным обеспечением . </w:t>
      </w:r>
    </w:p>
    <w:p w:rsidR="002A18C6" w:rsidRPr="002A18C6" w:rsidRDefault="002A18C6" w:rsidP="002A18C6">
      <w:r w:rsidRPr="002A18C6">
        <w:t>Правильное разделение функции между человеком и ЭВМ приводит к схеме автоматизированного проектирования, в котором человек выполняет задачи творческого характера, то есть анализирует ТЗ, управляет поиском требуемого решения, осуществляет трудно формализуемые задачи проектирования реальной РЭС задачи принятия решений. ЭВМ, в свою очередь, решает задачи синтеза отдельных типов конструирования на каждом иерархическом уровне, в результате чего реализуется ряд вариантов конструкции, для которых ЭВМ приводит расчёты характери</w:t>
      </w:r>
      <w:r w:rsidRPr="002A18C6">
        <w:softHyphen/>
        <w:t>стик, анализ конструктивных решений и тому подобное.</w:t>
      </w:r>
    </w:p>
    <w:p w:rsidR="002A18C6" w:rsidRPr="002A18C6" w:rsidRDefault="002A18C6" w:rsidP="002A18C6">
      <w:r w:rsidRPr="002A18C6">
        <w:t>В процессе проектирования возникает необходимость большого числа вычислений, обращения к стандартным алгоритмам решения типовых задач, увязки различных требований этапов функционального и конструкторского проектирования, а также проверки правильности результатов различных этапов проектирования. В связи с этим целесообразно объединить отдельные алгоритмы в единую автоматическую систему конструкторского проектирования, ориентированную на конкретную базу конструкций.</w:t>
      </w:r>
    </w:p>
    <w:p w:rsidR="002A18C6" w:rsidRPr="002A18C6" w:rsidRDefault="002A18C6" w:rsidP="002A18C6">
      <w:r w:rsidRPr="002A18C6">
        <w:t>В общем случае САПР осуществляют проектирование, начиная от функциональной схемы и кончая всей необходимой технической документацией для изготовления, наладки и эксплуатации ЭВМ в целом. Проектирование модулей каждого уровня, начиная от интегральной микросхемы до РЭС в целом, выделяется в самостоятельные этапы.</w:t>
      </w:r>
    </w:p>
    <w:p w:rsidR="002A18C6" w:rsidRPr="002A18C6" w:rsidRDefault="002A18C6" w:rsidP="005356D6">
      <w:pPr>
        <w:pStyle w:val="Heading2"/>
      </w:pPr>
      <w:bookmarkStart w:id="77" w:name="_Toc384021448"/>
      <w:bookmarkStart w:id="78" w:name="_Toc406603326"/>
      <w:r w:rsidRPr="002A18C6">
        <w:t>Технология применения средств автоматизированного проектирования при разработке конструкторской документации</w:t>
      </w:r>
      <w:bookmarkEnd w:id="77"/>
      <w:bookmarkEnd w:id="78"/>
    </w:p>
    <w:p w:rsidR="002A18C6" w:rsidRPr="002A18C6" w:rsidRDefault="002A18C6" w:rsidP="002A18C6">
      <w:r w:rsidRPr="002A18C6">
        <w:t>В курсовом проекте при проектировании устройства были использованы следующие САПР:</w:t>
      </w:r>
    </w:p>
    <w:p w:rsidR="002A18C6" w:rsidRPr="002A18C6" w:rsidRDefault="002A18C6" w:rsidP="00AB3CEB">
      <w:pPr>
        <w:pStyle w:val="ListParagraph"/>
      </w:pPr>
      <w:r w:rsidRPr="002A18C6">
        <w:t xml:space="preserve">Altium </w:t>
      </w:r>
      <w:r w:rsidRPr="002A18C6">
        <w:rPr>
          <w:lang w:val="en-US"/>
        </w:rPr>
        <w:t>Designer</w:t>
      </w:r>
      <w:r>
        <w:t xml:space="preserve"> 14</w:t>
      </w:r>
      <w:r w:rsidRPr="002A18C6">
        <w:t>;</w:t>
      </w:r>
    </w:p>
    <w:p w:rsidR="002A18C6" w:rsidRPr="002A18C6" w:rsidRDefault="002A18C6" w:rsidP="00AB3CEB">
      <w:pPr>
        <w:pStyle w:val="ListParagraph"/>
      </w:pPr>
      <w:r w:rsidRPr="002A18C6">
        <w:rPr>
          <w:lang w:val="en-US"/>
        </w:rPr>
        <w:t>AutoCAD</w:t>
      </w:r>
      <w:r w:rsidRPr="002A18C6">
        <w:t xml:space="preserve"> 2013;</w:t>
      </w:r>
    </w:p>
    <w:p w:rsidR="002A18C6" w:rsidRPr="002A18C6" w:rsidRDefault="002A18C6" w:rsidP="00AB3CEB">
      <w:pPr>
        <w:pStyle w:val="ListParagraph"/>
      </w:pPr>
      <w:r w:rsidRPr="002A18C6">
        <w:rPr>
          <w:lang w:val="en-US"/>
        </w:rPr>
        <w:t>SolidWorks</w:t>
      </w:r>
      <w:r w:rsidRPr="002A18C6">
        <w:t xml:space="preserve"> 2014</w:t>
      </w:r>
      <w:r w:rsidR="000011EE">
        <w:t>.</w:t>
      </w:r>
    </w:p>
    <w:p w:rsidR="00537373" w:rsidRDefault="002A18C6" w:rsidP="002A18C6">
      <w:r w:rsidRPr="002A18C6">
        <w:t xml:space="preserve">Схемотехническое моделирование и разработка топологии ПП с размещением элементов на ПП и трассировкой соединний осуществляется в САПР Altium </w:t>
      </w:r>
      <w:r w:rsidRPr="002A18C6">
        <w:rPr>
          <w:lang w:val="en-US"/>
        </w:rPr>
        <w:lastRenderedPageBreak/>
        <w:t>Designer</w:t>
      </w:r>
      <w:r w:rsidRPr="002A18C6">
        <w:t xml:space="preserve"> 14.</w:t>
      </w:r>
    </w:p>
    <w:p w:rsidR="00537373" w:rsidRDefault="00537373">
      <w:pPr>
        <w:widowControl/>
        <w:spacing w:after="200"/>
        <w:ind w:firstLine="0"/>
        <w:jc w:val="left"/>
      </w:pPr>
      <w:r>
        <w:br w:type="page"/>
      </w:r>
    </w:p>
    <w:p w:rsidR="002A18C6" w:rsidRPr="002A18C6" w:rsidRDefault="002A18C6" w:rsidP="002A18C6">
      <w:r w:rsidRPr="002A18C6">
        <w:t xml:space="preserve">Данное САПР выполняет полный цикл проектирования ПП </w:t>
      </w:r>
      <w:r w:rsidRPr="002A18C6">
        <w:fldChar w:fldCharType="begin"/>
      </w:r>
      <w:r w:rsidRPr="002A18C6">
        <w:instrText xml:space="preserve"> REF _Ref374227853 \r \h  \* MERGEFORMAT </w:instrText>
      </w:r>
      <w:r w:rsidRPr="002A18C6">
        <w:fldChar w:fldCharType="separate"/>
      </w:r>
      <w:r w:rsidR="007D2F91">
        <w:t>[20]</w:t>
      </w:r>
      <w:r w:rsidRPr="002A18C6">
        <w:fldChar w:fldCharType="end"/>
      </w:r>
      <w:r w:rsidRPr="002A18C6">
        <w:t>, а именно:</w:t>
      </w:r>
    </w:p>
    <w:p w:rsidR="002A18C6" w:rsidRPr="002A18C6" w:rsidRDefault="002A18C6" w:rsidP="00AB3CEB">
      <w:pPr>
        <w:pStyle w:val="ListParagraph"/>
      </w:pPr>
      <w:r w:rsidRPr="002A18C6">
        <w:t>графический ввод электрических схем;</w:t>
      </w:r>
    </w:p>
    <w:p w:rsidR="002A18C6" w:rsidRPr="002A18C6" w:rsidRDefault="002A18C6" w:rsidP="00AB3CEB">
      <w:pPr>
        <w:pStyle w:val="ListParagraph"/>
      </w:pPr>
      <w:r w:rsidRPr="002A18C6">
        <w:t xml:space="preserve">смешанное аналого-цифровое моделирование на основе ядра </w:t>
      </w:r>
      <w:r w:rsidRPr="002A18C6">
        <w:rPr>
          <w:lang w:val="en-US"/>
        </w:rPr>
        <w:t>SPICE</w:t>
      </w:r>
      <w:r w:rsidRPr="002A18C6">
        <w:t>;</w:t>
      </w:r>
    </w:p>
    <w:p w:rsidR="002A18C6" w:rsidRPr="002A18C6" w:rsidRDefault="002A18C6" w:rsidP="00AB3CEB">
      <w:pPr>
        <w:pStyle w:val="ListParagraph"/>
      </w:pPr>
      <w:r w:rsidRPr="002A18C6">
        <w:t>упаковку схемы в печатную плату;</w:t>
      </w:r>
    </w:p>
    <w:p w:rsidR="002A18C6" w:rsidRPr="002A18C6" w:rsidRDefault="002A18C6" w:rsidP="00AB3CEB">
      <w:pPr>
        <w:pStyle w:val="ListParagraph"/>
      </w:pPr>
      <w:r w:rsidRPr="002A18C6">
        <w:t>интерактивное размещение компонентов;</w:t>
      </w:r>
    </w:p>
    <w:p w:rsidR="002A18C6" w:rsidRPr="002A18C6" w:rsidRDefault="002A18C6" w:rsidP="00AB3CEB">
      <w:pPr>
        <w:pStyle w:val="ListParagraph"/>
      </w:pPr>
      <w:r w:rsidRPr="002A18C6">
        <w:t>интерактивную и автомат</w:t>
      </w:r>
      <w:r w:rsidR="000011EE">
        <w:t>ическую трассировку проводников</w:t>
      </w:r>
      <w:r w:rsidRPr="002A18C6">
        <w:t>;</w:t>
      </w:r>
    </w:p>
    <w:p w:rsidR="002A18C6" w:rsidRPr="002A18C6" w:rsidRDefault="002A18C6" w:rsidP="00AB3CEB">
      <w:pPr>
        <w:pStyle w:val="ListParagraph"/>
      </w:pPr>
      <w:r w:rsidRPr="002A18C6">
        <w:t>контроль ошибок в схеме и печатной плате;</w:t>
      </w:r>
    </w:p>
    <w:p w:rsidR="002A18C6" w:rsidRPr="002A18C6" w:rsidRDefault="002A18C6" w:rsidP="00AB3CEB">
      <w:pPr>
        <w:pStyle w:val="ListParagraph"/>
      </w:pPr>
      <w:r w:rsidRPr="002A18C6">
        <w:t>выпуск документации;</w:t>
      </w:r>
    </w:p>
    <w:p w:rsidR="002A18C6" w:rsidRPr="002A18C6" w:rsidRDefault="002A18C6" w:rsidP="00AB3CEB">
      <w:pPr>
        <w:pStyle w:val="ListParagraph"/>
      </w:pPr>
      <w:r w:rsidRPr="002A18C6">
        <w:t>анализ целостности сигналов и перекрестных искажений;</w:t>
      </w:r>
    </w:p>
    <w:p w:rsidR="002A18C6" w:rsidRPr="002A18C6" w:rsidRDefault="002A18C6" w:rsidP="00AB3CEB">
      <w:pPr>
        <w:pStyle w:val="ListParagraph"/>
      </w:pPr>
      <w:r w:rsidRPr="002A18C6">
        <w:t xml:space="preserve">подготовку файлов </w:t>
      </w:r>
      <w:r w:rsidRPr="002A18C6">
        <w:rPr>
          <w:lang w:val="en-US"/>
        </w:rPr>
        <w:t>Gerber</w:t>
      </w:r>
      <w:r w:rsidRPr="002A18C6">
        <w:t xml:space="preserve"> и </w:t>
      </w:r>
      <w:r w:rsidRPr="002A18C6">
        <w:rPr>
          <w:lang w:val="en-US"/>
        </w:rPr>
        <w:t>NC</w:t>
      </w:r>
      <w:r w:rsidRPr="002A18C6">
        <w:t xml:space="preserve"> </w:t>
      </w:r>
      <w:r w:rsidRPr="002A18C6">
        <w:rPr>
          <w:lang w:val="en-US"/>
        </w:rPr>
        <w:t>Drill</w:t>
      </w:r>
      <w:r w:rsidRPr="002A18C6">
        <w:t xml:space="preserve"> для производства ПП.</w:t>
      </w:r>
    </w:p>
    <w:p w:rsidR="002A18C6" w:rsidRPr="002A18C6" w:rsidRDefault="002A18C6" w:rsidP="00AB3CEB">
      <w:pPr>
        <w:pStyle w:val="ListParagraph"/>
      </w:pPr>
      <w:r w:rsidRPr="002A18C6">
        <w:t>подготовку библиотек символов, топологических посадочных мест и моделей компонентов.</w:t>
      </w:r>
    </w:p>
    <w:p w:rsidR="002A18C6" w:rsidRPr="002A18C6" w:rsidRDefault="002A18C6" w:rsidP="002A18C6">
      <w:r w:rsidRPr="002A18C6">
        <w:t xml:space="preserve">В современной разработке и проектировании РЭУ большую роль играют САПР, так как они обеспечивают быстроту и точность проектирования различных устройств, устраняют допущение ошибок при проектировании, ускоряют процесс обработки данных и разработки конструкторской документации. Все вышеизложенное упростило работу над разработкой измерителя-регулятора нормированных сигналов. </w:t>
      </w:r>
    </w:p>
    <w:p w:rsidR="002A18C6" w:rsidRPr="002A18C6" w:rsidRDefault="002A18C6" w:rsidP="002A18C6">
      <w:r w:rsidRPr="002A18C6">
        <w:t>Проводим трассировку проводников.</w:t>
      </w:r>
    </w:p>
    <w:p w:rsidR="002A18C6" w:rsidRPr="002A18C6" w:rsidRDefault="002A18C6" w:rsidP="002A18C6">
      <w:r w:rsidRPr="002A18C6">
        <w:rPr>
          <w:lang w:val="en-US"/>
        </w:rPr>
        <w:t>AutoCAD</w:t>
      </w:r>
      <w:r w:rsidRPr="002A18C6">
        <w:t xml:space="preserve"> 2013 использовался для создания следующих чертежей:</w:t>
      </w:r>
    </w:p>
    <w:p w:rsidR="002A18C6" w:rsidRPr="002A18C6" w:rsidRDefault="002A18C6" w:rsidP="00AB3CEB">
      <w:pPr>
        <w:pStyle w:val="ListParagraph"/>
      </w:pPr>
      <w:r w:rsidRPr="002A18C6">
        <w:t>схема электрическая структурная;</w:t>
      </w:r>
    </w:p>
    <w:p w:rsidR="002A18C6" w:rsidRPr="002A18C6" w:rsidRDefault="002A18C6" w:rsidP="00AB3CEB">
      <w:pPr>
        <w:pStyle w:val="ListParagraph"/>
      </w:pPr>
      <w:r w:rsidRPr="002A18C6">
        <w:t>чертёж печатной платы;</w:t>
      </w:r>
    </w:p>
    <w:p w:rsidR="002A18C6" w:rsidRPr="002A18C6" w:rsidRDefault="002A18C6" w:rsidP="00AB3CEB">
      <w:pPr>
        <w:pStyle w:val="ListParagraph"/>
      </w:pPr>
      <w:r w:rsidRPr="002A18C6">
        <w:t>сборочный чертеж изделия;</w:t>
      </w:r>
    </w:p>
    <w:p w:rsidR="002A18C6" w:rsidRPr="002A18C6" w:rsidRDefault="002A18C6" w:rsidP="00AB3CEB">
      <w:pPr>
        <w:pStyle w:val="ListParagraph"/>
      </w:pPr>
      <w:r w:rsidRPr="002A18C6">
        <w:t>чертежи сборочных единиц;</w:t>
      </w:r>
    </w:p>
    <w:p w:rsidR="002A18C6" w:rsidRPr="002A18C6" w:rsidRDefault="002A18C6" w:rsidP="00AB3CEB">
      <w:pPr>
        <w:pStyle w:val="ListParagraph"/>
      </w:pPr>
      <w:r w:rsidRPr="002A18C6">
        <w:t>чертежи нестандартных изделий;</w:t>
      </w:r>
    </w:p>
    <w:p w:rsidR="002A18C6" w:rsidRPr="002A18C6" w:rsidRDefault="002A18C6" w:rsidP="00AB3CEB">
      <w:pPr>
        <w:pStyle w:val="ListParagraph"/>
      </w:pPr>
      <w:r w:rsidRPr="002A18C6">
        <w:t>сборочного чертежа устройства.</w:t>
      </w:r>
    </w:p>
    <w:p w:rsidR="0033534A" w:rsidRPr="002A18C6" w:rsidRDefault="002A18C6" w:rsidP="0033534A">
      <w:r w:rsidRPr="002A18C6">
        <w:t xml:space="preserve">Для оформления конструкторской документации в соответствии с ЕСКД схема электрическая принципиальная и плата печатная экспортируются из </w:t>
      </w:r>
      <w:r w:rsidRPr="002A18C6">
        <w:rPr>
          <w:lang w:val="en-US"/>
        </w:rPr>
        <w:t>Altium</w:t>
      </w:r>
      <w:r w:rsidRPr="002A18C6">
        <w:t xml:space="preserve"> </w:t>
      </w:r>
      <w:r w:rsidRPr="002A18C6">
        <w:rPr>
          <w:lang w:val="en-US"/>
        </w:rPr>
        <w:t>Designer</w:t>
      </w:r>
      <w:r w:rsidRPr="002A18C6">
        <w:t xml:space="preserve"> в </w:t>
      </w:r>
      <w:r w:rsidRPr="002A18C6">
        <w:rPr>
          <w:lang w:val="en-US"/>
        </w:rPr>
        <w:t>AutoCAD</w:t>
      </w:r>
      <w:r w:rsidRPr="002A18C6">
        <w:t xml:space="preserve"> с помощью формата «.</w:t>
      </w:r>
      <w:r w:rsidRPr="002A18C6">
        <w:rPr>
          <w:lang w:val="en-US"/>
        </w:rPr>
        <w:t>dxf</w:t>
      </w:r>
      <w:r w:rsidRPr="002A18C6">
        <w:t xml:space="preserve">» </w:t>
      </w:r>
      <w:r w:rsidRPr="002A18C6">
        <w:fldChar w:fldCharType="begin"/>
      </w:r>
      <w:r w:rsidRPr="002A18C6">
        <w:instrText xml:space="preserve"> REF _Ref374227902 \r \h  \* MERGEFOR</w:instrText>
      </w:r>
      <w:r w:rsidRPr="002A18C6">
        <w:lastRenderedPageBreak/>
        <w:instrText xml:space="preserve">MAT </w:instrText>
      </w:r>
      <w:r w:rsidRPr="002A18C6">
        <w:fldChar w:fldCharType="separate"/>
      </w:r>
      <w:r w:rsidR="007D2F91">
        <w:t>[21]</w:t>
      </w:r>
      <w:r w:rsidRPr="002A18C6">
        <w:fldChar w:fldCharType="end"/>
      </w:r>
      <w:r w:rsidRPr="002A18C6">
        <w:t>.</w:t>
      </w:r>
    </w:p>
    <w:p w:rsidR="0033534A" w:rsidRDefault="0033534A">
      <w:pPr>
        <w:widowControl/>
        <w:spacing w:after="200"/>
        <w:ind w:firstLine="0"/>
        <w:jc w:val="left"/>
      </w:pPr>
      <w:r>
        <w:br w:type="page"/>
      </w:r>
    </w:p>
    <w:p w:rsidR="0033534A" w:rsidRDefault="0033534A" w:rsidP="000011EE">
      <w:pPr>
        <w:pStyle w:val="Heading1"/>
        <w:numPr>
          <w:ilvl w:val="0"/>
          <w:numId w:val="0"/>
        </w:numPr>
        <w:jc w:val="center"/>
      </w:pPr>
      <w:bookmarkStart w:id="79" w:name="_Toc406603327"/>
      <w:r>
        <w:t>Заключение</w:t>
      </w:r>
      <w:bookmarkEnd w:id="79"/>
    </w:p>
    <w:p w:rsidR="00ED796B" w:rsidRDefault="00ED796B" w:rsidP="00ED796B">
      <w:r>
        <w:t xml:space="preserve">Разработанную систему охраны стационарных объектов с оповещением по GSM каналу выгодно использовать, как для личных целей, так и в комплексных централизованных системах охраны и мониторинга. Очень выгодно, а иногда единственно приемлемо, использование на объектах, где затруднена прокладка кабельных и телефонных сетей. Данная система охраны идеальна в случае домашнего использования с целью контроля человеческого трафика, а также с целью моментального оповещения о незаконном проникновении. Возможность извещения хозяев и/или правоохранительных органов о несанкционированных попытках проникновения на охраняемые объекты позволяет контролировать состояние объектов на удалении. </w:t>
      </w:r>
    </w:p>
    <w:p w:rsidR="0033534A" w:rsidRPr="00ED796B" w:rsidRDefault="00ED796B" w:rsidP="00ED796B">
      <w:pPr>
        <w:rPr>
          <w:rFonts w:eastAsiaTheme="majorEastAsia"/>
        </w:rPr>
      </w:pPr>
      <w:r w:rsidRPr="00ED796B">
        <w:rPr>
          <w:rFonts w:eastAsiaTheme="majorEastAsia"/>
        </w:rPr>
        <w:t>Устройство полностью удовлетворяет предъявляемым требованиям, является простым, надежным и экономичным издели</w:t>
      </w:r>
      <w:r>
        <w:rPr>
          <w:rFonts w:eastAsiaTheme="majorEastAsia"/>
        </w:rPr>
        <w:t>ем, что подвержено рядом расчетов, предст</w:t>
      </w:r>
      <w:r>
        <w:rPr>
          <w:rFonts w:eastAsiaTheme="majorEastAsia"/>
        </w:rPr>
        <w:lastRenderedPageBreak/>
        <w:t>авленных выше.</w:t>
      </w:r>
    </w:p>
    <w:p w:rsidR="00F7082C" w:rsidRDefault="00A22019" w:rsidP="00DE1727">
      <w:pPr>
        <w:pStyle w:val="a0"/>
      </w:pPr>
      <w:bookmarkStart w:id="80" w:name="_Toc406603328"/>
      <w:r>
        <w:t>Список использованных источников</w:t>
      </w:r>
      <w:bookmarkEnd w:id="80"/>
    </w:p>
    <w:p w:rsidR="000504DD" w:rsidRPr="00CA2169" w:rsidRDefault="00A418F5" w:rsidP="00CA2169">
      <w:pPr>
        <w:pStyle w:val="a"/>
      </w:pPr>
      <w:bookmarkStart w:id="81" w:name="_Ref374087650"/>
      <w:bookmarkStart w:id="82" w:name="_Ref374067794"/>
      <w:bookmarkStart w:id="83" w:name="_Ref374067884"/>
      <w:bookmarkStart w:id="84" w:name="_Ref356362172"/>
      <w:bookmarkStart w:id="85" w:name="_Ref356360269"/>
      <w:r w:rsidRPr="00CA2169">
        <w:t>Федеральная служба по интеллектуальной собственности, патентам и товарным знакам [Электронный ресурс]</w:t>
      </w:r>
      <w:r w:rsidR="00CA2169" w:rsidRPr="00CA2169">
        <w:t xml:space="preserve">. </w:t>
      </w:r>
      <w:r w:rsidRPr="00CA2169">
        <w:t>– Режим допуска</w:t>
      </w:r>
      <w:r w:rsidR="00280B3A" w:rsidRPr="00CA2169">
        <w:t xml:space="preserve"> </w:t>
      </w:r>
      <w:r w:rsidRPr="00CA2169">
        <w:t xml:space="preserve">: </w:t>
      </w:r>
      <w:hyperlink r:id="rId16" w:history="1">
        <w:r w:rsidRPr="00CA2169">
          <w:rPr>
            <w:rStyle w:val="Hyperlink"/>
          </w:rPr>
          <w:t>http://www.fips.ru</w:t>
        </w:r>
      </w:hyperlink>
      <w:r w:rsidRPr="00CA2169">
        <w:t>.</w:t>
      </w:r>
    </w:p>
    <w:p w:rsidR="00E35F8F" w:rsidRPr="00CA2169" w:rsidRDefault="00BE3922" w:rsidP="00BE3922">
      <w:pPr>
        <w:pStyle w:val="a"/>
      </w:pPr>
      <w:bookmarkStart w:id="86" w:name="_Ref406420185"/>
      <w:r w:rsidRPr="00BE3922">
        <w:t>Охранная система Lock GSM [Электронный ресурс]: многопредмет. науч. поп. журн. — Режим доступа: http://radiokot.ru/</w:t>
      </w:r>
      <w:r>
        <w:t>.</w:t>
      </w:r>
      <w:bookmarkEnd w:id="86"/>
    </w:p>
    <w:p w:rsidR="00E26900" w:rsidRDefault="00C841E9" w:rsidP="00CA2169">
      <w:pPr>
        <w:pStyle w:val="a"/>
      </w:pPr>
      <w:bookmarkStart w:id="87" w:name="_Ref374448303"/>
      <w:r w:rsidRPr="00CA2169">
        <w:t>ГОСТ 27.003</w:t>
      </w:r>
      <w:r w:rsidRPr="00CA2169">
        <w:noBreakHyphen/>
        <w:t xml:space="preserve">90. Надежность в технике. Состав и общие правила задания требований по надежности </w:t>
      </w:r>
      <w:r w:rsidR="00E26900" w:rsidRPr="00CA2169">
        <w:t>[Текст].</w:t>
      </w:r>
      <w:bookmarkEnd w:id="87"/>
      <w:r w:rsidR="00E26900" w:rsidRPr="00CA2169">
        <w:t xml:space="preserve"> </w:t>
      </w:r>
      <w:r w:rsidR="003C2DEF" w:rsidRPr="00CA2169">
        <w:t>Взамен РД 50</w:t>
      </w:r>
      <w:r w:rsidR="003C2DEF" w:rsidRPr="00CA2169">
        <w:noBreakHyphen/>
        <w:t>650</w:t>
      </w:r>
      <w:r w:rsidR="003C2DEF" w:rsidRPr="00CA2169">
        <w:noBreakHyphen/>
        <w:t>87 ; введ. 1992</w:t>
      </w:r>
      <w:r w:rsidR="003C2DEF" w:rsidRPr="00CA2169">
        <w:noBreakHyphen/>
        <w:t>01</w:t>
      </w:r>
      <w:r w:rsidR="003C2DEF" w:rsidRPr="00CA2169">
        <w:noBreakHyphen/>
        <w:t>01</w:t>
      </w:r>
      <w:r w:rsidR="0014124B" w:rsidRPr="00CA2169">
        <w:t>.</w:t>
      </w:r>
      <w:r w:rsidR="003C2DEF" w:rsidRPr="00CA2169">
        <w:t xml:space="preserve"> – </w:t>
      </w:r>
      <w:r w:rsidR="00D0317E" w:rsidRPr="00CA2169">
        <w:t xml:space="preserve">М. : Стандартинформ, </w:t>
      </w:r>
      <w:r w:rsidR="004D65A3">
        <w:t>1997</w:t>
      </w:r>
      <w:r w:rsidR="00D0317E" w:rsidRPr="00CA2169">
        <w:t xml:space="preserve">. – </w:t>
      </w:r>
      <w:r w:rsidR="004D65A3">
        <w:t>76</w:t>
      </w:r>
      <w:r w:rsidR="00D0317E" w:rsidRPr="00CA2169">
        <w:t> с.</w:t>
      </w:r>
    </w:p>
    <w:p w:rsidR="004D65A3" w:rsidRPr="00CA2169" w:rsidRDefault="004D65A3" w:rsidP="004D65A3">
      <w:pPr>
        <w:pStyle w:val="a"/>
      </w:pPr>
      <w:r w:rsidRPr="004D65A3">
        <w:t>ГОСТ</w:t>
      </w:r>
      <w:r w:rsidRPr="007549FC">
        <w:t> </w:t>
      </w:r>
      <w:r w:rsidRPr="004D65A3">
        <w:t>15150-69</w:t>
      </w:r>
      <w:r w:rsidRPr="007549FC">
        <w:t xml:space="preserve">. </w:t>
      </w:r>
      <w:r w:rsidRPr="004D65A3">
        <w:t>Исполнение для различных климатических</w:t>
      </w:r>
      <w:r w:rsidR="000E0B7C">
        <w:t xml:space="preserve"> </w:t>
      </w:r>
      <w:r w:rsidRPr="004D65A3">
        <w:t>районов</w:t>
      </w:r>
      <w:r w:rsidR="000E0B7C" w:rsidRPr="007549FC">
        <w:t> </w:t>
      </w:r>
      <w:r w:rsidRPr="007549FC">
        <w:t>[Текст].</w:t>
      </w:r>
      <w:r w:rsidR="000E179B">
        <w:t xml:space="preserve"> </w:t>
      </w:r>
      <w:r w:rsidR="000E179B" w:rsidRPr="00CA2169">
        <w:t>Взамен</w:t>
      </w:r>
      <w:r w:rsidRPr="007549FC">
        <w:t xml:space="preserve">; введ. </w:t>
      </w:r>
      <w:r>
        <w:t>1971</w:t>
      </w:r>
      <w:r w:rsidRPr="007549FC">
        <w:noBreakHyphen/>
        <w:t>0</w:t>
      </w:r>
      <w:r>
        <w:t>1</w:t>
      </w:r>
      <w:r w:rsidRPr="007549FC">
        <w:noBreakHyphen/>
      </w:r>
      <w:r>
        <w:t>01</w:t>
      </w:r>
      <w:r w:rsidRPr="007549FC">
        <w:t>. – М. : Стандартинформ, 2010.</w:t>
      </w:r>
      <w:r w:rsidRPr="004D65A3">
        <w:t xml:space="preserve"> </w:t>
      </w:r>
      <w:r w:rsidRPr="007549FC">
        <w:t> – 20 с.</w:t>
      </w:r>
    </w:p>
    <w:p w:rsidR="00C841E9" w:rsidRPr="007549FC" w:rsidRDefault="00E26900" w:rsidP="004D65A3">
      <w:pPr>
        <w:pStyle w:val="a"/>
      </w:pPr>
      <w:r w:rsidRPr="007549FC">
        <w:t xml:space="preserve"> </w:t>
      </w:r>
      <w:bookmarkStart w:id="88" w:name="_Ref374448311"/>
      <w:r w:rsidR="000413A2" w:rsidRPr="007549FC">
        <w:t>ГОСТ</w:t>
      </w:r>
      <w:r w:rsidR="007549FC" w:rsidRPr="007549FC">
        <w:t> </w:t>
      </w:r>
      <w:r w:rsidR="000413A2" w:rsidRPr="007549FC">
        <w:t>Р</w:t>
      </w:r>
      <w:r w:rsidR="007549FC" w:rsidRPr="007549FC">
        <w:t xml:space="preserve"> 52459.8-2009. </w:t>
      </w:r>
      <w:r w:rsidR="000413A2" w:rsidRPr="007549FC">
        <w:t>Совместимость технических средств электромагнитная. Технические средства радиосвязи. Часть 8. Частные требования к базовым станциям системы цифровой сотовой связи</w:t>
      </w:r>
      <w:r w:rsidR="000E0B7C" w:rsidRPr="007549FC">
        <w:t> </w:t>
      </w:r>
      <w:r w:rsidR="000413A2" w:rsidRPr="007549FC">
        <w:t>GSM</w:t>
      </w:r>
      <w:r w:rsidR="000E0B7C" w:rsidRPr="007549FC">
        <w:t> </w:t>
      </w:r>
      <w:r w:rsidRPr="007549FC">
        <w:t>[Текст].</w:t>
      </w:r>
      <w:bookmarkEnd w:id="88"/>
      <w:r w:rsidR="004D65A3" w:rsidRPr="004D65A3">
        <w:t>;</w:t>
      </w:r>
      <w:r w:rsidR="00904BF9" w:rsidRPr="007549FC">
        <w:t xml:space="preserve"> введ. </w:t>
      </w:r>
      <w:r w:rsidR="000413A2" w:rsidRPr="007549FC">
        <w:t>2009</w:t>
      </w:r>
      <w:r w:rsidR="003C2DEF" w:rsidRPr="007549FC">
        <w:noBreakHyphen/>
      </w:r>
      <w:r w:rsidR="000413A2" w:rsidRPr="007549FC">
        <w:t>09</w:t>
      </w:r>
      <w:r w:rsidR="003C2DEF" w:rsidRPr="007549FC">
        <w:noBreakHyphen/>
      </w:r>
      <w:r w:rsidR="000413A2" w:rsidRPr="007549FC">
        <w:t>14</w:t>
      </w:r>
      <w:r w:rsidR="0014124B" w:rsidRPr="007549FC">
        <w:t>.</w:t>
      </w:r>
      <w:r w:rsidR="00904BF9" w:rsidRPr="007549FC">
        <w:t xml:space="preserve"> – </w:t>
      </w:r>
      <w:r w:rsidR="003C2DEF" w:rsidRPr="007549FC">
        <w:t>М. : Стандартинформ, 20</w:t>
      </w:r>
      <w:r w:rsidR="000413A2" w:rsidRPr="007549FC">
        <w:t>10</w:t>
      </w:r>
      <w:r w:rsidR="003C2DEF" w:rsidRPr="007549FC">
        <w:t xml:space="preserve">. – </w:t>
      </w:r>
      <w:r w:rsidR="000413A2" w:rsidRPr="007549FC">
        <w:t>20</w:t>
      </w:r>
      <w:r w:rsidR="003C2DEF" w:rsidRPr="007549FC">
        <w:t> с.</w:t>
      </w:r>
    </w:p>
    <w:p w:rsidR="007549FC" w:rsidRPr="007549FC" w:rsidRDefault="007549FC" w:rsidP="007549FC">
      <w:pPr>
        <w:pStyle w:val="a"/>
      </w:pPr>
      <w:r w:rsidRPr="007549FC">
        <w:t xml:space="preserve"> ГОСТ Р 52435-2005. Технические средства охранной сигнализации. Классификация. Общие технически</w:t>
      </w:r>
      <w:r>
        <w:t xml:space="preserve">е требования и методы испытаний </w:t>
      </w:r>
      <w:r w:rsidRPr="007549FC">
        <w:t>[Текст].; введ. 200</w:t>
      </w:r>
      <w:r>
        <w:t>5</w:t>
      </w:r>
      <w:r w:rsidRPr="007549FC">
        <w:noBreakHyphen/>
      </w:r>
      <w:r>
        <w:t>12</w:t>
      </w:r>
      <w:r w:rsidRPr="007549FC">
        <w:noBreakHyphen/>
      </w:r>
      <w:r>
        <w:t>28</w:t>
      </w:r>
      <w:r w:rsidRPr="007549FC">
        <w:t>. – М. : Стандартинформ, 20</w:t>
      </w:r>
      <w:r>
        <w:t>06</w:t>
      </w:r>
      <w:r w:rsidRPr="007549FC">
        <w:t xml:space="preserve">. – </w:t>
      </w:r>
      <w:r>
        <w:t>56</w:t>
      </w:r>
      <w:r w:rsidRPr="007549FC">
        <w:t> с.</w:t>
      </w:r>
    </w:p>
    <w:p w:rsidR="0014124B" w:rsidRDefault="000B3D9D" w:rsidP="00CA2169">
      <w:pPr>
        <w:pStyle w:val="a"/>
      </w:pPr>
      <w:bookmarkStart w:id="89" w:name="_Ref374448586"/>
      <w:bookmarkStart w:id="90" w:name="_Ref374067949"/>
      <w:bookmarkEnd w:id="81"/>
      <w:r w:rsidRPr="00CA2169">
        <w:t>ГОСТ 10316</w:t>
      </w:r>
      <w:r w:rsidRPr="00CA2169">
        <w:noBreakHyphen/>
        <w:t>78</w:t>
      </w:r>
      <w:bookmarkEnd w:id="89"/>
      <w:r w:rsidR="0014124B" w:rsidRPr="00CA2169">
        <w:t>. Гетинакс и стеклотекстолит фольгированные. Технические условия [Текст]. Взамен ГОСТ 10316</w:t>
      </w:r>
      <w:r w:rsidR="0014124B" w:rsidRPr="00CA2169">
        <w:noBreakHyphen/>
        <w:t>70</w:t>
      </w:r>
      <w:r w:rsidR="00EA2A10" w:rsidRPr="00CA2169">
        <w:t xml:space="preserve"> ; введ. 1979</w:t>
      </w:r>
      <w:r w:rsidR="00EA2A10" w:rsidRPr="00CA2169">
        <w:noBreakHyphen/>
        <w:t>01</w:t>
      </w:r>
      <w:r w:rsidR="00EA2A10" w:rsidRPr="00CA2169">
        <w:noBreakHyphen/>
        <w:t>01. – М. : </w:t>
      </w:r>
      <w:r w:rsidR="0014124B" w:rsidRPr="00CA2169">
        <w:t>Стандартинформ, 2007. – 24 с</w:t>
      </w:r>
      <w:r w:rsidR="006914D0" w:rsidRPr="00CA2169">
        <w:t>.</w:t>
      </w:r>
    </w:p>
    <w:p w:rsidR="005356D6" w:rsidRPr="00C55673" w:rsidRDefault="005356D6" w:rsidP="005356D6">
      <w:pPr>
        <w:pStyle w:val="a"/>
      </w:pPr>
      <w:r>
        <w:t>Соболев</w:t>
      </w:r>
      <w:r w:rsidRPr="00CA2169">
        <w:rPr>
          <w:rFonts w:eastAsia="Microsoft Sans Serif"/>
        </w:rPr>
        <w:t> </w:t>
      </w:r>
      <w:r w:rsidRPr="005356D6">
        <w:t>С.</w:t>
      </w:r>
      <w:r w:rsidRPr="00CA2169">
        <w:rPr>
          <w:rFonts w:eastAsia="Microsoft Sans Serif"/>
        </w:rPr>
        <w:t> </w:t>
      </w:r>
      <w:r w:rsidRPr="005356D6">
        <w:t>Ф. Методические указания</w:t>
      </w:r>
      <w:r>
        <w:t xml:space="preserve"> по</w:t>
      </w:r>
      <w:r w:rsidRPr="005356D6">
        <w:t xml:space="preserve"> </w:t>
      </w:r>
      <w:r>
        <w:t>р</w:t>
      </w:r>
      <w:r w:rsidRPr="005356D6">
        <w:t>азработка технологических процессов сборки пр</w:t>
      </w:r>
      <w:r w:rsidR="00C55673">
        <w:t>иборов оптоэлектромеханотроники</w:t>
      </w:r>
      <w:r w:rsidR="00C55673" w:rsidRPr="00C55673">
        <w:rPr>
          <w:rFonts w:eastAsia="Microsoft Sans Serif"/>
        </w:rPr>
        <w:t xml:space="preserve"> </w:t>
      </w:r>
      <w:r w:rsidR="00C55673">
        <w:rPr>
          <w:rFonts w:eastAsia="Microsoft Sans Serif"/>
        </w:rPr>
        <w:t>/ С. Ф</w:t>
      </w:r>
      <w:r w:rsidR="00C55673" w:rsidRPr="00CA2169">
        <w:rPr>
          <w:rFonts w:eastAsia="Microsoft Sans Serif"/>
        </w:rPr>
        <w:t xml:space="preserve">. </w:t>
      </w:r>
      <w:r w:rsidR="00C55673">
        <w:rPr>
          <w:rFonts w:eastAsia="Microsoft Sans Serif"/>
        </w:rPr>
        <w:t>Соболев</w:t>
      </w:r>
      <w:r w:rsidR="00C55673" w:rsidRPr="00CA2169">
        <w:rPr>
          <w:rFonts w:eastAsia="Microsoft Sans Serif"/>
        </w:rPr>
        <w:t>. –</w:t>
      </w:r>
      <w:r w:rsidR="00C55673">
        <w:rPr>
          <w:rFonts w:eastAsia="Microsoft Sans Serif"/>
        </w:rPr>
        <w:t xml:space="preserve"> СПб </w:t>
      </w:r>
      <w:r w:rsidR="00C55673" w:rsidRPr="00CA2169">
        <w:rPr>
          <w:rFonts w:eastAsia="Microsoft Sans Serif"/>
        </w:rPr>
        <w:t xml:space="preserve">: </w:t>
      </w:r>
      <w:r w:rsidR="00C55673">
        <w:rPr>
          <w:rFonts w:eastAsia="Microsoft Sans Serif"/>
        </w:rPr>
        <w:t>СПбГУ ИТМО</w:t>
      </w:r>
      <w:r w:rsidR="00C55673" w:rsidRPr="00CA2169">
        <w:rPr>
          <w:rFonts w:eastAsia="Microsoft Sans Serif"/>
        </w:rPr>
        <w:t xml:space="preserve">, </w:t>
      </w:r>
      <w:r w:rsidR="00C55673">
        <w:rPr>
          <w:rFonts w:eastAsia="Microsoft Sans Serif"/>
        </w:rPr>
        <w:t>2007</w:t>
      </w:r>
      <w:r w:rsidR="00C55673" w:rsidRPr="00CA2169">
        <w:rPr>
          <w:rFonts w:eastAsia="Microsoft Sans Serif"/>
        </w:rPr>
        <w:t xml:space="preserve">. </w:t>
      </w:r>
      <w:r w:rsidR="00C55673" w:rsidRPr="00CA2169">
        <w:t>–</w:t>
      </w:r>
      <w:r w:rsidR="00C55673" w:rsidRPr="00CA2169">
        <w:rPr>
          <w:rFonts w:eastAsia="Microsoft Sans Serif"/>
        </w:rPr>
        <w:t xml:space="preserve"> </w:t>
      </w:r>
      <w:r w:rsidR="00C55673">
        <w:rPr>
          <w:rFonts w:eastAsia="Microsoft Sans Serif"/>
        </w:rPr>
        <w:t>118</w:t>
      </w:r>
      <w:r w:rsidR="00C55673" w:rsidRPr="00CA2169">
        <w:rPr>
          <w:rFonts w:eastAsia="Microsoft Sans Serif"/>
        </w:rPr>
        <w:t> с.</w:t>
      </w:r>
    </w:p>
    <w:p w:rsidR="00C55673" w:rsidRPr="003C37FC" w:rsidRDefault="00C55673" w:rsidP="00C55673">
      <w:pPr>
        <w:pStyle w:val="a"/>
      </w:pPr>
      <w:bookmarkStart w:id="91" w:name="_Ref406420010"/>
      <w:bookmarkStart w:id="92" w:name="_Ref374448690"/>
      <w:r w:rsidRPr="00CA2169">
        <w:t>Роткоп, Л. Л. Обеспечение тепловых режимов при конструировании РЭА / Л. Л. Роткоп, Ю. Е. Спокойные. – М. : Советское радио, 1976. –</w:t>
      </w:r>
      <w:r w:rsidRPr="00CA2169">
        <w:rPr>
          <w:rFonts w:eastAsia="Microsoft Sans Serif"/>
        </w:rPr>
        <w:t xml:space="preserve"> 232 с.</w:t>
      </w:r>
      <w:bookmarkEnd w:id="91"/>
    </w:p>
    <w:p w:rsidR="003C37FC" w:rsidRPr="00CA2169" w:rsidRDefault="003C37FC" w:rsidP="003C37FC">
      <w:pPr>
        <w:pStyle w:val="a"/>
      </w:pPr>
      <w:bookmarkStart w:id="93" w:name="_Ref374227153"/>
      <w:r w:rsidRPr="00CA2169">
        <w:rPr>
          <w:rFonts w:eastAsia="Microsoft Sans Serif"/>
        </w:rPr>
        <w:t xml:space="preserve">Князев, А. Д. Конструирование радиоэлектронной и электронно-вычислительной аппаратуры с учетом электромагнитной совместимости. / А. Д. Князев. – М: Радио и связь, 1989. </w:t>
      </w:r>
      <w:r w:rsidRPr="00CA2169">
        <w:t>–</w:t>
      </w:r>
      <w:r w:rsidRPr="00CA2169">
        <w:rPr>
          <w:rFonts w:eastAsia="Microsoft Sans Serif"/>
        </w:rPr>
        <w:t xml:space="preserve"> 221 с.</w:t>
      </w:r>
      <w:bookmarkEnd w:id="93"/>
    </w:p>
    <w:p w:rsidR="006914D0" w:rsidRDefault="000B3D9D" w:rsidP="00CA2169">
      <w:pPr>
        <w:pStyle w:val="a"/>
      </w:pPr>
      <w:bookmarkStart w:id="94" w:name="_Ref406420110"/>
      <w:r w:rsidRPr="00CA2169">
        <w:t>ГОСТ 2.116</w:t>
      </w:r>
      <w:bookmarkEnd w:id="92"/>
      <w:r w:rsidR="0014124B" w:rsidRPr="00CA2169">
        <w:noBreakHyphen/>
        <w:t>84. Карта технического уровня и качества продукции [Текст]. Взамен ГОСТ 2.116</w:t>
      </w:r>
      <w:r w:rsidR="0014124B" w:rsidRPr="00CA2169">
        <w:noBreakHyphen/>
        <w:t>71 ; введ. 1985</w:t>
      </w:r>
      <w:r w:rsidR="0014124B" w:rsidRPr="00CA2169">
        <w:noBreakHyphen/>
        <w:t>07</w:t>
      </w:r>
      <w:r w:rsidR="0014124B" w:rsidRPr="00CA2169">
        <w:noBreakHyphen/>
        <w:t xml:space="preserve">01. </w:t>
      </w:r>
      <w:r w:rsidR="006914D0" w:rsidRPr="00CA2169">
        <w:t>– М. : Стандартинформ, 2007. – 16 с.</w:t>
      </w:r>
      <w:bookmarkEnd w:id="94"/>
    </w:p>
    <w:p w:rsidR="003C37FC" w:rsidRPr="00CA2169" w:rsidRDefault="003C37FC" w:rsidP="003C37FC">
      <w:pPr>
        <w:pStyle w:val="a"/>
      </w:pPr>
      <w:bookmarkStart w:id="95" w:name="_Ref374227410"/>
      <w:r w:rsidRPr="00CA2169">
        <w:t xml:space="preserve">Технология радиоэлектронных устройств и автоматизация производства : учебник / А. П. Достанко [и др.]. – Минск : Высшая школа, </w:t>
      </w:r>
      <w:r w:rsidRPr="00CA2169">
        <w:lastRenderedPageBreak/>
        <w:t>2002.</w:t>
      </w:r>
      <w:bookmarkEnd w:id="95"/>
      <w:r w:rsidRPr="00CA2169">
        <w:t xml:space="preserve"> –</w:t>
      </w:r>
      <w:r w:rsidRPr="00CA2169">
        <w:rPr>
          <w:rFonts w:eastAsia="Microsoft Sans Serif"/>
        </w:rPr>
        <w:t xml:space="preserve"> 414 с.</w:t>
      </w:r>
    </w:p>
    <w:p w:rsidR="00AC3CB2" w:rsidRPr="00CA2169" w:rsidRDefault="0003591E" w:rsidP="00CA2169">
      <w:pPr>
        <w:pStyle w:val="a"/>
      </w:pPr>
      <w:bookmarkStart w:id="96" w:name="_Ref374448755"/>
      <w:bookmarkStart w:id="97" w:name="_Ref374539184"/>
      <w:bookmarkStart w:id="98" w:name="_Ref374227319"/>
      <w:bookmarkStart w:id="99" w:name="_Ref374067982"/>
      <w:bookmarkEnd w:id="90"/>
      <w:r w:rsidRPr="00CA2169">
        <w:rPr>
          <w:rFonts w:eastAsia="Microsoft Sans Serif"/>
        </w:rPr>
        <w:t>ГОСТ</w:t>
      </w:r>
      <w:bookmarkEnd w:id="96"/>
      <w:r w:rsidRPr="00CA2169">
        <w:rPr>
          <w:rFonts w:eastAsia="Microsoft Sans Serif"/>
        </w:rPr>
        <w:t> 14.004</w:t>
      </w:r>
      <w:r w:rsidRPr="00CA2169">
        <w:rPr>
          <w:rFonts w:eastAsia="Microsoft Sans Serif"/>
        </w:rPr>
        <w:noBreakHyphen/>
        <w:t xml:space="preserve">83. Технологическая подготовка производства. Термины и определения основных понятий </w:t>
      </w:r>
      <w:r w:rsidRPr="00CA2169">
        <w:t>[Текст]. Взамен ГОСТ 14.004</w:t>
      </w:r>
      <w:r w:rsidRPr="00CA2169">
        <w:noBreakHyphen/>
        <w:t>74 ; введ. 1983</w:t>
      </w:r>
      <w:r w:rsidRPr="00CA2169">
        <w:noBreakHyphen/>
        <w:t>07</w:t>
      </w:r>
      <w:r w:rsidRPr="00CA2169">
        <w:noBreakHyphen/>
        <w:t>01. – М. : Стандартинформ, 2007. – 12 с.</w:t>
      </w:r>
      <w:bookmarkEnd w:id="97"/>
    </w:p>
    <w:p w:rsidR="000504DD" w:rsidRPr="00CA2169" w:rsidRDefault="00A418F5" w:rsidP="00CA2169">
      <w:pPr>
        <w:pStyle w:val="a"/>
      </w:pPr>
      <w:bookmarkStart w:id="100" w:name="_Ref374227461"/>
      <w:r w:rsidRPr="00CA2169">
        <w:rPr>
          <w:rFonts w:eastAsia="Microsoft Sans Serif"/>
        </w:rPr>
        <w:t>Варламов</w:t>
      </w:r>
      <w:r w:rsidR="00B55CDA" w:rsidRPr="00CA2169">
        <w:rPr>
          <w:rFonts w:eastAsia="Microsoft Sans Serif"/>
        </w:rPr>
        <w:t>,</w:t>
      </w:r>
      <w:r w:rsidRPr="00CA2169">
        <w:rPr>
          <w:rFonts w:eastAsia="Microsoft Sans Serif"/>
        </w:rPr>
        <w:t xml:space="preserve"> Р.</w:t>
      </w:r>
      <w:r w:rsidR="0003591E" w:rsidRPr="00CA2169">
        <w:rPr>
          <w:rFonts w:eastAsia="Microsoft Sans Serif"/>
        </w:rPr>
        <w:t> </w:t>
      </w:r>
      <w:r w:rsidRPr="00CA2169">
        <w:rPr>
          <w:rFonts w:eastAsia="Microsoft Sans Serif"/>
        </w:rPr>
        <w:t xml:space="preserve">Г. Компоновка радиоэлектронной аппаратуры </w:t>
      </w:r>
      <w:r w:rsidR="00B55CDA" w:rsidRPr="00CA2169">
        <w:t>–</w:t>
      </w:r>
      <w:r w:rsidR="00B55CDA" w:rsidRPr="00CA2169">
        <w:rPr>
          <w:rFonts w:eastAsia="Microsoft Sans Serif"/>
        </w:rPr>
        <w:t xml:space="preserve"> 2</w:t>
      </w:r>
      <w:r w:rsidR="00B55CDA" w:rsidRPr="00CA2169">
        <w:rPr>
          <w:rFonts w:eastAsia="Microsoft Sans Serif"/>
        </w:rPr>
        <w:noBreakHyphen/>
        <w:t>е </w:t>
      </w:r>
      <w:r w:rsidRPr="00CA2169">
        <w:rPr>
          <w:rFonts w:eastAsia="Microsoft Sans Serif"/>
        </w:rPr>
        <w:t xml:space="preserve">изд., </w:t>
      </w:r>
      <w:r w:rsidR="00B55CDA" w:rsidRPr="00CA2169">
        <w:t>доп. и перераб.</w:t>
      </w:r>
      <w:r w:rsidRPr="00CA2169">
        <w:rPr>
          <w:rFonts w:eastAsia="Microsoft Sans Serif"/>
        </w:rPr>
        <w:t xml:space="preserve"> </w:t>
      </w:r>
      <w:r w:rsidR="0003591E" w:rsidRPr="00CA2169">
        <w:rPr>
          <w:rFonts w:eastAsia="Microsoft Sans Serif"/>
        </w:rPr>
        <w:t xml:space="preserve">/ Р. Г. Варламов. </w:t>
      </w:r>
      <w:r w:rsidR="00B55CDA" w:rsidRPr="00CA2169">
        <w:rPr>
          <w:rFonts w:eastAsia="Microsoft Sans Serif"/>
        </w:rPr>
        <w:t>–</w:t>
      </w:r>
      <w:r w:rsidRPr="00CA2169">
        <w:rPr>
          <w:rFonts w:eastAsia="Microsoft Sans Serif"/>
        </w:rPr>
        <w:t xml:space="preserve"> М</w:t>
      </w:r>
      <w:r w:rsidR="00B55CDA" w:rsidRPr="00CA2169">
        <w:rPr>
          <w:rFonts w:eastAsia="Microsoft Sans Serif"/>
        </w:rPr>
        <w:t xml:space="preserve"> : Советское</w:t>
      </w:r>
      <w:r w:rsidRPr="00CA2169">
        <w:rPr>
          <w:rFonts w:eastAsia="Microsoft Sans Serif"/>
        </w:rPr>
        <w:t xml:space="preserve"> радио, 1975. </w:t>
      </w:r>
      <w:r w:rsidR="00B55CDA" w:rsidRPr="00CA2169">
        <w:t>–</w:t>
      </w:r>
      <w:r w:rsidRPr="00CA2169">
        <w:rPr>
          <w:rFonts w:eastAsia="Microsoft Sans Serif"/>
        </w:rPr>
        <w:t xml:space="preserve"> 352</w:t>
      </w:r>
      <w:r w:rsidR="00B55CDA" w:rsidRPr="00CA2169">
        <w:rPr>
          <w:rFonts w:eastAsia="Microsoft Sans Serif"/>
        </w:rPr>
        <w:t> </w:t>
      </w:r>
      <w:r w:rsidRPr="00CA2169">
        <w:rPr>
          <w:rFonts w:eastAsia="Microsoft Sans Serif"/>
        </w:rPr>
        <w:t>с.</w:t>
      </w:r>
      <w:bookmarkEnd w:id="98"/>
      <w:bookmarkEnd w:id="100"/>
    </w:p>
    <w:p w:rsidR="00A418F5" w:rsidRPr="00CA2169" w:rsidRDefault="00CC3A4E" w:rsidP="00CA2169">
      <w:pPr>
        <w:pStyle w:val="a"/>
      </w:pPr>
      <w:bookmarkStart w:id="101" w:name="_Ref374227572"/>
      <w:bookmarkStart w:id="102" w:name="_Ref374068107"/>
      <w:bookmarkStart w:id="103" w:name="_Ref374068047"/>
      <w:bookmarkEnd w:id="99"/>
      <w:r w:rsidRPr="00CA2169">
        <w:t>ГОСТ </w:t>
      </w:r>
      <w:r w:rsidR="00A418F5" w:rsidRPr="00CA2169">
        <w:t xml:space="preserve">2.417 </w:t>
      </w:r>
      <w:bookmarkEnd w:id="101"/>
      <w:r w:rsidR="006914D0" w:rsidRPr="00CA2169">
        <w:t>Единая система конструкторской документации. Платы печатные. Правила выполнения чертежей [Текст]. Взамен ГОСТ 2.417</w:t>
      </w:r>
      <w:r w:rsidR="006914D0" w:rsidRPr="00CA2169">
        <w:noBreakHyphen/>
        <w:t>78</w:t>
      </w:r>
      <w:r w:rsidR="00EA2A10" w:rsidRPr="00CA2169">
        <w:t xml:space="preserve"> ; введ. 1992</w:t>
      </w:r>
      <w:r w:rsidR="00EA2A10" w:rsidRPr="00CA2169">
        <w:noBreakHyphen/>
        <w:t>07</w:t>
      </w:r>
      <w:r w:rsidR="00EA2A10" w:rsidRPr="00CA2169">
        <w:noBreakHyphen/>
        <w:t>01. – М. </w:t>
      </w:r>
      <w:r w:rsidR="00702193" w:rsidRPr="00CA2169">
        <w:t>: </w:t>
      </w:r>
      <w:r w:rsidR="006914D0" w:rsidRPr="00CA2169">
        <w:t>Стандартинформ, 2007. – 8 с.</w:t>
      </w:r>
    </w:p>
    <w:p w:rsidR="00702193" w:rsidRPr="00CA2169" w:rsidRDefault="00702193" w:rsidP="00CA2169">
      <w:pPr>
        <w:pStyle w:val="a"/>
      </w:pPr>
      <w:bookmarkStart w:id="104" w:name="_Ref374583022"/>
      <w:r w:rsidRPr="00CA2169">
        <w:t>ГОСТ 23751</w:t>
      </w:r>
      <w:r w:rsidRPr="00CA2169">
        <w:noBreakHyphen/>
        <w:t>86. Платы печатные. Основные параметры конструкции [Текст]. Взамен ГОСТ 23751-79 ; введ. 1987</w:t>
      </w:r>
      <w:r w:rsidRPr="00CA2169">
        <w:noBreakHyphen/>
        <w:t>07</w:t>
      </w:r>
      <w:r w:rsidRPr="00CA2169">
        <w:noBreakHyphen/>
        <w:t>01. – М. : Стандартинформ, 2007. – 20 с.</w:t>
      </w:r>
      <w:bookmarkEnd w:id="104"/>
    </w:p>
    <w:p w:rsidR="00702193" w:rsidRPr="00CA2169" w:rsidRDefault="00702193" w:rsidP="00CA2169">
      <w:pPr>
        <w:pStyle w:val="a"/>
      </w:pPr>
      <w:bookmarkStart w:id="105" w:name="_Ref374583236"/>
      <w:r w:rsidRPr="00CA2169">
        <w:t>ГОСТ 10317</w:t>
      </w:r>
      <w:r w:rsidRPr="00CA2169">
        <w:noBreakHyphen/>
        <w:t>79. Платы печатные. Основные размеры [Текст]. Взамен ГОСТ 10317</w:t>
      </w:r>
      <w:r w:rsidRPr="00CA2169">
        <w:noBreakHyphen/>
        <w:t>72 ; введ. 1980</w:t>
      </w:r>
      <w:r w:rsidRPr="00CA2169">
        <w:noBreakHyphen/>
        <w:t>01</w:t>
      </w:r>
      <w:r w:rsidRPr="00CA2169">
        <w:noBreakHyphen/>
        <w:t>01. – М. : Стандартинформ, 2007. – 4 с.</w:t>
      </w:r>
      <w:bookmarkEnd w:id="105"/>
    </w:p>
    <w:p w:rsidR="00A418F5" w:rsidRPr="00CA2169" w:rsidRDefault="00B55CDA" w:rsidP="00CA2169">
      <w:pPr>
        <w:pStyle w:val="a"/>
      </w:pPr>
      <w:bookmarkStart w:id="106" w:name="_Ref374227609"/>
      <w:bookmarkEnd w:id="102"/>
      <w:r w:rsidRPr="00CA2169">
        <w:t xml:space="preserve">Алефиренко, В. М. </w:t>
      </w:r>
      <w:r w:rsidR="00A418F5" w:rsidRPr="00CA2169">
        <w:t>Инженерно-психологический анализ панелей управления РЭС. Методическое пособие по дисциплине «Инженерная психология» для студентов специальностей «Моделирование и компьютерное проектирование РЭС», «Техническое обеспечение безоп</w:t>
      </w:r>
      <w:r w:rsidRPr="00CA2169">
        <w:t xml:space="preserve">асности» заочной формы обучения </w:t>
      </w:r>
      <w:r w:rsidR="00A418F5" w:rsidRPr="00CA2169">
        <w:t xml:space="preserve">/ </w:t>
      </w:r>
      <w:r w:rsidRPr="00CA2169">
        <w:t>В. М. </w:t>
      </w:r>
      <w:r w:rsidR="00A418F5" w:rsidRPr="00CA2169">
        <w:t xml:space="preserve">Алефиренко, </w:t>
      </w:r>
      <w:r w:rsidRPr="00CA2169">
        <w:t>С. М. </w:t>
      </w:r>
      <w:r w:rsidR="00A418F5" w:rsidRPr="00CA2169">
        <w:t>Боровиков. – Минск</w:t>
      </w:r>
      <w:r w:rsidRPr="00CA2169">
        <w:t xml:space="preserve"> </w:t>
      </w:r>
      <w:r w:rsidR="00A418F5" w:rsidRPr="00CA2169">
        <w:t>: БГУИР</w:t>
      </w:r>
      <w:r w:rsidRPr="00CA2169">
        <w:t>, 2007.</w:t>
      </w:r>
      <w:r w:rsidR="00A418F5" w:rsidRPr="00CA2169">
        <w:t xml:space="preserve"> –</w:t>
      </w:r>
      <w:r w:rsidRPr="00CA2169">
        <w:t xml:space="preserve"> </w:t>
      </w:r>
      <w:r w:rsidR="00A418F5" w:rsidRPr="00CA2169">
        <w:t>33</w:t>
      </w:r>
      <w:r w:rsidRPr="00CA2169">
        <w:t> </w:t>
      </w:r>
      <w:r w:rsidR="00A418F5" w:rsidRPr="00CA2169">
        <w:t>с.</w:t>
      </w:r>
      <w:bookmarkEnd w:id="106"/>
    </w:p>
    <w:p w:rsidR="000504DD" w:rsidRPr="00CA2169" w:rsidRDefault="00F4352A" w:rsidP="00CA2169">
      <w:pPr>
        <w:pStyle w:val="a"/>
      </w:pPr>
      <w:bookmarkStart w:id="107" w:name="_Ref374227644"/>
      <w:r w:rsidRPr="00CA2169">
        <w:t>Боровиков, С. </w:t>
      </w:r>
      <w:r w:rsidR="00A418F5" w:rsidRPr="00CA2169">
        <w:t>М.</w:t>
      </w:r>
      <w:r w:rsidRPr="00CA2169">
        <w:t xml:space="preserve"> </w:t>
      </w:r>
      <w:r w:rsidR="00A418F5" w:rsidRPr="00CA2169">
        <w:t>Расчет показателей надежности радиоэлектронных средств</w:t>
      </w:r>
      <w:r w:rsidRPr="00CA2169">
        <w:t xml:space="preserve"> / С. М. Боровиков, И. Н. Цырельчук, Ф. Д. Троян. –</w:t>
      </w:r>
      <w:r w:rsidR="00A418F5" w:rsidRPr="00CA2169">
        <w:t xml:space="preserve"> Минск</w:t>
      </w:r>
      <w:r w:rsidRPr="00CA2169">
        <w:t xml:space="preserve"> </w:t>
      </w:r>
      <w:r w:rsidR="00A418F5" w:rsidRPr="00CA2169">
        <w:t>: БГУИР, 2009.</w:t>
      </w:r>
      <w:bookmarkEnd w:id="107"/>
      <w:r w:rsidRPr="00CA2169">
        <w:t xml:space="preserve"> – 68 с. : ил.</w:t>
      </w:r>
    </w:p>
    <w:p w:rsidR="003D360F" w:rsidRPr="00CA2169" w:rsidRDefault="003D360F" w:rsidP="00CA2169">
      <w:pPr>
        <w:pStyle w:val="a"/>
      </w:pPr>
      <w:bookmarkStart w:id="108" w:name="_Ref374227853"/>
      <w:bookmarkStart w:id="109" w:name="_Ref374227837"/>
      <w:bookmarkStart w:id="110" w:name="_Ref374068131"/>
      <w:bookmarkEnd w:id="103"/>
      <w:r w:rsidRPr="00CA2169">
        <w:t>Сабунин</w:t>
      </w:r>
      <w:r w:rsidRPr="00E250A4">
        <w:rPr>
          <w:lang w:val="en-US"/>
        </w:rPr>
        <w:t xml:space="preserve">, </w:t>
      </w:r>
      <w:r w:rsidRPr="00CA2169">
        <w:t>А</w:t>
      </w:r>
      <w:r w:rsidRPr="00E250A4">
        <w:rPr>
          <w:lang w:val="en-US"/>
        </w:rPr>
        <w:t>. </w:t>
      </w:r>
      <w:r w:rsidRPr="00CA2169">
        <w:t>Е</w:t>
      </w:r>
      <w:r w:rsidRPr="00E250A4">
        <w:rPr>
          <w:lang w:val="en-US"/>
        </w:rPr>
        <w:t xml:space="preserve">. Altium Designer. </w:t>
      </w:r>
      <w:r w:rsidRPr="00CA2169">
        <w:t>Новые решения в проектировании электронных устройств</w:t>
      </w:r>
      <w:r w:rsidR="00F4352A" w:rsidRPr="00CA2169">
        <w:t xml:space="preserve"> / А. Е. Сабунин</w:t>
      </w:r>
      <w:r w:rsidRPr="00CA2169">
        <w:t>. – М.</w:t>
      </w:r>
      <w:r w:rsidR="00EA2A10" w:rsidRPr="00CA2169">
        <w:t> : </w:t>
      </w:r>
      <w:r w:rsidR="00F4352A" w:rsidRPr="00CA2169">
        <w:t>СОЛОН</w:t>
      </w:r>
      <w:r w:rsidR="00F4352A" w:rsidRPr="00CA2169">
        <w:noBreakHyphen/>
      </w:r>
      <w:r w:rsidRPr="00CA2169">
        <w:t>ПРЕСС, 2009. – 432 с.</w:t>
      </w:r>
      <w:bookmarkEnd w:id="108"/>
    </w:p>
    <w:p w:rsidR="00A418F5" w:rsidRPr="00CA2169" w:rsidRDefault="00F4352A" w:rsidP="00CA2169">
      <w:pPr>
        <w:pStyle w:val="a"/>
      </w:pPr>
      <w:bookmarkStart w:id="111" w:name="_Ref374227902"/>
      <w:r w:rsidRPr="00CA2169">
        <w:t xml:space="preserve">Колбун, В. С. </w:t>
      </w:r>
      <w:r w:rsidR="00A418F5" w:rsidRPr="00CA2169">
        <w:t>Системы автоматизированного проектирования РЭС: Лаб. практикум для студ. спец. «Моделирование и компьютерное проектирование радиоэлектронных средств» дневной формы обуч.</w:t>
      </w:r>
      <w:r w:rsidRPr="00CA2169">
        <w:t xml:space="preserve"> </w:t>
      </w:r>
      <w:r w:rsidR="00A418F5" w:rsidRPr="00CA2169">
        <w:t>: В 2 ч. / B.</w:t>
      </w:r>
      <w:r w:rsidRPr="00CA2169">
        <w:t> </w:t>
      </w:r>
      <w:r w:rsidR="00A418F5" w:rsidRPr="00CA2169">
        <w:t>C.</w:t>
      </w:r>
      <w:r w:rsidRPr="00CA2169">
        <w:t> </w:t>
      </w:r>
      <w:r w:rsidR="00A418F5" w:rsidRPr="00CA2169">
        <w:t>Колбун, С</w:t>
      </w:r>
      <w:r w:rsidRPr="00CA2169">
        <w:t>. </w:t>
      </w:r>
      <w:r w:rsidR="00A418F5" w:rsidRPr="00CA2169">
        <w:t>М.</w:t>
      </w:r>
      <w:r w:rsidRPr="00CA2169">
        <w:t> </w:t>
      </w:r>
      <w:r w:rsidR="00A418F5" w:rsidRPr="00CA2169">
        <w:t>Боровиков, В.</w:t>
      </w:r>
      <w:r w:rsidRPr="00CA2169">
        <w:t> И. </w:t>
      </w:r>
      <w:r w:rsidR="00A418F5" w:rsidRPr="00CA2169">
        <w:t>Журавлёв. –</w:t>
      </w:r>
      <w:r w:rsidR="00EF216B" w:rsidRPr="00CA2169">
        <w:t xml:space="preserve"> </w:t>
      </w:r>
      <w:r w:rsidR="00A418F5" w:rsidRPr="00CA2169">
        <w:t>М</w:t>
      </w:r>
      <w:r w:rsidR="00EA2A10" w:rsidRPr="00CA2169">
        <w:t>инск </w:t>
      </w:r>
      <w:r w:rsidR="00A418F5" w:rsidRPr="00CA2169">
        <w:t>: БГУИР, 2005. – 72</w:t>
      </w:r>
      <w:r w:rsidRPr="00CA2169">
        <w:t> </w:t>
      </w:r>
      <w:r w:rsidR="00A418F5" w:rsidRPr="00CA2169">
        <w:t>с</w:t>
      </w:r>
      <w:r w:rsidRPr="00CA2169">
        <w:t xml:space="preserve">. </w:t>
      </w:r>
      <w:r w:rsidR="00A418F5" w:rsidRPr="00CA2169">
        <w:t>: ил.</w:t>
      </w:r>
      <w:bookmarkEnd w:id="109"/>
      <w:bookmarkEnd w:id="111"/>
    </w:p>
    <w:p w:rsidR="003C4355" w:rsidRDefault="003C4355" w:rsidP="00E11809">
      <w:pPr>
        <w:pStyle w:val="a"/>
      </w:pPr>
      <w:bookmarkStart w:id="112" w:name="_Ref375108058"/>
      <w:bookmarkStart w:id="113" w:name="_Ref384023548"/>
      <w:r w:rsidRPr="00CA2169">
        <w:t xml:space="preserve">Патентный поиск в РФ. Новые патенты, заявки на патент. Библиотека патентов на изобретения </w:t>
      </w:r>
      <w:r w:rsidRPr="00CA2169">
        <w:rPr>
          <w:rFonts w:eastAsia="Times New Roman+FPEF"/>
        </w:rPr>
        <w:t>[Электронный ресурс]. –</w:t>
      </w:r>
      <w:r w:rsidR="009D5A6D">
        <w:rPr>
          <w:rFonts w:eastAsia="Times New Roman+FPEF"/>
        </w:rPr>
        <w:t xml:space="preserve"> </w:t>
      </w:r>
      <w:r w:rsidRPr="00CA2169">
        <w:rPr>
          <w:rFonts w:eastAsia="Times New Roman+FPEF"/>
        </w:rPr>
        <w:t>Р</w:t>
      </w:r>
      <w:r w:rsidR="009D5A6D">
        <w:rPr>
          <w:rFonts w:eastAsia="Times New Roman+FPEF"/>
        </w:rPr>
        <w:t>ежим допуска </w:t>
      </w:r>
      <w:r w:rsidRPr="00CA2169">
        <w:rPr>
          <w:rFonts w:eastAsia="Times New Roman+FPEF"/>
        </w:rPr>
        <w:t xml:space="preserve">: </w:t>
      </w:r>
      <w:bookmarkEnd w:id="112"/>
      <w:bookmarkEnd w:id="113"/>
      <w:r w:rsidR="00D25130">
        <w:fldChar w:fldCharType="begin"/>
      </w:r>
      <w:r w:rsidR="00D25130">
        <w:instrText xml:space="preserve"> HYPERLINK "</w:instrText>
      </w:r>
      <w:r w:rsidR="00D25130" w:rsidRPr="00E11809">
        <w:instrText>http://www.freepatent.ru/patents/2416820</w:instrText>
      </w:r>
      <w:r w:rsidR="00D25130">
        <w:instrText xml:space="preserve">" </w:instrText>
      </w:r>
      <w:r w:rsidR="00D25130">
        <w:fldChar w:fldCharType="separate"/>
      </w:r>
      <w:r w:rsidR="00D25130" w:rsidRPr="00E2558F">
        <w:rPr>
          <w:rStyle w:val="Hyperlink"/>
        </w:rPr>
        <w:t>http://www.freepatent.ru/patents/2416820</w:t>
      </w:r>
      <w:r w:rsidR="00D25130">
        <w:fldChar w:fldCharType="end"/>
      </w:r>
    </w:p>
    <w:p w:rsidR="00D25130" w:rsidRPr="00CA2169" w:rsidRDefault="00D25130" w:rsidP="00D25130">
      <w:pPr>
        <w:pStyle w:val="a"/>
      </w:pPr>
      <w:bookmarkStart w:id="114" w:name="_Ref384023538"/>
      <w:r w:rsidRPr="00CA2169">
        <w:rPr>
          <w:rFonts w:eastAsia="Times New Roman+FPEF"/>
        </w:rPr>
        <w:t xml:space="preserve">Служба </w:t>
      </w:r>
      <w:r w:rsidRPr="00CA2169">
        <w:t xml:space="preserve">поиска патентов и изобретений, зарегистрированных в РФ и СССР </w:t>
      </w:r>
      <w:r w:rsidRPr="00CA2169">
        <w:rPr>
          <w:rFonts w:eastAsia="Times New Roman+FPEF"/>
        </w:rPr>
        <w:t>[Электронный ресурс]. – Режим допуска</w:t>
      </w:r>
      <w:r>
        <w:rPr>
          <w:rFonts w:eastAsia="Times New Roman+FPEF"/>
        </w:rPr>
        <w:t> </w:t>
      </w:r>
      <w:r w:rsidRPr="00CA2169">
        <w:rPr>
          <w:rFonts w:eastAsia="Times New Roman+FPEF"/>
        </w:rPr>
        <w:t xml:space="preserve">: </w:t>
      </w:r>
      <w:hyperlink r:id="rId17" w:history="1">
        <w:r w:rsidRPr="00CA2169">
          <w:rPr>
            <w:rStyle w:val="Hyperlink"/>
            <w:rFonts w:eastAsia="Times New Roman+FPEF"/>
          </w:rPr>
          <w:t>http://www.f</w:t>
        </w:r>
        <w:r w:rsidRPr="00CA2169">
          <w:rPr>
            <w:rStyle w:val="Hyperlink"/>
            <w:rFonts w:eastAsia="Times New Roman+FPEF"/>
          </w:rPr>
          <w:lastRenderedPageBreak/>
          <w:t>indpatent.ru</w:t>
        </w:r>
      </w:hyperlink>
      <w:r w:rsidRPr="00CA2169">
        <w:rPr>
          <w:rFonts w:eastAsia="Times New Roman+FPEF"/>
        </w:rPr>
        <w:t>.</w:t>
      </w:r>
      <w:bookmarkEnd w:id="114"/>
    </w:p>
    <w:p w:rsidR="00D55E5B" w:rsidRDefault="00D55E5B" w:rsidP="00D55E5B">
      <w:pPr>
        <w:pStyle w:val="a6"/>
      </w:pPr>
      <w:bookmarkStart w:id="115" w:name="_Toc406603329"/>
      <w:r>
        <w:t>ПРИЛОЖЕНИЕ А</w:t>
      </w:r>
      <w:r>
        <w:br/>
        <w:t>(обязательное)</w:t>
      </w:r>
      <w:r>
        <w:br/>
        <w:t>Справка об исследовании патентной литературы</w:t>
      </w:r>
      <w:bookmarkEnd w:id="115"/>
    </w:p>
    <w:p w:rsidR="00D55E5B" w:rsidRPr="005943F9" w:rsidRDefault="00D55E5B" w:rsidP="00D55E5B">
      <w:r>
        <w:t xml:space="preserve">Предмет поиска: </w:t>
      </w:r>
      <w:r>
        <w:tab/>
        <w:t xml:space="preserve">система охраны стационарных объектов с </w:t>
      </w:r>
      <w:r>
        <w:rPr>
          <w:lang w:val="en-US"/>
        </w:rPr>
        <w:t>GSM</w:t>
      </w:r>
      <w:r w:rsidRPr="00E11809">
        <w:t xml:space="preserve"> </w:t>
      </w:r>
      <w:r>
        <w:t>оповещением.</w:t>
      </w:r>
    </w:p>
    <w:p w:rsidR="00D55E5B" w:rsidRPr="005943F9" w:rsidRDefault="00D55E5B" w:rsidP="00D55E5B">
      <w:r w:rsidRPr="005943F9">
        <w:t xml:space="preserve">Страны поиска: </w:t>
      </w:r>
      <w:r>
        <w:t>Российская Федерация (РФ)</w:t>
      </w:r>
      <w:r w:rsidRPr="005943F9">
        <w:t>, Р</w:t>
      </w:r>
      <w:r>
        <w:t>еспублика Беларусь (РБ).</w:t>
      </w:r>
    </w:p>
    <w:p w:rsidR="00D55E5B" w:rsidRPr="005943F9" w:rsidRDefault="00D55E5B" w:rsidP="00D55E5B">
      <w:r>
        <w:t>Глубина поиска: 2001</w:t>
      </w:r>
      <w:r>
        <w:noBreakHyphen/>
      </w:r>
      <w:r w:rsidRPr="005943F9">
        <w:t>2013</w:t>
      </w:r>
      <w:r>
        <w:t> </w:t>
      </w:r>
      <w:r w:rsidRPr="005943F9">
        <w:t>гг.</w:t>
      </w:r>
    </w:p>
    <w:p w:rsidR="00D55E5B" w:rsidRPr="005943F9" w:rsidRDefault="00D55E5B" w:rsidP="00D55E5B">
      <w:r w:rsidRPr="005943F9">
        <w:t>Источники информации – фонды описания изобретений</w:t>
      </w:r>
      <w:r>
        <w:t>.</w:t>
      </w:r>
    </w:p>
    <w:p w:rsidR="00D55E5B" w:rsidRPr="005943F9" w:rsidRDefault="00D55E5B" w:rsidP="00D55E5B">
      <w:r w:rsidRPr="005943F9">
        <w:t>Резу</w:t>
      </w:r>
      <w:r>
        <w:t>льтаты поиска сведены в таблицу Б.1</w:t>
      </w:r>
      <w:r w:rsidRPr="005943F9">
        <w:t>.</w:t>
      </w:r>
    </w:p>
    <w:p w:rsidR="00D55E5B" w:rsidRPr="005943F9" w:rsidRDefault="00D55E5B" w:rsidP="00D55E5B">
      <w:pPr>
        <w:pStyle w:val="Caption"/>
      </w:pPr>
      <w:bookmarkStart w:id="116" w:name="_Ref374705968"/>
      <w:r w:rsidRPr="005943F9">
        <w:t>Таблица</w:t>
      </w:r>
      <w:r>
        <w:t xml:space="preserve"> </w:t>
      </w:r>
      <w:bookmarkStart w:id="117" w:name="_Ref374705997"/>
      <w:r>
        <w:t>Б.</w:t>
      </w:r>
      <w:r>
        <w:fldChar w:fldCharType="begin"/>
      </w:r>
      <w:r>
        <w:instrText xml:space="preserve"> SEQ Таблица \* ARABIC \s 1 </w:instrText>
      </w:r>
      <w:r>
        <w:fldChar w:fldCharType="separate"/>
      </w:r>
      <w:r w:rsidR="007D2F91">
        <w:t>1</w:t>
      </w:r>
      <w:r>
        <w:fldChar w:fldCharType="end"/>
      </w:r>
      <w:bookmarkEnd w:id="116"/>
      <w:bookmarkEnd w:id="117"/>
      <w:r w:rsidRPr="005943F9">
        <w:t xml:space="preserve"> – Результаты патентного </w:t>
      </w:r>
      <w:r w:rsidRPr="00E536FC">
        <w:t>поиска</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201"/>
        <w:gridCol w:w="4455"/>
      </w:tblGrid>
      <w:tr w:rsidR="00D55E5B" w:rsidRPr="00E536FC" w:rsidTr="00D55E5B">
        <w:tc>
          <w:tcPr>
            <w:tcW w:w="1443" w:type="pct"/>
            <w:tcBorders>
              <w:bottom w:val="single" w:sz="4" w:space="0" w:color="auto"/>
            </w:tcBorders>
            <w:vAlign w:val="center"/>
          </w:tcPr>
          <w:p w:rsidR="00D55E5B" w:rsidRPr="00E536FC" w:rsidRDefault="00D55E5B" w:rsidP="00D55E5B">
            <w:pPr>
              <w:pStyle w:val="a2"/>
              <w:jc w:val="left"/>
            </w:pPr>
            <w:r w:rsidRPr="00E536FC">
              <w:t>Название</w:t>
            </w:r>
            <w:r w:rsidRPr="00E536FC">
              <w:br/>
              <w:t>выявленных</w:t>
            </w:r>
            <w:r w:rsidRPr="00E536FC">
              <w:br/>
              <w:t>аналогов</w:t>
            </w:r>
          </w:p>
        </w:tc>
        <w:tc>
          <w:tcPr>
            <w:tcW w:w="1176" w:type="pct"/>
            <w:tcBorders>
              <w:bottom w:val="single" w:sz="4" w:space="0" w:color="auto"/>
            </w:tcBorders>
            <w:vAlign w:val="center"/>
          </w:tcPr>
          <w:p w:rsidR="00D55E5B" w:rsidRPr="00E536FC" w:rsidRDefault="00D55E5B" w:rsidP="00D55E5B">
            <w:pPr>
              <w:pStyle w:val="a2"/>
              <w:jc w:val="left"/>
            </w:pPr>
            <w:r w:rsidRPr="00E536FC">
              <w:t>№ охранного</w:t>
            </w:r>
            <w:r w:rsidRPr="00E536FC">
              <w:br/>
              <w:t>документа, дата, страна</w:t>
            </w:r>
          </w:p>
        </w:tc>
        <w:tc>
          <w:tcPr>
            <w:tcW w:w="2381" w:type="pct"/>
            <w:tcBorders>
              <w:bottom w:val="single" w:sz="4" w:space="0" w:color="auto"/>
            </w:tcBorders>
            <w:vAlign w:val="center"/>
          </w:tcPr>
          <w:p w:rsidR="00D55E5B" w:rsidRPr="00E536FC" w:rsidRDefault="00D55E5B" w:rsidP="00D55E5B">
            <w:pPr>
              <w:pStyle w:val="a2"/>
              <w:jc w:val="center"/>
            </w:pPr>
            <w:r w:rsidRPr="00E536FC">
              <w:t>Признаки выявленных аналогов</w:t>
            </w:r>
          </w:p>
        </w:tc>
      </w:tr>
      <w:tr w:rsidR="00D55E5B" w:rsidRPr="00E536FC" w:rsidTr="00D55E5B">
        <w:tc>
          <w:tcPr>
            <w:tcW w:w="1443" w:type="pct"/>
            <w:tcBorders>
              <w:bottom w:val="single" w:sz="4" w:space="0" w:color="auto"/>
            </w:tcBorders>
          </w:tcPr>
          <w:p w:rsidR="00D55E5B" w:rsidRPr="00E536FC" w:rsidRDefault="00D55E5B" w:rsidP="00B1326E">
            <w:pPr>
              <w:pStyle w:val="a2"/>
            </w:pPr>
            <w:r w:rsidRPr="00E536FC">
              <w:t>Система передачи извещений для охраны группы сосредоточенных объектов недвижимости</w:t>
            </w:r>
          </w:p>
        </w:tc>
        <w:tc>
          <w:tcPr>
            <w:tcW w:w="1176" w:type="pct"/>
            <w:tcBorders>
              <w:bottom w:val="single" w:sz="4" w:space="0" w:color="auto"/>
            </w:tcBorders>
          </w:tcPr>
          <w:p w:rsidR="00D55E5B" w:rsidRPr="00E536FC" w:rsidRDefault="00D55E5B" w:rsidP="00B1326E">
            <w:pPr>
              <w:pStyle w:val="a2"/>
            </w:pPr>
            <w:r w:rsidRPr="00E536FC">
              <w:t>2416820</w:t>
            </w:r>
          </w:p>
          <w:p w:rsidR="00D55E5B" w:rsidRPr="00E536FC" w:rsidRDefault="00D55E5B" w:rsidP="00B1326E">
            <w:pPr>
              <w:pStyle w:val="a2"/>
            </w:pPr>
            <w:r w:rsidRPr="00E536FC">
              <w:t>G08B25/10</w:t>
            </w:r>
          </w:p>
          <w:p w:rsidR="00D55E5B" w:rsidRPr="00E536FC" w:rsidRDefault="00D55E5B" w:rsidP="00B1326E">
            <w:pPr>
              <w:pStyle w:val="a2"/>
            </w:pPr>
            <w:r w:rsidRPr="00E536FC">
              <w:t>15.04.2010, РФ</w:t>
            </w:r>
          </w:p>
        </w:tc>
        <w:tc>
          <w:tcPr>
            <w:tcW w:w="2381" w:type="pct"/>
            <w:tcBorders>
              <w:bottom w:val="single" w:sz="4" w:space="0" w:color="auto"/>
            </w:tcBorders>
          </w:tcPr>
          <w:p w:rsidR="00D55E5B" w:rsidRPr="00E536FC" w:rsidRDefault="00D55E5B" w:rsidP="00B1326E">
            <w:pPr>
              <w:pStyle w:val="a2"/>
            </w:pPr>
            <w:r w:rsidRPr="00E536FC">
              <w:t>Изобретение относится к системам тревожной сигнализации и предназначено для использования при централизованной охране жилых помещений и офисов внутри зданий, домов и коттеджей в поселках, групп гаражей и автомобилей на стоянках. Каждая из установок охранной сигнализации размещена на соответствующем объекте недвижимости и включает в себя первый контроллер, модуль управления, охранные извещатели, оповещатели и объектовый приемопередающий модуль, который выполнен с возможностью двухсторонней связи с другими установками охранной сигнализации и передачи данных в пункт мониторинга. В состав объектового приемопередающего модуля входят приемопередатчик межобъектово</w:t>
            </w:r>
            <w:r w:rsidRPr="00E536FC">
              <w:lastRenderedPageBreak/>
              <w:t xml:space="preserve">й связи, </w:t>
            </w:r>
          </w:p>
        </w:tc>
      </w:tr>
      <w:tr w:rsidR="00D55E5B" w:rsidRPr="00E536FC" w:rsidTr="00D55E5B">
        <w:tc>
          <w:tcPr>
            <w:tcW w:w="1443" w:type="pct"/>
            <w:tcBorders>
              <w:left w:val="nil"/>
              <w:bottom w:val="nil"/>
              <w:right w:val="nil"/>
            </w:tcBorders>
          </w:tcPr>
          <w:p w:rsidR="00D55E5B" w:rsidRPr="00E536FC" w:rsidRDefault="00D55E5B" w:rsidP="00B1326E">
            <w:pPr>
              <w:pStyle w:val="a2"/>
            </w:pPr>
          </w:p>
        </w:tc>
        <w:tc>
          <w:tcPr>
            <w:tcW w:w="1176" w:type="pct"/>
            <w:tcBorders>
              <w:left w:val="nil"/>
              <w:bottom w:val="nil"/>
              <w:right w:val="nil"/>
            </w:tcBorders>
          </w:tcPr>
          <w:p w:rsidR="00D55E5B" w:rsidRPr="00E536FC" w:rsidRDefault="00D55E5B" w:rsidP="00B1326E">
            <w:pPr>
              <w:pStyle w:val="a2"/>
            </w:pPr>
          </w:p>
        </w:tc>
        <w:tc>
          <w:tcPr>
            <w:tcW w:w="2381" w:type="pct"/>
            <w:tcBorders>
              <w:left w:val="nil"/>
              <w:bottom w:val="nil"/>
              <w:right w:val="nil"/>
            </w:tcBorders>
          </w:tcPr>
          <w:p w:rsidR="00D55E5B" w:rsidRPr="00E536FC" w:rsidRDefault="00D55E5B" w:rsidP="00B1326E">
            <w:pPr>
              <w:pStyle w:val="a2"/>
            </w:pPr>
          </w:p>
        </w:tc>
      </w:tr>
      <w:tr w:rsidR="00D55E5B" w:rsidRPr="00E536FC" w:rsidTr="00D55E5B">
        <w:tc>
          <w:tcPr>
            <w:tcW w:w="5000" w:type="pct"/>
            <w:gridSpan w:val="3"/>
            <w:tcBorders>
              <w:top w:val="nil"/>
              <w:left w:val="nil"/>
              <w:bottom w:val="single" w:sz="4" w:space="0" w:color="auto"/>
              <w:right w:val="nil"/>
            </w:tcBorders>
          </w:tcPr>
          <w:p w:rsidR="00D55E5B" w:rsidRPr="00E536FC" w:rsidRDefault="00D55E5B" w:rsidP="00B1326E">
            <w:pPr>
              <w:pStyle w:val="a2"/>
            </w:pPr>
            <w:r>
              <w:rPr>
                <w:color w:val="000000"/>
                <w:shd w:val="clear" w:color="auto" w:fill="FFFFFF"/>
              </w:rPr>
              <w:t xml:space="preserve">Продолжение таблицы </w:t>
            </w:r>
            <w:r>
              <w:fldChar w:fldCharType="begin"/>
            </w:r>
            <w:r>
              <w:instrText xml:space="preserve"> REF _Ref374705997 \h  \* MERGEFORMAT </w:instrText>
            </w:r>
            <w:r>
              <w:fldChar w:fldCharType="separate"/>
            </w:r>
            <w:r w:rsidR="007D2F91">
              <w:rPr>
                <w:noProof/>
              </w:rPr>
              <w:t>Б</w:t>
            </w:r>
            <w:r w:rsidR="007D2F91">
              <w:t>.</w:t>
            </w:r>
            <w:r w:rsidR="007D2F91">
              <w:rPr>
                <w:noProof/>
              </w:rPr>
              <w:t>1</w:t>
            </w:r>
            <w:r>
              <w:fldChar w:fldCharType="end"/>
            </w:r>
          </w:p>
        </w:tc>
      </w:tr>
      <w:tr w:rsidR="00D55E5B" w:rsidRPr="00E536FC" w:rsidTr="00D55E5B">
        <w:tc>
          <w:tcPr>
            <w:tcW w:w="1443" w:type="pct"/>
            <w:tcBorders>
              <w:bottom w:val="single" w:sz="4" w:space="0" w:color="auto"/>
            </w:tcBorders>
            <w:vAlign w:val="center"/>
          </w:tcPr>
          <w:p w:rsidR="00D55E5B" w:rsidRPr="00E536FC" w:rsidRDefault="00D55E5B" w:rsidP="00D55E5B">
            <w:pPr>
              <w:pStyle w:val="a2"/>
              <w:jc w:val="left"/>
            </w:pPr>
            <w:r w:rsidRPr="00E536FC">
              <w:t>Название</w:t>
            </w:r>
            <w:r w:rsidRPr="00E536FC">
              <w:br/>
              <w:t>выявленных</w:t>
            </w:r>
            <w:r w:rsidRPr="00E536FC">
              <w:br/>
              <w:t>аналогов</w:t>
            </w:r>
          </w:p>
        </w:tc>
        <w:tc>
          <w:tcPr>
            <w:tcW w:w="1176" w:type="pct"/>
            <w:tcBorders>
              <w:bottom w:val="single" w:sz="4" w:space="0" w:color="auto"/>
            </w:tcBorders>
            <w:vAlign w:val="center"/>
          </w:tcPr>
          <w:p w:rsidR="00D55E5B" w:rsidRPr="00E536FC" w:rsidRDefault="00D55E5B" w:rsidP="00D55E5B">
            <w:pPr>
              <w:pStyle w:val="a2"/>
              <w:jc w:val="left"/>
            </w:pPr>
            <w:r w:rsidRPr="00E536FC">
              <w:t>№ охранного</w:t>
            </w:r>
            <w:r w:rsidRPr="00E536FC">
              <w:br/>
              <w:t>документа, дата, страна</w:t>
            </w:r>
          </w:p>
        </w:tc>
        <w:tc>
          <w:tcPr>
            <w:tcW w:w="2381" w:type="pct"/>
            <w:tcBorders>
              <w:bottom w:val="single" w:sz="4" w:space="0" w:color="auto"/>
            </w:tcBorders>
            <w:vAlign w:val="center"/>
          </w:tcPr>
          <w:p w:rsidR="00D55E5B" w:rsidRPr="00E536FC" w:rsidRDefault="00D55E5B" w:rsidP="00D55E5B">
            <w:pPr>
              <w:pStyle w:val="a2"/>
              <w:jc w:val="center"/>
            </w:pPr>
            <w:r w:rsidRPr="00E536FC">
              <w:t>Признаки выявленных аналогов</w:t>
            </w:r>
          </w:p>
        </w:tc>
      </w:tr>
      <w:tr w:rsidR="00D55E5B" w:rsidRPr="00E536FC" w:rsidTr="00D55E5B">
        <w:tc>
          <w:tcPr>
            <w:tcW w:w="1443" w:type="pct"/>
            <w:tcBorders>
              <w:bottom w:val="single" w:sz="4" w:space="0" w:color="auto"/>
            </w:tcBorders>
          </w:tcPr>
          <w:p w:rsidR="00D55E5B" w:rsidRPr="00E536FC" w:rsidRDefault="00D55E5B" w:rsidP="00B1326E">
            <w:pPr>
              <w:pStyle w:val="a2"/>
            </w:pPr>
          </w:p>
        </w:tc>
        <w:tc>
          <w:tcPr>
            <w:tcW w:w="1176" w:type="pct"/>
            <w:tcBorders>
              <w:bottom w:val="single" w:sz="4" w:space="0" w:color="auto"/>
            </w:tcBorders>
          </w:tcPr>
          <w:p w:rsidR="00D55E5B" w:rsidRPr="00E536FC" w:rsidRDefault="00D55E5B" w:rsidP="00B1326E">
            <w:pPr>
              <w:pStyle w:val="a2"/>
            </w:pPr>
          </w:p>
        </w:tc>
        <w:tc>
          <w:tcPr>
            <w:tcW w:w="2381" w:type="pct"/>
            <w:tcBorders>
              <w:bottom w:val="single" w:sz="4" w:space="0" w:color="auto"/>
            </w:tcBorders>
          </w:tcPr>
          <w:p w:rsidR="00D55E5B" w:rsidRPr="00E536FC" w:rsidRDefault="00D55E5B" w:rsidP="00B1326E">
            <w:pPr>
              <w:pStyle w:val="a2"/>
            </w:pPr>
            <w:r w:rsidRPr="00594C7E">
              <w:t>передатчик внешнего радиоканала, второй контроллер и управляемый антенный коммутатор. Пункт мониторинга включает в себя приемник внешнего радиоканала, пультовое оконечное устройство, пульт централизованного наблюдения и блок модемов, выполненный с возможностью подключения к стандартным сетям связи для обеспечения обмена информацией с органами реагирования [2</w:t>
            </w:r>
            <w:r>
              <w:t>2</w:t>
            </w:r>
            <w:r w:rsidRPr="00594C7E">
              <w:t>]</w:t>
            </w:r>
          </w:p>
        </w:tc>
      </w:tr>
      <w:tr w:rsidR="00D55E5B" w:rsidRPr="00E536FC" w:rsidTr="00D55E5B">
        <w:tc>
          <w:tcPr>
            <w:tcW w:w="1443" w:type="pct"/>
            <w:tcBorders>
              <w:bottom w:val="single" w:sz="4" w:space="0" w:color="auto"/>
            </w:tcBorders>
          </w:tcPr>
          <w:p w:rsidR="00D55E5B" w:rsidRPr="00E536FC" w:rsidRDefault="00D55E5B" w:rsidP="00B1326E">
            <w:pPr>
              <w:pStyle w:val="a2"/>
            </w:pPr>
            <w:r w:rsidRPr="00E536FC">
              <w:t>Радиоканальная система тревожной сигнализации для централизованной охраны транспортных средств, недвижимости, людей и животных</w:t>
            </w:r>
          </w:p>
        </w:tc>
        <w:tc>
          <w:tcPr>
            <w:tcW w:w="1176" w:type="pct"/>
            <w:tcBorders>
              <w:bottom w:val="single" w:sz="4" w:space="0" w:color="auto"/>
            </w:tcBorders>
          </w:tcPr>
          <w:p w:rsidR="00D55E5B" w:rsidRPr="00E536FC" w:rsidRDefault="00D55E5B" w:rsidP="00B1326E">
            <w:pPr>
              <w:pStyle w:val="a2"/>
            </w:pPr>
            <w:r w:rsidRPr="00E536FC">
              <w:t>2201363</w:t>
            </w:r>
          </w:p>
          <w:p w:rsidR="00D55E5B" w:rsidRPr="00E536FC" w:rsidRDefault="00D55E5B" w:rsidP="00B1326E">
            <w:pPr>
              <w:pStyle w:val="a2"/>
            </w:pPr>
            <w:r w:rsidRPr="00E536FC">
              <w:t>G08B25/08</w:t>
            </w:r>
          </w:p>
          <w:p w:rsidR="00D55E5B" w:rsidRPr="00E536FC" w:rsidRDefault="00D55E5B" w:rsidP="00B1326E">
            <w:pPr>
              <w:pStyle w:val="a2"/>
            </w:pPr>
            <w:r w:rsidRPr="00E536FC">
              <w:t>27.03.2003.</w:t>
            </w:r>
          </w:p>
        </w:tc>
        <w:tc>
          <w:tcPr>
            <w:tcW w:w="2381" w:type="pct"/>
            <w:tcBorders>
              <w:bottom w:val="single" w:sz="4" w:space="0" w:color="auto"/>
            </w:tcBorders>
          </w:tcPr>
          <w:p w:rsidR="00D55E5B" w:rsidRPr="00E536FC" w:rsidRDefault="00D55E5B" w:rsidP="00B1326E">
            <w:pPr>
              <w:pStyle w:val="a2"/>
            </w:pPr>
            <w:r w:rsidRPr="00E536FC">
              <w:t>Изобретение относится к системам охранной сигнализации с радиоканалами. Система содержит m установленных на охраняемых объектах недвижимости стационарных установок охранной сигнализации, содержащих блок стационарных охранных извещателей, стационарное объектовое оконечное устройство и объектовый ретрансляционный узел передачи данных, выполненный с возможностью приема кодовых сообщений от стационарных и возимых установок охранной сигнализации и от носимых объектовых оконечных устройств, селекции этих сообщений и их передачи по сотовой сети подвижной связи. На охраняемых транспортных средствах установлены установки охранной сигна</w:t>
            </w:r>
            <w:r w:rsidRPr="00E536FC">
              <w:lastRenderedPageBreak/>
              <w:t xml:space="preserve">лизации, </w:t>
            </w:r>
          </w:p>
        </w:tc>
      </w:tr>
      <w:tr w:rsidR="00D55E5B" w:rsidRPr="00E536FC" w:rsidTr="00D55E5B">
        <w:tc>
          <w:tcPr>
            <w:tcW w:w="1443" w:type="pct"/>
            <w:tcBorders>
              <w:top w:val="single" w:sz="4" w:space="0" w:color="auto"/>
              <w:left w:val="nil"/>
              <w:bottom w:val="nil"/>
              <w:right w:val="nil"/>
            </w:tcBorders>
          </w:tcPr>
          <w:p w:rsidR="00D55E5B" w:rsidRPr="00E536FC" w:rsidRDefault="00D55E5B" w:rsidP="00B1326E">
            <w:pPr>
              <w:pStyle w:val="a2"/>
            </w:pPr>
          </w:p>
        </w:tc>
        <w:tc>
          <w:tcPr>
            <w:tcW w:w="1176" w:type="pct"/>
            <w:tcBorders>
              <w:top w:val="single" w:sz="4" w:space="0" w:color="auto"/>
              <w:left w:val="nil"/>
              <w:bottom w:val="nil"/>
              <w:right w:val="nil"/>
            </w:tcBorders>
          </w:tcPr>
          <w:p w:rsidR="00D55E5B" w:rsidRPr="00E536FC" w:rsidRDefault="00D55E5B" w:rsidP="00B1326E">
            <w:pPr>
              <w:pStyle w:val="a2"/>
            </w:pPr>
          </w:p>
        </w:tc>
        <w:tc>
          <w:tcPr>
            <w:tcW w:w="2381" w:type="pct"/>
            <w:tcBorders>
              <w:top w:val="single" w:sz="4" w:space="0" w:color="auto"/>
              <w:left w:val="nil"/>
              <w:bottom w:val="nil"/>
              <w:right w:val="nil"/>
            </w:tcBorders>
          </w:tcPr>
          <w:p w:rsidR="00D55E5B" w:rsidRPr="00E536FC" w:rsidRDefault="00D55E5B" w:rsidP="00B1326E">
            <w:pPr>
              <w:pStyle w:val="a2"/>
            </w:pPr>
          </w:p>
        </w:tc>
      </w:tr>
      <w:tr w:rsidR="00D55E5B" w:rsidRPr="00E536FC" w:rsidTr="00D55E5B">
        <w:tc>
          <w:tcPr>
            <w:tcW w:w="5000" w:type="pct"/>
            <w:gridSpan w:val="3"/>
            <w:tcBorders>
              <w:top w:val="nil"/>
              <w:left w:val="nil"/>
              <w:right w:val="nil"/>
            </w:tcBorders>
          </w:tcPr>
          <w:p w:rsidR="00D55E5B" w:rsidRPr="00E536FC" w:rsidRDefault="00D55E5B" w:rsidP="00B1326E">
            <w:pPr>
              <w:pStyle w:val="a2"/>
            </w:pPr>
            <w:r>
              <w:rPr>
                <w:color w:val="000000"/>
                <w:shd w:val="clear" w:color="auto" w:fill="FFFFFF"/>
              </w:rPr>
              <w:t xml:space="preserve">Продолжение таблицы </w:t>
            </w:r>
            <w:r>
              <w:fldChar w:fldCharType="begin"/>
            </w:r>
            <w:r>
              <w:instrText xml:space="preserve"> REF _Ref374705997 \h  \* MERGEFORMAT </w:instrText>
            </w:r>
            <w:r>
              <w:fldChar w:fldCharType="separate"/>
            </w:r>
            <w:r w:rsidR="007D2F91">
              <w:rPr>
                <w:noProof/>
              </w:rPr>
              <w:t>Б</w:t>
            </w:r>
            <w:r w:rsidR="007D2F91">
              <w:t>.</w:t>
            </w:r>
            <w:r w:rsidR="007D2F91">
              <w:rPr>
                <w:noProof/>
              </w:rPr>
              <w:t>1</w:t>
            </w:r>
            <w:r>
              <w:fldChar w:fldCharType="end"/>
            </w:r>
          </w:p>
        </w:tc>
      </w:tr>
      <w:tr w:rsidR="00D55E5B" w:rsidRPr="00E536FC" w:rsidTr="00D55E5B">
        <w:tc>
          <w:tcPr>
            <w:tcW w:w="1443" w:type="pct"/>
            <w:vAlign w:val="center"/>
          </w:tcPr>
          <w:p w:rsidR="00D55E5B" w:rsidRPr="00E536FC" w:rsidRDefault="00D55E5B" w:rsidP="00D55E5B">
            <w:pPr>
              <w:pStyle w:val="a2"/>
              <w:jc w:val="left"/>
            </w:pPr>
            <w:r w:rsidRPr="00E536FC">
              <w:t>Название</w:t>
            </w:r>
            <w:r w:rsidRPr="00E536FC">
              <w:br/>
              <w:t>выявленных</w:t>
            </w:r>
            <w:r w:rsidRPr="00E536FC">
              <w:br/>
              <w:t>аналогов</w:t>
            </w:r>
          </w:p>
        </w:tc>
        <w:tc>
          <w:tcPr>
            <w:tcW w:w="1176" w:type="pct"/>
            <w:vAlign w:val="center"/>
          </w:tcPr>
          <w:p w:rsidR="00D55E5B" w:rsidRPr="00E536FC" w:rsidRDefault="00D55E5B" w:rsidP="00D55E5B">
            <w:pPr>
              <w:pStyle w:val="a2"/>
              <w:jc w:val="left"/>
            </w:pPr>
            <w:r w:rsidRPr="00E536FC">
              <w:t>№ охранного</w:t>
            </w:r>
            <w:r w:rsidRPr="00E536FC">
              <w:br/>
              <w:t>документа, дата, страна</w:t>
            </w:r>
          </w:p>
        </w:tc>
        <w:tc>
          <w:tcPr>
            <w:tcW w:w="2381" w:type="pct"/>
            <w:vAlign w:val="center"/>
          </w:tcPr>
          <w:p w:rsidR="00D55E5B" w:rsidRPr="00E536FC" w:rsidRDefault="00D55E5B" w:rsidP="00D55E5B">
            <w:pPr>
              <w:pStyle w:val="a2"/>
              <w:jc w:val="center"/>
            </w:pPr>
            <w:r w:rsidRPr="00E536FC">
              <w:t>Признаки выявленных аналогов</w:t>
            </w:r>
          </w:p>
        </w:tc>
      </w:tr>
      <w:tr w:rsidR="00D55E5B" w:rsidRPr="00E536FC" w:rsidTr="00D55E5B">
        <w:tc>
          <w:tcPr>
            <w:tcW w:w="1443" w:type="pct"/>
          </w:tcPr>
          <w:p w:rsidR="00D55E5B" w:rsidRPr="00E536FC" w:rsidRDefault="00D55E5B" w:rsidP="00B1326E">
            <w:pPr>
              <w:pStyle w:val="a2"/>
            </w:pPr>
          </w:p>
        </w:tc>
        <w:tc>
          <w:tcPr>
            <w:tcW w:w="1176" w:type="pct"/>
          </w:tcPr>
          <w:p w:rsidR="00D55E5B" w:rsidRPr="00E536FC" w:rsidRDefault="00D55E5B" w:rsidP="00B1326E">
            <w:pPr>
              <w:pStyle w:val="a2"/>
            </w:pPr>
          </w:p>
        </w:tc>
        <w:tc>
          <w:tcPr>
            <w:tcW w:w="2381" w:type="pct"/>
          </w:tcPr>
          <w:p w:rsidR="00D55E5B" w:rsidRPr="00E536FC" w:rsidRDefault="00D55E5B" w:rsidP="00B1326E">
            <w:pPr>
              <w:pStyle w:val="a2"/>
            </w:pPr>
            <w:r w:rsidRPr="00E536FC">
              <w:t xml:space="preserve">включающие блок возимых охранных извещателей и возимое объектовое оконечное устройство. На охраняемых людях и животных находятся носимые объектовые оконечные устройства. Пользователи системы снабжены персональными приемниками. В систему входит центр сбора и обработки информации с пультовым оконечным устройством и пультом централизованного наблюдения. Система содержит также n территориальных ретрансляционных узлов микросотовой сети передачи данных, выполненных с возможностью приема и селекции сообщений от стационарных и возимых установок охранной сигнализации и от носимых объектовых оконечных устройств </w:t>
            </w:r>
            <w:r w:rsidRPr="00E536FC">
              <w:fldChar w:fldCharType="begin"/>
            </w:r>
            <w:r w:rsidRPr="00E536FC">
              <w:instrText xml:space="preserve"> REF _Ref374227902 \r \h  \* MERGEFOR</w:instrText>
            </w:r>
            <w:r w:rsidRPr="00E536FC">
              <w:lastRenderedPageBreak/>
              <w:instrText xml:space="preserve">MAT </w:instrText>
            </w:r>
            <w:r w:rsidRPr="00E536FC">
              <w:fldChar w:fldCharType="separate"/>
            </w:r>
            <w:r w:rsidR="007D2F91">
              <w:t>[21]</w:t>
            </w:r>
            <w:r w:rsidRPr="00E536FC">
              <w:fldChar w:fldCharType="end"/>
            </w:r>
            <w:r w:rsidRPr="00E536FC">
              <w:t>.</w:t>
            </w:r>
          </w:p>
        </w:tc>
      </w:tr>
    </w:tbl>
    <w:p w:rsidR="00D55E5B" w:rsidRPr="00953562" w:rsidRDefault="00D55E5B" w:rsidP="00D55E5B">
      <w:pPr>
        <w:sectPr w:rsidR="00D55E5B" w:rsidRPr="00953562" w:rsidSect="00D55E5B">
          <w:headerReference w:type="default" r:id="rId18"/>
          <w:footerReference w:type="default" r:id="rId19"/>
          <w:pgSz w:w="11907" w:h="16839" w:code="9"/>
          <w:pgMar w:top="1134" w:right="851" w:bottom="1531" w:left="1701" w:header="709" w:footer="964" w:gutter="0"/>
          <w:pgNumType w:start="4"/>
          <w:cols w:space="708"/>
          <w:docGrid w:linePitch="381"/>
        </w:sectPr>
      </w:pPr>
    </w:p>
    <w:p w:rsidR="003F5433" w:rsidRDefault="00676B54" w:rsidP="00DE1727">
      <w:pPr>
        <w:pStyle w:val="a6"/>
      </w:pPr>
      <w:bookmarkStart w:id="118" w:name="_Toc406603330"/>
      <w:r>
        <w:t>ПРИЛОЖЕНИЕ</w:t>
      </w:r>
      <w:r w:rsidR="003F5433">
        <w:t> </w:t>
      </w:r>
      <w:r w:rsidR="002E5368">
        <w:t>Б</w:t>
      </w:r>
      <w:r w:rsidR="003F5433">
        <w:br/>
        <w:t>(обязательное)</w:t>
      </w:r>
      <w:r w:rsidR="003F5433">
        <w:br/>
        <w:t>Технич</w:t>
      </w:r>
      <w:r w:rsidR="003F5433">
        <w:lastRenderedPageBreak/>
        <w:t>еское задание</w:t>
      </w:r>
      <w:bookmarkEnd w:id="118"/>
    </w:p>
    <w:p w:rsidR="006446F9" w:rsidRDefault="006446F9" w:rsidP="00DE1727">
      <w:pPr>
        <w:widowControl/>
        <w:spacing w:after="200"/>
        <w:ind w:firstLine="0"/>
        <w:jc w:val="left"/>
        <w:sectPr w:rsidR="006446F9" w:rsidSect="00D55E5B">
          <w:footerReference w:type="default" r:id="rId20"/>
          <w:footerReference w:type="first" r:id="rId21"/>
          <w:pgSz w:w="11906" w:h="16838"/>
          <w:pgMar w:top="1134" w:right="851" w:bottom="1531" w:left="1701" w:header="709" w:footer="964" w:gutter="0"/>
          <w:pgNumType w:start="52"/>
          <w:cols w:space="708"/>
          <w:docGrid w:linePitch="381"/>
        </w:sectPr>
      </w:pPr>
    </w:p>
    <w:p w:rsidR="00BA3136" w:rsidRPr="00834FEE" w:rsidRDefault="00BA3136" w:rsidP="00BA3136">
      <w:pPr>
        <w:pStyle w:val="a5"/>
        <w:spacing w:after="360"/>
      </w:pPr>
      <w:bookmarkStart w:id="119" w:name="_Toc374625643"/>
      <w:bookmarkStart w:id="120" w:name="_Toc374706719"/>
      <w:bookmarkStart w:id="121" w:name="_Toc375212207"/>
      <w:bookmarkStart w:id="122" w:name="_Toc375214230"/>
      <w:bookmarkStart w:id="123" w:name="_Toc384021452"/>
      <w:bookmarkStart w:id="124" w:name="_Toc405726051"/>
      <w:bookmarkStart w:id="125" w:name="_Toc405727552"/>
      <w:r w:rsidRPr="00452D1A">
        <w:t>Министерство</w:t>
      </w:r>
      <w:r w:rsidRPr="00834FEE">
        <w:t xml:space="preserve"> </w:t>
      </w:r>
      <w:r w:rsidRPr="00452D1A">
        <w:t>образования</w:t>
      </w:r>
      <w:r w:rsidRPr="00834FEE">
        <w:t xml:space="preserve"> Республики Беларусь</w:t>
      </w:r>
    </w:p>
    <w:p w:rsidR="00BA3136" w:rsidRDefault="00BA3136" w:rsidP="00BA3136">
      <w:pPr>
        <w:pStyle w:val="a2"/>
      </w:pPr>
    </w:p>
    <w:tbl>
      <w:tblPr>
        <w:tblW w:w="5000" w:type="pct"/>
        <w:tblLayout w:type="fixed"/>
        <w:tblLook w:val="0000" w:firstRow="0" w:lastRow="0" w:firstColumn="0" w:lastColumn="0" w:noHBand="0" w:noVBand="0"/>
      </w:tblPr>
      <w:tblGrid>
        <w:gridCol w:w="5510"/>
        <w:gridCol w:w="3844"/>
      </w:tblGrid>
      <w:tr w:rsidR="00BA3136" w:rsidRPr="000C2335" w:rsidTr="002F2882">
        <w:trPr>
          <w:trHeight w:val="625"/>
        </w:trPr>
        <w:tc>
          <w:tcPr>
            <w:tcW w:w="2945" w:type="pct"/>
          </w:tcPr>
          <w:p w:rsidR="00BA3136" w:rsidRPr="00F51032" w:rsidRDefault="00BA3136" w:rsidP="002F2882">
            <w:pPr>
              <w:pStyle w:val="-"/>
            </w:pPr>
            <w:r>
              <w:t>СОГЛАСОВАНО</w:t>
            </w:r>
          </w:p>
        </w:tc>
        <w:tc>
          <w:tcPr>
            <w:tcW w:w="2055" w:type="pct"/>
          </w:tcPr>
          <w:p w:rsidR="00BA3136" w:rsidRPr="00F51032" w:rsidRDefault="00BA3136" w:rsidP="002F2882">
            <w:pPr>
              <w:pStyle w:val="-"/>
            </w:pPr>
            <w:r w:rsidRPr="00F51032">
              <w:t>УТВЕРЖДЕНО</w:t>
            </w:r>
          </w:p>
        </w:tc>
      </w:tr>
      <w:tr w:rsidR="00BA3136" w:rsidRPr="000C2335" w:rsidTr="002F2882">
        <w:trPr>
          <w:trHeight w:val="488"/>
        </w:trPr>
        <w:tc>
          <w:tcPr>
            <w:tcW w:w="2945" w:type="pct"/>
          </w:tcPr>
          <w:p w:rsidR="00BA3136" w:rsidRPr="00452D1A" w:rsidRDefault="00BA3136" w:rsidP="002F2882">
            <w:pPr>
              <w:pStyle w:val="a2"/>
            </w:pPr>
            <w:r>
              <w:t>__________________________</w:t>
            </w:r>
          </w:p>
        </w:tc>
        <w:tc>
          <w:tcPr>
            <w:tcW w:w="2055" w:type="pct"/>
          </w:tcPr>
          <w:p w:rsidR="00BA3136" w:rsidRPr="00452D1A" w:rsidRDefault="00D52CCE" w:rsidP="002F2882">
            <w:pPr>
              <w:pStyle w:val="a2"/>
            </w:pPr>
            <w:r>
              <w:t>_________________________</w:t>
            </w:r>
          </w:p>
        </w:tc>
      </w:tr>
      <w:tr w:rsidR="00BA3136" w:rsidRPr="000C2335" w:rsidTr="002F2882">
        <w:trPr>
          <w:trHeight w:val="582"/>
        </w:trPr>
        <w:tc>
          <w:tcPr>
            <w:tcW w:w="2945" w:type="pct"/>
          </w:tcPr>
          <w:p w:rsidR="00BA3136" w:rsidRPr="00452D1A" w:rsidRDefault="00BA3136" w:rsidP="002F2882">
            <w:pPr>
              <w:pStyle w:val="a2"/>
            </w:pPr>
            <w:r>
              <w:t>«__» </w:t>
            </w:r>
            <w:r w:rsidRPr="00452D1A">
              <w:t>____________</w:t>
            </w:r>
            <w:r>
              <w:t>___ 20__</w:t>
            </w:r>
            <w:r>
              <w:rPr>
                <w:lang w:val="en-US"/>
              </w:rPr>
              <w:t> </w:t>
            </w:r>
            <w:r>
              <w:t>г.</w:t>
            </w:r>
            <w:r w:rsidRPr="00452D1A">
              <w:t xml:space="preserve"> </w:t>
            </w:r>
          </w:p>
        </w:tc>
        <w:tc>
          <w:tcPr>
            <w:tcW w:w="2055" w:type="pct"/>
          </w:tcPr>
          <w:p w:rsidR="00BA3136" w:rsidRPr="00452D1A" w:rsidRDefault="00BA3136" w:rsidP="002F2882">
            <w:pPr>
              <w:pStyle w:val="a2"/>
            </w:pPr>
            <w:r>
              <w:t>«__» </w:t>
            </w:r>
            <w:r w:rsidRPr="00452D1A">
              <w:t>____________</w:t>
            </w:r>
            <w:r>
              <w:t>___ 20__</w:t>
            </w:r>
            <w:r>
              <w:rPr>
                <w:lang w:val="en-US"/>
              </w:rPr>
              <w:t> </w:t>
            </w:r>
            <w:r>
              <w:t>г.</w:t>
            </w:r>
            <w:r w:rsidRPr="00452D1A">
              <w:t xml:space="preserve"> </w:t>
            </w:r>
          </w:p>
        </w:tc>
      </w:tr>
    </w:tbl>
    <w:p w:rsidR="00D52CCE" w:rsidRDefault="00D52CCE" w:rsidP="00D52CCE">
      <w:pPr>
        <w:pStyle w:val="TOCHeading"/>
      </w:pPr>
    </w:p>
    <w:p w:rsidR="00D52CCE" w:rsidRDefault="00D52CCE" w:rsidP="00D52CCE">
      <w:pPr>
        <w:pStyle w:val="TOCHeading"/>
      </w:pPr>
    </w:p>
    <w:p w:rsidR="007D2F91" w:rsidRPr="007D2F91" w:rsidRDefault="00D52CCE" w:rsidP="007D2F91">
      <w:pPr>
        <w:pStyle w:val="TOCHeading"/>
        <w:spacing w:line="480" w:lineRule="auto"/>
      </w:pPr>
      <w:r>
        <w:fldChar w:fldCharType="begin"/>
      </w:r>
      <w:r>
        <w:instrText xml:space="preserve"> REF  название \h  \* MERGEFORMAT </w:instrText>
      </w:r>
      <w:r>
        <w:fldChar w:fldCharType="separate"/>
      </w:r>
      <w:r w:rsidR="007D2F91" w:rsidRPr="007D2F91">
        <w:t xml:space="preserve">СИСТЕМА ОХРАНЫ СТАЦИОНАРНЫХ ОБЪЕКТОВ </w:t>
      </w:r>
    </w:p>
    <w:p w:rsidR="00D52CCE" w:rsidRPr="007B5E3B" w:rsidRDefault="007D2F91" w:rsidP="002E5368">
      <w:pPr>
        <w:pStyle w:val="TOCHeading"/>
        <w:spacing w:line="480" w:lineRule="auto"/>
      </w:pPr>
      <w:r w:rsidRPr="007D2F91">
        <w:t xml:space="preserve">С ОПОВЕЩЕНИЕМ ПО GSM </w:t>
      </w:r>
      <w:r w:rsidRPr="002255B0">
        <w:rPr>
          <w:b w:val="0"/>
        </w:rPr>
        <w:t>КАНАЛУ</w:t>
      </w:r>
      <w:r w:rsidR="00D52CCE">
        <w:fldChar w:fldCharType="end"/>
      </w:r>
    </w:p>
    <w:p w:rsidR="00BA3136" w:rsidRDefault="00BA3136" w:rsidP="00BA3136">
      <w:pPr>
        <w:pStyle w:val="a5"/>
        <w:spacing w:before="120" w:after="1800"/>
        <w:rPr>
          <w:b/>
        </w:rPr>
      </w:pPr>
      <w:r w:rsidRPr="00413CCB">
        <w:rPr>
          <w:b/>
        </w:rPr>
        <w:t>Техническое задание</w:t>
      </w:r>
    </w:p>
    <w:p w:rsidR="00BA3136" w:rsidRPr="006330A0" w:rsidRDefault="002E5368" w:rsidP="00BA3136">
      <w:pPr>
        <w:pStyle w:val="a5"/>
        <w:spacing w:before="120" w:after="2400"/>
      </w:pPr>
      <w:r>
        <w:t>4</w:t>
      </w:r>
      <w:r w:rsidR="00BA3136">
        <w:t xml:space="preserve"> листа</w:t>
      </w:r>
    </w:p>
    <w:tbl>
      <w:tblPr>
        <w:tblW w:w="9356" w:type="dxa"/>
        <w:tblInd w:w="108" w:type="dxa"/>
        <w:tblLayout w:type="fixed"/>
        <w:tblLook w:val="0000" w:firstRow="0" w:lastRow="0" w:firstColumn="0" w:lastColumn="0" w:noHBand="0" w:noVBand="0"/>
      </w:tblPr>
      <w:tblGrid>
        <w:gridCol w:w="4678"/>
        <w:gridCol w:w="1985"/>
        <w:gridCol w:w="2693"/>
      </w:tblGrid>
      <w:tr w:rsidR="00BA3136" w:rsidRPr="000C2335" w:rsidTr="002F2882">
        <w:trPr>
          <w:trHeight w:val="408"/>
        </w:trPr>
        <w:tc>
          <w:tcPr>
            <w:tcW w:w="4678" w:type="dxa"/>
          </w:tcPr>
          <w:p w:rsidR="00BA3136" w:rsidRPr="00834FEE" w:rsidRDefault="00BA3136" w:rsidP="00BA3136">
            <w:pPr>
              <w:pStyle w:val="a2"/>
              <w:spacing w:before="120"/>
            </w:pPr>
            <w:r>
              <w:t xml:space="preserve">Разработал </w:t>
            </w:r>
            <w:r>
              <w:lastRenderedPageBreak/>
              <w:t>с</w:t>
            </w:r>
            <w:r w:rsidRPr="00834FEE">
              <w:t>тудент</w:t>
            </w:r>
            <w:r>
              <w:t xml:space="preserve"> группы 113201</w:t>
            </w:r>
          </w:p>
        </w:tc>
        <w:tc>
          <w:tcPr>
            <w:tcW w:w="1985" w:type="dxa"/>
          </w:tcPr>
          <w:p w:rsidR="00BA3136" w:rsidRPr="00834FEE" w:rsidRDefault="00BA3136" w:rsidP="002F2882">
            <w:pPr>
              <w:pStyle w:val="a2"/>
              <w:spacing w:before="120"/>
            </w:pPr>
          </w:p>
        </w:tc>
        <w:tc>
          <w:tcPr>
            <w:tcW w:w="2693" w:type="dxa"/>
          </w:tcPr>
          <w:p w:rsidR="00BA3136" w:rsidRPr="00834FEE" w:rsidRDefault="006F0542" w:rsidP="006F0542">
            <w:pPr>
              <w:pStyle w:val="a2"/>
              <w:spacing w:before="120"/>
            </w:pPr>
            <w:r>
              <w:t>А</w:t>
            </w:r>
            <w:r w:rsidR="00BA3136">
              <w:t>. </w:t>
            </w:r>
            <w:r>
              <w:t>П</w:t>
            </w:r>
            <w:r w:rsidR="00BA3136">
              <w:t>. Деревнюк</w:t>
            </w:r>
          </w:p>
        </w:tc>
      </w:tr>
      <w:tr w:rsidR="00BA3136" w:rsidRPr="000C2335" w:rsidTr="002F2882">
        <w:trPr>
          <w:trHeight w:val="369"/>
        </w:trPr>
        <w:tc>
          <w:tcPr>
            <w:tcW w:w="4678" w:type="dxa"/>
          </w:tcPr>
          <w:p w:rsidR="00BA3136" w:rsidRPr="0097274B" w:rsidRDefault="00BA3136" w:rsidP="002F2882">
            <w:pPr>
              <w:pStyle w:val="a2"/>
              <w:spacing w:before="120"/>
              <w:rPr>
                <w:i/>
              </w:rPr>
            </w:pPr>
            <w:r w:rsidRPr="00834FEE">
              <w:t>Руководитель</w:t>
            </w:r>
          </w:p>
        </w:tc>
        <w:tc>
          <w:tcPr>
            <w:tcW w:w="1985" w:type="dxa"/>
          </w:tcPr>
          <w:p w:rsidR="00BA3136" w:rsidRPr="00834FEE" w:rsidRDefault="00BA3136" w:rsidP="002F2882">
            <w:pPr>
              <w:pStyle w:val="a2"/>
              <w:spacing w:before="120"/>
            </w:pPr>
          </w:p>
        </w:tc>
        <w:tc>
          <w:tcPr>
            <w:tcW w:w="2693" w:type="dxa"/>
          </w:tcPr>
          <w:p w:rsidR="00BA3136" w:rsidRPr="00834FEE" w:rsidRDefault="00BA3136" w:rsidP="002F2882">
            <w:pPr>
              <w:pStyle w:val="a2"/>
              <w:spacing w:before="120"/>
            </w:pPr>
            <w:r>
              <w:t>И. Н. Богатко</w:t>
            </w:r>
          </w:p>
        </w:tc>
      </w:tr>
      <w:tr w:rsidR="00BA3136" w:rsidRPr="000C2335" w:rsidTr="002F2882">
        <w:trPr>
          <w:trHeight w:val="369"/>
        </w:trPr>
        <w:tc>
          <w:tcPr>
            <w:tcW w:w="4678" w:type="dxa"/>
          </w:tcPr>
          <w:p w:rsidR="00BA3136" w:rsidRPr="00834FEE" w:rsidRDefault="00BA3136" w:rsidP="002F2882">
            <w:pPr>
              <w:pStyle w:val="a2"/>
              <w:spacing w:before="120"/>
            </w:pPr>
          </w:p>
        </w:tc>
        <w:tc>
          <w:tcPr>
            <w:tcW w:w="1985" w:type="dxa"/>
          </w:tcPr>
          <w:p w:rsidR="00BA3136" w:rsidRPr="00834FEE" w:rsidRDefault="00BA3136" w:rsidP="002F2882">
            <w:pPr>
              <w:pStyle w:val="a2"/>
              <w:spacing w:before="120"/>
            </w:pPr>
          </w:p>
        </w:tc>
        <w:tc>
          <w:tcPr>
            <w:tcW w:w="2693" w:type="dxa"/>
          </w:tcPr>
          <w:p w:rsidR="00BA3136" w:rsidRDefault="00BA3136" w:rsidP="002F2882">
            <w:pPr>
              <w:pStyle w:val="a2"/>
              <w:spacing w:before="120"/>
            </w:pPr>
          </w:p>
        </w:tc>
      </w:tr>
    </w:tbl>
    <w:p w:rsidR="00BA3136" w:rsidRDefault="00BA3136" w:rsidP="00BA3136">
      <w:r>
        <w:br w:type="page"/>
      </w:r>
    </w:p>
    <w:p w:rsidR="006446F9" w:rsidRDefault="00A6094D" w:rsidP="00DE1727">
      <w:pPr>
        <w:pStyle w:val="a0"/>
        <w:ind w:firstLine="709"/>
        <w:jc w:val="left"/>
      </w:pPr>
      <w:bookmarkStart w:id="126" w:name="_Toc405737426"/>
      <w:bookmarkStart w:id="127" w:name="_Toc406587192"/>
      <w:bookmarkStart w:id="128" w:name="_Toc406589018"/>
      <w:bookmarkStart w:id="129" w:name="_Toc406603331"/>
      <w:r>
        <w:t>Введение</w:t>
      </w:r>
      <w:bookmarkEnd w:id="119"/>
      <w:bookmarkEnd w:id="120"/>
      <w:bookmarkEnd w:id="121"/>
      <w:bookmarkEnd w:id="122"/>
      <w:bookmarkEnd w:id="123"/>
      <w:bookmarkEnd w:id="124"/>
      <w:bookmarkEnd w:id="125"/>
      <w:bookmarkEnd w:id="126"/>
      <w:bookmarkEnd w:id="127"/>
      <w:bookmarkEnd w:id="128"/>
      <w:bookmarkEnd w:id="129"/>
    </w:p>
    <w:p w:rsidR="00A44E2B" w:rsidRDefault="006446F9" w:rsidP="00DE1727">
      <w:r>
        <w:t>Настоящее техническое задание распространяется на разработку</w:t>
      </w:r>
      <w:r w:rsidR="006A6154" w:rsidRPr="006A6154">
        <w:t xml:space="preserve"> </w:t>
      </w:r>
      <w:r w:rsidR="005E530C">
        <w:t>с</w:t>
      </w:r>
      <w:r w:rsidR="005E530C" w:rsidRPr="005E530C">
        <w:t>истема охраны стационарных объектов с оповещением по каналу GSM</w:t>
      </w:r>
      <w:r>
        <w:t xml:space="preserve">, </w:t>
      </w:r>
      <w:r w:rsidR="00A44E2B" w:rsidRPr="007B2FC7">
        <w:t xml:space="preserve">для </w:t>
      </w:r>
      <w:r w:rsidR="00A10E4F" w:rsidRPr="00A10E4F">
        <w:t>охраны различных стационарных объектов от несанкци</w:t>
      </w:r>
      <w:r w:rsidR="00A10E4F">
        <w:t>онированного доступа и последую</w:t>
      </w:r>
      <w:r w:rsidR="00A10E4F" w:rsidRPr="00A10E4F">
        <w:t>щего оповещения по каналу GSM в случае проникновения</w:t>
      </w:r>
    </w:p>
    <w:p w:rsidR="00413CCB" w:rsidRDefault="0051165C" w:rsidP="00DE1727">
      <w:pPr>
        <w:pStyle w:val="Heading1"/>
        <w:pageBreakBefore w:val="0"/>
        <w:numPr>
          <w:ilvl w:val="0"/>
          <w:numId w:val="8"/>
        </w:numPr>
        <w:spacing w:beforeLines="100" w:before="240"/>
        <w:ind w:left="1282" w:hanging="431"/>
      </w:pPr>
      <w:bookmarkStart w:id="130" w:name="_Toc374625644"/>
      <w:bookmarkStart w:id="131" w:name="_Toc374706720"/>
      <w:bookmarkStart w:id="132" w:name="_Toc375212208"/>
      <w:bookmarkStart w:id="133" w:name="_Toc375214231"/>
      <w:bookmarkStart w:id="134" w:name="_Toc384021453"/>
      <w:bookmarkStart w:id="135" w:name="_Toc405726052"/>
      <w:bookmarkStart w:id="136" w:name="_Toc405727553"/>
      <w:bookmarkStart w:id="137" w:name="_Toc405737427"/>
      <w:bookmarkStart w:id="138" w:name="_Toc406587193"/>
      <w:bookmarkStart w:id="139" w:name="_Toc406589019"/>
      <w:bookmarkStart w:id="140" w:name="_Toc406603332"/>
      <w:r>
        <w:t>О</w:t>
      </w:r>
      <w:r w:rsidR="00413CCB" w:rsidRPr="006A6154">
        <w:t>снование</w:t>
      </w:r>
      <w:r w:rsidR="00413CCB">
        <w:t xml:space="preserve"> для </w:t>
      </w:r>
      <w:r w:rsidR="00413CCB" w:rsidRPr="00413CCB">
        <w:t>разработки</w:t>
      </w:r>
      <w:bookmarkEnd w:id="130"/>
      <w:bookmarkEnd w:id="131"/>
      <w:bookmarkEnd w:id="132"/>
      <w:bookmarkEnd w:id="133"/>
      <w:bookmarkEnd w:id="134"/>
      <w:bookmarkEnd w:id="135"/>
      <w:bookmarkEnd w:id="136"/>
      <w:bookmarkEnd w:id="137"/>
      <w:bookmarkEnd w:id="138"/>
      <w:bookmarkEnd w:id="139"/>
      <w:bookmarkEnd w:id="140"/>
    </w:p>
    <w:p w:rsidR="002A5640" w:rsidRDefault="00B2056C" w:rsidP="00DE1727">
      <w:pPr>
        <w:rPr>
          <w:szCs w:val="28"/>
        </w:rPr>
      </w:pPr>
      <w:r>
        <w:rPr>
          <w:szCs w:val="28"/>
        </w:rPr>
        <w:t xml:space="preserve">Основанием для разработки </w:t>
      </w:r>
      <w:r w:rsidR="002A5640">
        <w:rPr>
          <w:szCs w:val="28"/>
        </w:rPr>
        <w:t xml:space="preserve">является учебный план по дисциплине </w:t>
      </w:r>
      <w:r>
        <w:rPr>
          <w:szCs w:val="28"/>
        </w:rPr>
        <w:t xml:space="preserve">и положения о </w:t>
      </w:r>
      <w:r w:rsidR="00A10E4F">
        <w:rPr>
          <w:szCs w:val="28"/>
        </w:rPr>
        <w:t>курсовом</w:t>
      </w:r>
      <w:r>
        <w:rPr>
          <w:szCs w:val="28"/>
        </w:rPr>
        <w:t xml:space="preserve"> </w:t>
      </w:r>
      <w:r w:rsidR="002A5640">
        <w:rPr>
          <w:szCs w:val="28"/>
        </w:rPr>
        <w:t>проектировании.</w:t>
      </w:r>
    </w:p>
    <w:p w:rsidR="002A5640" w:rsidRPr="00EE5420" w:rsidRDefault="002A5640" w:rsidP="00DE1727">
      <w:pPr>
        <w:rPr>
          <w:b/>
          <w:bCs/>
          <w:szCs w:val="28"/>
        </w:rPr>
      </w:pPr>
      <w:r w:rsidRPr="00EE5420">
        <w:rPr>
          <w:szCs w:val="28"/>
        </w:rPr>
        <w:t xml:space="preserve">Наименование темы – </w:t>
      </w:r>
      <w:r w:rsidR="003C7CC0">
        <w:rPr>
          <w:bCs/>
          <w:szCs w:val="28"/>
        </w:rPr>
        <w:t>«</w:t>
      </w:r>
      <w:r w:rsidR="00A10E4F" w:rsidRPr="00A10E4F">
        <w:rPr>
          <w:bCs/>
          <w:szCs w:val="28"/>
        </w:rPr>
        <w:t>Система охраны стационарных объек</w:t>
      </w:r>
      <w:r w:rsidR="00A10E4F">
        <w:rPr>
          <w:bCs/>
          <w:szCs w:val="28"/>
        </w:rPr>
        <w:t>тов с оповещением по каналу GSM</w:t>
      </w:r>
      <w:r w:rsidR="003C7CC0">
        <w:rPr>
          <w:bCs/>
          <w:szCs w:val="28"/>
        </w:rPr>
        <w:t>».</w:t>
      </w:r>
    </w:p>
    <w:p w:rsidR="002A5640" w:rsidRDefault="002A5640" w:rsidP="00A14B63">
      <w:pPr>
        <w:ind w:left="709" w:firstLine="0"/>
      </w:pPr>
      <w:r w:rsidRPr="000C38C7">
        <w:t>Тематическая карточка на разработку не предусматривается.</w:t>
      </w:r>
    </w:p>
    <w:p w:rsidR="00413CCB" w:rsidRDefault="0051165C" w:rsidP="00DE1727">
      <w:pPr>
        <w:pStyle w:val="Heading1"/>
        <w:keepNext w:val="0"/>
        <w:pageBreakBefore w:val="0"/>
        <w:spacing w:beforeLines="100" w:before="240"/>
      </w:pPr>
      <w:bookmarkStart w:id="141" w:name="_Toc374625646"/>
      <w:bookmarkStart w:id="142" w:name="_Toc374706721"/>
      <w:bookmarkStart w:id="143" w:name="_Toc375212209"/>
      <w:bookmarkStart w:id="144" w:name="_Toc375214232"/>
      <w:bookmarkStart w:id="145" w:name="_Toc384021454"/>
      <w:bookmarkStart w:id="146" w:name="_Toc405726053"/>
      <w:bookmarkStart w:id="147" w:name="_Toc405727554"/>
      <w:bookmarkStart w:id="148" w:name="_Toc405737428"/>
      <w:bookmarkStart w:id="149" w:name="_Toc406587194"/>
      <w:bookmarkStart w:id="150" w:name="_Toc406589020"/>
      <w:bookmarkStart w:id="151" w:name="_Toc406603333"/>
      <w:r>
        <w:t>Т</w:t>
      </w:r>
      <w:r w:rsidR="00413CCB">
        <w:t>ехнические требования</w:t>
      </w:r>
      <w:bookmarkEnd w:id="141"/>
      <w:bookmarkEnd w:id="142"/>
      <w:bookmarkEnd w:id="143"/>
      <w:bookmarkEnd w:id="144"/>
      <w:bookmarkEnd w:id="145"/>
      <w:bookmarkEnd w:id="146"/>
      <w:bookmarkEnd w:id="147"/>
      <w:bookmarkEnd w:id="148"/>
      <w:bookmarkEnd w:id="149"/>
      <w:bookmarkEnd w:id="150"/>
      <w:bookmarkEnd w:id="151"/>
    </w:p>
    <w:p w:rsidR="006446F9" w:rsidRDefault="006446F9" w:rsidP="00DE1727">
      <w:pPr>
        <w:pStyle w:val="Heading2"/>
        <w:keepNext w:val="0"/>
      </w:pPr>
      <w:bookmarkStart w:id="152" w:name="_Toc374625647"/>
      <w:bookmarkStart w:id="153" w:name="_Toc374706722"/>
      <w:bookmarkStart w:id="154" w:name="_Toc375212210"/>
      <w:bookmarkStart w:id="155" w:name="_Toc375214233"/>
      <w:bookmarkStart w:id="156" w:name="_Toc384021455"/>
      <w:bookmarkStart w:id="157" w:name="_Toc405726054"/>
      <w:bookmarkStart w:id="158" w:name="_Toc405727555"/>
      <w:bookmarkStart w:id="159" w:name="_Toc405737429"/>
      <w:bookmarkStart w:id="160" w:name="_Toc406587195"/>
      <w:bookmarkStart w:id="161" w:name="_Toc406589021"/>
      <w:bookmarkStart w:id="162" w:name="_Toc406603334"/>
      <w:r>
        <w:t>Состав изделия</w:t>
      </w:r>
      <w:bookmarkEnd w:id="152"/>
      <w:bookmarkEnd w:id="153"/>
      <w:bookmarkEnd w:id="154"/>
      <w:bookmarkEnd w:id="155"/>
      <w:bookmarkEnd w:id="156"/>
      <w:bookmarkEnd w:id="157"/>
      <w:bookmarkEnd w:id="158"/>
      <w:bookmarkEnd w:id="159"/>
      <w:bookmarkEnd w:id="160"/>
      <w:bookmarkEnd w:id="161"/>
      <w:bookmarkEnd w:id="162"/>
    </w:p>
    <w:p w:rsidR="00EF4C00" w:rsidRDefault="00A10E4F" w:rsidP="00DE1727">
      <w:bookmarkStart w:id="163" w:name="_Toc374625648"/>
      <w:bookmarkStart w:id="164" w:name="_Toc374706723"/>
      <w:r>
        <w:t>С</w:t>
      </w:r>
      <w:r w:rsidRPr="005E530C">
        <w:t>истема охраны стационарных объектов с оповещением по каналу GSM</w:t>
      </w:r>
      <w:r w:rsidR="00B71B05">
        <w:t xml:space="preserve"> – </w:t>
      </w:r>
      <w:r w:rsidR="00EF4C00" w:rsidRPr="007B2FC7">
        <w:t xml:space="preserve">это универсальный контроллер </w:t>
      </w:r>
      <w:r w:rsidRPr="00A10E4F">
        <w:t>охраны различных стационарных объектов от несанкци</w:t>
      </w:r>
      <w:r>
        <w:t>онированного доступа и последую</w:t>
      </w:r>
      <w:r w:rsidRPr="00A10E4F">
        <w:t>щего оповещения по каналу GSM в случае проникновения</w:t>
      </w:r>
      <w:r w:rsidR="00EF4C00">
        <w:t xml:space="preserve">. Устройство предназначено </w:t>
      </w:r>
      <w:r w:rsidR="00EF4C00" w:rsidRPr="007B2FC7">
        <w:t xml:space="preserve">для </w:t>
      </w:r>
      <w:r w:rsidR="00EF4C00">
        <w:t>испо</w:t>
      </w:r>
      <w:r>
        <w:t>льзования в стационарных</w:t>
      </w:r>
      <w:r w:rsidR="00EF4C00">
        <w:t xml:space="preserve"> </w:t>
      </w:r>
      <w:r w:rsidR="00EF4C00" w:rsidRPr="007B2FC7">
        <w:t>объек</w:t>
      </w:r>
      <w:r w:rsidR="00EF4C00">
        <w:t xml:space="preserve">тах, для </w:t>
      </w:r>
      <w:r>
        <w:t>контроля его состояния</w:t>
      </w:r>
      <w:r w:rsidR="00EF4C00">
        <w:t xml:space="preserve"> и </w:t>
      </w:r>
      <w:r>
        <w:t>сигнализации</w:t>
      </w:r>
      <w:r w:rsidR="00EF4C00">
        <w:t>.</w:t>
      </w:r>
    </w:p>
    <w:p w:rsidR="006446F9" w:rsidRDefault="006446F9" w:rsidP="00DE1727">
      <w:pPr>
        <w:pStyle w:val="Heading2"/>
        <w:keepNext w:val="0"/>
      </w:pPr>
      <w:bookmarkStart w:id="165" w:name="_Toc375212211"/>
      <w:bookmarkStart w:id="166" w:name="_Toc375214234"/>
      <w:bookmarkStart w:id="167" w:name="_Toc384021456"/>
      <w:bookmarkStart w:id="168" w:name="_Toc405726055"/>
      <w:bookmarkStart w:id="169" w:name="_Toc405727556"/>
      <w:bookmarkStart w:id="170" w:name="_Toc405737430"/>
      <w:bookmarkStart w:id="171" w:name="_Toc406587196"/>
      <w:bookmarkStart w:id="172" w:name="_Toc406589022"/>
      <w:bookmarkStart w:id="173" w:name="_Toc406603335"/>
      <w:r>
        <w:t>Технические параметры (показатели)</w:t>
      </w:r>
      <w:bookmarkEnd w:id="163"/>
      <w:bookmarkEnd w:id="164"/>
      <w:bookmarkEnd w:id="165"/>
      <w:bookmarkEnd w:id="166"/>
      <w:bookmarkEnd w:id="167"/>
      <w:bookmarkEnd w:id="168"/>
      <w:bookmarkEnd w:id="169"/>
      <w:bookmarkEnd w:id="170"/>
      <w:bookmarkEnd w:id="171"/>
      <w:bookmarkEnd w:id="172"/>
      <w:bookmarkEnd w:id="173"/>
    </w:p>
    <w:p w:rsidR="00EF4C00" w:rsidRPr="00E836E2" w:rsidRDefault="00A10E4F" w:rsidP="00DE1727">
      <w:r w:rsidRPr="00A10E4F">
        <w:t xml:space="preserve">Электрические параметры </w:t>
      </w:r>
      <w:r>
        <w:t xml:space="preserve">- </w:t>
      </w:r>
      <w:r w:rsidRPr="00A10E4F">
        <w:t>Uном=220 В, f=50 Гц</w:t>
      </w:r>
    </w:p>
    <w:p w:rsidR="00EF4C00" w:rsidRDefault="00EF4C00" w:rsidP="00DE1727">
      <w:r>
        <w:t>Режим работы – непрерывный;</w:t>
      </w:r>
    </w:p>
    <w:p w:rsidR="00EF4C00" w:rsidRDefault="00EF4C00" w:rsidP="00DE1727">
      <w:r>
        <w:t>Г</w:t>
      </w:r>
      <w:r w:rsidRPr="00527F6C">
        <w:t>абаритные</w:t>
      </w:r>
      <w:r>
        <w:t xml:space="preserve"> </w:t>
      </w:r>
      <w:r w:rsidRPr="00527F6C">
        <w:t>размеры</w:t>
      </w:r>
      <w:r>
        <w:t xml:space="preserve"> </w:t>
      </w:r>
      <w:r w:rsidRPr="00527F6C">
        <w:t>прибора</w:t>
      </w:r>
      <w:r>
        <w:t xml:space="preserve"> </w:t>
      </w:r>
      <w:r w:rsidRPr="00527F6C">
        <w:t>должны</w:t>
      </w:r>
      <w:r>
        <w:t xml:space="preserve"> </w:t>
      </w:r>
      <w:r w:rsidRPr="00527F6C">
        <w:t>быть</w:t>
      </w:r>
      <w:r>
        <w:t xml:space="preserve"> </w:t>
      </w:r>
      <w:r w:rsidRPr="00527F6C">
        <w:t>не</w:t>
      </w:r>
      <w:r>
        <w:t xml:space="preserve"> более </w:t>
      </w:r>
      <w:r w:rsidR="00A10E4F">
        <w:t>11</w:t>
      </w:r>
      <w:r>
        <w:t>0×</w:t>
      </w:r>
      <w:r w:rsidR="00A10E4F">
        <w:t>7</w:t>
      </w:r>
      <w:r>
        <w:t>0×</w:t>
      </w:r>
      <w:r w:rsidR="00A10E4F">
        <w:t>25</w:t>
      </w:r>
      <w:r>
        <w:t xml:space="preserve"> мм; </w:t>
      </w:r>
    </w:p>
    <w:p w:rsidR="00EF4C00" w:rsidRDefault="00EF4C00" w:rsidP="00DE1727">
      <w:r>
        <w:t>М</w:t>
      </w:r>
      <w:r w:rsidRPr="00527F6C">
        <w:t>асса прибора должна быть не более</w:t>
      </w:r>
      <w:r>
        <w:t xml:space="preserve"> 1,5 </w:t>
      </w:r>
      <w:r w:rsidRPr="00527F6C">
        <w:t>кг.</w:t>
      </w:r>
    </w:p>
    <w:p w:rsidR="00A10E4F" w:rsidRPr="00527F6C" w:rsidRDefault="00A10E4F" w:rsidP="00DE1727">
      <w:r w:rsidRPr="00A10E4F">
        <w:t>Годовая программа выпуска, не менее 1000 шт.</w:t>
      </w:r>
    </w:p>
    <w:p w:rsidR="006446F9" w:rsidRDefault="006446F9" w:rsidP="00DE1727">
      <w:pPr>
        <w:pStyle w:val="Heading2"/>
        <w:keepNext w:val="0"/>
      </w:pPr>
      <w:bookmarkStart w:id="174" w:name="_Toc374625649"/>
      <w:bookmarkStart w:id="175" w:name="_Toc374706724"/>
      <w:bookmarkStart w:id="176" w:name="_Toc375212212"/>
      <w:bookmarkStart w:id="177" w:name="_Toc375214235"/>
      <w:bookmarkStart w:id="178" w:name="_Toc384021457"/>
      <w:bookmarkStart w:id="179" w:name="_Toc405726056"/>
      <w:bookmarkStart w:id="180" w:name="_Toc405727557"/>
      <w:bookmarkStart w:id="181" w:name="_Toc405737431"/>
      <w:bookmarkStart w:id="182" w:name="_Toc406587197"/>
      <w:bookmarkStart w:id="183" w:name="_Toc406589023"/>
      <w:bookmarkStart w:id="184" w:name="_Toc406603336"/>
      <w:r>
        <w:t>Требования к надежности</w:t>
      </w:r>
      <w:bookmarkEnd w:id="174"/>
      <w:bookmarkEnd w:id="175"/>
      <w:bookmarkEnd w:id="176"/>
      <w:bookmarkEnd w:id="177"/>
      <w:bookmarkEnd w:id="178"/>
      <w:bookmarkEnd w:id="179"/>
      <w:bookmarkEnd w:id="180"/>
      <w:bookmarkEnd w:id="181"/>
      <w:bookmarkEnd w:id="182"/>
      <w:bookmarkEnd w:id="183"/>
      <w:bookmarkEnd w:id="184"/>
    </w:p>
    <w:p w:rsidR="00C15F0E" w:rsidRDefault="00C15F0E" w:rsidP="00DE1727">
      <w:pPr>
        <w:rPr>
          <w:szCs w:val="28"/>
        </w:rPr>
      </w:pPr>
      <w:r>
        <w:rPr>
          <w:szCs w:val="28"/>
        </w:rPr>
        <w:t>Наработка на от</w:t>
      </w:r>
      <w:r w:rsidR="00EF216B">
        <w:rPr>
          <w:szCs w:val="28"/>
        </w:rPr>
        <w:t xml:space="preserve">каз должна быть не менее </w:t>
      </w:r>
      <w:r w:rsidR="004A640E">
        <w:rPr>
          <w:szCs w:val="28"/>
        </w:rPr>
        <w:t>9</w:t>
      </w:r>
      <w:r w:rsidR="00EF216B">
        <w:rPr>
          <w:szCs w:val="28"/>
        </w:rPr>
        <w:t> 000 </w:t>
      </w:r>
      <w:r>
        <w:rPr>
          <w:szCs w:val="28"/>
        </w:rPr>
        <w:t>ч. Критерием отказа блока следует считать отклонение выхо</w:t>
      </w:r>
      <w:r>
        <w:rPr>
          <w:szCs w:val="28"/>
        </w:rPr>
        <w:lastRenderedPageBreak/>
        <w:t>дного напряжения и пульсаций выходного напряжения от допустимых значений.</w:t>
      </w:r>
    </w:p>
    <w:p w:rsidR="00C15F0E" w:rsidRDefault="00C15F0E" w:rsidP="00DE1727">
      <w:pPr>
        <w:rPr>
          <w:szCs w:val="28"/>
        </w:rPr>
      </w:pPr>
      <w:r>
        <w:rPr>
          <w:szCs w:val="28"/>
        </w:rPr>
        <w:t>Время восстановления после ремонта должно быть не более 1</w:t>
      </w:r>
      <w:r w:rsidR="00EF216B">
        <w:rPr>
          <w:szCs w:val="28"/>
        </w:rPr>
        <w:t> </w:t>
      </w:r>
      <w:r>
        <w:rPr>
          <w:szCs w:val="28"/>
        </w:rPr>
        <w:t>ч.</w:t>
      </w:r>
    </w:p>
    <w:p w:rsidR="00C15F0E" w:rsidRPr="00C15F0E" w:rsidRDefault="00C15F0E" w:rsidP="00DE1727">
      <w:r>
        <w:rPr>
          <w:szCs w:val="28"/>
        </w:rPr>
        <w:t>Средний сро</w:t>
      </w:r>
      <w:r w:rsidR="00EF216B">
        <w:rPr>
          <w:szCs w:val="28"/>
        </w:rPr>
        <w:t>к службы должен быть не менее 3 </w:t>
      </w:r>
      <w:r>
        <w:rPr>
          <w:szCs w:val="28"/>
        </w:rPr>
        <w:t>лет. Испытания на срок службы не проводят.</w:t>
      </w:r>
    </w:p>
    <w:p w:rsidR="006446F9" w:rsidRDefault="006446F9" w:rsidP="00DE1727">
      <w:pPr>
        <w:pStyle w:val="Heading2"/>
        <w:keepNext w:val="0"/>
      </w:pPr>
      <w:bookmarkStart w:id="185" w:name="_Toc374625652"/>
      <w:bookmarkStart w:id="186" w:name="_Toc374706726"/>
      <w:bookmarkStart w:id="187" w:name="_Toc375212213"/>
      <w:bookmarkStart w:id="188" w:name="_Toc375214236"/>
      <w:bookmarkStart w:id="189" w:name="_Toc384021458"/>
      <w:bookmarkStart w:id="190" w:name="_Toc405726057"/>
      <w:bookmarkStart w:id="191" w:name="_Toc405727558"/>
      <w:bookmarkStart w:id="192" w:name="_Toc405737432"/>
      <w:bookmarkStart w:id="193" w:name="_Toc406587198"/>
      <w:bookmarkStart w:id="194" w:name="_Toc406589024"/>
      <w:bookmarkStart w:id="195" w:name="_Toc406603337"/>
      <w:r>
        <w:t>Конструктивные требования</w:t>
      </w:r>
      <w:bookmarkEnd w:id="185"/>
      <w:bookmarkEnd w:id="186"/>
      <w:bookmarkEnd w:id="187"/>
      <w:bookmarkEnd w:id="188"/>
      <w:bookmarkEnd w:id="189"/>
      <w:bookmarkEnd w:id="190"/>
      <w:bookmarkEnd w:id="191"/>
      <w:bookmarkEnd w:id="192"/>
      <w:bookmarkEnd w:id="193"/>
      <w:bookmarkEnd w:id="194"/>
      <w:bookmarkEnd w:id="195"/>
    </w:p>
    <w:p w:rsidR="00026576" w:rsidRDefault="00026576" w:rsidP="00DE1727">
      <w:pPr>
        <w:pStyle w:val="Heading3"/>
      </w:pPr>
      <w:r w:rsidRPr="00026576">
        <w:t>Конструктивные требования к изделию в целом и его составным частям</w:t>
      </w:r>
    </w:p>
    <w:p w:rsidR="00C15F0E" w:rsidRDefault="00C15F0E" w:rsidP="00DE1727">
      <w:r>
        <w:t>Прибор</w:t>
      </w:r>
      <w:r w:rsidR="00EF216B">
        <w:t xml:space="preserve"> </w:t>
      </w:r>
      <w:r>
        <w:t>должен обеспечивать</w:t>
      </w:r>
      <w:r w:rsidR="00EF216B">
        <w:t xml:space="preserve"> </w:t>
      </w:r>
      <w:r w:rsidR="00F81610">
        <w:t xml:space="preserve">беспрепятственное подключение к </w:t>
      </w:r>
      <w:r w:rsidR="00A10E4F">
        <w:t>сопрягаемому</w:t>
      </w:r>
      <w:r w:rsidR="00F81610">
        <w:t xml:space="preserve"> оборудованию, другим устройствам системы </w:t>
      </w:r>
      <w:r w:rsidR="00A10E4F">
        <w:t>охраны,</w:t>
      </w:r>
      <w:r w:rsidR="00F81610">
        <w:t xml:space="preserve"> а также к электронной вычислительной техники посредствам соответствующих кабелей и проводов</w:t>
      </w:r>
      <w:r>
        <w:t xml:space="preserve">. </w:t>
      </w:r>
    </w:p>
    <w:p w:rsidR="00C15F0E" w:rsidRDefault="00C15F0E" w:rsidP="00DE1727">
      <w:r>
        <w:t>Габаритные</w:t>
      </w:r>
      <w:r w:rsidR="00EF216B">
        <w:t xml:space="preserve"> </w:t>
      </w:r>
      <w:r>
        <w:t>размеры</w:t>
      </w:r>
      <w:r w:rsidR="00EF216B">
        <w:t xml:space="preserve"> </w:t>
      </w:r>
      <w:r>
        <w:t>прибора</w:t>
      </w:r>
      <w:r w:rsidR="00EF216B">
        <w:t xml:space="preserve"> </w:t>
      </w:r>
      <w:r>
        <w:t>должны</w:t>
      </w:r>
      <w:r w:rsidR="00EF216B">
        <w:t xml:space="preserve"> </w:t>
      </w:r>
      <w:r>
        <w:t>быть</w:t>
      </w:r>
      <w:r w:rsidR="00EF216B">
        <w:t xml:space="preserve"> </w:t>
      </w:r>
      <w:r>
        <w:t>не</w:t>
      </w:r>
      <w:r w:rsidR="00EF216B">
        <w:t xml:space="preserve"> </w:t>
      </w:r>
      <w:r>
        <w:t xml:space="preserve">более </w:t>
      </w:r>
      <w:r w:rsidR="00A10E4F">
        <w:t>110×70×25 мм.</w:t>
      </w:r>
    </w:p>
    <w:p w:rsidR="00C15F0E" w:rsidRPr="00C15F0E" w:rsidRDefault="00C15F0E" w:rsidP="00DE1727">
      <w:r>
        <w:t>Масса прибора</w:t>
      </w:r>
      <w:r w:rsidR="00F81610">
        <w:t xml:space="preserve"> должна быть не более 1,5</w:t>
      </w:r>
      <w:r>
        <w:t xml:space="preserve"> кг.</w:t>
      </w:r>
    </w:p>
    <w:p w:rsidR="00026576" w:rsidRDefault="00026576" w:rsidP="00DE1727">
      <w:pPr>
        <w:pStyle w:val="Heading3"/>
      </w:pPr>
      <w:r w:rsidRPr="00026576">
        <w:t xml:space="preserve">Требования </w:t>
      </w:r>
      <w:r w:rsidR="002A5640">
        <w:t xml:space="preserve">эргономики и </w:t>
      </w:r>
      <w:r w:rsidRPr="00026576">
        <w:t>технической эстетики</w:t>
      </w:r>
    </w:p>
    <w:p w:rsidR="00026576" w:rsidRPr="00026576" w:rsidRDefault="002A5640" w:rsidP="00DE1727">
      <w:pPr>
        <w:ind w:firstLine="851"/>
      </w:pPr>
      <w:r>
        <w:rPr>
          <w:szCs w:val="28"/>
        </w:rPr>
        <w:t>Форма, компоновка и внешний вид должны соответствовать его функциональному назначению и обеспечивать удобство обслуживания при ремонте и эксплуатации.</w:t>
      </w:r>
    </w:p>
    <w:p w:rsidR="006446F9" w:rsidRDefault="006446F9" w:rsidP="00DE1727">
      <w:pPr>
        <w:pStyle w:val="Heading2"/>
        <w:keepNext w:val="0"/>
      </w:pPr>
      <w:bookmarkStart w:id="196" w:name="_Toc374625653"/>
      <w:bookmarkStart w:id="197" w:name="_Toc374706727"/>
      <w:bookmarkStart w:id="198" w:name="_Toc375212214"/>
      <w:bookmarkStart w:id="199" w:name="_Toc375214237"/>
      <w:bookmarkStart w:id="200" w:name="_Toc384021459"/>
      <w:bookmarkStart w:id="201" w:name="_Toc405726058"/>
      <w:bookmarkStart w:id="202" w:name="_Toc405727559"/>
      <w:bookmarkStart w:id="203" w:name="_Toc405737433"/>
      <w:bookmarkStart w:id="204" w:name="_Toc406587199"/>
      <w:bookmarkStart w:id="205" w:name="_Toc406589025"/>
      <w:bookmarkStart w:id="206" w:name="_Toc406603338"/>
      <w:r>
        <w:t>Условия эксплуатации</w:t>
      </w:r>
      <w:bookmarkEnd w:id="196"/>
      <w:bookmarkEnd w:id="197"/>
      <w:bookmarkEnd w:id="198"/>
      <w:bookmarkEnd w:id="199"/>
      <w:bookmarkEnd w:id="200"/>
      <w:bookmarkEnd w:id="201"/>
      <w:bookmarkEnd w:id="202"/>
      <w:bookmarkEnd w:id="203"/>
      <w:bookmarkEnd w:id="204"/>
      <w:bookmarkEnd w:id="205"/>
      <w:bookmarkEnd w:id="206"/>
    </w:p>
    <w:p w:rsidR="002A5640" w:rsidRDefault="002A5640" w:rsidP="00DE1727">
      <w:r>
        <w:t xml:space="preserve">Вид климатического исполнения прибора </w:t>
      </w:r>
      <w:r w:rsidR="003C7CC0">
        <w:t>–</w:t>
      </w:r>
      <w:r>
        <w:t xml:space="preserve"> УХЛ3.1 по </w:t>
      </w:r>
      <w:r w:rsidR="00EF216B">
        <w:t>ГОСТ 15150</w:t>
      </w:r>
      <w:r>
        <w:t>.</w:t>
      </w:r>
    </w:p>
    <w:p w:rsidR="006446F9" w:rsidRDefault="006446F9" w:rsidP="00DE1727">
      <w:pPr>
        <w:pStyle w:val="Heading2"/>
        <w:keepNext w:val="0"/>
        <w:ind w:left="1418" w:hanging="709"/>
      </w:pPr>
      <w:bookmarkStart w:id="207" w:name="_Toc374625656"/>
      <w:bookmarkStart w:id="208" w:name="_Toc374706730"/>
      <w:bookmarkStart w:id="209" w:name="_Toc375212215"/>
      <w:bookmarkStart w:id="210" w:name="_Toc375214238"/>
      <w:bookmarkStart w:id="211" w:name="_Toc384021460"/>
      <w:bookmarkStart w:id="212" w:name="_Toc405726059"/>
      <w:bookmarkStart w:id="213" w:name="_Toc405727560"/>
      <w:bookmarkStart w:id="214" w:name="_Toc405737434"/>
      <w:bookmarkStart w:id="215" w:name="_Toc406587200"/>
      <w:bookmarkStart w:id="216" w:name="_Toc406589026"/>
      <w:bookmarkStart w:id="217" w:name="_Toc406603339"/>
      <w:r>
        <w:t>Требования к упаковке, маркировке, транспортированию и хранению</w:t>
      </w:r>
      <w:bookmarkEnd w:id="207"/>
      <w:bookmarkEnd w:id="208"/>
      <w:bookmarkEnd w:id="209"/>
      <w:bookmarkEnd w:id="210"/>
      <w:bookmarkEnd w:id="211"/>
      <w:bookmarkEnd w:id="212"/>
      <w:bookmarkEnd w:id="213"/>
      <w:bookmarkEnd w:id="214"/>
      <w:bookmarkEnd w:id="215"/>
      <w:bookmarkEnd w:id="216"/>
      <w:bookmarkEnd w:id="217"/>
    </w:p>
    <w:p w:rsidR="00CA24D8" w:rsidRPr="00EE5420" w:rsidRDefault="002A5640" w:rsidP="00DE1727">
      <w:pPr>
        <w:autoSpaceDE w:val="0"/>
        <w:autoSpaceDN w:val="0"/>
        <w:adjustRightInd w:val="0"/>
        <w:rPr>
          <w:szCs w:val="28"/>
        </w:rPr>
      </w:pPr>
      <w:r>
        <w:rPr>
          <w:szCs w:val="28"/>
        </w:rPr>
        <w:t>Маркировка, упаковка, транспортирование и хранение должны проводиться в соответствии с ГОСТ</w:t>
      </w:r>
      <w:r w:rsidR="00EF216B">
        <w:rPr>
          <w:szCs w:val="28"/>
        </w:rPr>
        <w:t> </w:t>
      </w:r>
      <w:r>
        <w:rPr>
          <w:szCs w:val="28"/>
        </w:rPr>
        <w:t>22261</w:t>
      </w:r>
      <w:r w:rsidRPr="002A5640">
        <w:rPr>
          <w:szCs w:val="28"/>
        </w:rPr>
        <w:t>.</w:t>
      </w:r>
      <w:r w:rsidR="00EF216B">
        <w:rPr>
          <w:szCs w:val="28"/>
        </w:rPr>
        <w:t xml:space="preserve"> </w:t>
      </w:r>
      <w:r w:rsidR="00CA24D8" w:rsidRPr="00EE5420">
        <w:rPr>
          <w:szCs w:val="28"/>
        </w:rPr>
        <w:t>На каждом устройстве должна быть нанесена маркировка,</w:t>
      </w:r>
      <w:r w:rsidR="00CA24D8">
        <w:rPr>
          <w:szCs w:val="28"/>
        </w:rPr>
        <w:t xml:space="preserve"> </w:t>
      </w:r>
      <w:r w:rsidR="00CA24D8" w:rsidRPr="00EE5420">
        <w:rPr>
          <w:szCs w:val="28"/>
        </w:rPr>
        <w:t>содержащая:</w:t>
      </w:r>
    </w:p>
    <w:p w:rsidR="00CA24D8" w:rsidRPr="00EE5420" w:rsidRDefault="00CA24D8" w:rsidP="00DE1727">
      <w:pPr>
        <w:autoSpaceDE w:val="0"/>
        <w:autoSpaceDN w:val="0"/>
        <w:adjustRightInd w:val="0"/>
        <w:rPr>
          <w:szCs w:val="28"/>
        </w:rPr>
      </w:pPr>
      <w:r>
        <w:rPr>
          <w:szCs w:val="28"/>
        </w:rPr>
        <w:t>–</w:t>
      </w:r>
      <w:r w:rsidRPr="00EE5420">
        <w:rPr>
          <w:szCs w:val="28"/>
        </w:rPr>
        <w:t xml:space="preserve"> полно</w:t>
      </w:r>
      <w:r w:rsidR="00EF216B">
        <w:rPr>
          <w:szCs w:val="28"/>
        </w:rPr>
        <w:t>е торговое наименование по ГОСТ </w:t>
      </w:r>
      <w:r w:rsidRPr="00EE5420">
        <w:rPr>
          <w:szCs w:val="28"/>
        </w:rPr>
        <w:t>26794;</w:t>
      </w:r>
    </w:p>
    <w:p w:rsidR="00CA24D8" w:rsidRPr="00EE5420" w:rsidRDefault="00CA24D8" w:rsidP="00DE1727">
      <w:pPr>
        <w:autoSpaceDE w:val="0"/>
        <w:autoSpaceDN w:val="0"/>
        <w:adjustRightInd w:val="0"/>
        <w:rPr>
          <w:szCs w:val="28"/>
        </w:rPr>
      </w:pPr>
      <w:r>
        <w:rPr>
          <w:szCs w:val="28"/>
        </w:rPr>
        <w:t>–</w:t>
      </w:r>
      <w:r w:rsidRPr="00EE5420">
        <w:rPr>
          <w:szCs w:val="28"/>
        </w:rPr>
        <w:t xml:space="preserve"> товарный знак и (или) наименование предприятия-изготовителя;</w:t>
      </w:r>
    </w:p>
    <w:p w:rsidR="00CA24D8" w:rsidRPr="00EE5420" w:rsidRDefault="00CA24D8" w:rsidP="00DE1727">
      <w:pPr>
        <w:autoSpaceDE w:val="0"/>
        <w:autoSpaceDN w:val="0"/>
        <w:adjustRightInd w:val="0"/>
        <w:rPr>
          <w:szCs w:val="28"/>
        </w:rPr>
      </w:pPr>
      <w:r>
        <w:rPr>
          <w:szCs w:val="28"/>
        </w:rPr>
        <w:t>–</w:t>
      </w:r>
      <w:r w:rsidRPr="00EE5420">
        <w:rPr>
          <w:szCs w:val="28"/>
        </w:rPr>
        <w:t xml:space="preserve"> месяц и год выпуска;</w:t>
      </w:r>
    </w:p>
    <w:p w:rsidR="00CA24D8" w:rsidRPr="00EE5420" w:rsidRDefault="00CA24D8" w:rsidP="00DE1727">
      <w:pPr>
        <w:autoSpaceDE w:val="0"/>
        <w:autoSpaceDN w:val="0"/>
        <w:adjustRightInd w:val="0"/>
        <w:rPr>
          <w:szCs w:val="28"/>
        </w:rPr>
      </w:pPr>
      <w:r>
        <w:rPr>
          <w:szCs w:val="28"/>
        </w:rPr>
        <w:t>–</w:t>
      </w:r>
      <w:r w:rsidRPr="00EE5420">
        <w:rPr>
          <w:szCs w:val="28"/>
        </w:rPr>
        <w:t xml:space="preserve"> отметку ОТК предприятия-изготовителя;</w:t>
      </w:r>
    </w:p>
    <w:p w:rsidR="00A10E4F" w:rsidRDefault="00CA24D8" w:rsidP="00DE1727">
      <w:pPr>
        <w:autoSpaceDE w:val="0"/>
        <w:autoSpaceDN w:val="0"/>
        <w:adjustRightInd w:val="0"/>
        <w:rPr>
          <w:szCs w:val="28"/>
        </w:rPr>
      </w:pPr>
      <w:r>
        <w:rPr>
          <w:szCs w:val="28"/>
        </w:rPr>
        <w:t>–</w:t>
      </w:r>
      <w:r w:rsidRPr="00EE5420">
        <w:rPr>
          <w:szCs w:val="28"/>
        </w:rPr>
        <w:t xml:space="preserve"> номинальное напряжение, частоту источника питания и потребляемую</w:t>
      </w:r>
      <w:r>
        <w:rPr>
          <w:szCs w:val="28"/>
        </w:rPr>
        <w:t xml:space="preserve"> </w:t>
      </w:r>
      <w:r w:rsidRPr="00EE5420">
        <w:rPr>
          <w:szCs w:val="28"/>
        </w:rPr>
        <w:t>мо</w:t>
      </w:r>
      <w:r w:rsidR="00F81610">
        <w:rPr>
          <w:szCs w:val="28"/>
        </w:rPr>
        <w:t xml:space="preserve">щность при номинальных </w:t>
      </w:r>
      <w:r w:rsidR="00F81610">
        <w:rPr>
          <w:szCs w:val="28"/>
        </w:rPr>
        <w:lastRenderedPageBreak/>
        <w:t>условиях.</w:t>
      </w:r>
    </w:p>
    <w:p w:rsidR="00CA24D8" w:rsidRPr="00EE5420" w:rsidRDefault="00CA24D8" w:rsidP="00DE1727">
      <w:pPr>
        <w:autoSpaceDE w:val="0"/>
        <w:autoSpaceDN w:val="0"/>
        <w:adjustRightInd w:val="0"/>
        <w:rPr>
          <w:szCs w:val="28"/>
        </w:rPr>
      </w:pPr>
      <w:r w:rsidRPr="00EE5420">
        <w:rPr>
          <w:szCs w:val="28"/>
        </w:rPr>
        <w:t>Потребительская маркировка индивидуальной тары или</w:t>
      </w:r>
      <w:r>
        <w:rPr>
          <w:szCs w:val="28"/>
        </w:rPr>
        <w:t xml:space="preserve"> </w:t>
      </w:r>
      <w:r w:rsidRPr="00EE5420">
        <w:rPr>
          <w:szCs w:val="28"/>
        </w:rPr>
        <w:t>наклеиваемая на нее этикетка должны содержать:</w:t>
      </w:r>
    </w:p>
    <w:p w:rsidR="00CA24D8" w:rsidRPr="00EE5420" w:rsidRDefault="00CA24D8" w:rsidP="00DE1727">
      <w:pPr>
        <w:autoSpaceDE w:val="0"/>
        <w:autoSpaceDN w:val="0"/>
        <w:adjustRightInd w:val="0"/>
        <w:rPr>
          <w:szCs w:val="28"/>
        </w:rPr>
      </w:pPr>
      <w:r>
        <w:rPr>
          <w:szCs w:val="28"/>
        </w:rPr>
        <w:t xml:space="preserve">– </w:t>
      </w:r>
      <w:r w:rsidRPr="00EE5420">
        <w:rPr>
          <w:szCs w:val="28"/>
        </w:rPr>
        <w:t>полное торговое наименование по ГОСТ</w:t>
      </w:r>
      <w:r w:rsidR="00EF216B">
        <w:rPr>
          <w:szCs w:val="28"/>
        </w:rPr>
        <w:t> </w:t>
      </w:r>
      <w:r w:rsidRPr="00EE5420">
        <w:rPr>
          <w:szCs w:val="28"/>
        </w:rPr>
        <w:t>26794;</w:t>
      </w:r>
    </w:p>
    <w:p w:rsidR="00CA24D8" w:rsidRPr="00EE5420" w:rsidRDefault="00CA24D8" w:rsidP="00DE1727">
      <w:pPr>
        <w:autoSpaceDE w:val="0"/>
        <w:autoSpaceDN w:val="0"/>
        <w:adjustRightInd w:val="0"/>
        <w:rPr>
          <w:szCs w:val="28"/>
        </w:rPr>
      </w:pPr>
      <w:r>
        <w:rPr>
          <w:szCs w:val="28"/>
        </w:rPr>
        <w:t>–</w:t>
      </w:r>
      <w:r w:rsidRPr="00EE5420">
        <w:rPr>
          <w:szCs w:val="28"/>
        </w:rPr>
        <w:t xml:space="preserve"> товарный знак и (или) наименование предприятия-изготовителя;</w:t>
      </w:r>
    </w:p>
    <w:p w:rsidR="00CA24D8" w:rsidRPr="00EE5420" w:rsidRDefault="00CA24D8" w:rsidP="00DE1727">
      <w:pPr>
        <w:autoSpaceDE w:val="0"/>
        <w:autoSpaceDN w:val="0"/>
        <w:adjustRightInd w:val="0"/>
        <w:rPr>
          <w:szCs w:val="28"/>
        </w:rPr>
      </w:pPr>
      <w:r>
        <w:rPr>
          <w:szCs w:val="28"/>
        </w:rPr>
        <w:t>–</w:t>
      </w:r>
      <w:r w:rsidRPr="00EE5420">
        <w:rPr>
          <w:szCs w:val="28"/>
        </w:rPr>
        <w:t xml:space="preserve"> месяц и год выпуска;</w:t>
      </w:r>
    </w:p>
    <w:p w:rsidR="00CA24D8" w:rsidRPr="00EE5420" w:rsidRDefault="00CA24D8" w:rsidP="00DE1727">
      <w:pPr>
        <w:autoSpaceDE w:val="0"/>
        <w:autoSpaceDN w:val="0"/>
        <w:adjustRightInd w:val="0"/>
        <w:rPr>
          <w:szCs w:val="28"/>
        </w:rPr>
      </w:pPr>
      <w:r>
        <w:rPr>
          <w:szCs w:val="28"/>
        </w:rPr>
        <w:t>–</w:t>
      </w:r>
      <w:r w:rsidRPr="00EE5420">
        <w:rPr>
          <w:szCs w:val="28"/>
        </w:rPr>
        <w:t xml:space="preserve"> отметку ОТК предприятия-изготовителя;</w:t>
      </w:r>
    </w:p>
    <w:p w:rsidR="00CA24D8" w:rsidRPr="00EE5420" w:rsidRDefault="00CA24D8" w:rsidP="00DE1727">
      <w:pPr>
        <w:autoSpaceDE w:val="0"/>
        <w:autoSpaceDN w:val="0"/>
        <w:adjustRightInd w:val="0"/>
        <w:rPr>
          <w:szCs w:val="28"/>
        </w:rPr>
      </w:pPr>
      <w:r>
        <w:rPr>
          <w:szCs w:val="28"/>
        </w:rPr>
        <w:t>–</w:t>
      </w:r>
      <w:r w:rsidRPr="00EE5420">
        <w:rPr>
          <w:szCs w:val="28"/>
        </w:rPr>
        <w:t xml:space="preserve"> номинальное напряжение и частоту источника питания;</w:t>
      </w:r>
    </w:p>
    <w:p w:rsidR="00CA24D8" w:rsidRPr="00EE5420" w:rsidRDefault="00CA24D8" w:rsidP="00DE1727">
      <w:pPr>
        <w:autoSpaceDE w:val="0"/>
        <w:autoSpaceDN w:val="0"/>
        <w:adjustRightInd w:val="0"/>
        <w:rPr>
          <w:szCs w:val="28"/>
        </w:rPr>
      </w:pPr>
      <w:r>
        <w:rPr>
          <w:szCs w:val="28"/>
        </w:rPr>
        <w:t>–</w:t>
      </w:r>
      <w:r w:rsidRPr="00EE5420">
        <w:rPr>
          <w:szCs w:val="28"/>
        </w:rPr>
        <w:t xml:space="preserve"> гарантийный срок хранения;</w:t>
      </w:r>
    </w:p>
    <w:p w:rsidR="00CA24D8" w:rsidRPr="00EE5420" w:rsidRDefault="00CA24D8" w:rsidP="00DE1727">
      <w:pPr>
        <w:autoSpaceDE w:val="0"/>
        <w:autoSpaceDN w:val="0"/>
        <w:adjustRightInd w:val="0"/>
        <w:rPr>
          <w:szCs w:val="28"/>
        </w:rPr>
      </w:pPr>
      <w:r>
        <w:rPr>
          <w:szCs w:val="28"/>
        </w:rPr>
        <w:t>–</w:t>
      </w:r>
      <w:r w:rsidRPr="00EE5420">
        <w:rPr>
          <w:szCs w:val="28"/>
        </w:rPr>
        <w:t xml:space="preserve"> массу устройства;</w:t>
      </w:r>
    </w:p>
    <w:p w:rsidR="00CA24D8" w:rsidRPr="001259B5" w:rsidRDefault="00CA24D8" w:rsidP="00DE1727">
      <w:pPr>
        <w:autoSpaceDE w:val="0"/>
        <w:autoSpaceDN w:val="0"/>
        <w:adjustRightInd w:val="0"/>
        <w:rPr>
          <w:szCs w:val="28"/>
        </w:rPr>
      </w:pPr>
      <w:r w:rsidRPr="00EE5420">
        <w:rPr>
          <w:szCs w:val="28"/>
        </w:rPr>
        <w:t>Маркировка транспортной тары должна соответствовать требованиям</w:t>
      </w:r>
      <w:r>
        <w:rPr>
          <w:szCs w:val="28"/>
        </w:rPr>
        <w:t xml:space="preserve"> </w:t>
      </w:r>
      <w:r w:rsidRPr="00EE5420">
        <w:rPr>
          <w:szCs w:val="28"/>
        </w:rPr>
        <w:t>ГОСТ</w:t>
      </w:r>
      <w:r w:rsidR="00EF216B">
        <w:rPr>
          <w:szCs w:val="28"/>
        </w:rPr>
        <w:t> </w:t>
      </w:r>
      <w:r w:rsidRPr="00EE5420">
        <w:rPr>
          <w:szCs w:val="28"/>
        </w:rPr>
        <w:t xml:space="preserve">14192 с нанесением манипуляционных знаков. </w:t>
      </w:r>
    </w:p>
    <w:p w:rsidR="003F5433" w:rsidRDefault="00CA24D8" w:rsidP="003106D4">
      <w:pPr>
        <w:autoSpaceDE w:val="0"/>
        <w:autoSpaceDN w:val="0"/>
        <w:adjustRightInd w:val="0"/>
      </w:pPr>
      <w:r w:rsidRPr="00EE5420">
        <w:rPr>
          <w:szCs w:val="28"/>
        </w:rPr>
        <w:t>Устройства должны быть упакованы в индивидуальную</w:t>
      </w:r>
      <w:r>
        <w:rPr>
          <w:szCs w:val="28"/>
        </w:rPr>
        <w:t xml:space="preserve"> </w:t>
      </w:r>
      <w:r w:rsidRPr="00EE5420">
        <w:rPr>
          <w:szCs w:val="28"/>
        </w:rPr>
        <w:t>(потребительску</w:t>
      </w:r>
      <w:r w:rsidRPr="00EE5420">
        <w:rPr>
          <w:szCs w:val="28"/>
        </w:rPr>
        <w:lastRenderedPageBreak/>
        <w:t>ю) тару, обеспечивающую их сохранность при</w:t>
      </w:r>
      <w:r>
        <w:rPr>
          <w:szCs w:val="28"/>
        </w:rPr>
        <w:t xml:space="preserve"> </w:t>
      </w:r>
      <w:r w:rsidRPr="00EE5420">
        <w:rPr>
          <w:szCs w:val="28"/>
        </w:rPr>
        <w:t>транспортировании и хранении.</w:t>
      </w:r>
    </w:p>
    <w:bookmarkEnd w:id="82"/>
    <w:bookmarkEnd w:id="83"/>
    <w:bookmarkEnd w:id="84"/>
    <w:bookmarkEnd w:id="85"/>
    <w:bookmarkEnd w:id="110"/>
    <w:p w:rsidR="00CE5B55" w:rsidRPr="004633B6" w:rsidRDefault="00CE5B55" w:rsidP="00DE1727">
      <w:pPr>
        <w:sectPr w:rsidR="00CE5B55" w:rsidRPr="004633B6" w:rsidSect="00F51032">
          <w:headerReference w:type="default" r:id="rId22"/>
          <w:footerReference w:type="default" r:id="rId23"/>
          <w:pgSz w:w="11906" w:h="16838"/>
          <w:pgMar w:top="1134" w:right="851" w:bottom="1531" w:left="1701" w:header="1134" w:footer="964" w:gutter="0"/>
          <w:pgNumType w:start="1"/>
          <w:cols w:space="708"/>
          <w:titlePg/>
          <w:docGrid w:linePitch="381"/>
        </w:sectPr>
      </w:pPr>
    </w:p>
    <w:p w:rsidR="00790982" w:rsidRPr="003E784D" w:rsidRDefault="005C108B" w:rsidP="00DE1727">
      <w:pPr>
        <w:pStyle w:val="a6"/>
      </w:pPr>
      <w:bookmarkStart w:id="218" w:name="_Toc406603340"/>
      <w:r w:rsidRPr="005C108B">
        <w:t xml:space="preserve">ПРИЛОЖЕНИЕ </w:t>
      </w:r>
      <w:bookmarkStart w:id="219" w:name="Приложение"/>
      <w:r w:rsidR="00AF1587">
        <w:t>В</w:t>
      </w:r>
      <w:bookmarkEnd w:id="219"/>
      <w:r w:rsidR="00790982" w:rsidRPr="005C108B">
        <w:br/>
        <w:t>(</w:t>
      </w:r>
      <w:r w:rsidR="00AF1587">
        <w:t>справочное</w:t>
      </w:r>
      <w:r w:rsidR="00790982" w:rsidRPr="005C108B">
        <w:t>)</w:t>
      </w:r>
      <w:r w:rsidR="00790982" w:rsidRPr="005C108B">
        <w:br/>
      </w:r>
      <w:r w:rsidR="0035046D" w:rsidRPr="0035046D">
        <w:t>Результаты расчёта эксп</w:t>
      </w:r>
      <w:r w:rsidR="0035046D">
        <w:t>луатационной интенсивности отка</w:t>
      </w:r>
      <w:r w:rsidR="0035046D" w:rsidRPr="0035046D">
        <w:t>зов элементов</w:t>
      </w:r>
      <w:bookmarkEnd w:id="218"/>
    </w:p>
    <w:p w:rsidR="00224127" w:rsidRPr="000349B6" w:rsidRDefault="00224127" w:rsidP="00DE1727">
      <w:pPr>
        <w:pStyle w:val="Caption"/>
      </w:pPr>
      <w:bookmarkStart w:id="220" w:name="_Ref374017552"/>
      <w:r>
        <w:t xml:space="preserve">Таблица </w:t>
      </w:r>
      <w:bookmarkStart w:id="221" w:name="таблица_а_1"/>
      <w:bookmarkEnd w:id="220"/>
      <w:r w:rsidR="00AF1587">
        <w:t>В</w:t>
      </w:r>
      <w:r>
        <w:t>.</w:t>
      </w:r>
      <w:r w:rsidR="00DF6870">
        <w:t>1</w:t>
      </w:r>
      <w:bookmarkEnd w:id="221"/>
      <w:r w:rsidRPr="000349B6">
        <w:t xml:space="preserve"> – Расчёт эксплуатационной безотказности элементов модуля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92"/>
        <w:gridCol w:w="1087"/>
        <w:gridCol w:w="620"/>
        <w:gridCol w:w="1498"/>
        <w:gridCol w:w="4802"/>
        <w:gridCol w:w="621"/>
        <w:gridCol w:w="791"/>
        <w:gridCol w:w="621"/>
        <w:gridCol w:w="710"/>
        <w:gridCol w:w="412"/>
        <w:gridCol w:w="446"/>
        <w:gridCol w:w="446"/>
        <w:gridCol w:w="621"/>
        <w:gridCol w:w="791"/>
        <w:gridCol w:w="446"/>
        <w:gridCol w:w="446"/>
        <w:gridCol w:w="451"/>
        <w:gridCol w:w="391"/>
        <w:gridCol w:w="621"/>
        <w:gridCol w:w="621"/>
        <w:gridCol w:w="446"/>
        <w:gridCol w:w="455"/>
        <w:gridCol w:w="791"/>
        <w:gridCol w:w="1126"/>
      </w:tblGrid>
      <w:tr w:rsidR="00224127" w:rsidRPr="00C913F6" w:rsidTr="00DE3080">
        <w:trPr>
          <w:trHeight w:val="540"/>
          <w:jc w:val="center"/>
        </w:trPr>
        <w:tc>
          <w:tcPr>
            <w:tcW w:w="469" w:type="pct"/>
            <w:vMerge w:val="restart"/>
            <w:shd w:val="clear" w:color="auto" w:fill="auto"/>
            <w:vAlign w:val="center"/>
          </w:tcPr>
          <w:p w:rsidR="00224127" w:rsidRPr="00C913F6" w:rsidRDefault="00224127" w:rsidP="00DE1727">
            <w:pPr>
              <w:pStyle w:val="a2"/>
            </w:pPr>
            <w:r w:rsidRPr="00C913F6">
              <w:t>Позиционное обозначение</w:t>
            </w:r>
          </w:p>
        </w:tc>
        <w:tc>
          <w:tcPr>
            <w:tcW w:w="256" w:type="pct"/>
            <w:vMerge w:val="restart"/>
            <w:shd w:val="clear" w:color="auto" w:fill="auto"/>
            <w:vAlign w:val="center"/>
          </w:tcPr>
          <w:p w:rsidR="00224127" w:rsidRPr="00C913F6" w:rsidRDefault="00170445" w:rsidP="00DE1727">
            <w:pPr>
              <w:pStyle w:val="a2"/>
            </w:pPr>
            <w:r>
              <w:t>Коли</w:t>
            </w:r>
            <w:r w:rsidR="00224127" w:rsidRPr="00C913F6">
              <w:t>чество</w:t>
            </w:r>
          </w:p>
        </w:tc>
        <w:tc>
          <w:tcPr>
            <w:tcW w:w="146" w:type="pct"/>
            <w:vMerge w:val="restart"/>
            <w:shd w:val="clear" w:color="auto" w:fill="auto"/>
            <w:vAlign w:val="center"/>
          </w:tcPr>
          <w:p w:rsidR="00224127" w:rsidRPr="00C913F6" w:rsidRDefault="00224127" w:rsidP="00DE1727">
            <w:pPr>
              <w:pStyle w:val="a2"/>
            </w:pPr>
            <w:r w:rsidRPr="00C913F6">
              <w:t>К</w:t>
            </w:r>
            <w:r w:rsidRPr="00C913F6">
              <w:rPr>
                <w:vertAlign w:val="subscript"/>
              </w:rPr>
              <w:t>н</w:t>
            </w:r>
          </w:p>
        </w:tc>
        <w:tc>
          <w:tcPr>
            <w:tcW w:w="352" w:type="pct"/>
            <w:vMerge w:val="restart"/>
            <w:shd w:val="clear" w:color="auto" w:fill="auto"/>
            <w:vAlign w:val="center"/>
          </w:tcPr>
          <w:p w:rsidR="00224127" w:rsidRPr="00C913F6" w:rsidRDefault="00224127" w:rsidP="00DE1727">
            <w:pPr>
              <w:pStyle w:val="a2"/>
            </w:pPr>
            <w:r w:rsidRPr="00C913F6">
              <w:t>λ</w:t>
            </w:r>
            <w:r w:rsidRPr="00C913F6">
              <w:rPr>
                <w:vertAlign w:val="subscript"/>
              </w:rPr>
              <w:t>Б</w:t>
            </w:r>
            <w:r w:rsidRPr="00C913F6">
              <w:t>·10</w:t>
            </w:r>
            <w:r w:rsidRPr="00C913F6">
              <w:rPr>
                <w:vertAlign w:val="superscript"/>
              </w:rPr>
              <w:t>-6</w:t>
            </w:r>
          </w:p>
        </w:tc>
        <w:tc>
          <w:tcPr>
            <w:tcW w:w="1130" w:type="pct"/>
            <w:vMerge w:val="restart"/>
            <w:shd w:val="clear" w:color="auto" w:fill="auto"/>
            <w:vAlign w:val="center"/>
          </w:tcPr>
          <w:p w:rsidR="00224127" w:rsidRPr="00C913F6" w:rsidRDefault="00224127" w:rsidP="00DE1727">
            <w:pPr>
              <w:pStyle w:val="a2"/>
            </w:pPr>
            <w:r w:rsidRPr="00C913F6">
              <w:t>Вид математической модели расчета λ</w:t>
            </w:r>
            <w:r w:rsidRPr="00C913F6">
              <w:rPr>
                <w:vertAlign w:val="subscript"/>
              </w:rPr>
              <w:t>э</w:t>
            </w:r>
          </w:p>
        </w:tc>
        <w:tc>
          <w:tcPr>
            <w:tcW w:w="2195" w:type="pct"/>
            <w:gridSpan w:val="17"/>
          </w:tcPr>
          <w:p w:rsidR="00224127" w:rsidRPr="00C913F6" w:rsidRDefault="00224127" w:rsidP="00DE1727">
            <w:pPr>
              <w:pStyle w:val="a2"/>
            </w:pPr>
            <w:r w:rsidRPr="00C913F6">
              <w:t>Значение поправочного коэффициента</w:t>
            </w:r>
          </w:p>
        </w:tc>
        <w:tc>
          <w:tcPr>
            <w:tcW w:w="186" w:type="pct"/>
            <w:vMerge w:val="restart"/>
            <w:shd w:val="clear" w:color="auto" w:fill="auto"/>
            <w:vAlign w:val="center"/>
          </w:tcPr>
          <w:p w:rsidR="00224127" w:rsidRPr="00C913F6" w:rsidRDefault="00224127" w:rsidP="00DE1727">
            <w:pPr>
              <w:pStyle w:val="a2"/>
              <w:rPr>
                <w:lang w:val="en-US"/>
              </w:rPr>
            </w:pPr>
            <w:r w:rsidRPr="00C913F6">
              <w:t>∏ К</w:t>
            </w:r>
            <w:r w:rsidRPr="00C913F6">
              <w:rPr>
                <w:lang w:val="en-US"/>
              </w:rPr>
              <w:t>i</w:t>
            </w:r>
          </w:p>
        </w:tc>
        <w:tc>
          <w:tcPr>
            <w:tcW w:w="266" w:type="pct"/>
            <w:vMerge w:val="restart"/>
            <w:shd w:val="clear" w:color="auto" w:fill="auto"/>
            <w:vAlign w:val="center"/>
          </w:tcPr>
          <w:p w:rsidR="00224127" w:rsidRPr="00C913F6" w:rsidRDefault="00224127" w:rsidP="00DE1727">
            <w:pPr>
              <w:pStyle w:val="a2"/>
              <w:rPr>
                <w:vertAlign w:val="subscript"/>
                <w:lang w:val="en-US"/>
              </w:rPr>
            </w:pPr>
            <w:r w:rsidRPr="00C913F6">
              <w:t>Λ</w:t>
            </w:r>
            <w:r w:rsidRPr="00C913F6">
              <w:rPr>
                <w:vertAlign w:val="subscript"/>
              </w:rPr>
              <w:t>эj</w:t>
            </w:r>
            <w:r w:rsidRPr="00C913F6">
              <w:rPr>
                <w:lang w:val="en-US"/>
              </w:rPr>
              <w:t>·n</w:t>
            </w:r>
            <w:r w:rsidRPr="00C913F6">
              <w:rPr>
                <w:vertAlign w:val="subscript"/>
                <w:lang w:val="en-US"/>
              </w:rPr>
              <w:t>j</w:t>
            </w:r>
          </w:p>
          <w:p w:rsidR="00224127" w:rsidRPr="00C913F6" w:rsidRDefault="00224127" w:rsidP="00DE1727">
            <w:pPr>
              <w:pStyle w:val="a2"/>
              <w:rPr>
                <w:lang w:val="en-US"/>
              </w:rPr>
            </w:pPr>
            <w:r w:rsidRPr="00C913F6">
              <w:rPr>
                <w:lang w:val="en-US"/>
              </w:rPr>
              <w:t>·10</w:t>
            </w:r>
            <w:r w:rsidRPr="00C913F6">
              <w:rPr>
                <w:vertAlign w:val="superscript"/>
                <w:lang w:val="en-US"/>
              </w:rPr>
              <w:t>-6</w:t>
            </w:r>
            <w:r w:rsidRPr="00C913F6">
              <w:rPr>
                <w:vertAlign w:val="superscript"/>
              </w:rPr>
              <w:t xml:space="preserve"> </w:t>
            </w:r>
            <w:r w:rsidRPr="00C913F6">
              <w:t>1/ч</w:t>
            </w:r>
          </w:p>
        </w:tc>
      </w:tr>
      <w:tr w:rsidR="0060440E" w:rsidRPr="00C913F6" w:rsidTr="00DE3080">
        <w:trPr>
          <w:trHeight w:val="183"/>
          <w:jc w:val="center"/>
        </w:trPr>
        <w:tc>
          <w:tcPr>
            <w:tcW w:w="469" w:type="pct"/>
            <w:vMerge/>
            <w:shd w:val="clear" w:color="auto" w:fill="auto"/>
            <w:vAlign w:val="center"/>
          </w:tcPr>
          <w:p w:rsidR="00224127" w:rsidRPr="00C913F6" w:rsidRDefault="00224127" w:rsidP="00DE1727">
            <w:pPr>
              <w:pStyle w:val="a2"/>
            </w:pPr>
          </w:p>
        </w:tc>
        <w:tc>
          <w:tcPr>
            <w:tcW w:w="256" w:type="pct"/>
            <w:vMerge/>
            <w:shd w:val="clear" w:color="auto" w:fill="auto"/>
            <w:vAlign w:val="center"/>
          </w:tcPr>
          <w:p w:rsidR="00224127" w:rsidRPr="00C913F6" w:rsidRDefault="00224127" w:rsidP="00DE1727">
            <w:pPr>
              <w:pStyle w:val="a2"/>
            </w:pPr>
          </w:p>
        </w:tc>
        <w:tc>
          <w:tcPr>
            <w:tcW w:w="146" w:type="pct"/>
            <w:vMerge/>
            <w:shd w:val="clear" w:color="auto" w:fill="auto"/>
            <w:vAlign w:val="center"/>
          </w:tcPr>
          <w:p w:rsidR="00224127" w:rsidRPr="00C913F6" w:rsidRDefault="00224127" w:rsidP="00DE1727">
            <w:pPr>
              <w:pStyle w:val="a2"/>
            </w:pPr>
          </w:p>
        </w:tc>
        <w:tc>
          <w:tcPr>
            <w:tcW w:w="352" w:type="pct"/>
            <w:vMerge/>
            <w:shd w:val="clear" w:color="auto" w:fill="auto"/>
            <w:vAlign w:val="center"/>
          </w:tcPr>
          <w:p w:rsidR="00224127" w:rsidRPr="00C913F6" w:rsidRDefault="00224127" w:rsidP="00DE1727">
            <w:pPr>
              <w:pStyle w:val="a2"/>
            </w:pPr>
          </w:p>
        </w:tc>
        <w:tc>
          <w:tcPr>
            <w:tcW w:w="1130" w:type="pct"/>
            <w:vMerge/>
            <w:shd w:val="clear" w:color="auto" w:fill="auto"/>
            <w:vAlign w:val="center"/>
          </w:tcPr>
          <w:p w:rsidR="00224127" w:rsidRPr="00C913F6" w:rsidRDefault="00224127" w:rsidP="00DE1727">
            <w:pPr>
              <w:pStyle w:val="a2"/>
            </w:pPr>
          </w:p>
        </w:tc>
        <w:tc>
          <w:tcPr>
            <w:tcW w:w="146" w:type="pct"/>
            <w:vAlign w:val="center"/>
          </w:tcPr>
          <w:p w:rsidR="00224127" w:rsidRPr="00C913F6" w:rsidRDefault="00224127" w:rsidP="00DE1727">
            <w:pPr>
              <w:pStyle w:val="a2"/>
            </w:pPr>
            <w:r w:rsidRPr="00C913F6">
              <w:t>К</w:t>
            </w:r>
            <w:r w:rsidRPr="00C913F6">
              <w:rPr>
                <w:vertAlign w:val="subscript"/>
                <w:lang w:val="en-US"/>
              </w:rPr>
              <w:t>ИС</w:t>
            </w:r>
          </w:p>
        </w:tc>
        <w:tc>
          <w:tcPr>
            <w:tcW w:w="186" w:type="pct"/>
            <w:shd w:val="clear" w:color="auto" w:fill="auto"/>
            <w:vAlign w:val="center"/>
          </w:tcPr>
          <w:p w:rsidR="00224127" w:rsidRPr="00C913F6" w:rsidRDefault="00224127" w:rsidP="00DE1727">
            <w:pPr>
              <w:pStyle w:val="a2"/>
            </w:pPr>
            <w:r w:rsidRPr="00C913F6">
              <w:t>К</w:t>
            </w:r>
            <w:r w:rsidRPr="00C913F6">
              <w:rPr>
                <w:vertAlign w:val="subscript"/>
              </w:rPr>
              <w:t>Р</w:t>
            </w:r>
          </w:p>
        </w:tc>
        <w:tc>
          <w:tcPr>
            <w:tcW w:w="146" w:type="pct"/>
            <w:shd w:val="clear" w:color="auto" w:fill="auto"/>
            <w:vAlign w:val="center"/>
          </w:tcPr>
          <w:p w:rsidR="00224127" w:rsidRPr="00C913F6" w:rsidRDefault="00224127" w:rsidP="00DE1727">
            <w:pPr>
              <w:pStyle w:val="a2"/>
              <w:rPr>
                <w:lang w:val="en-US"/>
              </w:rPr>
            </w:pPr>
            <w:r w:rsidRPr="00C913F6">
              <w:t>К</w:t>
            </w:r>
            <w:r w:rsidRPr="00C913F6">
              <w:rPr>
                <w:vertAlign w:val="subscript"/>
                <w:lang w:val="en-US"/>
              </w:rPr>
              <w:t>t</w:t>
            </w:r>
          </w:p>
        </w:tc>
        <w:tc>
          <w:tcPr>
            <w:tcW w:w="167" w:type="pct"/>
            <w:vAlign w:val="center"/>
          </w:tcPr>
          <w:p w:rsidR="00224127" w:rsidRPr="00C913F6" w:rsidRDefault="00224127" w:rsidP="00DE1727">
            <w:pPr>
              <w:pStyle w:val="a2"/>
            </w:pPr>
            <w:r w:rsidRPr="00C913F6">
              <w:t>К</w:t>
            </w:r>
            <w:r w:rsidRPr="00C913F6">
              <w:rPr>
                <w:vertAlign w:val="subscript"/>
              </w:rPr>
              <w:t>корп</w:t>
            </w:r>
          </w:p>
        </w:tc>
        <w:tc>
          <w:tcPr>
            <w:tcW w:w="97" w:type="pct"/>
            <w:vAlign w:val="center"/>
          </w:tcPr>
          <w:p w:rsidR="00224127" w:rsidRPr="00C913F6" w:rsidRDefault="00224127" w:rsidP="00DE1727">
            <w:pPr>
              <w:pStyle w:val="a2"/>
              <w:rPr>
                <w:lang w:val="en-US"/>
              </w:rPr>
            </w:pPr>
            <w:r w:rsidRPr="00C913F6">
              <w:t>К</w:t>
            </w:r>
            <w:r w:rsidRPr="00C913F6">
              <w:rPr>
                <w:vertAlign w:val="subscript"/>
              </w:rPr>
              <w:t>V</w:t>
            </w:r>
          </w:p>
        </w:tc>
        <w:tc>
          <w:tcPr>
            <w:tcW w:w="105" w:type="pct"/>
            <w:shd w:val="clear" w:color="auto" w:fill="auto"/>
            <w:vAlign w:val="center"/>
          </w:tcPr>
          <w:p w:rsidR="00224127" w:rsidRPr="00C913F6" w:rsidRDefault="00224127" w:rsidP="00DE1727">
            <w:pPr>
              <w:pStyle w:val="a2"/>
            </w:pPr>
            <w:r w:rsidRPr="00C913F6">
              <w:t>К</w:t>
            </w:r>
            <w:r w:rsidRPr="00C913F6">
              <w:rPr>
                <w:vertAlign w:val="subscript"/>
              </w:rPr>
              <w:t>Ф</w:t>
            </w:r>
          </w:p>
        </w:tc>
        <w:tc>
          <w:tcPr>
            <w:tcW w:w="105" w:type="pct"/>
            <w:shd w:val="clear" w:color="auto" w:fill="auto"/>
            <w:vAlign w:val="center"/>
          </w:tcPr>
          <w:p w:rsidR="00224127" w:rsidRPr="00C913F6" w:rsidRDefault="00224127" w:rsidP="00DE1727">
            <w:pPr>
              <w:pStyle w:val="a2"/>
            </w:pPr>
            <w:r w:rsidRPr="00C913F6">
              <w:t>К</w:t>
            </w:r>
            <w:r w:rsidRPr="00C913F6">
              <w:rPr>
                <w:vertAlign w:val="subscript"/>
              </w:rPr>
              <w:t>Д</w:t>
            </w:r>
          </w:p>
        </w:tc>
        <w:tc>
          <w:tcPr>
            <w:tcW w:w="146" w:type="pct"/>
            <w:shd w:val="clear" w:color="auto" w:fill="auto"/>
            <w:vAlign w:val="center"/>
          </w:tcPr>
          <w:p w:rsidR="00224127" w:rsidRPr="00C913F6" w:rsidRDefault="00224127" w:rsidP="00DE1727">
            <w:pPr>
              <w:pStyle w:val="a2"/>
              <w:rPr>
                <w:lang w:val="en-US"/>
              </w:rPr>
            </w:pPr>
            <w:r w:rsidRPr="00C913F6">
              <w:t>К</w:t>
            </w:r>
            <w:r w:rsidRPr="00C913F6">
              <w:rPr>
                <w:vertAlign w:val="subscript"/>
                <w:lang w:val="en-US"/>
              </w:rPr>
              <w:t>U</w:t>
            </w:r>
          </w:p>
        </w:tc>
        <w:tc>
          <w:tcPr>
            <w:tcW w:w="186" w:type="pct"/>
            <w:shd w:val="clear" w:color="auto" w:fill="auto"/>
            <w:vAlign w:val="center"/>
          </w:tcPr>
          <w:p w:rsidR="00224127" w:rsidRPr="00C913F6" w:rsidRDefault="00224127" w:rsidP="00DE1727">
            <w:pPr>
              <w:pStyle w:val="a2"/>
              <w:rPr>
                <w:lang w:val="en-US"/>
              </w:rPr>
            </w:pPr>
            <w:r w:rsidRPr="00C913F6">
              <w:t>К</w:t>
            </w:r>
            <w:r w:rsidRPr="00C913F6">
              <w:rPr>
                <w:vertAlign w:val="subscript"/>
                <w:lang w:val="en-US"/>
              </w:rPr>
              <w:t>C</w:t>
            </w:r>
          </w:p>
        </w:tc>
        <w:tc>
          <w:tcPr>
            <w:tcW w:w="105" w:type="pct"/>
            <w:shd w:val="clear" w:color="auto" w:fill="auto"/>
            <w:vAlign w:val="center"/>
          </w:tcPr>
          <w:p w:rsidR="00224127" w:rsidRPr="00C913F6" w:rsidRDefault="00224127" w:rsidP="00DE1727">
            <w:pPr>
              <w:pStyle w:val="a2"/>
            </w:pPr>
            <w:r w:rsidRPr="00C913F6">
              <w:t>К</w:t>
            </w:r>
            <w:r w:rsidRPr="00C913F6">
              <w:rPr>
                <w:vertAlign w:val="subscript"/>
              </w:rPr>
              <w:t>F</w:t>
            </w:r>
          </w:p>
        </w:tc>
        <w:tc>
          <w:tcPr>
            <w:tcW w:w="105" w:type="pct"/>
            <w:shd w:val="clear" w:color="auto" w:fill="auto"/>
            <w:vAlign w:val="center"/>
          </w:tcPr>
          <w:p w:rsidR="00224127" w:rsidRPr="00C913F6" w:rsidRDefault="00224127" w:rsidP="00DE1727">
            <w:pPr>
              <w:pStyle w:val="a2"/>
              <w:rPr>
                <w:lang w:val="en-US"/>
              </w:rPr>
            </w:pPr>
            <w:r w:rsidRPr="00C913F6">
              <w:t>К</w:t>
            </w:r>
            <w:r w:rsidRPr="00C913F6">
              <w:rPr>
                <w:vertAlign w:val="subscript"/>
                <w:lang w:val="en-US"/>
              </w:rPr>
              <w:t>R</w:t>
            </w:r>
          </w:p>
        </w:tc>
        <w:tc>
          <w:tcPr>
            <w:tcW w:w="106" w:type="pct"/>
            <w:shd w:val="clear" w:color="auto" w:fill="auto"/>
            <w:vAlign w:val="center"/>
          </w:tcPr>
          <w:p w:rsidR="00224127" w:rsidRPr="00C913F6" w:rsidRDefault="00224127" w:rsidP="00DE1727">
            <w:pPr>
              <w:pStyle w:val="a2"/>
              <w:rPr>
                <w:lang w:val="en-US"/>
              </w:rPr>
            </w:pPr>
            <w:r w:rsidRPr="00C913F6">
              <w:t>К</w:t>
            </w:r>
            <w:r w:rsidRPr="00C913F6">
              <w:rPr>
                <w:vertAlign w:val="subscript"/>
                <w:lang w:val="en-US"/>
              </w:rPr>
              <w:t>M</w:t>
            </w:r>
          </w:p>
        </w:tc>
        <w:tc>
          <w:tcPr>
            <w:tcW w:w="92" w:type="pct"/>
            <w:shd w:val="clear" w:color="auto" w:fill="auto"/>
            <w:vAlign w:val="center"/>
          </w:tcPr>
          <w:p w:rsidR="00224127" w:rsidRPr="00C913F6" w:rsidRDefault="00224127" w:rsidP="00DE1727">
            <w:pPr>
              <w:pStyle w:val="a2"/>
            </w:pPr>
            <w:r w:rsidRPr="00C913F6">
              <w:t>К</w:t>
            </w:r>
            <w:r w:rsidRPr="00C913F6">
              <w:rPr>
                <w:vertAlign w:val="subscript"/>
              </w:rPr>
              <w:t>Δ</w:t>
            </w:r>
          </w:p>
        </w:tc>
        <w:tc>
          <w:tcPr>
            <w:tcW w:w="146" w:type="pct"/>
            <w:shd w:val="clear" w:color="auto" w:fill="auto"/>
            <w:vAlign w:val="center"/>
          </w:tcPr>
          <w:p w:rsidR="00224127" w:rsidRPr="00C913F6" w:rsidRDefault="00224127" w:rsidP="00DE1727">
            <w:pPr>
              <w:pStyle w:val="a2"/>
              <w:rPr>
                <w:lang w:val="en-US"/>
              </w:rPr>
            </w:pPr>
            <w:r w:rsidRPr="00C913F6">
              <w:t>К</w:t>
            </w:r>
            <w:r w:rsidRPr="00C913F6">
              <w:rPr>
                <w:vertAlign w:val="subscript"/>
                <w:lang w:val="en-US"/>
              </w:rPr>
              <w:t>К</w:t>
            </w:r>
          </w:p>
        </w:tc>
        <w:tc>
          <w:tcPr>
            <w:tcW w:w="146" w:type="pct"/>
            <w:shd w:val="clear" w:color="auto" w:fill="auto"/>
            <w:vAlign w:val="center"/>
          </w:tcPr>
          <w:p w:rsidR="00224127" w:rsidRPr="00C913F6" w:rsidRDefault="00224127" w:rsidP="00DE1727">
            <w:pPr>
              <w:pStyle w:val="a2"/>
            </w:pPr>
            <w:r w:rsidRPr="00C913F6">
              <w:t>К</w:t>
            </w:r>
            <w:r w:rsidRPr="00C913F6">
              <w:rPr>
                <w:vertAlign w:val="subscript"/>
                <w:lang w:val="en-US"/>
              </w:rPr>
              <w:t>n</w:t>
            </w:r>
          </w:p>
        </w:tc>
        <w:tc>
          <w:tcPr>
            <w:tcW w:w="105" w:type="pct"/>
            <w:shd w:val="clear" w:color="auto" w:fill="auto"/>
            <w:vAlign w:val="center"/>
          </w:tcPr>
          <w:p w:rsidR="00224127" w:rsidRPr="00C913F6" w:rsidRDefault="00224127" w:rsidP="00DE1727">
            <w:pPr>
              <w:pStyle w:val="a2"/>
            </w:pPr>
            <w:r w:rsidRPr="00C913F6">
              <w:t>К</w:t>
            </w:r>
            <w:r w:rsidRPr="00C913F6">
              <w:rPr>
                <w:vertAlign w:val="subscript"/>
              </w:rPr>
              <w:t>Э</w:t>
            </w:r>
          </w:p>
        </w:tc>
        <w:tc>
          <w:tcPr>
            <w:tcW w:w="107" w:type="pct"/>
            <w:shd w:val="clear" w:color="auto" w:fill="auto"/>
            <w:vAlign w:val="center"/>
          </w:tcPr>
          <w:p w:rsidR="00224127" w:rsidRPr="00C913F6" w:rsidRDefault="00224127" w:rsidP="00DE1727">
            <w:pPr>
              <w:pStyle w:val="a2"/>
            </w:pPr>
            <w:r w:rsidRPr="00C913F6">
              <w:t>К</w:t>
            </w:r>
            <w:r w:rsidRPr="00C913F6">
              <w:rPr>
                <w:vertAlign w:val="subscript"/>
              </w:rPr>
              <w:t>П</w:t>
            </w:r>
          </w:p>
        </w:tc>
        <w:tc>
          <w:tcPr>
            <w:tcW w:w="186" w:type="pct"/>
            <w:vMerge/>
            <w:shd w:val="clear" w:color="auto" w:fill="auto"/>
            <w:vAlign w:val="center"/>
          </w:tcPr>
          <w:p w:rsidR="00224127" w:rsidRPr="00C913F6" w:rsidRDefault="00224127" w:rsidP="00DE1727">
            <w:pPr>
              <w:pStyle w:val="a2"/>
            </w:pPr>
          </w:p>
        </w:tc>
        <w:tc>
          <w:tcPr>
            <w:tcW w:w="266" w:type="pct"/>
            <w:vMerge/>
            <w:shd w:val="clear" w:color="auto" w:fill="auto"/>
            <w:vAlign w:val="center"/>
          </w:tcPr>
          <w:p w:rsidR="00224127" w:rsidRPr="00C913F6" w:rsidRDefault="00224127" w:rsidP="00DE1727">
            <w:pPr>
              <w:pStyle w:val="a2"/>
            </w:pPr>
          </w:p>
        </w:tc>
      </w:tr>
      <w:tr w:rsidR="0060440E" w:rsidRPr="00C913F6" w:rsidTr="00DE3080">
        <w:trPr>
          <w:jc w:val="center"/>
        </w:trPr>
        <w:tc>
          <w:tcPr>
            <w:tcW w:w="469" w:type="pct"/>
            <w:shd w:val="clear" w:color="auto" w:fill="auto"/>
            <w:vAlign w:val="center"/>
          </w:tcPr>
          <w:p w:rsidR="00224127" w:rsidRPr="00264A8B" w:rsidRDefault="00264A8B" w:rsidP="00170445">
            <w:pPr>
              <w:pStyle w:val="a2"/>
            </w:pPr>
            <w:r>
              <w:t>С1-</w:t>
            </w:r>
            <w:r w:rsidR="003714CA">
              <w:t>С</w:t>
            </w:r>
            <w:r w:rsidR="00170445">
              <w:t>18</w:t>
            </w:r>
          </w:p>
        </w:tc>
        <w:tc>
          <w:tcPr>
            <w:tcW w:w="256" w:type="pct"/>
            <w:shd w:val="clear" w:color="auto" w:fill="auto"/>
            <w:vAlign w:val="center"/>
          </w:tcPr>
          <w:p w:rsidR="00224127" w:rsidRPr="00C913F6" w:rsidRDefault="00170445" w:rsidP="00DE1727">
            <w:pPr>
              <w:pStyle w:val="a2"/>
            </w:pPr>
            <w:r>
              <w:t>18</w:t>
            </w:r>
          </w:p>
        </w:tc>
        <w:tc>
          <w:tcPr>
            <w:tcW w:w="146" w:type="pct"/>
            <w:shd w:val="clear" w:color="auto" w:fill="auto"/>
            <w:vAlign w:val="center"/>
          </w:tcPr>
          <w:p w:rsidR="00224127" w:rsidRPr="00C913F6" w:rsidRDefault="00224127" w:rsidP="00DE1727">
            <w:pPr>
              <w:pStyle w:val="a2"/>
            </w:pPr>
            <w:r w:rsidRPr="00C913F6">
              <w:t>0,47</w:t>
            </w:r>
          </w:p>
        </w:tc>
        <w:tc>
          <w:tcPr>
            <w:tcW w:w="352" w:type="pct"/>
            <w:shd w:val="clear" w:color="auto" w:fill="auto"/>
            <w:vAlign w:val="center"/>
          </w:tcPr>
          <w:p w:rsidR="00224127" w:rsidRPr="00C913F6" w:rsidRDefault="00224127" w:rsidP="00DE1727">
            <w:pPr>
              <w:pStyle w:val="a2"/>
            </w:pPr>
            <w:r w:rsidRPr="00C913F6">
              <w:t>0,173</w:t>
            </w:r>
          </w:p>
        </w:tc>
        <w:tc>
          <w:tcPr>
            <w:tcW w:w="1130" w:type="pct"/>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С</w:t>
            </w:r>
            <w:r w:rsidRPr="00C913F6">
              <w:t>К</w:t>
            </w:r>
            <w:r w:rsidRPr="00C913F6">
              <w:rPr>
                <w:vertAlign w:val="subscript"/>
              </w:rPr>
              <w:t>Э</w:t>
            </w:r>
            <w:r w:rsidRPr="00C913F6">
              <w:t>К</w:t>
            </w:r>
            <w:r w:rsidRPr="00C913F6">
              <w:rPr>
                <w:vertAlign w:val="subscript"/>
              </w:rPr>
              <w:t>П</w:t>
            </w:r>
          </w:p>
        </w:tc>
        <w:tc>
          <w:tcPr>
            <w:tcW w:w="146" w:type="pct"/>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pPr>
            <w:r w:rsidRPr="00C913F6">
              <w:rPr>
                <w:lang w:val="en-US"/>
              </w:rPr>
              <w:t>0,84</w:t>
            </w:r>
          </w:p>
        </w:tc>
        <w:tc>
          <w:tcPr>
            <w:tcW w:w="146" w:type="pct"/>
            <w:shd w:val="clear" w:color="auto" w:fill="auto"/>
            <w:vAlign w:val="center"/>
          </w:tcPr>
          <w:p w:rsidR="00224127" w:rsidRPr="00C913F6" w:rsidRDefault="00224127" w:rsidP="00DE1727">
            <w:pPr>
              <w:pStyle w:val="a2"/>
            </w:pPr>
          </w:p>
        </w:tc>
        <w:tc>
          <w:tcPr>
            <w:tcW w:w="167" w:type="pct"/>
          </w:tcPr>
          <w:p w:rsidR="00224127" w:rsidRPr="00C913F6" w:rsidRDefault="00224127" w:rsidP="00DE1727">
            <w:pPr>
              <w:pStyle w:val="a2"/>
            </w:pPr>
          </w:p>
        </w:tc>
        <w:tc>
          <w:tcPr>
            <w:tcW w:w="97" w:type="pct"/>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86" w:type="pct"/>
            <w:shd w:val="clear" w:color="auto" w:fill="auto"/>
            <w:vAlign w:val="center"/>
          </w:tcPr>
          <w:p w:rsidR="00224127" w:rsidRPr="00C913F6" w:rsidRDefault="00224127" w:rsidP="00DE1727">
            <w:pPr>
              <w:pStyle w:val="a2"/>
            </w:pPr>
            <w:r w:rsidRPr="00C913F6">
              <w:t>0,49</w:t>
            </w: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r w:rsidRPr="00C913F6">
              <w:rPr>
                <w:lang w:val="en-US"/>
              </w:rPr>
              <w:t>1.2</w:t>
            </w:r>
          </w:p>
        </w:tc>
        <w:tc>
          <w:tcPr>
            <w:tcW w:w="107" w:type="pct"/>
            <w:shd w:val="clear" w:color="auto" w:fill="auto"/>
            <w:vAlign w:val="center"/>
          </w:tcPr>
          <w:p w:rsidR="00224127" w:rsidRPr="00C913F6" w:rsidRDefault="00224127" w:rsidP="00DE1727">
            <w:pPr>
              <w:pStyle w:val="a2"/>
            </w:pPr>
            <w:r w:rsidRPr="00C913F6">
              <w:rPr>
                <w:lang w:val="en-US"/>
              </w:rPr>
              <w:t>5</w:t>
            </w:r>
          </w:p>
        </w:tc>
        <w:tc>
          <w:tcPr>
            <w:tcW w:w="186" w:type="pct"/>
            <w:shd w:val="clear" w:color="auto" w:fill="auto"/>
            <w:vAlign w:val="center"/>
          </w:tcPr>
          <w:p w:rsidR="00224127" w:rsidRPr="007B2D3E" w:rsidRDefault="007B2D3E" w:rsidP="00DE1727">
            <w:pPr>
              <w:pStyle w:val="a2"/>
            </w:pPr>
            <w:r>
              <w:t>40,4</w:t>
            </w:r>
          </w:p>
        </w:tc>
        <w:tc>
          <w:tcPr>
            <w:tcW w:w="266" w:type="pct"/>
            <w:shd w:val="clear" w:color="auto" w:fill="auto"/>
            <w:vAlign w:val="center"/>
          </w:tcPr>
          <w:p w:rsidR="00224127" w:rsidRPr="00C913F6" w:rsidRDefault="00224127" w:rsidP="00DE1727">
            <w:pPr>
              <w:pStyle w:val="a2"/>
              <w:rPr>
                <w:lang w:val="en-US"/>
              </w:rPr>
            </w:pPr>
            <w:r w:rsidRPr="00C913F6">
              <w:t>17,588</w:t>
            </w:r>
            <w:r w:rsidRPr="00C913F6">
              <w:rPr>
                <w:lang w:val="en-US"/>
              </w:rPr>
              <w:t>4</w:t>
            </w:r>
          </w:p>
        </w:tc>
      </w:tr>
      <w:tr w:rsidR="0060440E" w:rsidRPr="00C913F6" w:rsidTr="00DE3080">
        <w:trPr>
          <w:jc w:val="center"/>
        </w:trPr>
        <w:tc>
          <w:tcPr>
            <w:tcW w:w="469" w:type="pct"/>
            <w:shd w:val="clear" w:color="auto" w:fill="auto"/>
            <w:vAlign w:val="center"/>
          </w:tcPr>
          <w:p w:rsidR="00224127" w:rsidRPr="00170445" w:rsidRDefault="00510579" w:rsidP="00510579">
            <w:pPr>
              <w:pStyle w:val="a2"/>
              <w:rPr>
                <w:lang w:val="en-US"/>
              </w:rPr>
            </w:pPr>
            <w:r>
              <w:t>D</w:t>
            </w:r>
            <w:r w:rsidR="00170445">
              <w:rPr>
                <w:lang w:val="en-US"/>
              </w:rPr>
              <w:t>A</w:t>
            </w:r>
            <w:r w:rsidR="00C00313">
              <w:t>1</w:t>
            </w:r>
            <w:r w:rsidR="00C00313">
              <w:rPr>
                <w:lang w:val="en-US"/>
              </w:rPr>
              <w:t>, DA</w:t>
            </w:r>
            <w:r w:rsidR="00170445">
              <w:rPr>
                <w:lang w:val="en-US"/>
              </w:rPr>
              <w:t>2</w:t>
            </w:r>
          </w:p>
        </w:tc>
        <w:tc>
          <w:tcPr>
            <w:tcW w:w="256" w:type="pct"/>
            <w:shd w:val="clear" w:color="auto" w:fill="auto"/>
            <w:vAlign w:val="center"/>
          </w:tcPr>
          <w:p w:rsidR="00224127" w:rsidRPr="00510579" w:rsidRDefault="00170445" w:rsidP="00DE1727">
            <w:pPr>
              <w:pStyle w:val="a2"/>
              <w:rPr>
                <w:lang w:val="en-US"/>
              </w:rPr>
            </w:pPr>
            <w:r>
              <w:rPr>
                <w:lang w:val="en-US"/>
              </w:rPr>
              <w:t>2</w:t>
            </w:r>
          </w:p>
        </w:tc>
        <w:tc>
          <w:tcPr>
            <w:tcW w:w="146" w:type="pct"/>
            <w:shd w:val="clear" w:color="auto" w:fill="auto"/>
            <w:vAlign w:val="center"/>
          </w:tcPr>
          <w:p w:rsidR="00224127" w:rsidRPr="00C913F6" w:rsidRDefault="00224127" w:rsidP="00DE1727">
            <w:pPr>
              <w:pStyle w:val="a2"/>
              <w:rPr>
                <w:lang w:val="en-US"/>
              </w:rPr>
            </w:pPr>
            <w:r w:rsidRPr="00C913F6">
              <w:rPr>
                <w:lang w:val="en-US"/>
              </w:rPr>
              <w:t>-</w:t>
            </w:r>
          </w:p>
        </w:tc>
        <w:tc>
          <w:tcPr>
            <w:tcW w:w="352" w:type="pct"/>
            <w:shd w:val="clear" w:color="auto" w:fill="auto"/>
            <w:vAlign w:val="center"/>
          </w:tcPr>
          <w:p w:rsidR="00224127" w:rsidRPr="00C913F6" w:rsidRDefault="00224127" w:rsidP="00DE1727">
            <w:pPr>
              <w:pStyle w:val="a2"/>
              <w:rPr>
                <w:lang w:val="en-US"/>
              </w:rPr>
            </w:pPr>
            <w:r w:rsidRPr="00C913F6">
              <w:rPr>
                <w:lang w:val="en-US"/>
              </w:rPr>
              <w:t>0,028</w:t>
            </w:r>
          </w:p>
        </w:tc>
        <w:tc>
          <w:tcPr>
            <w:tcW w:w="1130" w:type="pct"/>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ИС</w:t>
            </w:r>
            <w:r w:rsidRPr="00C913F6">
              <w:t>К</w:t>
            </w:r>
            <w:r w:rsidRPr="00C913F6">
              <w:rPr>
                <w:vertAlign w:val="subscript"/>
              </w:rPr>
              <w:t>корп</w:t>
            </w:r>
            <w:r w:rsidRPr="00C913F6">
              <w:t>К</w:t>
            </w:r>
            <w:r w:rsidRPr="00C913F6">
              <w:rPr>
                <w:i/>
                <w:vertAlign w:val="subscript"/>
              </w:rPr>
              <w:t>V</w:t>
            </w:r>
            <w:r w:rsidRPr="00C913F6">
              <w:t>К</w:t>
            </w:r>
            <w:r w:rsidRPr="00C913F6">
              <w:rPr>
                <w:vertAlign w:val="subscript"/>
              </w:rPr>
              <w:t>Э</w:t>
            </w:r>
            <w:r w:rsidRPr="00C913F6">
              <w:t>К</w:t>
            </w:r>
            <w:r w:rsidRPr="00C913F6">
              <w:rPr>
                <w:vertAlign w:val="subscript"/>
              </w:rPr>
              <w:t>П</w:t>
            </w:r>
          </w:p>
        </w:tc>
        <w:tc>
          <w:tcPr>
            <w:tcW w:w="146" w:type="pct"/>
            <w:vAlign w:val="center"/>
          </w:tcPr>
          <w:p w:rsidR="00224127" w:rsidRPr="0060440E" w:rsidRDefault="00A842AA" w:rsidP="00DE1727">
            <w:pPr>
              <w:pStyle w:val="a2"/>
            </w:pPr>
            <w:r w:rsidRPr="00C913F6">
              <w:rPr>
                <w:lang w:val="en-US"/>
              </w:rPr>
              <w:t>4,25</w:t>
            </w:r>
          </w:p>
        </w:tc>
        <w:tc>
          <w:tcPr>
            <w:tcW w:w="186"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pPr>
            <w:r w:rsidRPr="00C913F6">
              <w:t>2,82</w:t>
            </w:r>
          </w:p>
        </w:tc>
        <w:tc>
          <w:tcPr>
            <w:tcW w:w="167" w:type="pct"/>
          </w:tcPr>
          <w:p w:rsidR="00224127" w:rsidRPr="00C913F6" w:rsidRDefault="00224127" w:rsidP="00DE1727">
            <w:pPr>
              <w:pStyle w:val="a2"/>
              <w:rPr>
                <w:lang w:val="en-US"/>
              </w:rPr>
            </w:pPr>
            <w:r w:rsidRPr="00C913F6">
              <w:rPr>
                <w:lang w:val="en-US"/>
              </w:rPr>
              <w:t>3</w:t>
            </w:r>
          </w:p>
        </w:tc>
        <w:tc>
          <w:tcPr>
            <w:tcW w:w="97" w:type="pct"/>
          </w:tcPr>
          <w:p w:rsidR="00224127" w:rsidRPr="00C913F6" w:rsidRDefault="00224127" w:rsidP="00DE1727">
            <w:pPr>
              <w:pStyle w:val="a2"/>
              <w:rPr>
                <w:lang w:val="en-US"/>
              </w:rPr>
            </w:pPr>
            <w:r w:rsidRPr="00C913F6">
              <w:rPr>
                <w:lang w:val="en-US"/>
              </w:rPr>
              <w:t>1</w:t>
            </w: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rPr>
                <w:lang w:val="en-US"/>
              </w:rPr>
            </w:pPr>
          </w:p>
        </w:tc>
        <w:tc>
          <w:tcPr>
            <w:tcW w:w="106" w:type="pct"/>
            <w:shd w:val="clear" w:color="auto" w:fill="auto"/>
            <w:vAlign w:val="center"/>
          </w:tcPr>
          <w:p w:rsidR="00224127" w:rsidRPr="00C913F6" w:rsidRDefault="00224127" w:rsidP="00DE1727">
            <w:pPr>
              <w:pStyle w:val="a2"/>
              <w:rPr>
                <w:lang w:val="en-US"/>
              </w:rPr>
            </w:pPr>
          </w:p>
        </w:tc>
        <w:tc>
          <w:tcPr>
            <w:tcW w:w="92"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pPr>
            <w:r w:rsidRPr="00C913F6">
              <w:t>2</w:t>
            </w:r>
          </w:p>
        </w:tc>
        <w:tc>
          <w:tcPr>
            <w:tcW w:w="107" w:type="pct"/>
            <w:shd w:val="clear" w:color="auto" w:fill="auto"/>
            <w:vAlign w:val="center"/>
          </w:tcPr>
          <w:p w:rsidR="00224127" w:rsidRPr="00C913F6" w:rsidRDefault="00224127" w:rsidP="00DE1727">
            <w:pPr>
              <w:pStyle w:val="a2"/>
            </w:pPr>
            <w:r w:rsidRPr="00C913F6">
              <w:t>5,5</w:t>
            </w:r>
          </w:p>
        </w:tc>
        <w:tc>
          <w:tcPr>
            <w:tcW w:w="186" w:type="pct"/>
            <w:shd w:val="clear" w:color="auto" w:fill="auto"/>
            <w:vAlign w:val="center"/>
          </w:tcPr>
          <w:p w:rsidR="00224127" w:rsidRPr="00C913F6" w:rsidRDefault="00224127" w:rsidP="00DE1727">
            <w:pPr>
              <w:pStyle w:val="a2"/>
              <w:rPr>
                <w:lang w:val="en-US"/>
              </w:rPr>
            </w:pPr>
            <w:r w:rsidRPr="00C913F6">
              <w:rPr>
                <w:lang w:val="en-US"/>
              </w:rPr>
              <w:t>395,5</w:t>
            </w:r>
          </w:p>
        </w:tc>
        <w:tc>
          <w:tcPr>
            <w:tcW w:w="266" w:type="pct"/>
            <w:shd w:val="clear" w:color="auto" w:fill="auto"/>
            <w:vAlign w:val="center"/>
          </w:tcPr>
          <w:p w:rsidR="00224127" w:rsidRPr="00C913F6" w:rsidRDefault="00224127" w:rsidP="00DE1727">
            <w:pPr>
              <w:pStyle w:val="a2"/>
              <w:rPr>
                <w:lang w:val="en-US"/>
              </w:rPr>
            </w:pPr>
            <w:r w:rsidRPr="00C913F6">
              <w:rPr>
                <w:lang w:val="en-US"/>
              </w:rPr>
              <w:t>11,07</w:t>
            </w:r>
          </w:p>
        </w:tc>
      </w:tr>
      <w:tr w:rsidR="0060440E" w:rsidRPr="00C913F6" w:rsidTr="00DE3080">
        <w:trPr>
          <w:jc w:val="center"/>
        </w:trPr>
        <w:tc>
          <w:tcPr>
            <w:tcW w:w="469" w:type="pct"/>
            <w:shd w:val="clear" w:color="auto" w:fill="auto"/>
            <w:vAlign w:val="center"/>
          </w:tcPr>
          <w:p w:rsidR="00224127" w:rsidRPr="00170445" w:rsidRDefault="00170445" w:rsidP="00DE1727">
            <w:pPr>
              <w:pStyle w:val="a2"/>
              <w:rPr>
                <w:lang w:val="en-US"/>
              </w:rPr>
            </w:pPr>
            <w:r>
              <w:rPr>
                <w:lang w:val="en-US"/>
              </w:rPr>
              <w:t>DD1</w:t>
            </w:r>
          </w:p>
        </w:tc>
        <w:tc>
          <w:tcPr>
            <w:tcW w:w="256" w:type="pct"/>
            <w:shd w:val="clear" w:color="auto" w:fill="auto"/>
            <w:vAlign w:val="center"/>
          </w:tcPr>
          <w:p w:rsidR="00224127" w:rsidRPr="00C913F6" w:rsidRDefault="00170445" w:rsidP="00DE1727">
            <w:pPr>
              <w:pStyle w:val="a2"/>
              <w:rPr>
                <w:lang w:val="en-US"/>
              </w:rPr>
            </w:pPr>
            <w:r>
              <w:rPr>
                <w:lang w:val="en-US"/>
              </w:rPr>
              <w:t>1</w:t>
            </w:r>
          </w:p>
        </w:tc>
        <w:tc>
          <w:tcPr>
            <w:tcW w:w="146" w:type="pct"/>
            <w:shd w:val="clear" w:color="auto" w:fill="auto"/>
            <w:vAlign w:val="center"/>
          </w:tcPr>
          <w:p w:rsidR="00224127" w:rsidRPr="00C913F6" w:rsidRDefault="00224127" w:rsidP="00DE1727">
            <w:pPr>
              <w:pStyle w:val="a2"/>
              <w:rPr>
                <w:lang w:val="en-US"/>
              </w:rPr>
            </w:pPr>
            <w:r w:rsidRPr="00C913F6">
              <w:rPr>
                <w:lang w:val="en-US"/>
              </w:rPr>
              <w:t>-</w:t>
            </w:r>
          </w:p>
        </w:tc>
        <w:tc>
          <w:tcPr>
            <w:tcW w:w="352" w:type="pct"/>
            <w:shd w:val="clear" w:color="auto" w:fill="auto"/>
            <w:vAlign w:val="center"/>
          </w:tcPr>
          <w:p w:rsidR="00224127" w:rsidRPr="00C913F6" w:rsidRDefault="00EB26A1" w:rsidP="00DE1727">
            <w:pPr>
              <w:pStyle w:val="a2"/>
            </w:pPr>
            <w:r>
              <w:rPr>
                <w:lang w:val="en-US"/>
              </w:rPr>
              <w:t>0,</w:t>
            </w:r>
            <w:r w:rsidRPr="00C913F6">
              <w:rPr>
                <w:lang w:val="en-US"/>
              </w:rPr>
              <w:t>023</w:t>
            </w:r>
          </w:p>
        </w:tc>
        <w:tc>
          <w:tcPr>
            <w:tcW w:w="1130" w:type="pct"/>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ИС</w:t>
            </w:r>
            <w:r w:rsidRPr="00C913F6">
              <w:t>К</w:t>
            </w:r>
            <w:r w:rsidRPr="00C913F6">
              <w:rPr>
                <w:vertAlign w:val="subscript"/>
              </w:rPr>
              <w:t>корп</w:t>
            </w:r>
            <w:r w:rsidRPr="00C913F6">
              <w:t>К</w:t>
            </w:r>
            <w:r w:rsidRPr="00C913F6">
              <w:rPr>
                <w:i/>
                <w:vertAlign w:val="subscript"/>
              </w:rPr>
              <w:t>V</w:t>
            </w:r>
            <w:r w:rsidRPr="00C913F6">
              <w:t>К</w:t>
            </w:r>
            <w:r w:rsidRPr="00C913F6">
              <w:rPr>
                <w:vertAlign w:val="subscript"/>
              </w:rPr>
              <w:t>Э</w:t>
            </w:r>
            <w:r w:rsidRPr="00C913F6">
              <w:t>К</w:t>
            </w:r>
            <w:r w:rsidRPr="00C913F6">
              <w:rPr>
                <w:vertAlign w:val="subscript"/>
              </w:rPr>
              <w:t>П</w:t>
            </w:r>
          </w:p>
        </w:tc>
        <w:tc>
          <w:tcPr>
            <w:tcW w:w="146" w:type="pct"/>
            <w:vAlign w:val="center"/>
          </w:tcPr>
          <w:p w:rsidR="00224127" w:rsidRPr="00C913F6" w:rsidRDefault="0060440E" w:rsidP="00DE1727">
            <w:pPr>
              <w:pStyle w:val="a2"/>
              <w:rPr>
                <w:lang w:val="en-US"/>
              </w:rPr>
            </w:pPr>
            <w:r w:rsidRPr="00C913F6">
              <w:rPr>
                <w:lang w:val="en-US"/>
              </w:rPr>
              <w:t>1.96</w:t>
            </w:r>
          </w:p>
        </w:tc>
        <w:tc>
          <w:tcPr>
            <w:tcW w:w="186"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pPr>
            <w:r w:rsidRPr="00C913F6">
              <w:t>2,57</w:t>
            </w:r>
          </w:p>
        </w:tc>
        <w:tc>
          <w:tcPr>
            <w:tcW w:w="167" w:type="pct"/>
          </w:tcPr>
          <w:p w:rsidR="00224127" w:rsidRPr="00C913F6" w:rsidRDefault="00224127" w:rsidP="00DE1727">
            <w:pPr>
              <w:pStyle w:val="a2"/>
              <w:rPr>
                <w:lang w:val="en-US"/>
              </w:rPr>
            </w:pPr>
            <w:r w:rsidRPr="00C913F6">
              <w:rPr>
                <w:lang w:val="en-US"/>
              </w:rPr>
              <w:t>3</w:t>
            </w:r>
          </w:p>
        </w:tc>
        <w:tc>
          <w:tcPr>
            <w:tcW w:w="97" w:type="pct"/>
          </w:tcPr>
          <w:p w:rsidR="00224127" w:rsidRPr="00C913F6" w:rsidRDefault="00224127" w:rsidP="00DE1727">
            <w:pPr>
              <w:pStyle w:val="a2"/>
              <w:rPr>
                <w:lang w:val="en-US"/>
              </w:rPr>
            </w:pPr>
            <w:r w:rsidRPr="00C913F6">
              <w:rPr>
                <w:lang w:val="en-US"/>
              </w:rPr>
              <w:t>1</w:t>
            </w: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pPr>
            <w:r w:rsidRPr="00C913F6">
              <w:t>2</w:t>
            </w:r>
          </w:p>
        </w:tc>
        <w:tc>
          <w:tcPr>
            <w:tcW w:w="107" w:type="pct"/>
            <w:shd w:val="clear" w:color="auto" w:fill="auto"/>
            <w:vAlign w:val="center"/>
          </w:tcPr>
          <w:p w:rsidR="00224127" w:rsidRPr="00C913F6" w:rsidRDefault="00224127" w:rsidP="00DE1727">
            <w:pPr>
              <w:pStyle w:val="a2"/>
            </w:pPr>
            <w:r w:rsidRPr="00C913F6">
              <w:t>5,5</w:t>
            </w:r>
          </w:p>
        </w:tc>
        <w:tc>
          <w:tcPr>
            <w:tcW w:w="186" w:type="pct"/>
            <w:shd w:val="clear" w:color="auto" w:fill="auto"/>
            <w:vAlign w:val="center"/>
          </w:tcPr>
          <w:p w:rsidR="00224127" w:rsidRPr="00C913F6" w:rsidRDefault="007B2D3E" w:rsidP="00DE1727">
            <w:pPr>
              <w:pStyle w:val="a2"/>
              <w:rPr>
                <w:lang w:val="en-US"/>
              </w:rPr>
            </w:pPr>
            <w:r w:rsidRPr="007B2D3E">
              <w:rPr>
                <w:lang w:val="en-US"/>
              </w:rPr>
              <w:t>166,2</w:t>
            </w:r>
          </w:p>
        </w:tc>
        <w:tc>
          <w:tcPr>
            <w:tcW w:w="266" w:type="pct"/>
            <w:shd w:val="clear" w:color="auto" w:fill="auto"/>
            <w:vAlign w:val="center"/>
          </w:tcPr>
          <w:p w:rsidR="00224127" w:rsidRPr="00C913F6" w:rsidRDefault="007B2D3E" w:rsidP="00DE1727">
            <w:pPr>
              <w:pStyle w:val="a2"/>
              <w:rPr>
                <w:lang w:val="en-US"/>
              </w:rPr>
            </w:pPr>
            <w:r w:rsidRPr="007B2D3E">
              <w:rPr>
                <w:lang w:val="en-US"/>
              </w:rPr>
              <w:t>22,9</w:t>
            </w:r>
          </w:p>
        </w:tc>
      </w:tr>
      <w:tr w:rsidR="0060440E" w:rsidRPr="00C913F6" w:rsidTr="00DE3080">
        <w:trPr>
          <w:jc w:val="center"/>
        </w:trPr>
        <w:tc>
          <w:tcPr>
            <w:tcW w:w="469" w:type="pct"/>
            <w:shd w:val="clear" w:color="auto" w:fill="auto"/>
            <w:vAlign w:val="center"/>
          </w:tcPr>
          <w:p w:rsidR="00224127" w:rsidRPr="00170445" w:rsidRDefault="00170445" w:rsidP="00DE1727">
            <w:pPr>
              <w:pStyle w:val="a2"/>
              <w:rPr>
                <w:lang w:val="en-US"/>
              </w:rPr>
            </w:pPr>
            <w:r>
              <w:rPr>
                <w:lang w:val="en-US"/>
              </w:rPr>
              <w:t>DD2</w:t>
            </w:r>
          </w:p>
        </w:tc>
        <w:tc>
          <w:tcPr>
            <w:tcW w:w="256" w:type="pct"/>
            <w:shd w:val="clear" w:color="auto" w:fill="auto"/>
            <w:vAlign w:val="center"/>
          </w:tcPr>
          <w:p w:rsidR="00224127" w:rsidRPr="00C913F6" w:rsidRDefault="00170445" w:rsidP="00DE1727">
            <w:pPr>
              <w:pStyle w:val="a2"/>
              <w:rPr>
                <w:lang w:val="en-US"/>
              </w:rPr>
            </w:pPr>
            <w:r>
              <w:rPr>
                <w:lang w:val="en-US"/>
              </w:rPr>
              <w:t>1</w:t>
            </w:r>
          </w:p>
        </w:tc>
        <w:tc>
          <w:tcPr>
            <w:tcW w:w="146" w:type="pct"/>
            <w:shd w:val="clear" w:color="auto" w:fill="auto"/>
            <w:vAlign w:val="center"/>
          </w:tcPr>
          <w:p w:rsidR="00224127" w:rsidRPr="00C913F6" w:rsidRDefault="00224127" w:rsidP="00DE1727">
            <w:pPr>
              <w:pStyle w:val="a2"/>
              <w:rPr>
                <w:lang w:val="en-US"/>
              </w:rPr>
            </w:pPr>
            <w:r w:rsidRPr="00C913F6">
              <w:rPr>
                <w:lang w:val="en-US"/>
              </w:rPr>
              <w:t>-</w:t>
            </w:r>
          </w:p>
        </w:tc>
        <w:tc>
          <w:tcPr>
            <w:tcW w:w="352" w:type="pct"/>
            <w:shd w:val="clear" w:color="auto" w:fill="auto"/>
            <w:vAlign w:val="center"/>
          </w:tcPr>
          <w:p w:rsidR="00224127" w:rsidRPr="00C913F6" w:rsidRDefault="00510579" w:rsidP="00DE1727">
            <w:pPr>
              <w:pStyle w:val="a2"/>
              <w:rPr>
                <w:lang w:val="en-US"/>
              </w:rPr>
            </w:pPr>
            <w:r>
              <w:rPr>
                <w:lang w:val="en-US"/>
              </w:rPr>
              <w:t>0,</w:t>
            </w:r>
            <w:r w:rsidR="00224127" w:rsidRPr="00C913F6">
              <w:rPr>
                <w:lang w:val="en-US"/>
              </w:rPr>
              <w:t>023</w:t>
            </w:r>
          </w:p>
        </w:tc>
        <w:tc>
          <w:tcPr>
            <w:tcW w:w="1130" w:type="pct"/>
            <w:shd w:val="clear" w:color="auto" w:fill="auto"/>
            <w:vAlign w:val="center"/>
          </w:tcPr>
          <w:p w:rsidR="00224127" w:rsidRPr="00C913F6" w:rsidRDefault="00677B87" w:rsidP="00DE1727">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Э</w:t>
            </w:r>
            <w:r w:rsidRPr="00844B65">
              <w:t>К</w:t>
            </w:r>
            <w:r w:rsidRPr="00844B65">
              <w:rPr>
                <w:vertAlign w:val="subscript"/>
              </w:rPr>
              <w:t>П</w:t>
            </w:r>
          </w:p>
        </w:tc>
        <w:tc>
          <w:tcPr>
            <w:tcW w:w="146" w:type="pct"/>
            <w:vAlign w:val="center"/>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pPr>
          </w:p>
        </w:tc>
        <w:tc>
          <w:tcPr>
            <w:tcW w:w="167" w:type="pct"/>
          </w:tcPr>
          <w:p w:rsidR="00224127" w:rsidRPr="00C913F6" w:rsidRDefault="00224127" w:rsidP="00DE1727">
            <w:pPr>
              <w:pStyle w:val="a2"/>
              <w:rPr>
                <w:lang w:val="en-US"/>
              </w:rPr>
            </w:pPr>
          </w:p>
        </w:tc>
        <w:tc>
          <w:tcPr>
            <w:tcW w:w="97" w:type="pct"/>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pPr>
            <w:r w:rsidRPr="00C913F6">
              <w:t>2</w:t>
            </w:r>
          </w:p>
        </w:tc>
        <w:tc>
          <w:tcPr>
            <w:tcW w:w="107" w:type="pct"/>
            <w:shd w:val="clear" w:color="auto" w:fill="auto"/>
            <w:vAlign w:val="center"/>
          </w:tcPr>
          <w:p w:rsidR="00224127" w:rsidRPr="00C913F6" w:rsidRDefault="00224127" w:rsidP="00DE1727">
            <w:pPr>
              <w:pStyle w:val="a2"/>
            </w:pPr>
            <w:r w:rsidRPr="00C913F6">
              <w:t>5,5</w:t>
            </w:r>
          </w:p>
        </w:tc>
        <w:tc>
          <w:tcPr>
            <w:tcW w:w="186" w:type="pct"/>
            <w:shd w:val="clear" w:color="auto" w:fill="auto"/>
            <w:vAlign w:val="center"/>
          </w:tcPr>
          <w:p w:rsidR="00224127" w:rsidRPr="00DE3080" w:rsidRDefault="00DE3080" w:rsidP="00DE1727">
            <w:pPr>
              <w:pStyle w:val="a2"/>
            </w:pPr>
            <w:r>
              <w:t>11</w:t>
            </w:r>
          </w:p>
        </w:tc>
        <w:tc>
          <w:tcPr>
            <w:tcW w:w="266" w:type="pct"/>
            <w:shd w:val="clear" w:color="auto" w:fill="auto"/>
            <w:vAlign w:val="center"/>
          </w:tcPr>
          <w:p w:rsidR="00224127" w:rsidRPr="00C913F6" w:rsidRDefault="00224127" w:rsidP="00DE1727">
            <w:pPr>
              <w:pStyle w:val="a2"/>
              <w:rPr>
                <w:lang w:val="en-US"/>
              </w:rPr>
            </w:pPr>
            <w:r w:rsidRPr="00C913F6">
              <w:rPr>
                <w:lang w:val="en-US"/>
              </w:rPr>
              <w:t>22,9</w:t>
            </w:r>
          </w:p>
        </w:tc>
      </w:tr>
      <w:tr w:rsidR="0060440E" w:rsidRPr="00C913F6" w:rsidTr="00DE3080">
        <w:trPr>
          <w:jc w:val="center"/>
        </w:trPr>
        <w:tc>
          <w:tcPr>
            <w:tcW w:w="469" w:type="pct"/>
            <w:shd w:val="clear" w:color="auto" w:fill="auto"/>
            <w:vAlign w:val="center"/>
          </w:tcPr>
          <w:p w:rsidR="00510579" w:rsidRPr="00170445" w:rsidRDefault="00170445" w:rsidP="00510579">
            <w:pPr>
              <w:pStyle w:val="a2"/>
              <w:rPr>
                <w:lang w:val="en-US"/>
              </w:rPr>
            </w:pPr>
            <w:r>
              <w:rPr>
                <w:lang w:val="en-US"/>
              </w:rPr>
              <w:t>DD3</w:t>
            </w:r>
          </w:p>
        </w:tc>
        <w:tc>
          <w:tcPr>
            <w:tcW w:w="256" w:type="pct"/>
            <w:shd w:val="clear" w:color="auto" w:fill="auto"/>
            <w:vAlign w:val="center"/>
          </w:tcPr>
          <w:p w:rsidR="00510579" w:rsidRPr="00C913F6" w:rsidRDefault="00170445" w:rsidP="000730ED">
            <w:pPr>
              <w:pStyle w:val="a2"/>
              <w:rPr>
                <w:lang w:val="en-US"/>
              </w:rPr>
            </w:pPr>
            <w:r>
              <w:rPr>
                <w:lang w:val="en-US"/>
              </w:rPr>
              <w:t>1</w:t>
            </w:r>
          </w:p>
        </w:tc>
        <w:tc>
          <w:tcPr>
            <w:tcW w:w="146" w:type="pct"/>
            <w:shd w:val="clear" w:color="auto" w:fill="auto"/>
            <w:vAlign w:val="center"/>
          </w:tcPr>
          <w:p w:rsidR="00510579" w:rsidRPr="00C913F6" w:rsidRDefault="00510579" w:rsidP="000730ED">
            <w:pPr>
              <w:pStyle w:val="a2"/>
              <w:rPr>
                <w:lang w:val="en-US"/>
              </w:rPr>
            </w:pPr>
            <w:r w:rsidRPr="00C913F6">
              <w:rPr>
                <w:lang w:val="en-US"/>
              </w:rPr>
              <w:t>-</w:t>
            </w:r>
          </w:p>
        </w:tc>
        <w:tc>
          <w:tcPr>
            <w:tcW w:w="352" w:type="pct"/>
            <w:shd w:val="clear" w:color="auto" w:fill="auto"/>
            <w:vAlign w:val="center"/>
          </w:tcPr>
          <w:p w:rsidR="00510579" w:rsidRPr="00C913F6" w:rsidRDefault="00EB26A1" w:rsidP="000730ED">
            <w:pPr>
              <w:pStyle w:val="a2"/>
              <w:rPr>
                <w:lang w:val="en-US"/>
              </w:rPr>
            </w:pPr>
            <w:r>
              <w:rPr>
                <w:lang w:val="en-US"/>
              </w:rPr>
              <w:t>0,</w:t>
            </w:r>
            <w:r w:rsidRPr="00C913F6">
              <w:rPr>
                <w:lang w:val="en-US"/>
              </w:rPr>
              <w:t>023</w:t>
            </w:r>
          </w:p>
        </w:tc>
        <w:tc>
          <w:tcPr>
            <w:tcW w:w="1130" w:type="pct"/>
            <w:shd w:val="clear" w:color="auto" w:fill="auto"/>
            <w:vAlign w:val="center"/>
          </w:tcPr>
          <w:p w:rsidR="00510579" w:rsidRPr="00C913F6" w:rsidRDefault="00510579" w:rsidP="000730ED">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ИС</w:t>
            </w:r>
            <w:r w:rsidRPr="00C913F6">
              <w:t>К</w:t>
            </w:r>
            <w:r w:rsidRPr="00C913F6">
              <w:rPr>
                <w:vertAlign w:val="subscript"/>
              </w:rPr>
              <w:t>корп</w:t>
            </w:r>
            <w:r w:rsidRPr="00C913F6">
              <w:t>К</w:t>
            </w:r>
            <w:r w:rsidRPr="00C913F6">
              <w:rPr>
                <w:i/>
                <w:vertAlign w:val="subscript"/>
              </w:rPr>
              <w:t>V</w:t>
            </w:r>
            <w:r w:rsidRPr="00C913F6">
              <w:t>К</w:t>
            </w:r>
            <w:r w:rsidRPr="00C913F6">
              <w:rPr>
                <w:vertAlign w:val="subscript"/>
              </w:rPr>
              <w:t>Э</w:t>
            </w:r>
            <w:r w:rsidRPr="00C913F6">
              <w:t>К</w:t>
            </w:r>
            <w:r w:rsidRPr="00C913F6">
              <w:rPr>
                <w:vertAlign w:val="subscript"/>
              </w:rPr>
              <w:t>П</w:t>
            </w:r>
          </w:p>
        </w:tc>
        <w:tc>
          <w:tcPr>
            <w:tcW w:w="146" w:type="pct"/>
            <w:vAlign w:val="center"/>
          </w:tcPr>
          <w:p w:rsidR="00510579" w:rsidRPr="00C913F6" w:rsidRDefault="00510579" w:rsidP="000730ED">
            <w:pPr>
              <w:pStyle w:val="a2"/>
              <w:rPr>
                <w:lang w:val="en-US"/>
              </w:rPr>
            </w:pPr>
            <w:r w:rsidRPr="00C913F6">
              <w:rPr>
                <w:lang w:val="en-US"/>
              </w:rPr>
              <w:t>1.96</w:t>
            </w:r>
          </w:p>
        </w:tc>
        <w:tc>
          <w:tcPr>
            <w:tcW w:w="186" w:type="pct"/>
            <w:shd w:val="clear" w:color="auto" w:fill="auto"/>
            <w:vAlign w:val="center"/>
          </w:tcPr>
          <w:p w:rsidR="00510579" w:rsidRPr="00C913F6" w:rsidRDefault="00510579" w:rsidP="000730ED">
            <w:pPr>
              <w:pStyle w:val="a2"/>
              <w:rPr>
                <w:lang w:val="en-US"/>
              </w:rPr>
            </w:pPr>
          </w:p>
        </w:tc>
        <w:tc>
          <w:tcPr>
            <w:tcW w:w="146" w:type="pct"/>
            <w:shd w:val="clear" w:color="auto" w:fill="auto"/>
            <w:vAlign w:val="center"/>
          </w:tcPr>
          <w:p w:rsidR="00510579" w:rsidRPr="00C913F6" w:rsidRDefault="00510579" w:rsidP="000730ED">
            <w:pPr>
              <w:pStyle w:val="a2"/>
            </w:pPr>
            <w:r w:rsidRPr="00C913F6">
              <w:t>2,57</w:t>
            </w:r>
          </w:p>
        </w:tc>
        <w:tc>
          <w:tcPr>
            <w:tcW w:w="167" w:type="pct"/>
          </w:tcPr>
          <w:p w:rsidR="00510579" w:rsidRPr="00C913F6" w:rsidRDefault="00510579" w:rsidP="000730ED">
            <w:pPr>
              <w:pStyle w:val="a2"/>
              <w:rPr>
                <w:lang w:val="en-US"/>
              </w:rPr>
            </w:pPr>
            <w:r w:rsidRPr="00C913F6">
              <w:rPr>
                <w:lang w:val="en-US"/>
              </w:rPr>
              <w:t>3</w:t>
            </w:r>
          </w:p>
        </w:tc>
        <w:tc>
          <w:tcPr>
            <w:tcW w:w="97" w:type="pct"/>
          </w:tcPr>
          <w:p w:rsidR="00510579" w:rsidRPr="00C913F6" w:rsidRDefault="00510579" w:rsidP="000730ED">
            <w:pPr>
              <w:pStyle w:val="a2"/>
              <w:rPr>
                <w:lang w:val="en-US"/>
              </w:rPr>
            </w:pPr>
            <w:r w:rsidRPr="00C913F6">
              <w:rPr>
                <w:lang w:val="en-US"/>
              </w:rPr>
              <w:t>1</w:t>
            </w:r>
          </w:p>
        </w:tc>
        <w:tc>
          <w:tcPr>
            <w:tcW w:w="105" w:type="pct"/>
            <w:shd w:val="clear" w:color="auto" w:fill="auto"/>
            <w:vAlign w:val="center"/>
          </w:tcPr>
          <w:p w:rsidR="00510579" w:rsidRPr="00C913F6" w:rsidRDefault="00510579" w:rsidP="000730ED">
            <w:pPr>
              <w:pStyle w:val="a2"/>
            </w:pPr>
          </w:p>
        </w:tc>
        <w:tc>
          <w:tcPr>
            <w:tcW w:w="105" w:type="pct"/>
            <w:shd w:val="clear" w:color="auto" w:fill="auto"/>
            <w:vAlign w:val="center"/>
          </w:tcPr>
          <w:p w:rsidR="00510579" w:rsidRPr="00C913F6" w:rsidRDefault="00510579" w:rsidP="000730ED">
            <w:pPr>
              <w:pStyle w:val="a2"/>
            </w:pPr>
          </w:p>
        </w:tc>
        <w:tc>
          <w:tcPr>
            <w:tcW w:w="146" w:type="pct"/>
            <w:shd w:val="clear" w:color="auto" w:fill="auto"/>
            <w:vAlign w:val="center"/>
          </w:tcPr>
          <w:p w:rsidR="00510579" w:rsidRPr="00C913F6" w:rsidRDefault="00510579" w:rsidP="000730ED">
            <w:pPr>
              <w:pStyle w:val="a2"/>
            </w:pPr>
          </w:p>
        </w:tc>
        <w:tc>
          <w:tcPr>
            <w:tcW w:w="186" w:type="pct"/>
            <w:shd w:val="clear" w:color="auto" w:fill="auto"/>
            <w:vAlign w:val="center"/>
          </w:tcPr>
          <w:p w:rsidR="00510579" w:rsidRPr="00C913F6" w:rsidRDefault="00510579" w:rsidP="000730ED">
            <w:pPr>
              <w:pStyle w:val="a2"/>
            </w:pPr>
          </w:p>
        </w:tc>
        <w:tc>
          <w:tcPr>
            <w:tcW w:w="105" w:type="pct"/>
            <w:shd w:val="clear" w:color="auto" w:fill="auto"/>
            <w:vAlign w:val="center"/>
          </w:tcPr>
          <w:p w:rsidR="00510579" w:rsidRPr="00C913F6" w:rsidRDefault="00510579" w:rsidP="000730ED">
            <w:pPr>
              <w:pStyle w:val="a2"/>
            </w:pPr>
          </w:p>
        </w:tc>
        <w:tc>
          <w:tcPr>
            <w:tcW w:w="105" w:type="pct"/>
            <w:shd w:val="clear" w:color="auto" w:fill="auto"/>
            <w:vAlign w:val="center"/>
          </w:tcPr>
          <w:p w:rsidR="00510579" w:rsidRPr="00C913F6" w:rsidRDefault="00510579" w:rsidP="000730ED">
            <w:pPr>
              <w:pStyle w:val="a2"/>
            </w:pPr>
          </w:p>
        </w:tc>
        <w:tc>
          <w:tcPr>
            <w:tcW w:w="106" w:type="pct"/>
            <w:shd w:val="clear" w:color="auto" w:fill="auto"/>
            <w:vAlign w:val="center"/>
          </w:tcPr>
          <w:p w:rsidR="00510579" w:rsidRPr="00C913F6" w:rsidRDefault="00510579" w:rsidP="000730ED">
            <w:pPr>
              <w:pStyle w:val="a2"/>
            </w:pPr>
          </w:p>
        </w:tc>
        <w:tc>
          <w:tcPr>
            <w:tcW w:w="92" w:type="pct"/>
            <w:shd w:val="clear" w:color="auto" w:fill="auto"/>
            <w:vAlign w:val="center"/>
          </w:tcPr>
          <w:p w:rsidR="00510579" w:rsidRPr="00C913F6" w:rsidRDefault="00510579" w:rsidP="000730ED">
            <w:pPr>
              <w:pStyle w:val="a2"/>
              <w:rPr>
                <w:lang w:val="en-US"/>
              </w:rPr>
            </w:pPr>
          </w:p>
        </w:tc>
        <w:tc>
          <w:tcPr>
            <w:tcW w:w="146" w:type="pct"/>
            <w:shd w:val="clear" w:color="auto" w:fill="auto"/>
            <w:vAlign w:val="center"/>
          </w:tcPr>
          <w:p w:rsidR="00510579" w:rsidRPr="00C913F6" w:rsidRDefault="00510579" w:rsidP="000730ED">
            <w:pPr>
              <w:pStyle w:val="a2"/>
            </w:pPr>
          </w:p>
        </w:tc>
        <w:tc>
          <w:tcPr>
            <w:tcW w:w="146" w:type="pct"/>
            <w:shd w:val="clear" w:color="auto" w:fill="auto"/>
            <w:vAlign w:val="center"/>
          </w:tcPr>
          <w:p w:rsidR="00510579" w:rsidRPr="00C913F6" w:rsidRDefault="00510579" w:rsidP="000730ED">
            <w:pPr>
              <w:pStyle w:val="a2"/>
              <w:rPr>
                <w:lang w:val="en-US"/>
              </w:rPr>
            </w:pPr>
          </w:p>
        </w:tc>
        <w:tc>
          <w:tcPr>
            <w:tcW w:w="105" w:type="pct"/>
            <w:shd w:val="clear" w:color="auto" w:fill="auto"/>
            <w:vAlign w:val="center"/>
          </w:tcPr>
          <w:p w:rsidR="00510579" w:rsidRPr="00C913F6" w:rsidRDefault="00510579" w:rsidP="000730ED">
            <w:pPr>
              <w:pStyle w:val="a2"/>
            </w:pPr>
            <w:r w:rsidRPr="00C913F6">
              <w:t>2</w:t>
            </w:r>
          </w:p>
        </w:tc>
        <w:tc>
          <w:tcPr>
            <w:tcW w:w="107" w:type="pct"/>
            <w:shd w:val="clear" w:color="auto" w:fill="auto"/>
            <w:vAlign w:val="center"/>
          </w:tcPr>
          <w:p w:rsidR="00510579" w:rsidRPr="00C913F6" w:rsidRDefault="00510579" w:rsidP="000730ED">
            <w:pPr>
              <w:pStyle w:val="a2"/>
            </w:pPr>
            <w:r w:rsidRPr="00C913F6">
              <w:t>5,5</w:t>
            </w:r>
          </w:p>
        </w:tc>
        <w:tc>
          <w:tcPr>
            <w:tcW w:w="186" w:type="pct"/>
            <w:shd w:val="clear" w:color="auto" w:fill="auto"/>
            <w:vAlign w:val="center"/>
          </w:tcPr>
          <w:p w:rsidR="00510579" w:rsidRPr="00C913F6" w:rsidRDefault="00510579" w:rsidP="000730ED">
            <w:pPr>
              <w:pStyle w:val="a2"/>
              <w:rPr>
                <w:lang w:val="en-US"/>
              </w:rPr>
            </w:pPr>
            <w:r w:rsidRPr="00C913F6">
              <w:rPr>
                <w:lang w:val="en-US"/>
              </w:rPr>
              <w:t>166,2</w:t>
            </w:r>
          </w:p>
        </w:tc>
        <w:tc>
          <w:tcPr>
            <w:tcW w:w="266" w:type="pct"/>
            <w:shd w:val="clear" w:color="auto" w:fill="auto"/>
            <w:vAlign w:val="center"/>
          </w:tcPr>
          <w:p w:rsidR="00510579" w:rsidRPr="00C913F6" w:rsidRDefault="00510579" w:rsidP="000730ED">
            <w:pPr>
              <w:pStyle w:val="a2"/>
              <w:rPr>
                <w:lang w:val="en-US"/>
              </w:rPr>
            </w:pPr>
            <w:r w:rsidRPr="00C913F6">
              <w:rPr>
                <w:lang w:val="en-US"/>
              </w:rPr>
              <w:t>22,9</w:t>
            </w:r>
          </w:p>
        </w:tc>
      </w:tr>
      <w:tr w:rsidR="0060440E" w:rsidRPr="00C913F6" w:rsidTr="00DE3080">
        <w:trPr>
          <w:jc w:val="center"/>
        </w:trPr>
        <w:tc>
          <w:tcPr>
            <w:tcW w:w="469" w:type="pct"/>
            <w:shd w:val="clear" w:color="auto" w:fill="auto"/>
            <w:vAlign w:val="center"/>
          </w:tcPr>
          <w:p w:rsidR="00510579" w:rsidRPr="00187556" w:rsidRDefault="00187556" w:rsidP="00510579">
            <w:pPr>
              <w:pStyle w:val="a2"/>
              <w:rPr>
                <w:color w:val="FF0000"/>
                <w:lang w:val="en-US"/>
              </w:rPr>
            </w:pPr>
            <w:r>
              <w:rPr>
                <w:lang w:val="en-US"/>
              </w:rPr>
              <w:t>HL1</w:t>
            </w:r>
          </w:p>
        </w:tc>
        <w:tc>
          <w:tcPr>
            <w:tcW w:w="256" w:type="pct"/>
            <w:shd w:val="clear" w:color="auto" w:fill="auto"/>
            <w:vAlign w:val="center"/>
          </w:tcPr>
          <w:p w:rsidR="00510579" w:rsidRPr="00C913F6" w:rsidRDefault="00187556" w:rsidP="000730ED">
            <w:pPr>
              <w:pStyle w:val="a2"/>
              <w:rPr>
                <w:lang w:val="en-US"/>
              </w:rPr>
            </w:pPr>
            <w:r>
              <w:rPr>
                <w:lang w:val="en-US"/>
              </w:rPr>
              <w:t>1</w:t>
            </w:r>
          </w:p>
        </w:tc>
        <w:tc>
          <w:tcPr>
            <w:tcW w:w="146" w:type="pct"/>
            <w:shd w:val="clear" w:color="auto" w:fill="auto"/>
            <w:vAlign w:val="center"/>
          </w:tcPr>
          <w:p w:rsidR="00510579" w:rsidRPr="00C913F6" w:rsidRDefault="00677B87" w:rsidP="000730ED">
            <w:pPr>
              <w:pStyle w:val="a2"/>
              <w:rPr>
                <w:lang w:val="en-US"/>
              </w:rPr>
            </w:pPr>
            <w:r w:rsidRPr="00C913F6">
              <w:t>0,4</w:t>
            </w:r>
          </w:p>
        </w:tc>
        <w:tc>
          <w:tcPr>
            <w:tcW w:w="352" w:type="pct"/>
            <w:shd w:val="clear" w:color="auto" w:fill="auto"/>
            <w:vAlign w:val="center"/>
          </w:tcPr>
          <w:p w:rsidR="00510579" w:rsidRPr="00EB26A1" w:rsidRDefault="00510579" w:rsidP="00EB26A1">
            <w:pPr>
              <w:pStyle w:val="a2"/>
            </w:pPr>
            <w:r>
              <w:rPr>
                <w:lang w:val="en-US"/>
              </w:rPr>
              <w:t>0,</w:t>
            </w:r>
            <w:r w:rsidRPr="00C913F6">
              <w:rPr>
                <w:lang w:val="en-US"/>
              </w:rPr>
              <w:t>0</w:t>
            </w:r>
            <w:r w:rsidR="00EB26A1">
              <w:t>34</w:t>
            </w:r>
          </w:p>
        </w:tc>
        <w:tc>
          <w:tcPr>
            <w:tcW w:w="1130" w:type="pct"/>
            <w:shd w:val="clear" w:color="auto" w:fill="auto"/>
            <w:vAlign w:val="center"/>
          </w:tcPr>
          <w:p w:rsidR="00510579" w:rsidRPr="00C913F6" w:rsidRDefault="00677B87" w:rsidP="000730ED">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Э</w:t>
            </w:r>
            <w:r w:rsidRPr="00844B65">
              <w:t>К</w:t>
            </w:r>
            <w:r w:rsidRPr="00844B65">
              <w:rPr>
                <w:vertAlign w:val="subscript"/>
              </w:rPr>
              <w:t>П</w:t>
            </w:r>
          </w:p>
        </w:tc>
        <w:tc>
          <w:tcPr>
            <w:tcW w:w="146" w:type="pct"/>
            <w:vAlign w:val="center"/>
          </w:tcPr>
          <w:p w:rsidR="00510579" w:rsidRPr="00C913F6" w:rsidRDefault="00510579" w:rsidP="000730ED">
            <w:pPr>
              <w:pStyle w:val="a2"/>
              <w:rPr>
                <w:lang w:val="en-US"/>
              </w:rPr>
            </w:pPr>
          </w:p>
        </w:tc>
        <w:tc>
          <w:tcPr>
            <w:tcW w:w="186" w:type="pct"/>
            <w:shd w:val="clear" w:color="auto" w:fill="auto"/>
            <w:vAlign w:val="center"/>
          </w:tcPr>
          <w:p w:rsidR="00510579" w:rsidRPr="00C913F6" w:rsidRDefault="007B2D3E" w:rsidP="000730ED">
            <w:pPr>
              <w:pStyle w:val="a2"/>
              <w:rPr>
                <w:lang w:val="en-US"/>
              </w:rPr>
            </w:pPr>
            <w:r w:rsidRPr="007B2D3E">
              <w:rPr>
                <w:lang w:val="en-US"/>
              </w:rPr>
              <w:t>0,775</w:t>
            </w:r>
          </w:p>
        </w:tc>
        <w:tc>
          <w:tcPr>
            <w:tcW w:w="146" w:type="pct"/>
            <w:shd w:val="clear" w:color="auto" w:fill="auto"/>
            <w:vAlign w:val="center"/>
          </w:tcPr>
          <w:p w:rsidR="00510579" w:rsidRPr="00C913F6" w:rsidRDefault="00510579" w:rsidP="000730ED">
            <w:pPr>
              <w:pStyle w:val="a2"/>
            </w:pPr>
          </w:p>
        </w:tc>
        <w:tc>
          <w:tcPr>
            <w:tcW w:w="167" w:type="pct"/>
          </w:tcPr>
          <w:p w:rsidR="00510579" w:rsidRPr="00C913F6" w:rsidRDefault="00510579" w:rsidP="000730ED">
            <w:pPr>
              <w:pStyle w:val="a2"/>
              <w:rPr>
                <w:lang w:val="en-US"/>
              </w:rPr>
            </w:pPr>
          </w:p>
        </w:tc>
        <w:tc>
          <w:tcPr>
            <w:tcW w:w="97" w:type="pct"/>
          </w:tcPr>
          <w:p w:rsidR="00510579" w:rsidRPr="00C913F6" w:rsidRDefault="00510579" w:rsidP="000730ED">
            <w:pPr>
              <w:pStyle w:val="a2"/>
              <w:rPr>
                <w:lang w:val="en-US"/>
              </w:rPr>
            </w:pPr>
          </w:p>
        </w:tc>
        <w:tc>
          <w:tcPr>
            <w:tcW w:w="105" w:type="pct"/>
            <w:shd w:val="clear" w:color="auto" w:fill="auto"/>
            <w:vAlign w:val="center"/>
          </w:tcPr>
          <w:p w:rsidR="00510579" w:rsidRPr="00C913F6" w:rsidRDefault="00510579" w:rsidP="000730ED">
            <w:pPr>
              <w:pStyle w:val="a2"/>
            </w:pPr>
          </w:p>
        </w:tc>
        <w:tc>
          <w:tcPr>
            <w:tcW w:w="105" w:type="pct"/>
            <w:shd w:val="clear" w:color="auto" w:fill="auto"/>
            <w:vAlign w:val="center"/>
          </w:tcPr>
          <w:p w:rsidR="00510579" w:rsidRPr="00C913F6" w:rsidRDefault="00510579" w:rsidP="000730ED">
            <w:pPr>
              <w:pStyle w:val="a2"/>
            </w:pPr>
          </w:p>
        </w:tc>
        <w:tc>
          <w:tcPr>
            <w:tcW w:w="146" w:type="pct"/>
            <w:shd w:val="clear" w:color="auto" w:fill="auto"/>
            <w:vAlign w:val="center"/>
          </w:tcPr>
          <w:p w:rsidR="00510579" w:rsidRPr="00C913F6" w:rsidRDefault="00510579" w:rsidP="000730ED">
            <w:pPr>
              <w:pStyle w:val="a2"/>
            </w:pPr>
          </w:p>
        </w:tc>
        <w:tc>
          <w:tcPr>
            <w:tcW w:w="186" w:type="pct"/>
            <w:shd w:val="clear" w:color="auto" w:fill="auto"/>
            <w:vAlign w:val="center"/>
          </w:tcPr>
          <w:p w:rsidR="00510579" w:rsidRPr="00C913F6" w:rsidRDefault="00510579" w:rsidP="000730ED">
            <w:pPr>
              <w:pStyle w:val="a2"/>
            </w:pPr>
          </w:p>
        </w:tc>
        <w:tc>
          <w:tcPr>
            <w:tcW w:w="105" w:type="pct"/>
            <w:shd w:val="clear" w:color="auto" w:fill="auto"/>
            <w:vAlign w:val="center"/>
          </w:tcPr>
          <w:p w:rsidR="00510579" w:rsidRPr="00C913F6" w:rsidRDefault="00510579" w:rsidP="000730ED">
            <w:pPr>
              <w:pStyle w:val="a2"/>
            </w:pPr>
          </w:p>
        </w:tc>
        <w:tc>
          <w:tcPr>
            <w:tcW w:w="105" w:type="pct"/>
            <w:shd w:val="clear" w:color="auto" w:fill="auto"/>
            <w:vAlign w:val="center"/>
          </w:tcPr>
          <w:p w:rsidR="00510579" w:rsidRPr="00C913F6" w:rsidRDefault="00510579" w:rsidP="000730ED">
            <w:pPr>
              <w:pStyle w:val="a2"/>
            </w:pPr>
          </w:p>
        </w:tc>
        <w:tc>
          <w:tcPr>
            <w:tcW w:w="106" w:type="pct"/>
            <w:shd w:val="clear" w:color="auto" w:fill="auto"/>
            <w:vAlign w:val="center"/>
          </w:tcPr>
          <w:p w:rsidR="00510579" w:rsidRPr="00C913F6" w:rsidRDefault="00510579" w:rsidP="000730ED">
            <w:pPr>
              <w:pStyle w:val="a2"/>
            </w:pPr>
          </w:p>
        </w:tc>
        <w:tc>
          <w:tcPr>
            <w:tcW w:w="92" w:type="pct"/>
            <w:shd w:val="clear" w:color="auto" w:fill="auto"/>
            <w:vAlign w:val="center"/>
          </w:tcPr>
          <w:p w:rsidR="00510579" w:rsidRPr="00C913F6" w:rsidRDefault="00510579" w:rsidP="000730ED">
            <w:pPr>
              <w:pStyle w:val="a2"/>
              <w:rPr>
                <w:lang w:val="en-US"/>
              </w:rPr>
            </w:pPr>
          </w:p>
        </w:tc>
        <w:tc>
          <w:tcPr>
            <w:tcW w:w="146" w:type="pct"/>
            <w:shd w:val="clear" w:color="auto" w:fill="auto"/>
            <w:vAlign w:val="center"/>
          </w:tcPr>
          <w:p w:rsidR="00510579" w:rsidRPr="00C913F6" w:rsidRDefault="00510579" w:rsidP="000730ED">
            <w:pPr>
              <w:pStyle w:val="a2"/>
            </w:pPr>
          </w:p>
        </w:tc>
        <w:tc>
          <w:tcPr>
            <w:tcW w:w="146" w:type="pct"/>
            <w:shd w:val="clear" w:color="auto" w:fill="auto"/>
            <w:vAlign w:val="center"/>
          </w:tcPr>
          <w:p w:rsidR="00510579" w:rsidRPr="00C913F6" w:rsidRDefault="00510579" w:rsidP="000730ED">
            <w:pPr>
              <w:pStyle w:val="a2"/>
              <w:rPr>
                <w:lang w:val="en-US"/>
              </w:rPr>
            </w:pPr>
          </w:p>
        </w:tc>
        <w:tc>
          <w:tcPr>
            <w:tcW w:w="105" w:type="pct"/>
            <w:shd w:val="clear" w:color="auto" w:fill="auto"/>
            <w:vAlign w:val="center"/>
          </w:tcPr>
          <w:p w:rsidR="00510579" w:rsidRPr="00C913F6" w:rsidRDefault="007B2D3E" w:rsidP="000730ED">
            <w:pPr>
              <w:pStyle w:val="a2"/>
            </w:pPr>
            <w:r>
              <w:t>1,1</w:t>
            </w:r>
          </w:p>
        </w:tc>
        <w:tc>
          <w:tcPr>
            <w:tcW w:w="107" w:type="pct"/>
            <w:shd w:val="clear" w:color="auto" w:fill="auto"/>
            <w:vAlign w:val="center"/>
          </w:tcPr>
          <w:p w:rsidR="00510579" w:rsidRPr="00C913F6" w:rsidRDefault="007B2D3E" w:rsidP="000730ED">
            <w:pPr>
              <w:pStyle w:val="a2"/>
            </w:pPr>
            <w:r>
              <w:t>5</w:t>
            </w:r>
          </w:p>
        </w:tc>
        <w:tc>
          <w:tcPr>
            <w:tcW w:w="186" w:type="pct"/>
            <w:shd w:val="clear" w:color="auto" w:fill="auto"/>
            <w:vAlign w:val="center"/>
          </w:tcPr>
          <w:p w:rsidR="00510579" w:rsidRPr="00C913F6" w:rsidRDefault="00510579" w:rsidP="000730ED">
            <w:pPr>
              <w:pStyle w:val="a2"/>
              <w:rPr>
                <w:lang w:val="en-US"/>
              </w:rPr>
            </w:pPr>
            <w:r w:rsidRPr="00C913F6">
              <w:rPr>
                <w:lang w:val="en-US"/>
              </w:rPr>
              <w:t>166,2</w:t>
            </w:r>
          </w:p>
        </w:tc>
        <w:tc>
          <w:tcPr>
            <w:tcW w:w="266" w:type="pct"/>
            <w:shd w:val="clear" w:color="auto" w:fill="auto"/>
            <w:vAlign w:val="center"/>
          </w:tcPr>
          <w:p w:rsidR="00510579" w:rsidRPr="00C913F6" w:rsidRDefault="00510579" w:rsidP="000730ED">
            <w:pPr>
              <w:pStyle w:val="a2"/>
              <w:rPr>
                <w:lang w:val="en-US"/>
              </w:rPr>
            </w:pPr>
            <w:r w:rsidRPr="00C913F6">
              <w:rPr>
                <w:lang w:val="en-US"/>
              </w:rPr>
              <w:t>22,9</w:t>
            </w:r>
          </w:p>
        </w:tc>
      </w:tr>
      <w:tr w:rsidR="0060440E" w:rsidRPr="00EB26A1" w:rsidTr="00DE3080">
        <w:trPr>
          <w:jc w:val="center"/>
        </w:trPr>
        <w:tc>
          <w:tcPr>
            <w:tcW w:w="469" w:type="pct"/>
            <w:shd w:val="clear" w:color="auto" w:fill="auto"/>
            <w:vAlign w:val="center"/>
          </w:tcPr>
          <w:p w:rsidR="00187556" w:rsidRDefault="00187556" w:rsidP="00510579">
            <w:pPr>
              <w:pStyle w:val="a2"/>
              <w:rPr>
                <w:lang w:val="en-US"/>
              </w:rPr>
            </w:pPr>
            <w:r>
              <w:rPr>
                <w:lang w:val="en-US"/>
              </w:rPr>
              <w:t>K1</w:t>
            </w:r>
          </w:p>
        </w:tc>
        <w:tc>
          <w:tcPr>
            <w:tcW w:w="256" w:type="pct"/>
            <w:shd w:val="clear" w:color="auto" w:fill="auto"/>
            <w:vAlign w:val="center"/>
          </w:tcPr>
          <w:p w:rsidR="00187556" w:rsidRDefault="00187556" w:rsidP="000730ED">
            <w:pPr>
              <w:pStyle w:val="a2"/>
              <w:rPr>
                <w:lang w:val="en-US"/>
              </w:rPr>
            </w:pPr>
            <w:r>
              <w:rPr>
                <w:lang w:val="en-US"/>
              </w:rPr>
              <w:t>1</w:t>
            </w:r>
          </w:p>
        </w:tc>
        <w:tc>
          <w:tcPr>
            <w:tcW w:w="146" w:type="pct"/>
            <w:shd w:val="clear" w:color="auto" w:fill="auto"/>
            <w:vAlign w:val="center"/>
          </w:tcPr>
          <w:p w:rsidR="00187556" w:rsidRPr="00677B87" w:rsidRDefault="00677B87" w:rsidP="000730ED">
            <w:pPr>
              <w:pStyle w:val="a2"/>
            </w:pPr>
            <w:r>
              <w:t>0,45</w:t>
            </w:r>
          </w:p>
        </w:tc>
        <w:tc>
          <w:tcPr>
            <w:tcW w:w="352" w:type="pct"/>
            <w:shd w:val="clear" w:color="auto" w:fill="auto"/>
            <w:vAlign w:val="center"/>
          </w:tcPr>
          <w:p w:rsidR="00187556" w:rsidRPr="00EB26A1" w:rsidRDefault="00EB26A1" w:rsidP="000730ED">
            <w:pPr>
              <w:pStyle w:val="a2"/>
            </w:pPr>
            <w:r>
              <w:t>0,0304</w:t>
            </w:r>
          </w:p>
        </w:tc>
        <w:tc>
          <w:tcPr>
            <w:tcW w:w="1130" w:type="pct"/>
            <w:shd w:val="clear" w:color="auto" w:fill="auto"/>
            <w:vAlign w:val="center"/>
          </w:tcPr>
          <w:p w:rsidR="00187556" w:rsidRPr="00A842AA" w:rsidRDefault="00EB26A1" w:rsidP="00EB26A1">
            <w:pPr>
              <w:pStyle w:val="a2"/>
            </w:pPr>
            <w:r w:rsidRPr="00C913F6">
              <w:t>λ</w:t>
            </w:r>
            <w:r w:rsidRPr="00C913F6">
              <w:rPr>
                <w:vertAlign w:val="subscript"/>
              </w:rPr>
              <w:t>Э</w:t>
            </w:r>
            <w:r w:rsidRPr="00A842AA">
              <w:t>=(</w:t>
            </w:r>
            <w:r w:rsidRPr="00C913F6">
              <w:t>λ</w:t>
            </w:r>
            <w:r w:rsidRPr="00A842AA">
              <w:rPr>
                <w:vertAlign w:val="superscript"/>
              </w:rPr>
              <w:t>(</w:t>
            </w:r>
            <w:r>
              <w:rPr>
                <w:vertAlign w:val="superscript"/>
                <w:lang w:val="en-US"/>
              </w:rPr>
              <w:t>L</w:t>
            </w:r>
            <w:r w:rsidRPr="00A842AA">
              <w:rPr>
                <w:vertAlign w:val="superscript"/>
              </w:rPr>
              <w:t>)</w:t>
            </w:r>
            <w:r w:rsidRPr="00C913F6">
              <w:rPr>
                <w:vertAlign w:val="subscript"/>
              </w:rPr>
              <w:t>Б</w:t>
            </w:r>
            <w:r w:rsidRPr="00C913F6">
              <w:t>К</w:t>
            </w:r>
            <w:r w:rsidRPr="00A842AA">
              <w:rPr>
                <w:vertAlign w:val="superscript"/>
              </w:rPr>
              <w:t>(</w:t>
            </w:r>
            <w:r>
              <w:rPr>
                <w:vertAlign w:val="superscript"/>
                <w:lang w:val="en-US"/>
              </w:rPr>
              <w:t>L</w:t>
            </w:r>
            <w:r w:rsidRPr="00A842AA">
              <w:rPr>
                <w:vertAlign w:val="superscript"/>
              </w:rPr>
              <w:t>)</w:t>
            </w:r>
            <w:r>
              <w:rPr>
                <w:vertAlign w:val="subscript"/>
              </w:rPr>
              <w:t>р</w:t>
            </w:r>
            <w:r w:rsidRPr="00C913F6">
              <w:t>К</w:t>
            </w:r>
            <w:r w:rsidRPr="00C913F6">
              <w:rPr>
                <w:vertAlign w:val="subscript"/>
                <w:lang w:val="en-US"/>
              </w:rPr>
              <w:t>F</w:t>
            </w:r>
            <w:r w:rsidRPr="00C913F6">
              <w:t>К</w:t>
            </w:r>
            <w:r w:rsidRPr="00A842AA">
              <w:rPr>
                <w:vertAlign w:val="superscript"/>
              </w:rPr>
              <w:t>(</w:t>
            </w:r>
            <w:r>
              <w:rPr>
                <w:vertAlign w:val="superscript"/>
                <w:lang w:val="en-US"/>
              </w:rPr>
              <w:t>L</w:t>
            </w:r>
            <w:r w:rsidRPr="00A842AA">
              <w:rPr>
                <w:vertAlign w:val="superscript"/>
              </w:rPr>
              <w:t>)</w:t>
            </w:r>
            <w:r>
              <w:rPr>
                <w:vertAlign w:val="subscript"/>
              </w:rPr>
              <w:t>п</w:t>
            </w:r>
            <w:r w:rsidRPr="00A842AA">
              <w:t>+</w:t>
            </w:r>
            <w:r w:rsidRPr="00C913F6">
              <w:t>λ</w:t>
            </w:r>
            <w:r w:rsidRPr="00A842AA">
              <w:rPr>
                <w:vertAlign w:val="superscript"/>
              </w:rPr>
              <w:t>(</w:t>
            </w:r>
            <w:r>
              <w:rPr>
                <w:vertAlign w:val="superscript"/>
              </w:rPr>
              <w:t>ком</w:t>
            </w:r>
            <w:r w:rsidRPr="00A842AA">
              <w:rPr>
                <w:vertAlign w:val="superscript"/>
              </w:rPr>
              <w:t>)</w:t>
            </w:r>
            <w:r w:rsidRPr="00C913F6">
              <w:rPr>
                <w:vertAlign w:val="subscript"/>
              </w:rPr>
              <w:t>Б</w:t>
            </w:r>
            <w:r w:rsidRPr="00C913F6">
              <w:rPr>
                <w:lang w:val="en-US"/>
              </w:rPr>
              <w:t>F</w:t>
            </w:r>
            <w:r w:rsidRPr="00C913F6">
              <w:t>К</w:t>
            </w:r>
            <w:r w:rsidRPr="00C913F6">
              <w:rPr>
                <w:vertAlign w:val="subscript"/>
                <w:lang w:val="en-US"/>
              </w:rPr>
              <w:t>P</w:t>
            </w:r>
            <w:r w:rsidRPr="00C913F6">
              <w:t>К</w:t>
            </w:r>
            <w:r w:rsidRPr="00A842AA">
              <w:rPr>
                <w:vertAlign w:val="subscript"/>
              </w:rPr>
              <w:t>п</w:t>
            </w:r>
            <w:r w:rsidRPr="00C913F6">
              <w:t>К</w:t>
            </w:r>
            <w:r w:rsidRPr="00A842AA">
              <w:rPr>
                <w:vertAlign w:val="subscript"/>
              </w:rPr>
              <w:t>к</w:t>
            </w:r>
            <w:r w:rsidRPr="00A842AA">
              <w:t>)</w:t>
            </w:r>
            <w:r w:rsidRPr="00C913F6">
              <w:t>К</w:t>
            </w:r>
            <w:r w:rsidRPr="00C913F6">
              <w:rPr>
                <w:vertAlign w:val="subscript"/>
              </w:rPr>
              <w:t>Э</w:t>
            </w:r>
          </w:p>
        </w:tc>
        <w:tc>
          <w:tcPr>
            <w:tcW w:w="146" w:type="pct"/>
            <w:vAlign w:val="center"/>
          </w:tcPr>
          <w:p w:rsidR="00187556" w:rsidRPr="00A842AA" w:rsidRDefault="00187556" w:rsidP="000730ED">
            <w:pPr>
              <w:pStyle w:val="a2"/>
            </w:pPr>
          </w:p>
        </w:tc>
        <w:tc>
          <w:tcPr>
            <w:tcW w:w="186" w:type="pct"/>
            <w:shd w:val="clear" w:color="auto" w:fill="auto"/>
            <w:vAlign w:val="center"/>
          </w:tcPr>
          <w:p w:rsidR="00187556" w:rsidRPr="00A842AA" w:rsidRDefault="00DE3080" w:rsidP="000730ED">
            <w:pPr>
              <w:pStyle w:val="a2"/>
            </w:pPr>
            <w:r w:rsidRPr="00DE3080">
              <w:t>0,646</w:t>
            </w:r>
          </w:p>
        </w:tc>
        <w:tc>
          <w:tcPr>
            <w:tcW w:w="146" w:type="pct"/>
            <w:shd w:val="clear" w:color="auto" w:fill="auto"/>
            <w:vAlign w:val="center"/>
          </w:tcPr>
          <w:p w:rsidR="00187556" w:rsidRPr="00A842AA" w:rsidRDefault="00187556" w:rsidP="000730ED">
            <w:pPr>
              <w:pStyle w:val="a2"/>
            </w:pPr>
          </w:p>
        </w:tc>
        <w:tc>
          <w:tcPr>
            <w:tcW w:w="167" w:type="pct"/>
          </w:tcPr>
          <w:p w:rsidR="00187556" w:rsidRPr="00A842AA" w:rsidRDefault="00187556" w:rsidP="000730ED">
            <w:pPr>
              <w:pStyle w:val="a2"/>
            </w:pPr>
          </w:p>
        </w:tc>
        <w:tc>
          <w:tcPr>
            <w:tcW w:w="97" w:type="pct"/>
          </w:tcPr>
          <w:p w:rsidR="00187556" w:rsidRPr="00A842AA" w:rsidRDefault="00187556" w:rsidP="000730ED">
            <w:pPr>
              <w:pStyle w:val="a2"/>
            </w:pPr>
          </w:p>
        </w:tc>
        <w:tc>
          <w:tcPr>
            <w:tcW w:w="105" w:type="pct"/>
            <w:shd w:val="clear" w:color="auto" w:fill="auto"/>
            <w:vAlign w:val="center"/>
          </w:tcPr>
          <w:p w:rsidR="00187556" w:rsidRPr="00A842AA" w:rsidRDefault="00187556" w:rsidP="000730ED">
            <w:pPr>
              <w:pStyle w:val="a2"/>
            </w:pPr>
          </w:p>
        </w:tc>
        <w:tc>
          <w:tcPr>
            <w:tcW w:w="105" w:type="pct"/>
            <w:shd w:val="clear" w:color="auto" w:fill="auto"/>
            <w:vAlign w:val="center"/>
          </w:tcPr>
          <w:p w:rsidR="00187556" w:rsidRPr="00A842AA" w:rsidRDefault="00187556" w:rsidP="000730ED">
            <w:pPr>
              <w:pStyle w:val="a2"/>
            </w:pPr>
          </w:p>
        </w:tc>
        <w:tc>
          <w:tcPr>
            <w:tcW w:w="146" w:type="pct"/>
            <w:shd w:val="clear" w:color="auto" w:fill="auto"/>
            <w:vAlign w:val="center"/>
          </w:tcPr>
          <w:p w:rsidR="00187556" w:rsidRPr="00A842AA" w:rsidRDefault="00187556" w:rsidP="000730ED">
            <w:pPr>
              <w:pStyle w:val="a2"/>
            </w:pPr>
          </w:p>
        </w:tc>
        <w:tc>
          <w:tcPr>
            <w:tcW w:w="186" w:type="pct"/>
            <w:shd w:val="clear" w:color="auto" w:fill="auto"/>
            <w:vAlign w:val="center"/>
          </w:tcPr>
          <w:p w:rsidR="00187556" w:rsidRPr="00A842AA" w:rsidRDefault="00187556" w:rsidP="000730ED">
            <w:pPr>
              <w:pStyle w:val="a2"/>
            </w:pPr>
          </w:p>
        </w:tc>
        <w:tc>
          <w:tcPr>
            <w:tcW w:w="105" w:type="pct"/>
            <w:shd w:val="clear" w:color="auto" w:fill="auto"/>
            <w:vAlign w:val="center"/>
          </w:tcPr>
          <w:p w:rsidR="00187556" w:rsidRPr="00A842AA" w:rsidRDefault="00187556" w:rsidP="000730ED">
            <w:pPr>
              <w:pStyle w:val="a2"/>
            </w:pPr>
          </w:p>
        </w:tc>
        <w:tc>
          <w:tcPr>
            <w:tcW w:w="105" w:type="pct"/>
            <w:shd w:val="clear" w:color="auto" w:fill="auto"/>
            <w:vAlign w:val="center"/>
          </w:tcPr>
          <w:p w:rsidR="00187556" w:rsidRPr="00A842AA" w:rsidRDefault="00187556" w:rsidP="000730ED">
            <w:pPr>
              <w:pStyle w:val="a2"/>
            </w:pPr>
          </w:p>
        </w:tc>
        <w:tc>
          <w:tcPr>
            <w:tcW w:w="106" w:type="pct"/>
            <w:shd w:val="clear" w:color="auto" w:fill="auto"/>
            <w:vAlign w:val="center"/>
          </w:tcPr>
          <w:p w:rsidR="00187556" w:rsidRPr="00A842AA" w:rsidRDefault="00187556" w:rsidP="000730ED">
            <w:pPr>
              <w:pStyle w:val="a2"/>
            </w:pPr>
          </w:p>
        </w:tc>
        <w:tc>
          <w:tcPr>
            <w:tcW w:w="92" w:type="pct"/>
            <w:shd w:val="clear" w:color="auto" w:fill="auto"/>
            <w:vAlign w:val="center"/>
          </w:tcPr>
          <w:p w:rsidR="00187556" w:rsidRPr="00A842AA" w:rsidRDefault="00187556" w:rsidP="000730ED">
            <w:pPr>
              <w:pStyle w:val="a2"/>
            </w:pPr>
          </w:p>
        </w:tc>
        <w:tc>
          <w:tcPr>
            <w:tcW w:w="146" w:type="pct"/>
            <w:shd w:val="clear" w:color="auto" w:fill="auto"/>
            <w:vAlign w:val="center"/>
          </w:tcPr>
          <w:p w:rsidR="00187556" w:rsidRPr="00A842AA" w:rsidRDefault="00DE3080" w:rsidP="000730ED">
            <w:pPr>
              <w:pStyle w:val="a2"/>
            </w:pPr>
            <w:r>
              <w:t>12,8</w:t>
            </w:r>
          </w:p>
        </w:tc>
        <w:tc>
          <w:tcPr>
            <w:tcW w:w="146" w:type="pct"/>
            <w:shd w:val="clear" w:color="auto" w:fill="auto"/>
            <w:vAlign w:val="center"/>
          </w:tcPr>
          <w:p w:rsidR="00187556" w:rsidRPr="00A842AA" w:rsidRDefault="00DE3080" w:rsidP="000730ED">
            <w:pPr>
              <w:pStyle w:val="a2"/>
            </w:pPr>
            <w:r>
              <w:t>1,22</w:t>
            </w:r>
          </w:p>
        </w:tc>
        <w:tc>
          <w:tcPr>
            <w:tcW w:w="105" w:type="pct"/>
            <w:shd w:val="clear" w:color="auto" w:fill="auto"/>
            <w:vAlign w:val="center"/>
          </w:tcPr>
          <w:p w:rsidR="00187556" w:rsidRPr="00A842AA" w:rsidRDefault="00DE3080" w:rsidP="000730ED">
            <w:pPr>
              <w:pStyle w:val="a2"/>
            </w:pPr>
            <w:r>
              <w:t>1,2</w:t>
            </w:r>
          </w:p>
        </w:tc>
        <w:tc>
          <w:tcPr>
            <w:tcW w:w="107" w:type="pct"/>
            <w:shd w:val="clear" w:color="auto" w:fill="auto"/>
            <w:vAlign w:val="center"/>
          </w:tcPr>
          <w:p w:rsidR="00187556" w:rsidRPr="00A842AA" w:rsidRDefault="00DE3080" w:rsidP="000730ED">
            <w:pPr>
              <w:pStyle w:val="a2"/>
            </w:pPr>
            <w:r>
              <w:t>2,5</w:t>
            </w:r>
          </w:p>
        </w:tc>
        <w:tc>
          <w:tcPr>
            <w:tcW w:w="186" w:type="pct"/>
            <w:shd w:val="clear" w:color="auto" w:fill="auto"/>
            <w:vAlign w:val="center"/>
          </w:tcPr>
          <w:p w:rsidR="00187556" w:rsidRPr="00A842AA" w:rsidRDefault="00DE3080" w:rsidP="000730ED">
            <w:pPr>
              <w:pStyle w:val="a2"/>
            </w:pPr>
            <w:r>
              <w:t>30,26</w:t>
            </w:r>
          </w:p>
        </w:tc>
        <w:tc>
          <w:tcPr>
            <w:tcW w:w="266" w:type="pct"/>
            <w:shd w:val="clear" w:color="auto" w:fill="auto"/>
            <w:vAlign w:val="center"/>
          </w:tcPr>
          <w:p w:rsidR="00187556" w:rsidRPr="00A842AA" w:rsidRDefault="00DE3080" w:rsidP="00DE3080">
            <w:pPr>
              <w:pStyle w:val="a2"/>
            </w:pPr>
            <w:r w:rsidRPr="00C913F6">
              <w:rPr>
                <w:lang w:val="en-US"/>
              </w:rPr>
              <w:t>0,</w:t>
            </w:r>
            <w:r>
              <w:t>82</w:t>
            </w:r>
            <w:r w:rsidRPr="00C913F6">
              <w:rPr>
                <w:lang w:val="en-US"/>
              </w:rPr>
              <w:t>4</w:t>
            </w:r>
          </w:p>
        </w:tc>
      </w:tr>
      <w:tr w:rsidR="0060440E" w:rsidRPr="00C913F6" w:rsidTr="00DE3080">
        <w:trPr>
          <w:jc w:val="center"/>
        </w:trPr>
        <w:tc>
          <w:tcPr>
            <w:tcW w:w="469" w:type="pct"/>
            <w:tcBorders>
              <w:bottom w:val="nil"/>
            </w:tcBorders>
            <w:shd w:val="clear" w:color="auto" w:fill="auto"/>
            <w:vAlign w:val="center"/>
          </w:tcPr>
          <w:p w:rsidR="00224127" w:rsidRPr="00C913F6" w:rsidRDefault="00510579" w:rsidP="00170445">
            <w:pPr>
              <w:pStyle w:val="a2"/>
            </w:pPr>
            <w:r>
              <w:rPr>
                <w:lang w:val="en-US"/>
              </w:rPr>
              <w:t>R1-R1</w:t>
            </w:r>
            <w:r w:rsidR="00170445">
              <w:rPr>
                <w:lang w:val="en-US"/>
              </w:rPr>
              <w:t>6</w:t>
            </w:r>
          </w:p>
        </w:tc>
        <w:tc>
          <w:tcPr>
            <w:tcW w:w="256" w:type="pct"/>
            <w:tcBorders>
              <w:bottom w:val="nil"/>
            </w:tcBorders>
            <w:shd w:val="clear" w:color="auto" w:fill="auto"/>
            <w:vAlign w:val="center"/>
          </w:tcPr>
          <w:p w:rsidR="00224127" w:rsidRPr="00510579" w:rsidRDefault="00510579" w:rsidP="00170445">
            <w:pPr>
              <w:pStyle w:val="a2"/>
              <w:rPr>
                <w:lang w:val="en-US"/>
              </w:rPr>
            </w:pPr>
            <w:r>
              <w:rPr>
                <w:lang w:val="en-US"/>
              </w:rPr>
              <w:t>1</w:t>
            </w:r>
            <w:r w:rsidR="00170445">
              <w:rPr>
                <w:lang w:val="en-US"/>
              </w:rPr>
              <w:t>6</w:t>
            </w:r>
          </w:p>
        </w:tc>
        <w:tc>
          <w:tcPr>
            <w:tcW w:w="146" w:type="pct"/>
            <w:tcBorders>
              <w:bottom w:val="nil"/>
            </w:tcBorders>
            <w:shd w:val="clear" w:color="auto" w:fill="auto"/>
            <w:vAlign w:val="center"/>
          </w:tcPr>
          <w:p w:rsidR="00224127" w:rsidRPr="00C913F6" w:rsidRDefault="00224127" w:rsidP="00DE1727">
            <w:pPr>
              <w:pStyle w:val="a2"/>
            </w:pPr>
            <w:r w:rsidRPr="00C913F6">
              <w:t>0,57</w:t>
            </w:r>
          </w:p>
        </w:tc>
        <w:tc>
          <w:tcPr>
            <w:tcW w:w="352" w:type="pct"/>
            <w:tcBorders>
              <w:bottom w:val="nil"/>
            </w:tcBorders>
            <w:shd w:val="clear" w:color="auto" w:fill="auto"/>
            <w:vAlign w:val="center"/>
          </w:tcPr>
          <w:p w:rsidR="00224127" w:rsidRPr="00C913F6" w:rsidRDefault="00224127" w:rsidP="00EB26A1">
            <w:pPr>
              <w:pStyle w:val="a2"/>
            </w:pPr>
            <w:r w:rsidRPr="00C913F6">
              <w:t>0,044</w:t>
            </w:r>
            <w:r w:rsidR="00EB26A1" w:rsidRPr="00C913F6">
              <w:t>(1/</w:t>
            </w:r>
            <w:r w:rsidR="00EB26A1">
              <w:t>ком</w:t>
            </w:r>
            <w:r w:rsidR="00EB26A1" w:rsidRPr="00C913F6">
              <w:t>)</w:t>
            </w:r>
          </w:p>
        </w:tc>
        <w:tc>
          <w:tcPr>
            <w:tcW w:w="1130" w:type="pct"/>
            <w:tcBorders>
              <w:bottom w:val="nil"/>
            </w:tcBorders>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R</w:t>
            </w:r>
            <w:r w:rsidRPr="00C913F6">
              <w:t>К</w:t>
            </w:r>
            <w:r w:rsidRPr="00C913F6">
              <w:rPr>
                <w:vertAlign w:val="subscript"/>
                <w:lang w:val="en-US"/>
              </w:rPr>
              <w:t>M</w:t>
            </w:r>
            <w:r w:rsidRPr="00C913F6">
              <w:t>К</w:t>
            </w:r>
            <w:r w:rsidRPr="00C913F6">
              <w:rPr>
                <w:vertAlign w:val="subscript"/>
              </w:rPr>
              <w:t>Δ</w:t>
            </w:r>
            <w:r w:rsidRPr="00C913F6">
              <w:t>К</w:t>
            </w:r>
            <w:r w:rsidRPr="00C913F6">
              <w:rPr>
                <w:vertAlign w:val="subscript"/>
              </w:rPr>
              <w:t>Э</w:t>
            </w:r>
            <w:r w:rsidRPr="00C913F6">
              <w:t>К</w:t>
            </w:r>
            <w:r w:rsidRPr="00C913F6">
              <w:rPr>
                <w:vertAlign w:val="subscript"/>
              </w:rPr>
              <w:t>П</w:t>
            </w:r>
          </w:p>
        </w:tc>
        <w:tc>
          <w:tcPr>
            <w:tcW w:w="146" w:type="pct"/>
            <w:tcBorders>
              <w:bottom w:val="nil"/>
            </w:tcBorders>
          </w:tcPr>
          <w:p w:rsidR="00224127" w:rsidRPr="00C913F6" w:rsidRDefault="00224127" w:rsidP="00DE1727">
            <w:pPr>
              <w:pStyle w:val="a2"/>
            </w:pPr>
          </w:p>
        </w:tc>
        <w:tc>
          <w:tcPr>
            <w:tcW w:w="186" w:type="pct"/>
            <w:tcBorders>
              <w:bottom w:val="nil"/>
            </w:tcBorders>
            <w:shd w:val="clear" w:color="auto" w:fill="auto"/>
            <w:vAlign w:val="center"/>
          </w:tcPr>
          <w:p w:rsidR="00224127" w:rsidRPr="00C913F6" w:rsidRDefault="00224127" w:rsidP="00DE1727">
            <w:pPr>
              <w:pStyle w:val="a2"/>
            </w:pPr>
            <w:r w:rsidRPr="00C913F6">
              <w:t>0,862</w:t>
            </w:r>
          </w:p>
        </w:tc>
        <w:tc>
          <w:tcPr>
            <w:tcW w:w="146" w:type="pct"/>
            <w:tcBorders>
              <w:bottom w:val="nil"/>
            </w:tcBorders>
            <w:shd w:val="clear" w:color="auto" w:fill="auto"/>
            <w:vAlign w:val="center"/>
          </w:tcPr>
          <w:p w:rsidR="00224127" w:rsidRPr="00C913F6" w:rsidRDefault="00224127" w:rsidP="00DE1727">
            <w:pPr>
              <w:pStyle w:val="a2"/>
            </w:pPr>
          </w:p>
        </w:tc>
        <w:tc>
          <w:tcPr>
            <w:tcW w:w="167" w:type="pct"/>
            <w:tcBorders>
              <w:bottom w:val="nil"/>
            </w:tcBorders>
          </w:tcPr>
          <w:p w:rsidR="00224127" w:rsidRPr="00C913F6" w:rsidRDefault="00224127" w:rsidP="00DE1727">
            <w:pPr>
              <w:pStyle w:val="a2"/>
            </w:pPr>
          </w:p>
        </w:tc>
        <w:tc>
          <w:tcPr>
            <w:tcW w:w="97" w:type="pct"/>
            <w:tcBorders>
              <w:bottom w:val="nil"/>
            </w:tcBorders>
          </w:tcPr>
          <w:p w:rsidR="00224127" w:rsidRPr="00C913F6" w:rsidRDefault="00224127" w:rsidP="00DE1727">
            <w:pPr>
              <w:pStyle w:val="a2"/>
            </w:pPr>
          </w:p>
        </w:tc>
        <w:tc>
          <w:tcPr>
            <w:tcW w:w="105" w:type="pct"/>
            <w:tcBorders>
              <w:bottom w:val="nil"/>
            </w:tcBorders>
            <w:shd w:val="clear" w:color="auto" w:fill="auto"/>
            <w:vAlign w:val="center"/>
          </w:tcPr>
          <w:p w:rsidR="00224127" w:rsidRPr="00C913F6" w:rsidRDefault="00224127" w:rsidP="00DE1727">
            <w:pPr>
              <w:pStyle w:val="a2"/>
            </w:pPr>
          </w:p>
        </w:tc>
        <w:tc>
          <w:tcPr>
            <w:tcW w:w="105" w:type="pct"/>
            <w:tcBorders>
              <w:bottom w:val="nil"/>
            </w:tcBorders>
            <w:shd w:val="clear" w:color="auto" w:fill="auto"/>
            <w:vAlign w:val="center"/>
          </w:tcPr>
          <w:p w:rsidR="00224127" w:rsidRPr="00C913F6" w:rsidRDefault="00224127" w:rsidP="00DE1727">
            <w:pPr>
              <w:pStyle w:val="a2"/>
            </w:pPr>
          </w:p>
        </w:tc>
        <w:tc>
          <w:tcPr>
            <w:tcW w:w="146" w:type="pct"/>
            <w:tcBorders>
              <w:bottom w:val="nil"/>
            </w:tcBorders>
            <w:shd w:val="clear" w:color="auto" w:fill="auto"/>
            <w:vAlign w:val="center"/>
          </w:tcPr>
          <w:p w:rsidR="00224127" w:rsidRPr="00C913F6" w:rsidRDefault="00224127" w:rsidP="00DE1727">
            <w:pPr>
              <w:pStyle w:val="a2"/>
              <w:rPr>
                <w:lang w:val="en-US"/>
              </w:rPr>
            </w:pPr>
          </w:p>
        </w:tc>
        <w:tc>
          <w:tcPr>
            <w:tcW w:w="186" w:type="pct"/>
            <w:tcBorders>
              <w:bottom w:val="nil"/>
            </w:tcBorders>
            <w:shd w:val="clear" w:color="auto" w:fill="auto"/>
            <w:vAlign w:val="center"/>
          </w:tcPr>
          <w:p w:rsidR="00224127" w:rsidRPr="00C913F6" w:rsidRDefault="00224127" w:rsidP="00DE1727">
            <w:pPr>
              <w:pStyle w:val="a2"/>
            </w:pPr>
          </w:p>
        </w:tc>
        <w:tc>
          <w:tcPr>
            <w:tcW w:w="105" w:type="pct"/>
            <w:tcBorders>
              <w:bottom w:val="nil"/>
            </w:tcBorders>
            <w:shd w:val="clear" w:color="auto" w:fill="auto"/>
            <w:vAlign w:val="center"/>
          </w:tcPr>
          <w:p w:rsidR="00224127" w:rsidRPr="00C913F6" w:rsidRDefault="00224127" w:rsidP="00DE1727">
            <w:pPr>
              <w:pStyle w:val="a2"/>
            </w:pPr>
          </w:p>
        </w:tc>
        <w:tc>
          <w:tcPr>
            <w:tcW w:w="105" w:type="pct"/>
            <w:tcBorders>
              <w:bottom w:val="nil"/>
            </w:tcBorders>
            <w:shd w:val="clear" w:color="auto" w:fill="auto"/>
            <w:vAlign w:val="center"/>
          </w:tcPr>
          <w:p w:rsidR="00224127" w:rsidRPr="00C913F6" w:rsidRDefault="00224127" w:rsidP="00DE1727">
            <w:pPr>
              <w:pStyle w:val="a2"/>
            </w:pPr>
            <w:r w:rsidRPr="00C913F6">
              <w:t>0.7</w:t>
            </w:r>
          </w:p>
        </w:tc>
        <w:tc>
          <w:tcPr>
            <w:tcW w:w="106" w:type="pct"/>
            <w:tcBorders>
              <w:bottom w:val="nil"/>
            </w:tcBorders>
            <w:shd w:val="clear" w:color="auto" w:fill="auto"/>
            <w:vAlign w:val="center"/>
          </w:tcPr>
          <w:p w:rsidR="00224127" w:rsidRPr="00C913F6" w:rsidRDefault="00224127" w:rsidP="00DE1727">
            <w:pPr>
              <w:pStyle w:val="a2"/>
            </w:pPr>
            <w:r w:rsidRPr="00C913F6">
              <w:t>0.7</w:t>
            </w:r>
          </w:p>
        </w:tc>
        <w:tc>
          <w:tcPr>
            <w:tcW w:w="92" w:type="pct"/>
            <w:tcBorders>
              <w:bottom w:val="nil"/>
            </w:tcBorders>
            <w:shd w:val="clear" w:color="auto" w:fill="auto"/>
            <w:vAlign w:val="center"/>
          </w:tcPr>
          <w:p w:rsidR="00224127" w:rsidRPr="00C913F6" w:rsidRDefault="00224127" w:rsidP="00DE1727">
            <w:pPr>
              <w:pStyle w:val="a2"/>
            </w:pPr>
            <w:r w:rsidRPr="00C913F6">
              <w:t>1</w:t>
            </w:r>
          </w:p>
        </w:tc>
        <w:tc>
          <w:tcPr>
            <w:tcW w:w="146" w:type="pct"/>
            <w:tcBorders>
              <w:bottom w:val="nil"/>
            </w:tcBorders>
            <w:shd w:val="clear" w:color="auto" w:fill="auto"/>
            <w:vAlign w:val="center"/>
          </w:tcPr>
          <w:p w:rsidR="00224127" w:rsidRPr="00C913F6" w:rsidRDefault="00224127" w:rsidP="00DE1727">
            <w:pPr>
              <w:pStyle w:val="a2"/>
            </w:pPr>
          </w:p>
        </w:tc>
        <w:tc>
          <w:tcPr>
            <w:tcW w:w="146" w:type="pct"/>
            <w:tcBorders>
              <w:bottom w:val="nil"/>
            </w:tcBorders>
            <w:shd w:val="clear" w:color="auto" w:fill="auto"/>
            <w:vAlign w:val="center"/>
          </w:tcPr>
          <w:p w:rsidR="00224127" w:rsidRPr="00C913F6" w:rsidRDefault="00224127" w:rsidP="00DE1727">
            <w:pPr>
              <w:pStyle w:val="a2"/>
            </w:pPr>
          </w:p>
        </w:tc>
        <w:tc>
          <w:tcPr>
            <w:tcW w:w="105" w:type="pct"/>
            <w:tcBorders>
              <w:bottom w:val="nil"/>
            </w:tcBorders>
            <w:shd w:val="clear" w:color="auto" w:fill="auto"/>
            <w:vAlign w:val="center"/>
          </w:tcPr>
          <w:p w:rsidR="00224127" w:rsidRPr="00C913F6" w:rsidRDefault="00224127" w:rsidP="00DE1727">
            <w:pPr>
              <w:pStyle w:val="a2"/>
            </w:pPr>
            <w:r w:rsidRPr="00C913F6">
              <w:t>1.2</w:t>
            </w:r>
          </w:p>
        </w:tc>
        <w:tc>
          <w:tcPr>
            <w:tcW w:w="107" w:type="pct"/>
            <w:tcBorders>
              <w:bottom w:val="nil"/>
            </w:tcBorders>
            <w:shd w:val="clear" w:color="auto" w:fill="auto"/>
            <w:vAlign w:val="center"/>
          </w:tcPr>
          <w:p w:rsidR="00224127" w:rsidRPr="00C913F6" w:rsidRDefault="00224127" w:rsidP="00DE1727">
            <w:pPr>
              <w:pStyle w:val="a2"/>
            </w:pPr>
            <w:r w:rsidRPr="00C913F6">
              <w:t>3</w:t>
            </w:r>
          </w:p>
        </w:tc>
        <w:tc>
          <w:tcPr>
            <w:tcW w:w="186" w:type="pct"/>
            <w:tcBorders>
              <w:bottom w:val="nil"/>
            </w:tcBorders>
            <w:shd w:val="clear" w:color="auto" w:fill="auto"/>
            <w:vAlign w:val="center"/>
          </w:tcPr>
          <w:p w:rsidR="00224127" w:rsidRPr="00C913F6" w:rsidRDefault="00224127" w:rsidP="00DE1727">
            <w:pPr>
              <w:pStyle w:val="a2"/>
            </w:pPr>
            <w:r w:rsidRPr="00C913F6">
              <w:t>1,52</w:t>
            </w:r>
          </w:p>
        </w:tc>
        <w:tc>
          <w:tcPr>
            <w:tcW w:w="266" w:type="pct"/>
            <w:tcBorders>
              <w:bottom w:val="nil"/>
            </w:tcBorders>
            <w:shd w:val="clear" w:color="auto" w:fill="auto"/>
            <w:vAlign w:val="center"/>
          </w:tcPr>
          <w:p w:rsidR="00224127" w:rsidRPr="00C913F6" w:rsidRDefault="00224127" w:rsidP="00DE1727">
            <w:pPr>
              <w:pStyle w:val="a2"/>
            </w:pPr>
            <w:r w:rsidRPr="00C913F6">
              <w:t>8,2293</w:t>
            </w:r>
          </w:p>
        </w:tc>
      </w:tr>
      <w:tr w:rsidR="0060440E" w:rsidRPr="00C913F6" w:rsidTr="00DE3080">
        <w:trPr>
          <w:jc w:val="center"/>
        </w:trPr>
        <w:tc>
          <w:tcPr>
            <w:tcW w:w="469" w:type="pct"/>
            <w:shd w:val="clear" w:color="auto" w:fill="auto"/>
            <w:vAlign w:val="center"/>
          </w:tcPr>
          <w:p w:rsidR="00224127" w:rsidRPr="00170445" w:rsidRDefault="00224127" w:rsidP="00170445">
            <w:pPr>
              <w:pStyle w:val="a2"/>
              <w:rPr>
                <w:lang w:val="en-US"/>
              </w:rPr>
            </w:pPr>
            <w:r w:rsidRPr="00C913F6">
              <w:rPr>
                <w:lang w:val="en-US"/>
              </w:rPr>
              <w:t>S</w:t>
            </w:r>
            <w:r w:rsidR="00170445">
              <w:rPr>
                <w:lang w:val="en-US"/>
              </w:rPr>
              <w:t>B</w:t>
            </w:r>
            <w:r w:rsidR="00230375">
              <w:t>1</w:t>
            </w:r>
            <w:r w:rsidR="00170445">
              <w:rPr>
                <w:lang w:val="en-US"/>
              </w:rPr>
              <w:t>,SB2</w:t>
            </w:r>
          </w:p>
        </w:tc>
        <w:tc>
          <w:tcPr>
            <w:tcW w:w="256" w:type="pct"/>
            <w:shd w:val="clear" w:color="auto" w:fill="auto"/>
            <w:vAlign w:val="center"/>
          </w:tcPr>
          <w:p w:rsidR="00224127" w:rsidRPr="00C913F6" w:rsidRDefault="00170445" w:rsidP="00DE1727">
            <w:pPr>
              <w:pStyle w:val="a2"/>
              <w:rPr>
                <w:lang w:val="en-US"/>
              </w:rPr>
            </w:pPr>
            <w:r>
              <w:rPr>
                <w:lang w:val="en-US"/>
              </w:rPr>
              <w:t>2</w:t>
            </w:r>
          </w:p>
        </w:tc>
        <w:tc>
          <w:tcPr>
            <w:tcW w:w="146" w:type="pct"/>
            <w:shd w:val="clear" w:color="auto" w:fill="auto"/>
            <w:vAlign w:val="center"/>
          </w:tcPr>
          <w:p w:rsidR="00224127" w:rsidRPr="00C913F6" w:rsidRDefault="00224127" w:rsidP="00DE1727">
            <w:pPr>
              <w:pStyle w:val="a2"/>
              <w:rPr>
                <w:lang w:val="en-US"/>
              </w:rPr>
            </w:pPr>
            <w:r w:rsidRPr="00C913F6">
              <w:rPr>
                <w:lang w:val="en-US"/>
              </w:rPr>
              <w:t>0.2</w:t>
            </w:r>
          </w:p>
        </w:tc>
        <w:tc>
          <w:tcPr>
            <w:tcW w:w="352" w:type="pct"/>
            <w:shd w:val="clear" w:color="auto" w:fill="auto"/>
            <w:vAlign w:val="center"/>
          </w:tcPr>
          <w:p w:rsidR="00224127" w:rsidRPr="00C913F6" w:rsidRDefault="00224127" w:rsidP="00DE1727">
            <w:pPr>
              <w:pStyle w:val="a2"/>
            </w:pPr>
            <w:r w:rsidRPr="00C913F6">
              <w:t>0,16/0,009 (1/вкл)</w:t>
            </w:r>
          </w:p>
        </w:tc>
        <w:tc>
          <w:tcPr>
            <w:tcW w:w="1130" w:type="pct"/>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perscript"/>
              </w:rPr>
              <w:t>(к.н)</w:t>
            </w:r>
            <w:r w:rsidRPr="00C913F6">
              <w:rPr>
                <w:vertAlign w:val="subscript"/>
              </w:rPr>
              <w:t>Б</w:t>
            </w:r>
            <w:r w:rsidRPr="00C913F6">
              <w:t>К</w:t>
            </w:r>
            <w:r w:rsidRPr="00C913F6">
              <w:rPr>
                <w:vertAlign w:val="subscript"/>
              </w:rPr>
              <w:t>К</w:t>
            </w:r>
            <w:r w:rsidRPr="00C913F6">
              <w:t>К</w:t>
            </w:r>
            <w:r w:rsidRPr="00C913F6">
              <w:rPr>
                <w:vertAlign w:val="subscript"/>
                <w:lang w:val="en-US"/>
              </w:rPr>
              <w:t>F</w:t>
            </w:r>
            <w:r w:rsidRPr="00C913F6">
              <w:t>+λ</w:t>
            </w:r>
            <w:r w:rsidRPr="00C913F6">
              <w:rPr>
                <w:vertAlign w:val="superscript"/>
              </w:rPr>
              <w:t>(вкл)</w:t>
            </w:r>
            <w:r w:rsidRPr="00C913F6">
              <w:rPr>
                <w:vertAlign w:val="subscript"/>
              </w:rPr>
              <w:t>Б</w:t>
            </w:r>
            <w:r w:rsidRPr="00C913F6">
              <w:rPr>
                <w:lang w:val="en-US"/>
              </w:rPr>
              <w:t>NF</w:t>
            </w:r>
            <w:r w:rsidRPr="00C913F6">
              <w:t>К</w:t>
            </w:r>
            <w:r w:rsidRPr="00C913F6">
              <w:rPr>
                <w:vertAlign w:val="subscript"/>
                <w:lang w:val="en-US"/>
              </w:rPr>
              <w:t>P</w:t>
            </w:r>
            <w:r w:rsidRPr="00C913F6">
              <w:t>)К</w:t>
            </w:r>
            <w:r w:rsidRPr="00C913F6">
              <w:rPr>
                <w:vertAlign w:val="subscript"/>
              </w:rPr>
              <w:t>Э</w:t>
            </w:r>
            <w:r w:rsidRPr="00C913F6">
              <w:t>К</w:t>
            </w:r>
            <w:r w:rsidRPr="00C913F6">
              <w:rPr>
                <w:vertAlign w:val="subscript"/>
              </w:rPr>
              <w:t>П</w:t>
            </w:r>
          </w:p>
        </w:tc>
        <w:tc>
          <w:tcPr>
            <w:tcW w:w="146" w:type="pct"/>
            <w:shd w:val="clear" w:color="auto" w:fill="auto"/>
          </w:tcPr>
          <w:p w:rsidR="00224127" w:rsidRPr="00C913F6" w:rsidRDefault="00224127" w:rsidP="00DE1727">
            <w:pPr>
              <w:pStyle w:val="a2"/>
            </w:pPr>
          </w:p>
        </w:tc>
        <w:tc>
          <w:tcPr>
            <w:tcW w:w="186" w:type="pct"/>
            <w:shd w:val="clear" w:color="auto" w:fill="auto"/>
            <w:vAlign w:val="center"/>
          </w:tcPr>
          <w:p w:rsidR="00224127" w:rsidRPr="00C913F6" w:rsidRDefault="00224127" w:rsidP="00DE1727">
            <w:pPr>
              <w:pStyle w:val="a2"/>
              <w:rPr>
                <w:lang w:val="en-US"/>
              </w:rPr>
            </w:pPr>
            <w:r w:rsidRPr="00C913F6">
              <w:t>0</w:t>
            </w:r>
            <w:r w:rsidR="00230375">
              <w:t>,</w:t>
            </w:r>
            <w:r w:rsidRPr="00C913F6">
              <w:t>646</w:t>
            </w:r>
          </w:p>
        </w:tc>
        <w:tc>
          <w:tcPr>
            <w:tcW w:w="146" w:type="pct"/>
            <w:shd w:val="clear" w:color="auto" w:fill="auto"/>
            <w:vAlign w:val="center"/>
          </w:tcPr>
          <w:p w:rsidR="00224127" w:rsidRPr="00C913F6" w:rsidRDefault="00224127" w:rsidP="00DE1727">
            <w:pPr>
              <w:pStyle w:val="a2"/>
            </w:pPr>
          </w:p>
        </w:tc>
        <w:tc>
          <w:tcPr>
            <w:tcW w:w="167" w:type="pct"/>
            <w:shd w:val="clear" w:color="auto" w:fill="auto"/>
          </w:tcPr>
          <w:p w:rsidR="00224127" w:rsidRPr="00C913F6" w:rsidRDefault="00224127" w:rsidP="00DE1727">
            <w:pPr>
              <w:pStyle w:val="a2"/>
            </w:pPr>
          </w:p>
        </w:tc>
        <w:tc>
          <w:tcPr>
            <w:tcW w:w="97" w:type="pct"/>
            <w:shd w:val="clear" w:color="auto" w:fill="auto"/>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r w:rsidRPr="00C913F6">
              <w:t>0.5</w:t>
            </w: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r w:rsidRPr="00C913F6">
              <w:t>0.25</w:t>
            </w:r>
          </w:p>
        </w:tc>
        <w:tc>
          <w:tcPr>
            <w:tcW w:w="14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r w:rsidRPr="00C913F6">
              <w:t>1.5</w:t>
            </w:r>
          </w:p>
        </w:tc>
        <w:tc>
          <w:tcPr>
            <w:tcW w:w="107" w:type="pct"/>
            <w:shd w:val="clear" w:color="auto" w:fill="auto"/>
            <w:vAlign w:val="center"/>
          </w:tcPr>
          <w:p w:rsidR="00224127" w:rsidRPr="00C913F6" w:rsidRDefault="00224127" w:rsidP="00DE1727">
            <w:pPr>
              <w:pStyle w:val="a2"/>
            </w:pPr>
            <w:r w:rsidRPr="00C913F6">
              <w:t>3</w:t>
            </w:r>
          </w:p>
        </w:tc>
        <w:tc>
          <w:tcPr>
            <w:tcW w:w="186" w:type="pct"/>
            <w:shd w:val="clear" w:color="auto" w:fill="auto"/>
            <w:vAlign w:val="center"/>
          </w:tcPr>
          <w:p w:rsidR="00224127" w:rsidRPr="00C913F6" w:rsidRDefault="00224127" w:rsidP="00DE1727">
            <w:pPr>
              <w:pStyle w:val="a2"/>
            </w:pPr>
          </w:p>
        </w:tc>
        <w:tc>
          <w:tcPr>
            <w:tcW w:w="266" w:type="pct"/>
            <w:shd w:val="clear" w:color="auto" w:fill="auto"/>
            <w:vAlign w:val="center"/>
          </w:tcPr>
          <w:p w:rsidR="00224127" w:rsidRPr="00C913F6" w:rsidRDefault="00224127" w:rsidP="00DE1727">
            <w:pPr>
              <w:pStyle w:val="a2"/>
            </w:pPr>
            <w:r w:rsidRPr="00C913F6">
              <w:t>4,756</w:t>
            </w:r>
          </w:p>
        </w:tc>
      </w:tr>
      <w:tr w:rsidR="0060440E" w:rsidRPr="00C913F6" w:rsidTr="00DE3080">
        <w:trPr>
          <w:jc w:val="center"/>
        </w:trPr>
        <w:tc>
          <w:tcPr>
            <w:tcW w:w="469" w:type="pct"/>
            <w:shd w:val="clear" w:color="auto" w:fill="auto"/>
            <w:vAlign w:val="center"/>
          </w:tcPr>
          <w:p w:rsidR="00224127" w:rsidRPr="00510579" w:rsidRDefault="00224127" w:rsidP="00170445">
            <w:pPr>
              <w:pStyle w:val="a2"/>
              <w:rPr>
                <w:lang w:val="en-US"/>
              </w:rPr>
            </w:pPr>
            <w:r w:rsidRPr="00C913F6">
              <w:rPr>
                <w:lang w:val="en-US"/>
              </w:rPr>
              <w:t>VD</w:t>
            </w:r>
            <w:r w:rsidRPr="00C913F6">
              <w:t>1</w:t>
            </w:r>
          </w:p>
        </w:tc>
        <w:tc>
          <w:tcPr>
            <w:tcW w:w="256" w:type="pct"/>
            <w:shd w:val="clear" w:color="auto" w:fill="auto"/>
            <w:vAlign w:val="center"/>
          </w:tcPr>
          <w:p w:rsidR="00224127" w:rsidRPr="00510579" w:rsidRDefault="00170445" w:rsidP="00DE1727">
            <w:pPr>
              <w:pStyle w:val="a2"/>
              <w:rPr>
                <w:lang w:val="en-US"/>
              </w:rPr>
            </w:pPr>
            <w:r>
              <w:rPr>
                <w:lang w:val="en-US"/>
              </w:rPr>
              <w:t>1</w:t>
            </w:r>
          </w:p>
        </w:tc>
        <w:tc>
          <w:tcPr>
            <w:tcW w:w="146" w:type="pct"/>
            <w:shd w:val="clear" w:color="auto" w:fill="auto"/>
            <w:vAlign w:val="center"/>
          </w:tcPr>
          <w:p w:rsidR="00224127" w:rsidRPr="00C913F6" w:rsidRDefault="00224127" w:rsidP="00DE1727">
            <w:pPr>
              <w:pStyle w:val="a2"/>
            </w:pPr>
            <w:r w:rsidRPr="00C913F6">
              <w:t>0,4</w:t>
            </w:r>
          </w:p>
        </w:tc>
        <w:tc>
          <w:tcPr>
            <w:tcW w:w="352" w:type="pct"/>
            <w:shd w:val="clear" w:color="auto" w:fill="auto"/>
            <w:vAlign w:val="center"/>
          </w:tcPr>
          <w:p w:rsidR="00224127" w:rsidRPr="00EB26A1" w:rsidRDefault="00224127" w:rsidP="00EB26A1">
            <w:pPr>
              <w:pStyle w:val="a2"/>
            </w:pPr>
            <w:r w:rsidRPr="00C913F6">
              <w:rPr>
                <w:lang w:val="en-US"/>
              </w:rPr>
              <w:t>0,02</w:t>
            </w:r>
            <w:r w:rsidR="00EB26A1">
              <w:t>1</w:t>
            </w:r>
          </w:p>
        </w:tc>
        <w:tc>
          <w:tcPr>
            <w:tcW w:w="1130" w:type="pct"/>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Ф</w:t>
            </w:r>
            <w:r w:rsidRPr="00C913F6">
              <w:t>К</w:t>
            </w:r>
            <w:r w:rsidRPr="00C913F6">
              <w:rPr>
                <w:vertAlign w:val="subscript"/>
              </w:rPr>
              <w:t>Д</w:t>
            </w:r>
            <w:r w:rsidRPr="00C913F6">
              <w:t>К</w:t>
            </w:r>
            <w:r w:rsidRPr="00C913F6">
              <w:rPr>
                <w:vertAlign w:val="subscript"/>
              </w:rPr>
              <w:t>U</w:t>
            </w:r>
            <w:r w:rsidRPr="00C913F6">
              <w:t>К</w:t>
            </w:r>
            <w:r w:rsidRPr="00C913F6">
              <w:rPr>
                <w:vertAlign w:val="subscript"/>
              </w:rPr>
              <w:t>Э</w:t>
            </w:r>
            <w:r w:rsidRPr="00C913F6">
              <w:t>К</w:t>
            </w:r>
            <w:r w:rsidRPr="00C913F6">
              <w:rPr>
                <w:vertAlign w:val="subscript"/>
              </w:rPr>
              <w:t>П</w:t>
            </w:r>
          </w:p>
        </w:tc>
        <w:tc>
          <w:tcPr>
            <w:tcW w:w="146" w:type="pct"/>
            <w:shd w:val="clear" w:color="auto" w:fill="auto"/>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rPr>
                <w:lang w:val="en-US"/>
              </w:rPr>
            </w:pPr>
            <w:r w:rsidRPr="00C913F6">
              <w:rPr>
                <w:lang w:val="en-US"/>
              </w:rPr>
              <w:t>0,219</w:t>
            </w:r>
          </w:p>
        </w:tc>
        <w:tc>
          <w:tcPr>
            <w:tcW w:w="146" w:type="pct"/>
            <w:shd w:val="clear" w:color="auto" w:fill="auto"/>
            <w:vAlign w:val="center"/>
          </w:tcPr>
          <w:p w:rsidR="00224127" w:rsidRPr="00C913F6" w:rsidRDefault="00224127" w:rsidP="00DE1727">
            <w:pPr>
              <w:pStyle w:val="a2"/>
              <w:rPr>
                <w:lang w:val="en-US"/>
              </w:rPr>
            </w:pPr>
          </w:p>
        </w:tc>
        <w:tc>
          <w:tcPr>
            <w:tcW w:w="167" w:type="pct"/>
            <w:shd w:val="clear" w:color="auto" w:fill="auto"/>
          </w:tcPr>
          <w:p w:rsidR="00224127" w:rsidRPr="00C913F6" w:rsidRDefault="00224127" w:rsidP="00DE1727">
            <w:pPr>
              <w:pStyle w:val="a2"/>
              <w:rPr>
                <w:lang w:val="en-US"/>
              </w:rPr>
            </w:pPr>
          </w:p>
        </w:tc>
        <w:tc>
          <w:tcPr>
            <w:tcW w:w="97" w:type="pct"/>
            <w:shd w:val="clear" w:color="auto" w:fill="auto"/>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r w:rsidRPr="00C913F6">
              <w:rPr>
                <w:lang w:val="en-US"/>
              </w:rPr>
              <w:t>1,0</w:t>
            </w:r>
          </w:p>
        </w:tc>
        <w:tc>
          <w:tcPr>
            <w:tcW w:w="105" w:type="pct"/>
            <w:shd w:val="clear" w:color="auto" w:fill="auto"/>
            <w:vAlign w:val="center"/>
          </w:tcPr>
          <w:p w:rsidR="00224127" w:rsidRPr="00C913F6" w:rsidRDefault="00224127" w:rsidP="00DE1727">
            <w:pPr>
              <w:pStyle w:val="a2"/>
              <w:rPr>
                <w:lang w:val="en-US"/>
              </w:rPr>
            </w:pPr>
            <w:r w:rsidRPr="00C913F6">
              <w:rPr>
                <w:lang w:val="en-US"/>
              </w:rPr>
              <w:t>0,6</w:t>
            </w:r>
          </w:p>
        </w:tc>
        <w:tc>
          <w:tcPr>
            <w:tcW w:w="146" w:type="pct"/>
            <w:shd w:val="clear" w:color="auto" w:fill="auto"/>
            <w:vAlign w:val="center"/>
          </w:tcPr>
          <w:p w:rsidR="00224127" w:rsidRPr="00C913F6" w:rsidRDefault="00224127" w:rsidP="00DE1727">
            <w:pPr>
              <w:pStyle w:val="a2"/>
              <w:rPr>
                <w:lang w:val="en-US"/>
              </w:rPr>
            </w:pPr>
            <w:r w:rsidRPr="00C913F6">
              <w:rPr>
                <w:lang w:val="en-US"/>
              </w:rPr>
              <w:t>0,7</w:t>
            </w: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r w:rsidRPr="00C913F6">
              <w:rPr>
                <w:lang w:val="en-US"/>
              </w:rPr>
              <w:t>1.2</w:t>
            </w:r>
          </w:p>
        </w:tc>
        <w:tc>
          <w:tcPr>
            <w:tcW w:w="107" w:type="pct"/>
            <w:shd w:val="clear" w:color="auto" w:fill="auto"/>
            <w:vAlign w:val="center"/>
          </w:tcPr>
          <w:p w:rsidR="00224127" w:rsidRPr="00C913F6" w:rsidRDefault="00224127" w:rsidP="00DE1727">
            <w:pPr>
              <w:pStyle w:val="a2"/>
            </w:pPr>
            <w:r w:rsidRPr="00C913F6">
              <w:rPr>
                <w:lang w:val="en-US"/>
              </w:rPr>
              <w:t>5.5</w:t>
            </w:r>
          </w:p>
        </w:tc>
        <w:tc>
          <w:tcPr>
            <w:tcW w:w="186" w:type="pct"/>
            <w:shd w:val="clear" w:color="auto" w:fill="auto"/>
            <w:vAlign w:val="center"/>
          </w:tcPr>
          <w:p w:rsidR="00224127" w:rsidRPr="00C913F6" w:rsidRDefault="00224127" w:rsidP="00DE1727">
            <w:pPr>
              <w:pStyle w:val="a2"/>
            </w:pPr>
            <w:r w:rsidRPr="00C913F6">
              <w:t>0,61</w:t>
            </w:r>
          </w:p>
        </w:tc>
        <w:tc>
          <w:tcPr>
            <w:tcW w:w="266" w:type="pct"/>
            <w:shd w:val="clear" w:color="auto" w:fill="auto"/>
            <w:vAlign w:val="center"/>
          </w:tcPr>
          <w:p w:rsidR="00224127" w:rsidRPr="00C913F6" w:rsidRDefault="00DE3080" w:rsidP="00DE3080">
            <w:pPr>
              <w:pStyle w:val="a2"/>
            </w:pPr>
            <w:r>
              <w:t>1</w:t>
            </w:r>
            <w:r w:rsidR="00224127" w:rsidRPr="00C913F6">
              <w:t>,</w:t>
            </w:r>
            <w:r>
              <w:t>1091</w:t>
            </w:r>
          </w:p>
        </w:tc>
      </w:tr>
      <w:tr w:rsidR="0060440E" w:rsidRPr="00C913F6" w:rsidTr="00DE3080">
        <w:trPr>
          <w:jc w:val="center"/>
        </w:trPr>
        <w:tc>
          <w:tcPr>
            <w:tcW w:w="469" w:type="pct"/>
            <w:shd w:val="clear" w:color="auto" w:fill="auto"/>
            <w:vAlign w:val="center"/>
          </w:tcPr>
          <w:p w:rsidR="00224127" w:rsidRPr="00510579" w:rsidRDefault="00224127" w:rsidP="00170445">
            <w:pPr>
              <w:pStyle w:val="a2"/>
              <w:rPr>
                <w:lang w:val="en-US"/>
              </w:rPr>
            </w:pPr>
            <w:r w:rsidRPr="00C913F6">
              <w:t>VD</w:t>
            </w:r>
            <w:r w:rsidR="00170445">
              <w:rPr>
                <w:lang w:val="en-US"/>
              </w:rPr>
              <w:t>2</w:t>
            </w:r>
            <w:r w:rsidR="00510579">
              <w:t>, VD</w:t>
            </w:r>
            <w:r w:rsidR="00170445">
              <w:rPr>
                <w:lang w:val="en-US"/>
              </w:rPr>
              <w:t>3</w:t>
            </w:r>
          </w:p>
        </w:tc>
        <w:tc>
          <w:tcPr>
            <w:tcW w:w="256" w:type="pct"/>
            <w:shd w:val="clear" w:color="auto" w:fill="auto"/>
            <w:vAlign w:val="center"/>
          </w:tcPr>
          <w:p w:rsidR="00224127" w:rsidRPr="00C913F6" w:rsidRDefault="00224127" w:rsidP="00DE1727">
            <w:pPr>
              <w:pStyle w:val="a2"/>
            </w:pPr>
            <w:r w:rsidRPr="00C913F6">
              <w:t>2</w:t>
            </w:r>
          </w:p>
        </w:tc>
        <w:tc>
          <w:tcPr>
            <w:tcW w:w="146" w:type="pct"/>
            <w:shd w:val="clear" w:color="auto" w:fill="auto"/>
            <w:vAlign w:val="center"/>
          </w:tcPr>
          <w:p w:rsidR="00224127" w:rsidRPr="00C913F6" w:rsidRDefault="00224127" w:rsidP="00DE1727">
            <w:pPr>
              <w:pStyle w:val="a2"/>
            </w:pPr>
            <w:r w:rsidRPr="00C913F6">
              <w:t>0,4</w:t>
            </w:r>
          </w:p>
        </w:tc>
        <w:tc>
          <w:tcPr>
            <w:tcW w:w="352" w:type="pct"/>
            <w:shd w:val="clear" w:color="auto" w:fill="auto"/>
            <w:vAlign w:val="center"/>
          </w:tcPr>
          <w:p w:rsidR="00224127" w:rsidRPr="00C913F6" w:rsidRDefault="00224127" w:rsidP="00DE1727">
            <w:pPr>
              <w:pStyle w:val="a2"/>
              <w:rPr>
                <w:lang w:val="en-US"/>
              </w:rPr>
            </w:pPr>
            <w:r w:rsidRPr="00C913F6">
              <w:rPr>
                <w:lang w:val="en-US"/>
              </w:rPr>
              <w:t>0,025</w:t>
            </w:r>
          </w:p>
        </w:tc>
        <w:tc>
          <w:tcPr>
            <w:tcW w:w="1130" w:type="pct"/>
            <w:shd w:val="clear" w:color="auto" w:fill="auto"/>
            <w:vAlign w:val="center"/>
          </w:tcPr>
          <w:p w:rsidR="00224127" w:rsidRPr="00C913F6" w:rsidRDefault="00224127" w:rsidP="00DE1727">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Ф</w:t>
            </w:r>
            <w:r w:rsidRPr="00C913F6">
              <w:t>К</w:t>
            </w:r>
            <w:r w:rsidRPr="00C913F6">
              <w:rPr>
                <w:vertAlign w:val="subscript"/>
              </w:rPr>
              <w:t>Д</w:t>
            </w:r>
            <w:r w:rsidRPr="00C913F6">
              <w:t>К</w:t>
            </w:r>
            <w:r w:rsidRPr="00C913F6">
              <w:rPr>
                <w:vertAlign w:val="subscript"/>
              </w:rPr>
              <w:t>U</w:t>
            </w:r>
            <w:r w:rsidRPr="00C913F6">
              <w:t>К</w:t>
            </w:r>
            <w:r w:rsidRPr="00C913F6">
              <w:rPr>
                <w:vertAlign w:val="subscript"/>
              </w:rPr>
              <w:t>Э</w:t>
            </w:r>
            <w:r w:rsidRPr="00C913F6">
              <w:t>К</w:t>
            </w:r>
            <w:r w:rsidRPr="00C913F6">
              <w:rPr>
                <w:vertAlign w:val="subscript"/>
              </w:rPr>
              <w:t>П</w:t>
            </w:r>
          </w:p>
        </w:tc>
        <w:tc>
          <w:tcPr>
            <w:tcW w:w="146" w:type="pct"/>
            <w:shd w:val="clear" w:color="auto" w:fill="auto"/>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rPr>
                <w:lang w:val="en-US"/>
              </w:rPr>
            </w:pPr>
            <w:r w:rsidRPr="00C913F6">
              <w:rPr>
                <w:lang w:val="en-US"/>
              </w:rPr>
              <w:t>0,219</w:t>
            </w:r>
          </w:p>
        </w:tc>
        <w:tc>
          <w:tcPr>
            <w:tcW w:w="146" w:type="pct"/>
            <w:shd w:val="clear" w:color="auto" w:fill="auto"/>
            <w:vAlign w:val="center"/>
          </w:tcPr>
          <w:p w:rsidR="00224127" w:rsidRPr="00C913F6" w:rsidRDefault="00224127" w:rsidP="00DE1727">
            <w:pPr>
              <w:pStyle w:val="a2"/>
              <w:rPr>
                <w:lang w:val="en-US"/>
              </w:rPr>
            </w:pPr>
          </w:p>
        </w:tc>
        <w:tc>
          <w:tcPr>
            <w:tcW w:w="167" w:type="pct"/>
            <w:shd w:val="clear" w:color="auto" w:fill="auto"/>
          </w:tcPr>
          <w:p w:rsidR="00224127" w:rsidRPr="00C913F6" w:rsidRDefault="00224127" w:rsidP="00DE1727">
            <w:pPr>
              <w:pStyle w:val="a2"/>
              <w:rPr>
                <w:lang w:val="en-US"/>
              </w:rPr>
            </w:pPr>
          </w:p>
        </w:tc>
        <w:tc>
          <w:tcPr>
            <w:tcW w:w="97" w:type="pct"/>
            <w:shd w:val="clear" w:color="auto" w:fill="auto"/>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r w:rsidRPr="00C913F6">
              <w:rPr>
                <w:lang w:val="en-US"/>
              </w:rPr>
              <w:t>1,0</w:t>
            </w:r>
          </w:p>
        </w:tc>
        <w:tc>
          <w:tcPr>
            <w:tcW w:w="105" w:type="pct"/>
            <w:shd w:val="clear" w:color="auto" w:fill="auto"/>
            <w:vAlign w:val="center"/>
          </w:tcPr>
          <w:p w:rsidR="00224127" w:rsidRPr="00C913F6" w:rsidRDefault="00224127" w:rsidP="00DE1727">
            <w:pPr>
              <w:pStyle w:val="a2"/>
              <w:rPr>
                <w:lang w:val="en-US"/>
              </w:rPr>
            </w:pPr>
            <w:r w:rsidRPr="00C913F6">
              <w:rPr>
                <w:lang w:val="en-US"/>
              </w:rPr>
              <w:t>0,6</w:t>
            </w:r>
          </w:p>
        </w:tc>
        <w:tc>
          <w:tcPr>
            <w:tcW w:w="146" w:type="pct"/>
            <w:shd w:val="clear" w:color="auto" w:fill="auto"/>
            <w:vAlign w:val="center"/>
          </w:tcPr>
          <w:p w:rsidR="00224127" w:rsidRPr="00C913F6" w:rsidRDefault="00224127" w:rsidP="00DE1727">
            <w:pPr>
              <w:pStyle w:val="a2"/>
              <w:rPr>
                <w:lang w:val="en-US"/>
              </w:rPr>
            </w:pPr>
            <w:r w:rsidRPr="00C913F6">
              <w:rPr>
                <w:lang w:val="en-US"/>
              </w:rPr>
              <w:t>0,7</w:t>
            </w: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r w:rsidRPr="00C913F6">
              <w:rPr>
                <w:lang w:val="en-US"/>
              </w:rPr>
              <w:t>1.2</w:t>
            </w:r>
          </w:p>
        </w:tc>
        <w:tc>
          <w:tcPr>
            <w:tcW w:w="107" w:type="pct"/>
            <w:shd w:val="clear" w:color="auto" w:fill="auto"/>
            <w:vAlign w:val="center"/>
          </w:tcPr>
          <w:p w:rsidR="00224127" w:rsidRPr="00C913F6" w:rsidRDefault="00224127" w:rsidP="00DE1727">
            <w:pPr>
              <w:pStyle w:val="a2"/>
            </w:pPr>
            <w:r w:rsidRPr="00C913F6">
              <w:rPr>
                <w:lang w:val="en-US"/>
              </w:rPr>
              <w:t>5.5</w:t>
            </w:r>
          </w:p>
        </w:tc>
        <w:tc>
          <w:tcPr>
            <w:tcW w:w="186" w:type="pct"/>
            <w:shd w:val="clear" w:color="auto" w:fill="auto"/>
            <w:vAlign w:val="center"/>
          </w:tcPr>
          <w:p w:rsidR="00224127" w:rsidRPr="00C913F6" w:rsidRDefault="00DE3080" w:rsidP="00DE1727">
            <w:pPr>
              <w:pStyle w:val="a2"/>
              <w:rPr>
                <w:lang w:val="en-US"/>
              </w:rPr>
            </w:pPr>
            <w:r w:rsidRPr="00C913F6">
              <w:t>0,61</w:t>
            </w:r>
          </w:p>
        </w:tc>
        <w:tc>
          <w:tcPr>
            <w:tcW w:w="266" w:type="pct"/>
            <w:shd w:val="clear" w:color="auto" w:fill="auto"/>
            <w:vAlign w:val="center"/>
          </w:tcPr>
          <w:p w:rsidR="00224127" w:rsidRPr="00C913F6" w:rsidRDefault="00DE3080" w:rsidP="00DE1727">
            <w:pPr>
              <w:pStyle w:val="a2"/>
              <w:rPr>
                <w:lang w:val="en-US"/>
              </w:rPr>
            </w:pPr>
            <w:r w:rsidRPr="00C913F6">
              <w:t>1,244</w:t>
            </w:r>
            <w:r w:rsidRPr="00C913F6">
              <w:rPr>
                <w:lang w:val="en-US"/>
              </w:rPr>
              <w:t>5</w:t>
            </w:r>
          </w:p>
        </w:tc>
      </w:tr>
      <w:tr w:rsidR="0060440E" w:rsidRPr="00C913F6" w:rsidTr="00DE3080">
        <w:trPr>
          <w:jc w:val="center"/>
        </w:trPr>
        <w:tc>
          <w:tcPr>
            <w:tcW w:w="469" w:type="pct"/>
            <w:shd w:val="clear" w:color="auto" w:fill="auto"/>
            <w:vAlign w:val="center"/>
          </w:tcPr>
          <w:p w:rsidR="00224127" w:rsidRPr="00C913F6" w:rsidRDefault="00C00313" w:rsidP="00510579">
            <w:pPr>
              <w:pStyle w:val="a2"/>
              <w:rPr>
                <w:lang w:val="en-US"/>
              </w:rPr>
            </w:pPr>
            <w:r>
              <w:rPr>
                <w:lang w:val="en-US"/>
              </w:rPr>
              <w:t>VD4</w:t>
            </w:r>
            <w:r w:rsidR="00187556">
              <w:rPr>
                <w:lang w:val="en-US"/>
              </w:rPr>
              <w:t>,VD7</w:t>
            </w:r>
          </w:p>
        </w:tc>
        <w:tc>
          <w:tcPr>
            <w:tcW w:w="256" w:type="pct"/>
            <w:shd w:val="clear" w:color="auto" w:fill="auto"/>
            <w:vAlign w:val="center"/>
          </w:tcPr>
          <w:p w:rsidR="00224127" w:rsidRPr="00C913F6" w:rsidRDefault="00224127" w:rsidP="00DE1727">
            <w:pPr>
              <w:pStyle w:val="a2"/>
            </w:pPr>
            <w:r w:rsidRPr="00C913F6">
              <w:t>2</w:t>
            </w:r>
          </w:p>
        </w:tc>
        <w:tc>
          <w:tcPr>
            <w:tcW w:w="146" w:type="pct"/>
            <w:shd w:val="clear" w:color="auto" w:fill="auto"/>
            <w:vAlign w:val="center"/>
          </w:tcPr>
          <w:p w:rsidR="00224127" w:rsidRPr="00C913F6" w:rsidRDefault="00224127" w:rsidP="00DE1727">
            <w:pPr>
              <w:pStyle w:val="a2"/>
            </w:pPr>
            <w:r w:rsidRPr="00C913F6">
              <w:t>0,2</w:t>
            </w:r>
          </w:p>
        </w:tc>
        <w:tc>
          <w:tcPr>
            <w:tcW w:w="352" w:type="pct"/>
            <w:shd w:val="clear" w:color="auto" w:fill="auto"/>
            <w:vAlign w:val="center"/>
          </w:tcPr>
          <w:p w:rsidR="00224127" w:rsidRPr="00C913F6" w:rsidRDefault="00EB26A1" w:rsidP="00DE1727">
            <w:pPr>
              <w:pStyle w:val="a2"/>
            </w:pPr>
            <w:r>
              <w:t>0,0041</w:t>
            </w:r>
          </w:p>
        </w:tc>
        <w:tc>
          <w:tcPr>
            <w:tcW w:w="1130" w:type="pct"/>
            <w:shd w:val="clear" w:color="auto" w:fill="auto"/>
            <w:vAlign w:val="center"/>
          </w:tcPr>
          <w:p w:rsidR="00224127" w:rsidRPr="00C913F6" w:rsidRDefault="00677B87" w:rsidP="00DE1727">
            <w:pPr>
              <w:pStyle w:val="a2"/>
            </w:pPr>
            <w:r w:rsidRPr="00844B65">
              <w:t>λ</w:t>
            </w:r>
            <w:r w:rsidRPr="00844B65">
              <w:rPr>
                <w:vertAlign w:val="subscript"/>
              </w:rPr>
              <w:t>Э</w:t>
            </w:r>
            <w:r w:rsidRPr="00844B65">
              <w:t>=λ</w:t>
            </w:r>
            <w:r w:rsidRPr="00844B65">
              <w:rPr>
                <w:vertAlign w:val="subscript"/>
              </w:rPr>
              <w:t>Б</w:t>
            </w:r>
            <w:r w:rsidRPr="00844B65">
              <w:t>К</w:t>
            </w:r>
            <w:r w:rsidRPr="00844B65">
              <w:rPr>
                <w:vertAlign w:val="subscript"/>
              </w:rPr>
              <w:t>Р</w:t>
            </w:r>
            <w:r w:rsidRPr="00844B65">
              <w:t>К</w:t>
            </w:r>
            <w:r w:rsidRPr="00844B65">
              <w:rPr>
                <w:vertAlign w:val="subscript"/>
              </w:rPr>
              <w:t>Э</w:t>
            </w:r>
            <w:r w:rsidRPr="00844B65">
              <w:t>К</w:t>
            </w:r>
            <w:r w:rsidRPr="00844B65">
              <w:rPr>
                <w:vertAlign w:val="subscript"/>
              </w:rPr>
              <w:t>П</w:t>
            </w:r>
          </w:p>
        </w:tc>
        <w:tc>
          <w:tcPr>
            <w:tcW w:w="146" w:type="pct"/>
            <w:shd w:val="clear" w:color="auto" w:fill="auto"/>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rPr>
                <w:lang w:val="en-US"/>
              </w:rPr>
            </w:pPr>
            <w:r w:rsidRPr="00C913F6">
              <w:rPr>
                <w:lang w:val="en-US"/>
              </w:rPr>
              <w:t>0,229</w:t>
            </w:r>
          </w:p>
        </w:tc>
        <w:tc>
          <w:tcPr>
            <w:tcW w:w="146" w:type="pct"/>
            <w:shd w:val="clear" w:color="auto" w:fill="auto"/>
            <w:vAlign w:val="center"/>
          </w:tcPr>
          <w:p w:rsidR="00224127" w:rsidRPr="00C913F6" w:rsidRDefault="00224127" w:rsidP="00DE1727">
            <w:pPr>
              <w:pStyle w:val="a2"/>
              <w:rPr>
                <w:lang w:val="en-US"/>
              </w:rPr>
            </w:pPr>
          </w:p>
        </w:tc>
        <w:tc>
          <w:tcPr>
            <w:tcW w:w="167" w:type="pct"/>
            <w:shd w:val="clear" w:color="auto" w:fill="auto"/>
          </w:tcPr>
          <w:p w:rsidR="00224127" w:rsidRPr="00C913F6" w:rsidRDefault="00224127" w:rsidP="00DE1727">
            <w:pPr>
              <w:pStyle w:val="a2"/>
              <w:rPr>
                <w:lang w:val="en-US"/>
              </w:rPr>
            </w:pPr>
          </w:p>
        </w:tc>
        <w:tc>
          <w:tcPr>
            <w:tcW w:w="97" w:type="pct"/>
            <w:shd w:val="clear" w:color="auto" w:fill="auto"/>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p>
        </w:tc>
        <w:tc>
          <w:tcPr>
            <w:tcW w:w="146" w:type="pct"/>
            <w:shd w:val="clear" w:color="auto" w:fill="auto"/>
            <w:vAlign w:val="center"/>
          </w:tcPr>
          <w:p w:rsidR="00224127" w:rsidRPr="00C913F6" w:rsidRDefault="00224127" w:rsidP="00DE1727">
            <w:pPr>
              <w:pStyle w:val="a2"/>
              <w:rPr>
                <w:lang w:val="en-US"/>
              </w:rPr>
            </w:pPr>
          </w:p>
        </w:tc>
        <w:tc>
          <w:tcPr>
            <w:tcW w:w="186"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5" w:type="pct"/>
            <w:shd w:val="clear" w:color="auto" w:fill="auto"/>
            <w:vAlign w:val="center"/>
          </w:tcPr>
          <w:p w:rsidR="00224127" w:rsidRPr="00C913F6" w:rsidRDefault="00224127" w:rsidP="00DE1727">
            <w:pPr>
              <w:pStyle w:val="a2"/>
            </w:pPr>
          </w:p>
        </w:tc>
        <w:tc>
          <w:tcPr>
            <w:tcW w:w="106" w:type="pct"/>
            <w:shd w:val="clear" w:color="auto" w:fill="auto"/>
            <w:vAlign w:val="center"/>
          </w:tcPr>
          <w:p w:rsidR="00224127" w:rsidRPr="00C913F6" w:rsidRDefault="00224127" w:rsidP="00DE1727">
            <w:pPr>
              <w:pStyle w:val="a2"/>
            </w:pPr>
          </w:p>
        </w:tc>
        <w:tc>
          <w:tcPr>
            <w:tcW w:w="92"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pPr>
          </w:p>
        </w:tc>
        <w:tc>
          <w:tcPr>
            <w:tcW w:w="146" w:type="pct"/>
            <w:shd w:val="clear" w:color="auto" w:fill="auto"/>
            <w:vAlign w:val="center"/>
          </w:tcPr>
          <w:p w:rsidR="00224127" w:rsidRPr="00C913F6" w:rsidRDefault="00224127" w:rsidP="00DE1727">
            <w:pPr>
              <w:pStyle w:val="a2"/>
              <w:rPr>
                <w:lang w:val="en-US"/>
              </w:rPr>
            </w:pPr>
          </w:p>
        </w:tc>
        <w:tc>
          <w:tcPr>
            <w:tcW w:w="105" w:type="pct"/>
            <w:shd w:val="clear" w:color="auto" w:fill="auto"/>
            <w:vAlign w:val="center"/>
          </w:tcPr>
          <w:p w:rsidR="00224127" w:rsidRPr="00C913F6" w:rsidRDefault="00224127" w:rsidP="00DE1727">
            <w:pPr>
              <w:pStyle w:val="a2"/>
              <w:rPr>
                <w:lang w:val="en-US"/>
              </w:rPr>
            </w:pPr>
            <w:r w:rsidRPr="00C913F6">
              <w:rPr>
                <w:lang w:val="en-US"/>
              </w:rPr>
              <w:t>1.2</w:t>
            </w:r>
          </w:p>
        </w:tc>
        <w:tc>
          <w:tcPr>
            <w:tcW w:w="107" w:type="pct"/>
            <w:shd w:val="clear" w:color="auto" w:fill="auto"/>
            <w:vAlign w:val="center"/>
          </w:tcPr>
          <w:p w:rsidR="00224127" w:rsidRPr="00C913F6" w:rsidRDefault="00224127" w:rsidP="00DE1727">
            <w:pPr>
              <w:pStyle w:val="a2"/>
            </w:pPr>
            <w:r w:rsidRPr="00C913F6">
              <w:rPr>
                <w:lang w:val="en-US"/>
              </w:rPr>
              <w:t>5.5</w:t>
            </w:r>
          </w:p>
        </w:tc>
        <w:tc>
          <w:tcPr>
            <w:tcW w:w="186" w:type="pct"/>
            <w:shd w:val="clear" w:color="auto" w:fill="auto"/>
            <w:vAlign w:val="center"/>
          </w:tcPr>
          <w:p w:rsidR="00224127" w:rsidRPr="00C913F6" w:rsidRDefault="00224127" w:rsidP="00DE1727">
            <w:pPr>
              <w:pStyle w:val="a2"/>
            </w:pPr>
            <w:r w:rsidRPr="00C913F6">
              <w:t>0,264</w:t>
            </w:r>
          </w:p>
        </w:tc>
        <w:tc>
          <w:tcPr>
            <w:tcW w:w="266" w:type="pct"/>
            <w:shd w:val="clear" w:color="auto" w:fill="auto"/>
            <w:vAlign w:val="center"/>
          </w:tcPr>
          <w:p w:rsidR="00224127" w:rsidRPr="00C913F6" w:rsidRDefault="00224127" w:rsidP="00DE1727">
            <w:pPr>
              <w:pStyle w:val="a2"/>
            </w:pPr>
            <w:r w:rsidRPr="00C913F6">
              <w:t>0,4771</w:t>
            </w:r>
          </w:p>
        </w:tc>
      </w:tr>
      <w:tr w:rsidR="00DE3080" w:rsidRPr="00C913F6" w:rsidTr="00DE3080">
        <w:trPr>
          <w:jc w:val="center"/>
        </w:trPr>
        <w:tc>
          <w:tcPr>
            <w:tcW w:w="469" w:type="pct"/>
            <w:shd w:val="clear" w:color="auto" w:fill="auto"/>
            <w:vAlign w:val="center"/>
          </w:tcPr>
          <w:p w:rsidR="00DE3080" w:rsidRDefault="00DE3080" w:rsidP="00DE3080">
            <w:pPr>
              <w:pStyle w:val="a2"/>
              <w:rPr>
                <w:lang w:val="en-US"/>
              </w:rPr>
            </w:pPr>
            <w:r>
              <w:rPr>
                <w:lang w:val="en-US"/>
              </w:rPr>
              <w:t>VD5,VD6</w:t>
            </w:r>
          </w:p>
        </w:tc>
        <w:tc>
          <w:tcPr>
            <w:tcW w:w="256" w:type="pct"/>
            <w:shd w:val="clear" w:color="auto" w:fill="auto"/>
            <w:vAlign w:val="center"/>
          </w:tcPr>
          <w:p w:rsidR="00DE3080" w:rsidRPr="00187556" w:rsidRDefault="00DE3080" w:rsidP="00DE3080">
            <w:pPr>
              <w:pStyle w:val="a2"/>
              <w:rPr>
                <w:lang w:val="en-US"/>
              </w:rPr>
            </w:pPr>
            <w:r>
              <w:rPr>
                <w:lang w:val="en-US"/>
              </w:rPr>
              <w:t>2</w:t>
            </w:r>
          </w:p>
        </w:tc>
        <w:tc>
          <w:tcPr>
            <w:tcW w:w="146" w:type="pct"/>
            <w:shd w:val="clear" w:color="auto" w:fill="auto"/>
            <w:vAlign w:val="center"/>
          </w:tcPr>
          <w:p w:rsidR="00DE3080" w:rsidRPr="00C913F6" w:rsidRDefault="00DE3080" w:rsidP="00DE3080">
            <w:pPr>
              <w:pStyle w:val="a2"/>
            </w:pPr>
            <w:r w:rsidRPr="00C913F6">
              <w:t>0,4</w:t>
            </w:r>
          </w:p>
        </w:tc>
        <w:tc>
          <w:tcPr>
            <w:tcW w:w="352" w:type="pct"/>
            <w:shd w:val="clear" w:color="auto" w:fill="auto"/>
            <w:vAlign w:val="center"/>
          </w:tcPr>
          <w:p w:rsidR="00DE3080" w:rsidRPr="00EB26A1" w:rsidRDefault="00DE3080" w:rsidP="00DE3080">
            <w:pPr>
              <w:pStyle w:val="a2"/>
            </w:pPr>
            <w:r w:rsidRPr="00C913F6">
              <w:rPr>
                <w:lang w:val="en-US"/>
              </w:rPr>
              <w:t>0,0</w:t>
            </w:r>
            <w:r>
              <w:t>91</w:t>
            </w:r>
          </w:p>
        </w:tc>
        <w:tc>
          <w:tcPr>
            <w:tcW w:w="1130" w:type="pct"/>
            <w:shd w:val="clear" w:color="auto" w:fill="auto"/>
            <w:vAlign w:val="center"/>
          </w:tcPr>
          <w:p w:rsidR="00DE3080" w:rsidRPr="00C913F6" w:rsidRDefault="00DE3080" w:rsidP="00DE3080">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Ф</w:t>
            </w:r>
            <w:r w:rsidRPr="00C913F6">
              <w:t>К</w:t>
            </w:r>
            <w:r w:rsidRPr="00C913F6">
              <w:rPr>
                <w:vertAlign w:val="subscript"/>
              </w:rPr>
              <w:t>Д</w:t>
            </w:r>
            <w:r w:rsidRPr="00C913F6">
              <w:t>К</w:t>
            </w:r>
            <w:r w:rsidRPr="00C913F6">
              <w:rPr>
                <w:vertAlign w:val="subscript"/>
              </w:rPr>
              <w:t>U</w:t>
            </w:r>
            <w:r w:rsidRPr="00C913F6">
              <w:t>К</w:t>
            </w:r>
            <w:r w:rsidRPr="00C913F6">
              <w:rPr>
                <w:vertAlign w:val="subscript"/>
              </w:rPr>
              <w:t>Э</w:t>
            </w:r>
            <w:r w:rsidRPr="00C913F6">
              <w:t>К</w:t>
            </w:r>
            <w:r w:rsidRPr="00C913F6">
              <w:rPr>
                <w:vertAlign w:val="subscript"/>
              </w:rPr>
              <w:t>П</w:t>
            </w:r>
          </w:p>
        </w:tc>
        <w:tc>
          <w:tcPr>
            <w:tcW w:w="146" w:type="pct"/>
            <w:shd w:val="clear" w:color="auto" w:fill="auto"/>
          </w:tcPr>
          <w:p w:rsidR="00DE3080" w:rsidRPr="00C913F6" w:rsidRDefault="00DE3080" w:rsidP="00DE3080">
            <w:pPr>
              <w:pStyle w:val="a2"/>
              <w:rPr>
                <w:lang w:val="en-US"/>
              </w:rPr>
            </w:pPr>
          </w:p>
        </w:tc>
        <w:tc>
          <w:tcPr>
            <w:tcW w:w="186" w:type="pct"/>
            <w:shd w:val="clear" w:color="auto" w:fill="auto"/>
            <w:vAlign w:val="center"/>
          </w:tcPr>
          <w:p w:rsidR="00DE3080" w:rsidRPr="00C913F6" w:rsidRDefault="00DE3080" w:rsidP="00DE3080">
            <w:pPr>
              <w:pStyle w:val="a2"/>
              <w:rPr>
                <w:lang w:val="en-US"/>
              </w:rPr>
            </w:pPr>
            <w:r w:rsidRPr="00C913F6">
              <w:rPr>
                <w:lang w:val="en-US"/>
              </w:rPr>
              <w:t>0,219</w:t>
            </w:r>
          </w:p>
        </w:tc>
        <w:tc>
          <w:tcPr>
            <w:tcW w:w="146" w:type="pct"/>
            <w:shd w:val="clear" w:color="auto" w:fill="auto"/>
            <w:vAlign w:val="center"/>
          </w:tcPr>
          <w:p w:rsidR="00DE3080" w:rsidRPr="00C913F6" w:rsidRDefault="00DE3080" w:rsidP="00DE3080">
            <w:pPr>
              <w:pStyle w:val="a2"/>
              <w:rPr>
                <w:lang w:val="en-US"/>
              </w:rPr>
            </w:pPr>
          </w:p>
        </w:tc>
        <w:tc>
          <w:tcPr>
            <w:tcW w:w="167" w:type="pct"/>
            <w:shd w:val="clear" w:color="auto" w:fill="auto"/>
          </w:tcPr>
          <w:p w:rsidR="00DE3080" w:rsidRPr="00C913F6" w:rsidRDefault="00DE3080" w:rsidP="00DE3080">
            <w:pPr>
              <w:pStyle w:val="a2"/>
              <w:rPr>
                <w:lang w:val="en-US"/>
              </w:rPr>
            </w:pPr>
          </w:p>
        </w:tc>
        <w:tc>
          <w:tcPr>
            <w:tcW w:w="97" w:type="pct"/>
            <w:shd w:val="clear" w:color="auto" w:fill="auto"/>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rPr>
                <w:lang w:val="en-US"/>
              </w:rPr>
            </w:pPr>
            <w:r w:rsidRPr="00C913F6">
              <w:rPr>
                <w:lang w:val="en-US"/>
              </w:rPr>
              <w:t>1,0</w:t>
            </w:r>
          </w:p>
        </w:tc>
        <w:tc>
          <w:tcPr>
            <w:tcW w:w="105" w:type="pct"/>
            <w:shd w:val="clear" w:color="auto" w:fill="auto"/>
            <w:vAlign w:val="center"/>
          </w:tcPr>
          <w:p w:rsidR="00DE3080" w:rsidRPr="00C913F6" w:rsidRDefault="00DE3080" w:rsidP="00DE3080">
            <w:pPr>
              <w:pStyle w:val="a2"/>
              <w:rPr>
                <w:lang w:val="en-US"/>
              </w:rPr>
            </w:pPr>
            <w:r w:rsidRPr="00C913F6">
              <w:rPr>
                <w:lang w:val="en-US"/>
              </w:rPr>
              <w:t>0,6</w:t>
            </w:r>
          </w:p>
        </w:tc>
        <w:tc>
          <w:tcPr>
            <w:tcW w:w="146" w:type="pct"/>
            <w:shd w:val="clear" w:color="auto" w:fill="auto"/>
            <w:vAlign w:val="center"/>
          </w:tcPr>
          <w:p w:rsidR="00DE3080" w:rsidRPr="00C913F6" w:rsidRDefault="00DE3080" w:rsidP="00DE3080">
            <w:pPr>
              <w:pStyle w:val="a2"/>
              <w:rPr>
                <w:lang w:val="en-US"/>
              </w:rPr>
            </w:pPr>
            <w:r w:rsidRPr="00C913F6">
              <w:rPr>
                <w:lang w:val="en-US"/>
              </w:rPr>
              <w:t>0,7</w:t>
            </w:r>
          </w:p>
        </w:tc>
        <w:tc>
          <w:tcPr>
            <w:tcW w:w="186"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6" w:type="pct"/>
            <w:shd w:val="clear" w:color="auto" w:fill="auto"/>
            <w:vAlign w:val="center"/>
          </w:tcPr>
          <w:p w:rsidR="00DE3080" w:rsidRPr="00C913F6" w:rsidRDefault="00DE3080" w:rsidP="00DE3080">
            <w:pPr>
              <w:pStyle w:val="a2"/>
            </w:pPr>
          </w:p>
        </w:tc>
        <w:tc>
          <w:tcPr>
            <w:tcW w:w="92"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rPr>
                <w:lang w:val="en-US"/>
              </w:rPr>
            </w:pPr>
            <w:r w:rsidRPr="00C913F6">
              <w:rPr>
                <w:lang w:val="en-US"/>
              </w:rPr>
              <w:t>1.2</w:t>
            </w:r>
          </w:p>
        </w:tc>
        <w:tc>
          <w:tcPr>
            <w:tcW w:w="107" w:type="pct"/>
            <w:shd w:val="clear" w:color="auto" w:fill="auto"/>
            <w:vAlign w:val="center"/>
          </w:tcPr>
          <w:p w:rsidR="00DE3080" w:rsidRPr="00C913F6" w:rsidRDefault="00DE3080" w:rsidP="00DE3080">
            <w:pPr>
              <w:pStyle w:val="a2"/>
            </w:pPr>
            <w:r w:rsidRPr="00C913F6">
              <w:rPr>
                <w:lang w:val="en-US"/>
              </w:rPr>
              <w:t>5.5</w:t>
            </w:r>
          </w:p>
        </w:tc>
        <w:tc>
          <w:tcPr>
            <w:tcW w:w="186" w:type="pct"/>
            <w:shd w:val="clear" w:color="auto" w:fill="auto"/>
            <w:vAlign w:val="center"/>
          </w:tcPr>
          <w:p w:rsidR="00DE3080" w:rsidRPr="00C913F6" w:rsidRDefault="00DE3080" w:rsidP="00DE3080">
            <w:pPr>
              <w:pStyle w:val="a2"/>
              <w:rPr>
                <w:lang w:val="en-US"/>
              </w:rPr>
            </w:pPr>
            <w:r w:rsidRPr="00C913F6">
              <w:t>0,61</w:t>
            </w:r>
          </w:p>
        </w:tc>
        <w:tc>
          <w:tcPr>
            <w:tcW w:w="266" w:type="pct"/>
            <w:shd w:val="clear" w:color="auto" w:fill="auto"/>
            <w:vAlign w:val="center"/>
          </w:tcPr>
          <w:p w:rsidR="00DE3080" w:rsidRPr="00C913F6" w:rsidRDefault="00DE3080" w:rsidP="009A058B">
            <w:pPr>
              <w:pStyle w:val="a2"/>
              <w:rPr>
                <w:lang w:val="en-US"/>
              </w:rPr>
            </w:pPr>
            <w:r w:rsidRPr="00C913F6">
              <w:t>1,</w:t>
            </w:r>
            <w:r w:rsidR="009A058B">
              <w:t>7542</w:t>
            </w:r>
          </w:p>
        </w:tc>
      </w:tr>
      <w:tr w:rsidR="00DE3080" w:rsidRPr="00C913F6" w:rsidTr="00DE3080">
        <w:trPr>
          <w:jc w:val="center"/>
        </w:trPr>
        <w:tc>
          <w:tcPr>
            <w:tcW w:w="469" w:type="pct"/>
            <w:shd w:val="clear" w:color="auto" w:fill="auto"/>
            <w:vAlign w:val="center"/>
          </w:tcPr>
          <w:p w:rsidR="00DE3080" w:rsidRPr="00C913F6" w:rsidRDefault="00DE3080" w:rsidP="00DE3080">
            <w:pPr>
              <w:pStyle w:val="a2"/>
              <w:rPr>
                <w:lang w:val="en-US"/>
              </w:rPr>
            </w:pPr>
            <w:r>
              <w:t>VT1</w:t>
            </w:r>
          </w:p>
        </w:tc>
        <w:tc>
          <w:tcPr>
            <w:tcW w:w="256" w:type="pct"/>
            <w:shd w:val="clear" w:color="auto" w:fill="auto"/>
            <w:vAlign w:val="center"/>
          </w:tcPr>
          <w:p w:rsidR="00DE3080" w:rsidRPr="00C00313" w:rsidRDefault="00DE3080" w:rsidP="00DE3080">
            <w:pPr>
              <w:pStyle w:val="a2"/>
              <w:rPr>
                <w:lang w:val="en-US"/>
              </w:rPr>
            </w:pPr>
            <w:r>
              <w:rPr>
                <w:lang w:val="en-US"/>
              </w:rPr>
              <w:t>1</w:t>
            </w:r>
          </w:p>
        </w:tc>
        <w:tc>
          <w:tcPr>
            <w:tcW w:w="146" w:type="pct"/>
            <w:shd w:val="clear" w:color="auto" w:fill="auto"/>
            <w:vAlign w:val="center"/>
          </w:tcPr>
          <w:p w:rsidR="00DE3080" w:rsidRPr="00C913F6" w:rsidRDefault="00DE3080" w:rsidP="00DE3080">
            <w:pPr>
              <w:pStyle w:val="a2"/>
            </w:pPr>
            <w:r w:rsidRPr="00C913F6">
              <w:t>0,</w:t>
            </w:r>
            <w:r>
              <w:t>25</w:t>
            </w:r>
          </w:p>
        </w:tc>
        <w:tc>
          <w:tcPr>
            <w:tcW w:w="352" w:type="pct"/>
            <w:shd w:val="clear" w:color="auto" w:fill="auto"/>
            <w:vAlign w:val="center"/>
          </w:tcPr>
          <w:p w:rsidR="00DE3080" w:rsidRPr="00C913F6" w:rsidRDefault="00DE3080" w:rsidP="00DE3080">
            <w:pPr>
              <w:pStyle w:val="a2"/>
            </w:pPr>
            <w:r w:rsidRPr="00C913F6">
              <w:t>0,044</w:t>
            </w:r>
          </w:p>
        </w:tc>
        <w:tc>
          <w:tcPr>
            <w:tcW w:w="1130" w:type="pct"/>
            <w:shd w:val="clear" w:color="auto" w:fill="auto"/>
            <w:vAlign w:val="center"/>
          </w:tcPr>
          <w:p w:rsidR="00DE3080" w:rsidRPr="00C913F6" w:rsidRDefault="00DE3080" w:rsidP="00DE3080">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Ф</w:t>
            </w:r>
            <w:r w:rsidRPr="00C913F6">
              <w:t>К</w:t>
            </w:r>
            <w:r w:rsidRPr="00C913F6">
              <w:rPr>
                <w:vertAlign w:val="subscript"/>
              </w:rPr>
              <w:t>Д</w:t>
            </w:r>
            <w:r w:rsidRPr="00C913F6">
              <w:t>К</w:t>
            </w:r>
            <w:r w:rsidRPr="00C913F6">
              <w:rPr>
                <w:vertAlign w:val="subscript"/>
              </w:rPr>
              <w:t>U</w:t>
            </w:r>
            <w:r w:rsidRPr="00C913F6">
              <w:t>К</w:t>
            </w:r>
            <w:r w:rsidRPr="00C913F6">
              <w:rPr>
                <w:vertAlign w:val="subscript"/>
              </w:rPr>
              <w:t>Э</w:t>
            </w:r>
            <w:r w:rsidRPr="00C913F6">
              <w:t>К</w:t>
            </w:r>
            <w:r w:rsidRPr="00C913F6">
              <w:rPr>
                <w:vertAlign w:val="subscript"/>
              </w:rPr>
              <w:t>П</w:t>
            </w:r>
          </w:p>
        </w:tc>
        <w:tc>
          <w:tcPr>
            <w:tcW w:w="146" w:type="pct"/>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rPr>
                <w:lang w:val="en-US"/>
              </w:rPr>
            </w:pPr>
            <w:r w:rsidRPr="00C913F6">
              <w:t>0,</w:t>
            </w:r>
            <w:r w:rsidRPr="00C913F6">
              <w:rPr>
                <w:lang w:val="en-US"/>
              </w:rPr>
              <w:t>809</w:t>
            </w:r>
          </w:p>
        </w:tc>
        <w:tc>
          <w:tcPr>
            <w:tcW w:w="146" w:type="pct"/>
            <w:shd w:val="clear" w:color="auto" w:fill="auto"/>
            <w:vAlign w:val="center"/>
          </w:tcPr>
          <w:p w:rsidR="00DE3080" w:rsidRPr="00C913F6" w:rsidRDefault="00DE3080" w:rsidP="00DE3080">
            <w:pPr>
              <w:pStyle w:val="a2"/>
              <w:rPr>
                <w:lang w:val="en-US"/>
              </w:rPr>
            </w:pPr>
          </w:p>
        </w:tc>
        <w:tc>
          <w:tcPr>
            <w:tcW w:w="167" w:type="pct"/>
          </w:tcPr>
          <w:p w:rsidR="00DE3080" w:rsidRPr="00C913F6" w:rsidRDefault="00DE3080" w:rsidP="00DE3080">
            <w:pPr>
              <w:pStyle w:val="a2"/>
              <w:rPr>
                <w:lang w:val="en-US"/>
              </w:rPr>
            </w:pPr>
          </w:p>
        </w:tc>
        <w:tc>
          <w:tcPr>
            <w:tcW w:w="97" w:type="pct"/>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rPr>
                <w:lang w:val="en-US"/>
              </w:rPr>
            </w:pPr>
            <w:r w:rsidRPr="00C913F6">
              <w:rPr>
                <w:lang w:val="en-US"/>
              </w:rPr>
              <w:t>0,7</w:t>
            </w:r>
          </w:p>
        </w:tc>
        <w:tc>
          <w:tcPr>
            <w:tcW w:w="105" w:type="pct"/>
            <w:shd w:val="clear" w:color="auto" w:fill="auto"/>
            <w:vAlign w:val="center"/>
          </w:tcPr>
          <w:p w:rsidR="00DE3080" w:rsidRPr="00C913F6" w:rsidRDefault="00DE3080" w:rsidP="00DE3080">
            <w:pPr>
              <w:pStyle w:val="a2"/>
              <w:rPr>
                <w:lang w:val="en-US"/>
              </w:rPr>
            </w:pPr>
            <w:r w:rsidRPr="00C913F6">
              <w:rPr>
                <w:lang w:val="en-US"/>
              </w:rPr>
              <w:t>0,5</w:t>
            </w:r>
          </w:p>
        </w:tc>
        <w:tc>
          <w:tcPr>
            <w:tcW w:w="146" w:type="pct"/>
            <w:shd w:val="clear" w:color="auto" w:fill="auto"/>
            <w:vAlign w:val="center"/>
          </w:tcPr>
          <w:p w:rsidR="00DE3080" w:rsidRPr="00C913F6" w:rsidRDefault="00DE3080" w:rsidP="00DE3080">
            <w:pPr>
              <w:pStyle w:val="a2"/>
            </w:pPr>
            <w:r w:rsidRPr="00C913F6">
              <w:t>0,66</w:t>
            </w:r>
          </w:p>
        </w:tc>
        <w:tc>
          <w:tcPr>
            <w:tcW w:w="186"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6" w:type="pct"/>
            <w:shd w:val="clear" w:color="auto" w:fill="auto"/>
            <w:vAlign w:val="center"/>
          </w:tcPr>
          <w:p w:rsidR="00DE3080" w:rsidRPr="00C913F6" w:rsidRDefault="00DE3080" w:rsidP="00DE3080">
            <w:pPr>
              <w:pStyle w:val="a2"/>
            </w:pPr>
          </w:p>
        </w:tc>
        <w:tc>
          <w:tcPr>
            <w:tcW w:w="92"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rPr>
                <w:lang w:val="en-US"/>
              </w:rPr>
            </w:pPr>
            <w:r w:rsidRPr="00C913F6">
              <w:rPr>
                <w:lang w:val="en-US"/>
              </w:rPr>
              <w:t>1.2</w:t>
            </w:r>
          </w:p>
        </w:tc>
        <w:tc>
          <w:tcPr>
            <w:tcW w:w="107" w:type="pct"/>
            <w:shd w:val="clear" w:color="auto" w:fill="auto"/>
            <w:vAlign w:val="center"/>
          </w:tcPr>
          <w:p w:rsidR="00DE3080" w:rsidRPr="00C913F6" w:rsidRDefault="00DE3080" w:rsidP="00DE3080">
            <w:pPr>
              <w:pStyle w:val="a2"/>
            </w:pPr>
            <w:r w:rsidRPr="00C913F6">
              <w:rPr>
                <w:lang w:val="en-US"/>
              </w:rPr>
              <w:t>5.5</w:t>
            </w:r>
          </w:p>
        </w:tc>
        <w:tc>
          <w:tcPr>
            <w:tcW w:w="186" w:type="pct"/>
            <w:shd w:val="clear" w:color="auto" w:fill="auto"/>
            <w:vAlign w:val="center"/>
          </w:tcPr>
          <w:p w:rsidR="00DE3080" w:rsidRPr="00C913F6" w:rsidRDefault="00DE3080" w:rsidP="00DE3080">
            <w:pPr>
              <w:pStyle w:val="a2"/>
            </w:pPr>
            <w:r w:rsidRPr="00C913F6">
              <w:t>1,23</w:t>
            </w:r>
          </w:p>
        </w:tc>
        <w:tc>
          <w:tcPr>
            <w:tcW w:w="266" w:type="pct"/>
            <w:shd w:val="clear" w:color="auto" w:fill="auto"/>
            <w:vAlign w:val="center"/>
          </w:tcPr>
          <w:p w:rsidR="00DE3080" w:rsidRPr="00C913F6" w:rsidRDefault="00DE3080" w:rsidP="00DE3080">
            <w:pPr>
              <w:pStyle w:val="a2"/>
            </w:pPr>
            <w:r w:rsidRPr="00C913F6">
              <w:t>4,4501</w:t>
            </w:r>
          </w:p>
        </w:tc>
      </w:tr>
      <w:tr w:rsidR="00DE3080" w:rsidRPr="00C913F6" w:rsidTr="00DE3080">
        <w:trPr>
          <w:jc w:val="center"/>
        </w:trPr>
        <w:tc>
          <w:tcPr>
            <w:tcW w:w="469" w:type="pct"/>
            <w:shd w:val="clear" w:color="auto" w:fill="auto"/>
            <w:vAlign w:val="center"/>
          </w:tcPr>
          <w:p w:rsidR="00DE3080" w:rsidRPr="00510579" w:rsidRDefault="00DE3080" w:rsidP="00DE3080">
            <w:pPr>
              <w:pStyle w:val="a2"/>
              <w:rPr>
                <w:lang w:val="en-US"/>
              </w:rPr>
            </w:pPr>
            <w:r>
              <w:rPr>
                <w:lang w:val="en-US"/>
              </w:rPr>
              <w:t xml:space="preserve">XS1-XS4 </w:t>
            </w:r>
          </w:p>
        </w:tc>
        <w:tc>
          <w:tcPr>
            <w:tcW w:w="256" w:type="pct"/>
            <w:shd w:val="clear" w:color="auto" w:fill="auto"/>
            <w:vAlign w:val="center"/>
          </w:tcPr>
          <w:p w:rsidR="00DE3080" w:rsidRPr="00C00313" w:rsidRDefault="00DE3080" w:rsidP="00DE3080">
            <w:pPr>
              <w:pStyle w:val="a2"/>
              <w:rPr>
                <w:lang w:val="en-US"/>
              </w:rPr>
            </w:pPr>
            <w:r>
              <w:rPr>
                <w:lang w:val="en-US"/>
              </w:rPr>
              <w:t>4</w:t>
            </w:r>
          </w:p>
        </w:tc>
        <w:tc>
          <w:tcPr>
            <w:tcW w:w="146" w:type="pct"/>
            <w:shd w:val="clear" w:color="auto" w:fill="auto"/>
            <w:vAlign w:val="center"/>
          </w:tcPr>
          <w:p w:rsidR="00DE3080" w:rsidRPr="00C913F6" w:rsidRDefault="00DE3080" w:rsidP="00DE3080">
            <w:pPr>
              <w:pStyle w:val="a2"/>
            </w:pPr>
            <w:r w:rsidRPr="00C913F6">
              <w:t>0,2</w:t>
            </w:r>
          </w:p>
        </w:tc>
        <w:tc>
          <w:tcPr>
            <w:tcW w:w="352" w:type="pct"/>
            <w:shd w:val="clear" w:color="auto" w:fill="auto"/>
            <w:vAlign w:val="center"/>
          </w:tcPr>
          <w:p w:rsidR="00DE3080" w:rsidRPr="00C913F6" w:rsidRDefault="00DE3080" w:rsidP="00DE3080">
            <w:pPr>
              <w:pStyle w:val="a2"/>
            </w:pPr>
            <w:r w:rsidRPr="00C913F6">
              <w:t>0,0041</w:t>
            </w:r>
          </w:p>
        </w:tc>
        <w:tc>
          <w:tcPr>
            <w:tcW w:w="1130" w:type="pct"/>
            <w:shd w:val="clear" w:color="auto" w:fill="auto"/>
            <w:vAlign w:val="center"/>
          </w:tcPr>
          <w:p w:rsidR="00DE3080" w:rsidRPr="00C913F6" w:rsidRDefault="00DE3080" w:rsidP="00DE3080">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rPr>
              <w:t>Р</w:t>
            </w:r>
            <w:r w:rsidRPr="00C913F6">
              <w:t>К</w:t>
            </w:r>
            <w:r w:rsidRPr="00C913F6">
              <w:rPr>
                <w:vertAlign w:val="subscript"/>
              </w:rPr>
              <w:t>К</w:t>
            </w:r>
            <w:r w:rsidRPr="00C913F6">
              <w:t>К</w:t>
            </w:r>
            <w:r w:rsidRPr="00C913F6">
              <w:rPr>
                <w:vertAlign w:val="subscript"/>
                <w:lang w:val="en-US"/>
              </w:rPr>
              <w:t>n</w:t>
            </w:r>
            <w:r w:rsidRPr="00C913F6">
              <w:t>К</w:t>
            </w:r>
            <w:r w:rsidRPr="00C913F6">
              <w:rPr>
                <w:vertAlign w:val="subscript"/>
              </w:rPr>
              <w:t>Э</w:t>
            </w:r>
            <w:r w:rsidRPr="00C913F6">
              <w:t>К</w:t>
            </w:r>
            <w:r w:rsidRPr="00C913F6">
              <w:rPr>
                <w:vertAlign w:val="subscript"/>
              </w:rPr>
              <w:t>П</w:t>
            </w:r>
          </w:p>
        </w:tc>
        <w:tc>
          <w:tcPr>
            <w:tcW w:w="146" w:type="pct"/>
          </w:tcPr>
          <w:p w:rsidR="00DE3080" w:rsidRPr="00510579" w:rsidRDefault="00DE3080" w:rsidP="00DE3080">
            <w:pPr>
              <w:pStyle w:val="a2"/>
            </w:pPr>
          </w:p>
        </w:tc>
        <w:tc>
          <w:tcPr>
            <w:tcW w:w="186" w:type="pct"/>
            <w:shd w:val="clear" w:color="auto" w:fill="auto"/>
            <w:vAlign w:val="center"/>
          </w:tcPr>
          <w:p w:rsidR="00DE3080" w:rsidRPr="00510579" w:rsidRDefault="00DE3080" w:rsidP="00DE3080">
            <w:pPr>
              <w:pStyle w:val="a2"/>
            </w:pPr>
            <w:r w:rsidRPr="00510579">
              <w:t>6.317</w:t>
            </w:r>
          </w:p>
        </w:tc>
        <w:tc>
          <w:tcPr>
            <w:tcW w:w="146" w:type="pct"/>
            <w:shd w:val="clear" w:color="auto" w:fill="auto"/>
            <w:vAlign w:val="center"/>
          </w:tcPr>
          <w:p w:rsidR="00DE3080" w:rsidRPr="00510579" w:rsidRDefault="00DE3080" w:rsidP="00DE3080">
            <w:pPr>
              <w:pStyle w:val="a2"/>
            </w:pPr>
          </w:p>
        </w:tc>
        <w:tc>
          <w:tcPr>
            <w:tcW w:w="167" w:type="pct"/>
          </w:tcPr>
          <w:p w:rsidR="00DE3080" w:rsidRPr="00C913F6" w:rsidRDefault="00DE3080" w:rsidP="00DE3080">
            <w:pPr>
              <w:pStyle w:val="a2"/>
            </w:pPr>
          </w:p>
        </w:tc>
        <w:tc>
          <w:tcPr>
            <w:tcW w:w="97" w:type="pct"/>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6" w:type="pct"/>
            <w:shd w:val="clear" w:color="auto" w:fill="auto"/>
            <w:vAlign w:val="center"/>
          </w:tcPr>
          <w:p w:rsidR="00DE3080" w:rsidRPr="00C913F6" w:rsidRDefault="00DE3080" w:rsidP="00DE3080">
            <w:pPr>
              <w:pStyle w:val="a2"/>
            </w:pPr>
          </w:p>
        </w:tc>
        <w:tc>
          <w:tcPr>
            <w:tcW w:w="92"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510579" w:rsidRDefault="00DE3080" w:rsidP="00DE3080">
            <w:pPr>
              <w:pStyle w:val="a2"/>
            </w:pPr>
            <w:r w:rsidRPr="00510579">
              <w:t>12.8</w:t>
            </w:r>
          </w:p>
        </w:tc>
        <w:tc>
          <w:tcPr>
            <w:tcW w:w="146" w:type="pct"/>
            <w:shd w:val="clear" w:color="auto" w:fill="auto"/>
            <w:vAlign w:val="center"/>
          </w:tcPr>
          <w:p w:rsidR="00DE3080" w:rsidRPr="00510579" w:rsidRDefault="00DE3080" w:rsidP="00DE3080">
            <w:pPr>
              <w:pStyle w:val="a2"/>
            </w:pPr>
            <w:r w:rsidRPr="00510579">
              <w:t>1.22</w:t>
            </w:r>
          </w:p>
        </w:tc>
        <w:tc>
          <w:tcPr>
            <w:tcW w:w="105" w:type="pct"/>
            <w:shd w:val="clear" w:color="auto" w:fill="auto"/>
            <w:vAlign w:val="center"/>
          </w:tcPr>
          <w:p w:rsidR="00DE3080" w:rsidRPr="00510579" w:rsidRDefault="00DE3080" w:rsidP="00DE3080">
            <w:pPr>
              <w:pStyle w:val="a2"/>
            </w:pPr>
            <w:r w:rsidRPr="00510579">
              <w:t>1.2</w:t>
            </w:r>
          </w:p>
        </w:tc>
        <w:tc>
          <w:tcPr>
            <w:tcW w:w="107" w:type="pct"/>
            <w:shd w:val="clear" w:color="auto" w:fill="auto"/>
            <w:vAlign w:val="center"/>
          </w:tcPr>
          <w:p w:rsidR="00DE3080" w:rsidRPr="00510579" w:rsidRDefault="00DE3080" w:rsidP="00DE3080">
            <w:pPr>
              <w:pStyle w:val="a2"/>
            </w:pPr>
            <w:r w:rsidRPr="00510579">
              <w:t>2.5</w:t>
            </w:r>
          </w:p>
        </w:tc>
        <w:tc>
          <w:tcPr>
            <w:tcW w:w="186" w:type="pct"/>
            <w:shd w:val="clear" w:color="auto" w:fill="auto"/>
            <w:vAlign w:val="center"/>
          </w:tcPr>
          <w:p w:rsidR="00DE3080" w:rsidRPr="00510579" w:rsidRDefault="00DE3080" w:rsidP="00DE3080">
            <w:pPr>
              <w:pStyle w:val="a2"/>
            </w:pPr>
            <w:r w:rsidRPr="00C913F6">
              <w:t>295,9</w:t>
            </w:r>
          </w:p>
        </w:tc>
        <w:tc>
          <w:tcPr>
            <w:tcW w:w="266" w:type="pct"/>
            <w:shd w:val="clear" w:color="auto" w:fill="auto"/>
            <w:vAlign w:val="center"/>
          </w:tcPr>
          <w:p w:rsidR="00DE3080" w:rsidRPr="00C913F6" w:rsidRDefault="009A058B" w:rsidP="009A058B">
            <w:pPr>
              <w:pStyle w:val="a2"/>
            </w:pPr>
            <w:r>
              <w:t>4</w:t>
            </w:r>
            <w:r w:rsidR="00DE3080" w:rsidRPr="00C913F6">
              <w:t>,</w:t>
            </w:r>
            <w:r>
              <w:t>85</w:t>
            </w:r>
            <w:r w:rsidR="00DE3080" w:rsidRPr="00C913F6">
              <w:t>33</w:t>
            </w:r>
          </w:p>
        </w:tc>
      </w:tr>
      <w:tr w:rsidR="00DE3080" w:rsidRPr="00C913F6" w:rsidTr="00DE3080">
        <w:trPr>
          <w:jc w:val="center"/>
        </w:trPr>
        <w:tc>
          <w:tcPr>
            <w:tcW w:w="469" w:type="pct"/>
            <w:shd w:val="clear" w:color="auto" w:fill="auto"/>
            <w:vAlign w:val="center"/>
          </w:tcPr>
          <w:p w:rsidR="00DE3080" w:rsidRPr="00C913F6" w:rsidRDefault="00DE3080" w:rsidP="00DE3080">
            <w:pPr>
              <w:pStyle w:val="a2"/>
              <w:rPr>
                <w:lang w:val="en-US"/>
              </w:rPr>
            </w:pPr>
            <w:r>
              <w:rPr>
                <w:lang w:val="en-US"/>
              </w:rPr>
              <w:t>Z</w:t>
            </w:r>
            <w:r w:rsidRPr="00C913F6">
              <w:rPr>
                <w:lang w:val="en-US"/>
              </w:rPr>
              <w:t>Q1</w:t>
            </w:r>
          </w:p>
        </w:tc>
        <w:tc>
          <w:tcPr>
            <w:tcW w:w="256" w:type="pct"/>
            <w:shd w:val="clear" w:color="auto" w:fill="auto"/>
            <w:vAlign w:val="center"/>
          </w:tcPr>
          <w:p w:rsidR="00DE3080" w:rsidRPr="00C913F6" w:rsidRDefault="00DE3080" w:rsidP="00DE3080">
            <w:pPr>
              <w:pStyle w:val="a2"/>
            </w:pPr>
            <w:r w:rsidRPr="00C913F6">
              <w:t>1</w:t>
            </w:r>
          </w:p>
        </w:tc>
        <w:tc>
          <w:tcPr>
            <w:tcW w:w="146" w:type="pct"/>
            <w:shd w:val="clear" w:color="auto" w:fill="auto"/>
            <w:vAlign w:val="center"/>
          </w:tcPr>
          <w:p w:rsidR="00DE3080" w:rsidRPr="00C913F6" w:rsidRDefault="00DE3080" w:rsidP="00DE3080">
            <w:pPr>
              <w:pStyle w:val="a2"/>
              <w:rPr>
                <w:highlight w:val="yellow"/>
                <w:lang w:val="en-US"/>
              </w:rPr>
            </w:pPr>
            <w:r w:rsidRPr="00C913F6">
              <w:rPr>
                <w:lang w:val="en-US"/>
              </w:rPr>
              <w:t>-</w:t>
            </w:r>
          </w:p>
        </w:tc>
        <w:tc>
          <w:tcPr>
            <w:tcW w:w="352" w:type="pct"/>
            <w:shd w:val="clear" w:color="auto" w:fill="auto"/>
            <w:vAlign w:val="center"/>
          </w:tcPr>
          <w:p w:rsidR="00DE3080" w:rsidRPr="00C913F6" w:rsidRDefault="00DE3080" w:rsidP="00DE3080">
            <w:pPr>
              <w:pStyle w:val="a2"/>
              <w:rPr>
                <w:highlight w:val="yellow"/>
                <w:lang w:val="en-US"/>
              </w:rPr>
            </w:pPr>
            <w:r w:rsidRPr="00C913F6">
              <w:rPr>
                <w:lang w:val="en-US"/>
              </w:rPr>
              <w:t>0,026</w:t>
            </w:r>
          </w:p>
        </w:tc>
        <w:tc>
          <w:tcPr>
            <w:tcW w:w="1130" w:type="pct"/>
            <w:shd w:val="clear" w:color="auto" w:fill="auto"/>
            <w:vAlign w:val="center"/>
          </w:tcPr>
          <w:p w:rsidR="00DE3080" w:rsidRPr="00C913F6" w:rsidRDefault="00DE3080" w:rsidP="00DE3080">
            <w:pPr>
              <w:pStyle w:val="a2"/>
              <w:rPr>
                <w:highlight w:val="yellow"/>
              </w:rPr>
            </w:pPr>
            <w:r w:rsidRPr="00C913F6">
              <w:t>λ</w:t>
            </w:r>
            <w:r w:rsidRPr="00C913F6">
              <w:rPr>
                <w:vertAlign w:val="subscript"/>
              </w:rPr>
              <w:t>Э</w:t>
            </w:r>
            <w:r w:rsidRPr="00C913F6">
              <w:t>=λ</w:t>
            </w:r>
            <w:r w:rsidRPr="00C913F6">
              <w:rPr>
                <w:vertAlign w:val="subscript"/>
              </w:rPr>
              <w:t>Б</w:t>
            </w:r>
            <w:r w:rsidRPr="00C913F6">
              <w:t>К</w:t>
            </w:r>
            <w:r w:rsidRPr="00C913F6">
              <w:rPr>
                <w:i/>
                <w:vertAlign w:val="subscript"/>
              </w:rPr>
              <w:t>t</w:t>
            </w:r>
            <w:r w:rsidRPr="00C913F6">
              <w:t>К</w:t>
            </w:r>
            <w:r w:rsidRPr="00C913F6">
              <w:rPr>
                <w:vertAlign w:val="subscript"/>
              </w:rPr>
              <w:t>Э</w:t>
            </w:r>
            <w:r w:rsidRPr="00C913F6">
              <w:t>К</w:t>
            </w:r>
            <w:r w:rsidRPr="00C913F6">
              <w:rPr>
                <w:vertAlign w:val="subscript"/>
              </w:rPr>
              <w:t>П</w:t>
            </w:r>
          </w:p>
        </w:tc>
        <w:tc>
          <w:tcPr>
            <w:tcW w:w="146" w:type="pct"/>
          </w:tcPr>
          <w:p w:rsidR="00DE3080" w:rsidRPr="00C913F6" w:rsidRDefault="00DE3080" w:rsidP="00DE3080">
            <w:pPr>
              <w:pStyle w:val="a2"/>
              <w:rPr>
                <w:highlight w:val="yellow"/>
                <w:lang w:val="en-US"/>
              </w:rPr>
            </w:pPr>
          </w:p>
        </w:tc>
        <w:tc>
          <w:tcPr>
            <w:tcW w:w="186" w:type="pct"/>
            <w:shd w:val="clear" w:color="auto" w:fill="auto"/>
            <w:vAlign w:val="center"/>
          </w:tcPr>
          <w:p w:rsidR="00DE3080" w:rsidRPr="00C913F6" w:rsidRDefault="00DE3080" w:rsidP="00DE3080">
            <w:pPr>
              <w:pStyle w:val="a2"/>
              <w:rPr>
                <w:highlight w:val="yellow"/>
                <w:lang w:val="en-US"/>
              </w:rPr>
            </w:pPr>
          </w:p>
        </w:tc>
        <w:tc>
          <w:tcPr>
            <w:tcW w:w="146" w:type="pct"/>
            <w:shd w:val="clear" w:color="auto" w:fill="auto"/>
            <w:vAlign w:val="center"/>
          </w:tcPr>
          <w:p w:rsidR="00DE3080" w:rsidRPr="00C913F6" w:rsidRDefault="00DE3080" w:rsidP="00DE3080">
            <w:pPr>
              <w:pStyle w:val="a2"/>
              <w:rPr>
                <w:highlight w:val="yellow"/>
                <w:lang w:val="en-US"/>
              </w:rPr>
            </w:pPr>
            <w:r w:rsidRPr="00C913F6">
              <w:rPr>
                <w:lang w:val="en-US"/>
              </w:rPr>
              <w:t>1</w:t>
            </w:r>
            <w:r w:rsidRPr="00C913F6">
              <w:t>,</w:t>
            </w:r>
            <w:r w:rsidRPr="00C913F6">
              <w:rPr>
                <w:lang w:val="en-US"/>
              </w:rPr>
              <w:t>97</w:t>
            </w:r>
          </w:p>
        </w:tc>
        <w:tc>
          <w:tcPr>
            <w:tcW w:w="167" w:type="pct"/>
          </w:tcPr>
          <w:p w:rsidR="00DE3080" w:rsidRPr="00C913F6" w:rsidRDefault="00DE3080" w:rsidP="00DE3080">
            <w:pPr>
              <w:pStyle w:val="a2"/>
              <w:rPr>
                <w:highlight w:val="yellow"/>
              </w:rPr>
            </w:pPr>
          </w:p>
        </w:tc>
        <w:tc>
          <w:tcPr>
            <w:tcW w:w="97" w:type="pct"/>
          </w:tcPr>
          <w:p w:rsidR="00DE3080" w:rsidRPr="00C913F6" w:rsidRDefault="00DE3080" w:rsidP="00DE3080">
            <w:pPr>
              <w:pStyle w:val="a2"/>
              <w:rPr>
                <w:highlight w:val="yellow"/>
              </w:rPr>
            </w:pPr>
          </w:p>
        </w:tc>
        <w:tc>
          <w:tcPr>
            <w:tcW w:w="105" w:type="pct"/>
            <w:shd w:val="clear" w:color="auto" w:fill="auto"/>
            <w:vAlign w:val="center"/>
          </w:tcPr>
          <w:p w:rsidR="00DE3080" w:rsidRPr="00C913F6" w:rsidRDefault="00DE3080" w:rsidP="00DE3080">
            <w:pPr>
              <w:pStyle w:val="a2"/>
              <w:rPr>
                <w:highlight w:val="yellow"/>
              </w:rPr>
            </w:pPr>
          </w:p>
        </w:tc>
        <w:tc>
          <w:tcPr>
            <w:tcW w:w="105" w:type="pct"/>
            <w:shd w:val="clear" w:color="auto" w:fill="auto"/>
            <w:vAlign w:val="center"/>
          </w:tcPr>
          <w:p w:rsidR="00DE3080" w:rsidRPr="00C913F6" w:rsidRDefault="00DE3080" w:rsidP="00DE3080">
            <w:pPr>
              <w:pStyle w:val="a2"/>
              <w:rPr>
                <w:highlight w:val="yellow"/>
              </w:rPr>
            </w:pPr>
          </w:p>
        </w:tc>
        <w:tc>
          <w:tcPr>
            <w:tcW w:w="146" w:type="pct"/>
            <w:shd w:val="clear" w:color="auto" w:fill="auto"/>
            <w:vAlign w:val="center"/>
          </w:tcPr>
          <w:p w:rsidR="00DE3080" w:rsidRPr="00C913F6" w:rsidRDefault="00DE3080" w:rsidP="00DE3080">
            <w:pPr>
              <w:pStyle w:val="a2"/>
              <w:rPr>
                <w:highlight w:val="yellow"/>
              </w:rPr>
            </w:pPr>
          </w:p>
        </w:tc>
        <w:tc>
          <w:tcPr>
            <w:tcW w:w="186" w:type="pct"/>
            <w:shd w:val="clear" w:color="auto" w:fill="auto"/>
            <w:vAlign w:val="center"/>
          </w:tcPr>
          <w:p w:rsidR="00DE3080" w:rsidRPr="00C913F6" w:rsidRDefault="00DE3080" w:rsidP="00DE3080">
            <w:pPr>
              <w:pStyle w:val="a2"/>
              <w:rPr>
                <w:highlight w:val="yellow"/>
              </w:rPr>
            </w:pPr>
          </w:p>
        </w:tc>
        <w:tc>
          <w:tcPr>
            <w:tcW w:w="105" w:type="pct"/>
            <w:shd w:val="clear" w:color="auto" w:fill="auto"/>
            <w:vAlign w:val="center"/>
          </w:tcPr>
          <w:p w:rsidR="00DE3080" w:rsidRPr="00C913F6" w:rsidRDefault="00DE3080" w:rsidP="00DE3080">
            <w:pPr>
              <w:pStyle w:val="a2"/>
              <w:rPr>
                <w:highlight w:val="yellow"/>
                <w:lang w:val="en-US"/>
              </w:rPr>
            </w:pPr>
          </w:p>
        </w:tc>
        <w:tc>
          <w:tcPr>
            <w:tcW w:w="105" w:type="pct"/>
            <w:shd w:val="clear" w:color="auto" w:fill="auto"/>
            <w:vAlign w:val="center"/>
          </w:tcPr>
          <w:p w:rsidR="00DE3080" w:rsidRPr="00C913F6" w:rsidRDefault="00DE3080" w:rsidP="00DE3080">
            <w:pPr>
              <w:pStyle w:val="a2"/>
              <w:rPr>
                <w:highlight w:val="yellow"/>
              </w:rPr>
            </w:pPr>
          </w:p>
        </w:tc>
        <w:tc>
          <w:tcPr>
            <w:tcW w:w="106" w:type="pct"/>
            <w:shd w:val="clear" w:color="auto" w:fill="auto"/>
            <w:vAlign w:val="center"/>
          </w:tcPr>
          <w:p w:rsidR="00DE3080" w:rsidRPr="00C913F6" w:rsidRDefault="00DE3080" w:rsidP="00DE3080">
            <w:pPr>
              <w:pStyle w:val="a2"/>
              <w:rPr>
                <w:highlight w:val="yellow"/>
              </w:rPr>
            </w:pPr>
          </w:p>
        </w:tc>
        <w:tc>
          <w:tcPr>
            <w:tcW w:w="92" w:type="pct"/>
            <w:shd w:val="clear" w:color="auto" w:fill="auto"/>
            <w:vAlign w:val="center"/>
          </w:tcPr>
          <w:p w:rsidR="00DE3080" w:rsidRPr="00C913F6" w:rsidRDefault="00DE3080" w:rsidP="00DE3080">
            <w:pPr>
              <w:pStyle w:val="a2"/>
              <w:rPr>
                <w:highlight w:val="yellow"/>
              </w:rPr>
            </w:pPr>
          </w:p>
        </w:tc>
        <w:tc>
          <w:tcPr>
            <w:tcW w:w="146" w:type="pct"/>
            <w:shd w:val="clear" w:color="auto" w:fill="auto"/>
            <w:vAlign w:val="center"/>
          </w:tcPr>
          <w:p w:rsidR="00DE3080" w:rsidRPr="00C913F6" w:rsidRDefault="00DE3080" w:rsidP="00DE3080">
            <w:pPr>
              <w:pStyle w:val="a2"/>
              <w:rPr>
                <w:highlight w:val="yellow"/>
                <w:lang w:val="en-US"/>
              </w:rPr>
            </w:pPr>
          </w:p>
        </w:tc>
        <w:tc>
          <w:tcPr>
            <w:tcW w:w="146" w:type="pct"/>
            <w:shd w:val="clear" w:color="auto" w:fill="auto"/>
            <w:vAlign w:val="center"/>
          </w:tcPr>
          <w:p w:rsidR="00DE3080" w:rsidRPr="00C913F6" w:rsidRDefault="00DE3080" w:rsidP="00DE3080">
            <w:pPr>
              <w:pStyle w:val="a2"/>
              <w:rPr>
                <w:highlight w:val="yellow"/>
                <w:lang w:val="en-US"/>
              </w:rPr>
            </w:pPr>
          </w:p>
        </w:tc>
        <w:tc>
          <w:tcPr>
            <w:tcW w:w="105" w:type="pct"/>
            <w:shd w:val="clear" w:color="auto" w:fill="auto"/>
            <w:vAlign w:val="center"/>
          </w:tcPr>
          <w:p w:rsidR="00DE3080" w:rsidRPr="00C913F6" w:rsidRDefault="00DE3080" w:rsidP="00DE3080">
            <w:pPr>
              <w:pStyle w:val="a2"/>
            </w:pPr>
            <w:r w:rsidRPr="00C913F6">
              <w:t>1,7</w:t>
            </w:r>
          </w:p>
        </w:tc>
        <w:tc>
          <w:tcPr>
            <w:tcW w:w="107" w:type="pct"/>
            <w:shd w:val="clear" w:color="auto" w:fill="auto"/>
            <w:vAlign w:val="center"/>
          </w:tcPr>
          <w:p w:rsidR="00DE3080" w:rsidRPr="00C913F6" w:rsidRDefault="00DE3080" w:rsidP="00DE3080">
            <w:pPr>
              <w:pStyle w:val="a2"/>
            </w:pPr>
            <w:r w:rsidRPr="00C913F6">
              <w:t>9</w:t>
            </w:r>
          </w:p>
        </w:tc>
        <w:tc>
          <w:tcPr>
            <w:tcW w:w="186" w:type="pct"/>
            <w:shd w:val="clear" w:color="auto" w:fill="auto"/>
            <w:vAlign w:val="center"/>
          </w:tcPr>
          <w:p w:rsidR="00DE3080" w:rsidRPr="00C913F6" w:rsidRDefault="00DE3080" w:rsidP="00DE3080">
            <w:pPr>
              <w:pStyle w:val="a2"/>
              <w:rPr>
                <w:lang w:val="en-US"/>
              </w:rPr>
            </w:pPr>
            <w:r w:rsidRPr="00C913F6">
              <w:rPr>
                <w:lang w:val="en-US"/>
              </w:rPr>
              <w:t>30,1</w:t>
            </w:r>
          </w:p>
        </w:tc>
        <w:tc>
          <w:tcPr>
            <w:tcW w:w="266" w:type="pct"/>
            <w:shd w:val="clear" w:color="auto" w:fill="auto"/>
            <w:vAlign w:val="center"/>
          </w:tcPr>
          <w:p w:rsidR="00DE3080" w:rsidRPr="00C913F6" w:rsidRDefault="00DE3080" w:rsidP="00DE3080">
            <w:pPr>
              <w:pStyle w:val="a2"/>
              <w:rPr>
                <w:lang w:val="en-US"/>
              </w:rPr>
            </w:pPr>
            <w:r w:rsidRPr="00C913F6">
              <w:rPr>
                <w:lang w:val="en-US"/>
              </w:rPr>
              <w:t>0,784</w:t>
            </w:r>
          </w:p>
        </w:tc>
      </w:tr>
      <w:tr w:rsidR="00DE3080" w:rsidRPr="00C913F6" w:rsidTr="00DE3080">
        <w:trPr>
          <w:jc w:val="center"/>
        </w:trPr>
        <w:tc>
          <w:tcPr>
            <w:tcW w:w="469" w:type="pct"/>
            <w:shd w:val="clear" w:color="auto" w:fill="auto"/>
            <w:vAlign w:val="center"/>
          </w:tcPr>
          <w:p w:rsidR="00DE3080" w:rsidRPr="00C913F6" w:rsidRDefault="00DE3080" w:rsidP="00DE3080">
            <w:pPr>
              <w:pStyle w:val="a2"/>
            </w:pPr>
            <w:r>
              <w:t>ПП</w:t>
            </w:r>
            <w:r w:rsidRPr="00C913F6">
              <w:t xml:space="preserve"> с МО</w:t>
            </w:r>
          </w:p>
        </w:tc>
        <w:tc>
          <w:tcPr>
            <w:tcW w:w="256" w:type="pct"/>
            <w:shd w:val="clear" w:color="auto" w:fill="auto"/>
            <w:vAlign w:val="center"/>
          </w:tcPr>
          <w:p w:rsidR="00DE3080" w:rsidRPr="00510579" w:rsidRDefault="00DE3080" w:rsidP="00DE3080">
            <w:pPr>
              <w:pStyle w:val="a2"/>
            </w:pPr>
            <w:r w:rsidRPr="00C913F6">
              <w:rPr>
                <w:lang w:val="en-US"/>
              </w:rPr>
              <w:t>N</w:t>
            </w:r>
            <w:r w:rsidRPr="00510579">
              <w:rPr>
                <w:vertAlign w:val="subscript"/>
              </w:rPr>
              <w:t>1</w:t>
            </w:r>
            <w:r w:rsidRPr="00510579">
              <w:t>=</w:t>
            </w:r>
            <w:r>
              <w:t>220</w:t>
            </w:r>
          </w:p>
          <w:p w:rsidR="00DE3080" w:rsidRPr="00C913F6" w:rsidRDefault="00DE3080" w:rsidP="00DE3080">
            <w:pPr>
              <w:pStyle w:val="a2"/>
            </w:pPr>
            <w:r w:rsidRPr="00C913F6">
              <w:rPr>
                <w:lang w:val="en-US"/>
              </w:rPr>
              <w:t>N</w:t>
            </w:r>
            <w:r w:rsidRPr="00510579">
              <w:rPr>
                <w:vertAlign w:val="subscript"/>
              </w:rPr>
              <w:t>2</w:t>
            </w:r>
            <w:r w:rsidRPr="00510579">
              <w:t>=</w:t>
            </w:r>
            <w:r>
              <w:t>6</w:t>
            </w:r>
          </w:p>
        </w:tc>
        <w:tc>
          <w:tcPr>
            <w:tcW w:w="146" w:type="pct"/>
            <w:shd w:val="clear" w:color="auto" w:fill="auto"/>
            <w:vAlign w:val="center"/>
          </w:tcPr>
          <w:p w:rsidR="00DE3080" w:rsidRPr="00C913F6" w:rsidRDefault="00DE3080" w:rsidP="00DE3080">
            <w:pPr>
              <w:pStyle w:val="a2"/>
            </w:pPr>
            <w:r w:rsidRPr="00C913F6">
              <w:t>-</w:t>
            </w:r>
          </w:p>
        </w:tc>
        <w:tc>
          <w:tcPr>
            <w:tcW w:w="352" w:type="pct"/>
            <w:shd w:val="clear" w:color="auto" w:fill="auto"/>
            <w:vAlign w:val="center"/>
          </w:tcPr>
          <w:p w:rsidR="00DE3080" w:rsidRPr="00C913F6" w:rsidRDefault="00DE3080" w:rsidP="00DE3080">
            <w:pPr>
              <w:pStyle w:val="a2"/>
            </w:pPr>
            <w:r w:rsidRPr="00510579">
              <w:t>0.000017</w:t>
            </w:r>
          </w:p>
        </w:tc>
        <w:tc>
          <w:tcPr>
            <w:tcW w:w="1130" w:type="pct"/>
            <w:shd w:val="clear" w:color="auto" w:fill="auto"/>
            <w:vAlign w:val="center"/>
          </w:tcPr>
          <w:p w:rsidR="00DE3080" w:rsidRPr="00C913F6" w:rsidRDefault="00DE3080" w:rsidP="00DE3080">
            <w:pPr>
              <w:pStyle w:val="a2"/>
            </w:pPr>
            <w:r w:rsidRPr="00C913F6">
              <w:t>λ</w:t>
            </w:r>
            <w:r w:rsidRPr="00C913F6">
              <w:rPr>
                <w:vertAlign w:val="subscript"/>
              </w:rPr>
              <w:t>Э</w:t>
            </w:r>
            <w:r w:rsidRPr="00C913F6">
              <w:t>=λ</w:t>
            </w:r>
            <w:r w:rsidRPr="00C913F6">
              <w:rPr>
                <w:vertAlign w:val="subscript"/>
              </w:rPr>
              <w:t>Б</w:t>
            </w:r>
            <w:r w:rsidRPr="00C913F6">
              <w:t>(</w:t>
            </w:r>
            <w:r w:rsidRPr="00C913F6">
              <w:rPr>
                <w:lang w:val="en-US"/>
              </w:rPr>
              <w:t>N</w:t>
            </w:r>
            <w:r w:rsidRPr="00C913F6">
              <w:rPr>
                <w:vertAlign w:val="subscript"/>
              </w:rPr>
              <w:t>1</w:t>
            </w:r>
            <w:r w:rsidRPr="00C913F6">
              <w:t>К</w:t>
            </w:r>
            <w:r w:rsidRPr="00C913F6">
              <w:rPr>
                <w:vertAlign w:val="subscript"/>
              </w:rPr>
              <w:t>сл</w:t>
            </w:r>
            <w:r w:rsidRPr="00C913F6">
              <w:t>+</w:t>
            </w:r>
            <w:r w:rsidRPr="00C913F6">
              <w:rPr>
                <w:lang w:val="en-US"/>
              </w:rPr>
              <w:t>N</w:t>
            </w:r>
            <w:r w:rsidRPr="00C913F6">
              <w:rPr>
                <w:vertAlign w:val="subscript"/>
              </w:rPr>
              <w:t>2</w:t>
            </w:r>
            <w:r w:rsidRPr="00C913F6">
              <w:t>(К</w:t>
            </w:r>
            <w:r w:rsidRPr="00C913F6">
              <w:rPr>
                <w:vertAlign w:val="subscript"/>
              </w:rPr>
              <w:t>сл</w:t>
            </w:r>
            <w:r w:rsidRPr="00C913F6">
              <w:t>+13) К</w:t>
            </w:r>
            <w:r w:rsidRPr="00C913F6">
              <w:rPr>
                <w:vertAlign w:val="subscript"/>
                <w:lang w:val="en-US"/>
              </w:rPr>
              <w:t>t</w:t>
            </w:r>
            <w:r w:rsidRPr="00C913F6">
              <w:t>К</w:t>
            </w:r>
            <w:r w:rsidRPr="00C913F6">
              <w:rPr>
                <w:vertAlign w:val="subscript"/>
              </w:rPr>
              <w:t>Э</w:t>
            </w:r>
            <w:r w:rsidRPr="00C913F6">
              <w:t>К</w:t>
            </w:r>
            <w:r w:rsidRPr="00C913F6">
              <w:rPr>
                <w:vertAlign w:val="subscript"/>
              </w:rPr>
              <w:t>П</w:t>
            </w:r>
          </w:p>
        </w:tc>
        <w:tc>
          <w:tcPr>
            <w:tcW w:w="146" w:type="pct"/>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r w:rsidRPr="00C913F6">
              <w:rPr>
                <w:lang w:val="en-US"/>
              </w:rPr>
              <w:t>2.51</w:t>
            </w:r>
          </w:p>
        </w:tc>
        <w:tc>
          <w:tcPr>
            <w:tcW w:w="167" w:type="pct"/>
          </w:tcPr>
          <w:p w:rsidR="00DE3080" w:rsidRPr="00C913F6" w:rsidRDefault="00DE3080" w:rsidP="00DE3080">
            <w:pPr>
              <w:pStyle w:val="a2"/>
            </w:pPr>
          </w:p>
        </w:tc>
        <w:tc>
          <w:tcPr>
            <w:tcW w:w="97" w:type="pct"/>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6" w:type="pct"/>
            <w:shd w:val="clear" w:color="auto" w:fill="auto"/>
            <w:vAlign w:val="center"/>
          </w:tcPr>
          <w:p w:rsidR="00DE3080" w:rsidRPr="00C913F6" w:rsidRDefault="00DE3080" w:rsidP="00DE3080">
            <w:pPr>
              <w:pStyle w:val="a2"/>
            </w:pPr>
          </w:p>
        </w:tc>
        <w:tc>
          <w:tcPr>
            <w:tcW w:w="92"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rPr>
                <w:lang w:val="en-US"/>
              </w:rPr>
            </w:pPr>
            <w:r w:rsidRPr="00C913F6">
              <w:rPr>
                <w:lang w:val="en-US"/>
              </w:rPr>
              <w:t>3</w:t>
            </w:r>
          </w:p>
        </w:tc>
        <w:tc>
          <w:tcPr>
            <w:tcW w:w="107" w:type="pct"/>
            <w:shd w:val="clear" w:color="auto" w:fill="auto"/>
            <w:vAlign w:val="center"/>
          </w:tcPr>
          <w:p w:rsidR="00DE3080" w:rsidRPr="00C913F6" w:rsidRDefault="00DE3080" w:rsidP="00DE3080">
            <w:pPr>
              <w:pStyle w:val="a2"/>
            </w:pPr>
            <w:r w:rsidRPr="00C913F6">
              <w:t>5</w:t>
            </w:r>
          </w:p>
        </w:tc>
        <w:tc>
          <w:tcPr>
            <w:tcW w:w="186" w:type="pct"/>
            <w:shd w:val="clear" w:color="auto" w:fill="auto"/>
            <w:vAlign w:val="center"/>
          </w:tcPr>
          <w:p w:rsidR="00DE3080" w:rsidRPr="00C913F6" w:rsidRDefault="00DE3080" w:rsidP="00DE3080">
            <w:pPr>
              <w:pStyle w:val="a2"/>
              <w:rPr>
                <w:lang w:val="en-US"/>
              </w:rPr>
            </w:pPr>
            <w:r w:rsidRPr="00C913F6">
              <w:t>15,05</w:t>
            </w:r>
          </w:p>
        </w:tc>
        <w:tc>
          <w:tcPr>
            <w:tcW w:w="266" w:type="pct"/>
            <w:shd w:val="clear" w:color="auto" w:fill="auto"/>
            <w:vAlign w:val="center"/>
          </w:tcPr>
          <w:p w:rsidR="00DE3080" w:rsidRPr="00C913F6" w:rsidRDefault="00DE3080" w:rsidP="00DE3080">
            <w:pPr>
              <w:pStyle w:val="a2"/>
            </w:pPr>
            <w:r w:rsidRPr="00C913F6">
              <w:t>0,2676</w:t>
            </w:r>
          </w:p>
        </w:tc>
      </w:tr>
      <w:tr w:rsidR="00DE3080" w:rsidRPr="00C913F6" w:rsidTr="00DE3080">
        <w:trPr>
          <w:jc w:val="center"/>
        </w:trPr>
        <w:tc>
          <w:tcPr>
            <w:tcW w:w="469" w:type="pct"/>
            <w:shd w:val="clear" w:color="auto" w:fill="auto"/>
            <w:vAlign w:val="center"/>
          </w:tcPr>
          <w:p w:rsidR="00DE3080" w:rsidRPr="00C913F6" w:rsidRDefault="00DE3080" w:rsidP="00DE3080">
            <w:pPr>
              <w:pStyle w:val="a2"/>
            </w:pPr>
            <w:r w:rsidRPr="00C913F6">
              <w:t>Соединения пайкой волной</w:t>
            </w:r>
          </w:p>
        </w:tc>
        <w:tc>
          <w:tcPr>
            <w:tcW w:w="256" w:type="pct"/>
            <w:shd w:val="clear" w:color="auto" w:fill="auto"/>
            <w:vAlign w:val="center"/>
          </w:tcPr>
          <w:p w:rsidR="00DE3080" w:rsidRPr="00C913F6" w:rsidRDefault="00DE3080" w:rsidP="00DE3080">
            <w:pPr>
              <w:pStyle w:val="a2"/>
              <w:rPr>
                <w:lang w:val="en-US"/>
              </w:rPr>
            </w:pPr>
            <w:r w:rsidRPr="00C913F6">
              <w:rPr>
                <w:lang w:val="en-US"/>
              </w:rPr>
              <w:t>832</w:t>
            </w:r>
          </w:p>
        </w:tc>
        <w:tc>
          <w:tcPr>
            <w:tcW w:w="146" w:type="pct"/>
            <w:shd w:val="clear" w:color="auto" w:fill="auto"/>
            <w:vAlign w:val="center"/>
          </w:tcPr>
          <w:p w:rsidR="00DE3080" w:rsidRPr="00C913F6" w:rsidRDefault="00DE3080" w:rsidP="00DE3080">
            <w:pPr>
              <w:pStyle w:val="a2"/>
            </w:pPr>
            <w:r w:rsidRPr="00C913F6">
              <w:t>-</w:t>
            </w:r>
          </w:p>
        </w:tc>
        <w:tc>
          <w:tcPr>
            <w:tcW w:w="352" w:type="pct"/>
            <w:shd w:val="clear" w:color="auto" w:fill="auto"/>
            <w:vAlign w:val="center"/>
          </w:tcPr>
          <w:p w:rsidR="00DE3080" w:rsidRPr="00C913F6" w:rsidRDefault="00DE3080" w:rsidP="00DE3080">
            <w:pPr>
              <w:pStyle w:val="a2"/>
              <w:rPr>
                <w:lang w:val="en-US"/>
              </w:rPr>
            </w:pPr>
            <w:r w:rsidRPr="00C913F6">
              <w:rPr>
                <w:lang w:val="en-US"/>
              </w:rPr>
              <w:t>0.000069</w:t>
            </w:r>
          </w:p>
        </w:tc>
        <w:tc>
          <w:tcPr>
            <w:tcW w:w="1130" w:type="pct"/>
            <w:shd w:val="clear" w:color="auto" w:fill="auto"/>
            <w:vAlign w:val="center"/>
          </w:tcPr>
          <w:p w:rsidR="00DE3080" w:rsidRPr="00C913F6" w:rsidRDefault="00DE3080" w:rsidP="00DE3080">
            <w:pPr>
              <w:pStyle w:val="a2"/>
            </w:pPr>
            <w:r w:rsidRPr="00C913F6">
              <w:t>λ</w:t>
            </w:r>
            <w:r w:rsidRPr="00C913F6">
              <w:rPr>
                <w:vertAlign w:val="subscript"/>
              </w:rPr>
              <w:t>Э</w:t>
            </w:r>
            <w:r w:rsidRPr="00C913F6">
              <w:t>=λ</w:t>
            </w:r>
            <w:r w:rsidRPr="00C913F6">
              <w:rPr>
                <w:vertAlign w:val="subscript"/>
              </w:rPr>
              <w:t>Б</w:t>
            </w:r>
            <w:r w:rsidRPr="00C913F6">
              <w:t>К</w:t>
            </w:r>
            <w:r w:rsidRPr="00C913F6">
              <w:rPr>
                <w:vertAlign w:val="subscript"/>
                <w:lang w:val="en-US"/>
              </w:rPr>
              <w:t>t</w:t>
            </w:r>
            <w:r w:rsidRPr="00C913F6">
              <w:t>К</w:t>
            </w:r>
            <w:r w:rsidRPr="00C913F6">
              <w:rPr>
                <w:vertAlign w:val="subscript"/>
              </w:rPr>
              <w:t>Э</w:t>
            </w:r>
            <w:r w:rsidRPr="00C913F6">
              <w:t>К</w:t>
            </w:r>
            <w:r w:rsidRPr="00C913F6">
              <w:rPr>
                <w:vertAlign w:val="subscript"/>
              </w:rPr>
              <w:t>П</w:t>
            </w:r>
          </w:p>
        </w:tc>
        <w:tc>
          <w:tcPr>
            <w:tcW w:w="146" w:type="pct"/>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r w:rsidRPr="00C913F6">
              <w:rPr>
                <w:lang w:val="en-US"/>
              </w:rPr>
              <w:t>2.51</w:t>
            </w:r>
          </w:p>
        </w:tc>
        <w:tc>
          <w:tcPr>
            <w:tcW w:w="167" w:type="pct"/>
          </w:tcPr>
          <w:p w:rsidR="00DE3080" w:rsidRPr="00C913F6" w:rsidRDefault="00DE3080" w:rsidP="00DE3080">
            <w:pPr>
              <w:pStyle w:val="a2"/>
            </w:pPr>
          </w:p>
        </w:tc>
        <w:tc>
          <w:tcPr>
            <w:tcW w:w="97" w:type="pct"/>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6" w:type="pct"/>
            <w:shd w:val="clear" w:color="auto" w:fill="auto"/>
            <w:vAlign w:val="center"/>
          </w:tcPr>
          <w:p w:rsidR="00DE3080" w:rsidRPr="00C913F6" w:rsidRDefault="00DE3080" w:rsidP="00DE3080">
            <w:pPr>
              <w:pStyle w:val="a2"/>
            </w:pPr>
          </w:p>
        </w:tc>
        <w:tc>
          <w:tcPr>
            <w:tcW w:w="92"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rPr>
                <w:lang w:val="en-US"/>
              </w:rPr>
            </w:pPr>
            <w:r w:rsidRPr="00C913F6">
              <w:rPr>
                <w:lang w:val="en-US"/>
              </w:rPr>
              <w:t>3</w:t>
            </w:r>
          </w:p>
        </w:tc>
        <w:tc>
          <w:tcPr>
            <w:tcW w:w="107" w:type="pct"/>
            <w:shd w:val="clear" w:color="auto" w:fill="auto"/>
            <w:vAlign w:val="center"/>
          </w:tcPr>
          <w:p w:rsidR="00DE3080" w:rsidRPr="00C913F6" w:rsidRDefault="00DE3080" w:rsidP="00DE3080">
            <w:pPr>
              <w:pStyle w:val="a2"/>
            </w:pPr>
            <w:r w:rsidRPr="00C913F6">
              <w:t>5</w:t>
            </w:r>
          </w:p>
        </w:tc>
        <w:tc>
          <w:tcPr>
            <w:tcW w:w="186" w:type="pct"/>
            <w:shd w:val="clear" w:color="auto" w:fill="auto"/>
            <w:vAlign w:val="center"/>
          </w:tcPr>
          <w:p w:rsidR="00DE3080" w:rsidRPr="00C913F6" w:rsidRDefault="00DE3080" w:rsidP="00DE3080">
            <w:pPr>
              <w:pStyle w:val="a2"/>
              <w:rPr>
                <w:lang w:val="en-US"/>
              </w:rPr>
            </w:pPr>
          </w:p>
        </w:tc>
        <w:tc>
          <w:tcPr>
            <w:tcW w:w="266" w:type="pct"/>
            <w:shd w:val="clear" w:color="auto" w:fill="auto"/>
            <w:vAlign w:val="center"/>
          </w:tcPr>
          <w:p w:rsidR="00DE3080" w:rsidRPr="00C913F6" w:rsidRDefault="00DE3080" w:rsidP="00DE3080">
            <w:pPr>
              <w:pStyle w:val="a2"/>
            </w:pPr>
            <w:r w:rsidRPr="00C913F6">
              <w:t>0,8642</w:t>
            </w:r>
          </w:p>
        </w:tc>
      </w:tr>
      <w:tr w:rsidR="00DE3080" w:rsidRPr="00C913F6" w:rsidTr="00DE3080">
        <w:trPr>
          <w:jc w:val="center"/>
        </w:trPr>
        <w:tc>
          <w:tcPr>
            <w:tcW w:w="469" w:type="pct"/>
            <w:shd w:val="clear" w:color="auto" w:fill="auto"/>
          </w:tcPr>
          <w:p w:rsidR="00DE3080" w:rsidRPr="00C913F6" w:rsidRDefault="00DE3080" w:rsidP="00DE3080">
            <w:pPr>
              <w:pStyle w:val="a2"/>
            </w:pPr>
            <w:r w:rsidRPr="00C913F6">
              <w:t>Кабели, шнуры, монтажные провода</w:t>
            </w:r>
          </w:p>
        </w:tc>
        <w:tc>
          <w:tcPr>
            <w:tcW w:w="256" w:type="pct"/>
            <w:shd w:val="clear" w:color="auto" w:fill="auto"/>
            <w:vAlign w:val="center"/>
          </w:tcPr>
          <w:p w:rsidR="00DE3080" w:rsidRPr="00C913F6" w:rsidRDefault="00DE3080" w:rsidP="00DE3080">
            <w:pPr>
              <w:pStyle w:val="a2"/>
              <w:rPr>
                <w:lang w:val="en-US"/>
              </w:rPr>
            </w:pPr>
          </w:p>
        </w:tc>
        <w:tc>
          <w:tcPr>
            <w:tcW w:w="146" w:type="pct"/>
            <w:shd w:val="clear" w:color="auto" w:fill="auto"/>
            <w:vAlign w:val="center"/>
          </w:tcPr>
          <w:p w:rsidR="00DE3080" w:rsidRPr="00C913F6" w:rsidRDefault="00DE3080" w:rsidP="00DE3080">
            <w:pPr>
              <w:pStyle w:val="a2"/>
            </w:pPr>
          </w:p>
        </w:tc>
        <w:tc>
          <w:tcPr>
            <w:tcW w:w="352" w:type="pct"/>
            <w:shd w:val="clear" w:color="auto" w:fill="auto"/>
            <w:vAlign w:val="center"/>
          </w:tcPr>
          <w:p w:rsidR="00DE3080" w:rsidRPr="00C913F6" w:rsidRDefault="00DE3080" w:rsidP="00DE3080">
            <w:pPr>
              <w:pStyle w:val="a2"/>
              <w:rPr>
                <w:lang w:val="en-US"/>
              </w:rPr>
            </w:pPr>
            <w:r w:rsidRPr="00C913F6">
              <w:rPr>
                <w:lang w:val="en-US"/>
              </w:rPr>
              <w:t>0.0577 (1/м)</w:t>
            </w:r>
          </w:p>
        </w:tc>
        <w:tc>
          <w:tcPr>
            <w:tcW w:w="1130" w:type="pct"/>
            <w:shd w:val="clear" w:color="auto" w:fill="auto"/>
            <w:vAlign w:val="center"/>
          </w:tcPr>
          <w:p w:rsidR="00DE3080" w:rsidRPr="00C913F6" w:rsidRDefault="00DE3080" w:rsidP="00DE3080">
            <w:pPr>
              <w:pStyle w:val="a2"/>
            </w:pPr>
            <w:r w:rsidRPr="00C913F6">
              <w:t>λ</w:t>
            </w:r>
            <w:r w:rsidRPr="00C913F6">
              <w:rPr>
                <w:vertAlign w:val="subscript"/>
              </w:rPr>
              <w:t>Э</w:t>
            </w:r>
            <w:r w:rsidRPr="00C913F6">
              <w:t>=λ</w:t>
            </w:r>
            <w:r w:rsidRPr="00C913F6">
              <w:rPr>
                <w:vertAlign w:val="subscript"/>
              </w:rPr>
              <w:t>Б</w:t>
            </w:r>
            <w:r w:rsidRPr="00C913F6">
              <w:rPr>
                <w:i/>
              </w:rPr>
              <w:t>L</w:t>
            </w:r>
            <w:r w:rsidRPr="00C913F6">
              <w:t>К</w:t>
            </w:r>
            <w:r w:rsidRPr="00C913F6">
              <w:rPr>
                <w:vertAlign w:val="subscript"/>
                <w:lang w:val="en-US"/>
              </w:rPr>
              <w:t>T</w:t>
            </w:r>
            <w:r w:rsidRPr="00C913F6">
              <w:t>К</w:t>
            </w:r>
            <w:r w:rsidRPr="00C913F6">
              <w:rPr>
                <w:vertAlign w:val="subscript"/>
              </w:rPr>
              <w:t>Э</w:t>
            </w:r>
            <w:r w:rsidRPr="00C913F6">
              <w:t>К</w:t>
            </w:r>
            <w:r w:rsidRPr="00C913F6">
              <w:rPr>
                <w:vertAlign w:val="subscript"/>
              </w:rPr>
              <w:t>П</w:t>
            </w:r>
          </w:p>
        </w:tc>
        <w:tc>
          <w:tcPr>
            <w:tcW w:w="146" w:type="pct"/>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p>
        </w:tc>
        <w:tc>
          <w:tcPr>
            <w:tcW w:w="167" w:type="pct"/>
          </w:tcPr>
          <w:p w:rsidR="00DE3080" w:rsidRPr="00C913F6" w:rsidRDefault="00DE3080" w:rsidP="00DE3080">
            <w:pPr>
              <w:pStyle w:val="a2"/>
            </w:pPr>
          </w:p>
        </w:tc>
        <w:tc>
          <w:tcPr>
            <w:tcW w:w="97" w:type="pct"/>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86"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5" w:type="pct"/>
            <w:shd w:val="clear" w:color="auto" w:fill="auto"/>
            <w:vAlign w:val="center"/>
          </w:tcPr>
          <w:p w:rsidR="00DE3080" w:rsidRPr="00C913F6" w:rsidRDefault="00DE3080" w:rsidP="00DE3080">
            <w:pPr>
              <w:pStyle w:val="a2"/>
            </w:pPr>
          </w:p>
        </w:tc>
        <w:tc>
          <w:tcPr>
            <w:tcW w:w="106" w:type="pct"/>
            <w:shd w:val="clear" w:color="auto" w:fill="auto"/>
            <w:vAlign w:val="center"/>
          </w:tcPr>
          <w:p w:rsidR="00DE3080" w:rsidRPr="00C913F6" w:rsidRDefault="00DE3080" w:rsidP="00DE3080">
            <w:pPr>
              <w:pStyle w:val="a2"/>
            </w:pPr>
          </w:p>
        </w:tc>
        <w:tc>
          <w:tcPr>
            <w:tcW w:w="92"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pPr>
          </w:p>
        </w:tc>
        <w:tc>
          <w:tcPr>
            <w:tcW w:w="146" w:type="pct"/>
            <w:shd w:val="clear" w:color="auto" w:fill="auto"/>
            <w:vAlign w:val="center"/>
          </w:tcPr>
          <w:p w:rsidR="00DE3080" w:rsidRPr="00C913F6" w:rsidRDefault="00DE3080" w:rsidP="00DE3080">
            <w:pPr>
              <w:pStyle w:val="a2"/>
              <w:rPr>
                <w:lang w:val="en-US"/>
              </w:rPr>
            </w:pPr>
          </w:p>
        </w:tc>
        <w:tc>
          <w:tcPr>
            <w:tcW w:w="105" w:type="pct"/>
            <w:shd w:val="clear" w:color="auto" w:fill="auto"/>
            <w:vAlign w:val="center"/>
          </w:tcPr>
          <w:p w:rsidR="00DE3080" w:rsidRPr="00C913F6" w:rsidRDefault="00DE3080" w:rsidP="00DE3080">
            <w:pPr>
              <w:pStyle w:val="a2"/>
            </w:pPr>
            <w:r w:rsidRPr="00C913F6">
              <w:t>2</w:t>
            </w:r>
          </w:p>
        </w:tc>
        <w:tc>
          <w:tcPr>
            <w:tcW w:w="107" w:type="pct"/>
            <w:shd w:val="clear" w:color="auto" w:fill="auto"/>
            <w:vAlign w:val="center"/>
          </w:tcPr>
          <w:p w:rsidR="00DE3080" w:rsidRPr="00C913F6" w:rsidRDefault="00DE3080" w:rsidP="00DE3080">
            <w:pPr>
              <w:pStyle w:val="a2"/>
            </w:pPr>
            <w:r w:rsidRPr="00C913F6">
              <w:t>2</w:t>
            </w:r>
          </w:p>
        </w:tc>
        <w:tc>
          <w:tcPr>
            <w:tcW w:w="186" w:type="pct"/>
            <w:shd w:val="clear" w:color="auto" w:fill="auto"/>
            <w:vAlign w:val="center"/>
          </w:tcPr>
          <w:p w:rsidR="00DE3080" w:rsidRPr="00C913F6" w:rsidRDefault="00DE3080" w:rsidP="00DE3080">
            <w:pPr>
              <w:pStyle w:val="a2"/>
              <w:rPr>
                <w:lang w:val="en-US"/>
              </w:rPr>
            </w:pPr>
          </w:p>
        </w:tc>
        <w:tc>
          <w:tcPr>
            <w:tcW w:w="266" w:type="pct"/>
            <w:shd w:val="clear" w:color="auto" w:fill="auto"/>
            <w:vAlign w:val="center"/>
          </w:tcPr>
          <w:p w:rsidR="00DE3080" w:rsidRPr="00C913F6" w:rsidRDefault="00DE3080" w:rsidP="00DE3080">
            <w:pPr>
              <w:pStyle w:val="a2"/>
            </w:pPr>
          </w:p>
        </w:tc>
      </w:tr>
    </w:tbl>
    <w:p w:rsidR="00224127" w:rsidRPr="00F46136" w:rsidRDefault="00224127" w:rsidP="00DE1727">
      <w:pPr>
        <w:pStyle w:val="aa"/>
      </w:pPr>
      <w:r w:rsidRPr="000349B6">
        <w:t xml:space="preserve">В последнем столбце значение </w:t>
      </w:r>
      <m:oMath>
        <m:sSub>
          <m:sSubPr>
            <m:ctrlPr>
              <w:rPr>
                <w:rFonts w:ascii="Cambria Math" w:hAnsi="Cambria Math"/>
                <w:i/>
              </w:rPr>
            </m:ctrlPr>
          </m:sSubPr>
          <m:e>
            <m:r>
              <m:rPr>
                <m:sty m:val="p"/>
              </m:rPr>
              <w:rPr>
                <w:rFonts w:ascii="Cambria Math" w:hAnsi="Cambria Math"/>
                <w:color w:val="000000"/>
              </w:rPr>
              <m:t>λ</m:t>
            </m:r>
          </m:e>
          <m:sub>
            <m:r>
              <w:rPr>
                <w:rFonts w:ascii="Cambria Math" w:hAnsi="Cambria Math"/>
              </w:rPr>
              <m:t>э</m:t>
            </m:r>
            <m:r>
              <w:rPr>
                <w:rFonts w:ascii="Cambria Math" w:hAnsi="Cambria Math"/>
                <w:lang w:val="en-US"/>
              </w:rPr>
              <m:t>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color w:val="000000"/>
                  </w:rPr>
                  <m:t>λ</m:t>
                </m:r>
              </m:e>
              <m:sub>
                <m:r>
                  <w:rPr>
                    <w:rFonts w:ascii="Cambria Math" w:hAnsi="Cambria Math"/>
                  </w:rPr>
                  <m:t>Б</m:t>
                </m:r>
                <m:r>
                  <w:rPr>
                    <w:rFonts w:ascii="Cambria Math" w:hAnsi="Cambria Math"/>
                    <w:lang w:val="en-US"/>
                  </w:rPr>
                  <m:t>j</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К</m:t>
                    </m:r>
                  </m:e>
                  <m:sub>
                    <m:r>
                      <w:rPr>
                        <w:rFonts w:ascii="Cambria Math" w:hAnsi="Cambria Math"/>
                        <w:lang w:val="en-US"/>
                      </w:rPr>
                      <m:t>i</m:t>
                    </m:r>
                  </m:sub>
                </m:sSub>
              </m:e>
            </m:nary>
          </m:e>
        </m:d>
        <m:sSub>
          <m:sSubPr>
            <m:ctrlPr>
              <w:rPr>
                <w:rFonts w:ascii="Cambria Math" w:hAnsi="Cambria Math"/>
                <w:i/>
              </w:rPr>
            </m:ctrlPr>
          </m:sSubPr>
          <m:e>
            <m:r>
              <w:rPr>
                <w:rFonts w:ascii="Cambria Math" w:hAnsi="Cambria Math"/>
              </w:rPr>
              <m:t>n</m:t>
            </m:r>
          </m:e>
          <m:sub>
            <m:r>
              <w:rPr>
                <w:rFonts w:ascii="Cambria Math" w:hAnsi="Cambria Math"/>
              </w:rPr>
              <m:t>j</m:t>
            </m:r>
          </m:sub>
        </m:sSub>
      </m:oMath>
      <w:r w:rsidRPr="00F46136">
        <w:t xml:space="preserve">, где </w:t>
      </w:r>
      <w:r w:rsidRPr="00F46136">
        <w:rPr>
          <w:i/>
          <w:lang w:val="en-US"/>
        </w:rPr>
        <w:t>i</w:t>
      </w:r>
      <w:r w:rsidRPr="00F46136">
        <w:rPr>
          <w:i/>
        </w:rPr>
        <w:t xml:space="preserve"> </w:t>
      </w:r>
      <w:r w:rsidRPr="00F46136">
        <w:t xml:space="preserve">указывает учитываемый фактор, </w:t>
      </w:r>
      <w:r w:rsidRPr="00F46136">
        <w:rPr>
          <w:i/>
          <w:lang w:val="en-US"/>
        </w:rPr>
        <w:t>j</w:t>
      </w:r>
      <w:r w:rsidRPr="00F46136">
        <w:t xml:space="preserve"> – группу однотипных элементов.</w:t>
      </w:r>
    </w:p>
    <w:p w:rsidR="00510579" w:rsidRDefault="00224127" w:rsidP="00DE1727">
      <w:r w:rsidRPr="00F46136">
        <w:t xml:space="preserve">В таблице </w:t>
      </w:r>
      <w:r w:rsidR="005B4B5C">
        <w:fldChar w:fldCharType="begin"/>
      </w:r>
      <w:r w:rsidR="005B58DD">
        <w:instrText xml:space="preserve"> REF  таблица_а_2 \h </w:instrText>
      </w:r>
      <w:r w:rsidR="00DE1727">
        <w:instrText xml:space="preserve"> \* MERGEFORMAT </w:instrText>
      </w:r>
      <w:r w:rsidR="005B4B5C">
        <w:lastRenderedPageBreak/>
        <w:fldChar w:fldCharType="separate"/>
      </w:r>
      <w:r w:rsidR="007D2F91">
        <w:t>В.2</w:t>
      </w:r>
      <w:r w:rsidR="005B4B5C">
        <w:fldChar w:fldCharType="end"/>
      </w:r>
      <w:r w:rsidR="005B58DD">
        <w:t xml:space="preserve"> </w:t>
      </w:r>
      <w:r w:rsidRPr="00F46136">
        <w:t>приведены примеры получения каждого из поправочных коэффициентов.</w:t>
      </w:r>
    </w:p>
    <w:p w:rsidR="00510579" w:rsidRDefault="00510579" w:rsidP="00510579">
      <w:r>
        <w:br w:type="page"/>
      </w:r>
    </w:p>
    <w:p w:rsidR="00224127" w:rsidRPr="000349B6" w:rsidRDefault="00224127" w:rsidP="00DE1727">
      <w:pPr>
        <w:pStyle w:val="Caption"/>
      </w:pPr>
      <w:r>
        <w:t>Таблица</w:t>
      </w:r>
      <w:r w:rsidR="00AF1587">
        <w:t xml:space="preserve"> </w:t>
      </w:r>
      <w:bookmarkStart w:id="222" w:name="таблица_а_2"/>
      <w:r w:rsidR="00AF1587">
        <w:t>В</w:t>
      </w:r>
      <w:r w:rsidR="00DF6870">
        <w:t>.2</w:t>
      </w:r>
      <w:bookmarkEnd w:id="222"/>
      <w:r>
        <w:t xml:space="preserve"> </w:t>
      </w:r>
      <w:r w:rsidRPr="00F46136">
        <w:t xml:space="preserve">– Получение значений поправочных коэффициентов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5"/>
        <w:gridCol w:w="4208"/>
        <w:gridCol w:w="8276"/>
        <w:gridCol w:w="2244"/>
        <w:gridCol w:w="1789"/>
      </w:tblGrid>
      <w:tr w:rsidR="00BD2444" w:rsidRPr="00166736" w:rsidTr="002D1386">
        <w:tc>
          <w:tcPr>
            <w:tcW w:w="1114" w:type="pct"/>
            <w:shd w:val="clear" w:color="auto" w:fill="auto"/>
            <w:vAlign w:val="center"/>
          </w:tcPr>
          <w:p w:rsidR="00224127" w:rsidRPr="00166736" w:rsidRDefault="00224127" w:rsidP="00DE1727">
            <w:pPr>
              <w:pStyle w:val="a2"/>
            </w:pPr>
            <w:r w:rsidRPr="00166736">
              <w:t>Наименование и позиционное обозначение элемента</w:t>
            </w:r>
          </w:p>
        </w:tc>
        <w:tc>
          <w:tcPr>
            <w:tcW w:w="990" w:type="pct"/>
            <w:shd w:val="clear" w:color="auto" w:fill="auto"/>
            <w:vAlign w:val="center"/>
          </w:tcPr>
          <w:p w:rsidR="00224127" w:rsidRPr="00DF6870" w:rsidRDefault="00224127" w:rsidP="00DE1727">
            <w:pPr>
              <w:pStyle w:val="a2"/>
              <w:rPr>
                <w:vertAlign w:val="subscript"/>
              </w:rPr>
            </w:pPr>
            <w:r w:rsidRPr="00166736">
              <w:t xml:space="preserve">Модель прогнозирования </w:t>
            </w:r>
            <w:r w:rsidRPr="00166736">
              <w:rPr>
                <w:lang w:val="en-US"/>
              </w:rPr>
              <w:t>λ</w:t>
            </w:r>
            <w:r w:rsidRPr="00166736">
              <w:rPr>
                <w:vertAlign w:val="subscript"/>
              </w:rPr>
              <w:t>э</w:t>
            </w:r>
          </w:p>
        </w:tc>
        <w:tc>
          <w:tcPr>
            <w:tcW w:w="1947" w:type="pct"/>
            <w:shd w:val="clear" w:color="auto" w:fill="auto"/>
            <w:vAlign w:val="center"/>
          </w:tcPr>
          <w:p w:rsidR="00224127" w:rsidRPr="00166736" w:rsidRDefault="00224127" w:rsidP="00DE1727">
            <w:pPr>
              <w:pStyle w:val="a2"/>
            </w:pPr>
            <w:r w:rsidRPr="00166736">
              <w:t>Математическое выражение определения коэффициентов</w:t>
            </w:r>
          </w:p>
        </w:tc>
        <w:tc>
          <w:tcPr>
            <w:tcW w:w="528" w:type="pct"/>
            <w:shd w:val="clear" w:color="auto" w:fill="auto"/>
            <w:vAlign w:val="center"/>
          </w:tcPr>
          <w:p w:rsidR="00224127" w:rsidRPr="00166736" w:rsidRDefault="00224127" w:rsidP="00DE1727">
            <w:pPr>
              <w:pStyle w:val="a2"/>
            </w:pPr>
            <w:r w:rsidRPr="00166736">
              <w:t>Значения величин, входящих в модель расчёта коэффициентов</w:t>
            </w:r>
          </w:p>
        </w:tc>
        <w:tc>
          <w:tcPr>
            <w:tcW w:w="421" w:type="pct"/>
            <w:shd w:val="clear" w:color="auto" w:fill="auto"/>
            <w:vAlign w:val="center"/>
          </w:tcPr>
          <w:p w:rsidR="00224127" w:rsidRPr="00166736" w:rsidRDefault="00224127" w:rsidP="00DE1727">
            <w:pPr>
              <w:pStyle w:val="a2"/>
            </w:pPr>
            <w:r w:rsidRPr="00166736">
              <w:t>Числовые значения поправочных коэффициентов</w:t>
            </w:r>
          </w:p>
        </w:tc>
      </w:tr>
      <w:tr w:rsidR="00BD2444" w:rsidRPr="00166736" w:rsidTr="002D1386">
        <w:tc>
          <w:tcPr>
            <w:tcW w:w="1114" w:type="pct"/>
            <w:shd w:val="clear" w:color="auto" w:fill="auto"/>
            <w:vAlign w:val="center"/>
          </w:tcPr>
          <w:p w:rsidR="00224127" w:rsidRPr="00166736" w:rsidRDefault="00264A8B" w:rsidP="00DE1727">
            <w:pPr>
              <w:pStyle w:val="a2"/>
            </w:pPr>
            <w:r>
              <w:t>Конденсаторы керамические</w:t>
            </w:r>
          </w:p>
        </w:tc>
        <w:tc>
          <w:tcPr>
            <w:tcW w:w="990" w:type="pct"/>
            <w:shd w:val="clear" w:color="auto" w:fill="auto"/>
            <w:vAlign w:val="center"/>
          </w:tcPr>
          <w:p w:rsidR="00224127" w:rsidRPr="00166736" w:rsidRDefault="00224127" w:rsidP="00DE1727">
            <w:pPr>
              <w:pStyle w:val="a2"/>
              <w:rPr>
                <w:lang w:val="en-US"/>
              </w:rPr>
            </w:pPr>
            <w:r w:rsidRPr="00166736">
              <w:t>λ</w:t>
            </w:r>
            <w:r w:rsidRPr="00166736">
              <w:rPr>
                <w:vertAlign w:val="subscript"/>
              </w:rPr>
              <w:t>Э</w:t>
            </w:r>
            <w:r w:rsidRPr="00166736">
              <w:rPr>
                <w:lang w:val="en-US"/>
              </w:rPr>
              <w:t>=</w:t>
            </w:r>
            <w:r w:rsidRPr="00166736">
              <w:t>λ</w:t>
            </w:r>
            <w:r w:rsidRPr="00166736">
              <w:rPr>
                <w:vertAlign w:val="subscript"/>
              </w:rPr>
              <w:t>Б</w:t>
            </w:r>
            <w:r w:rsidRPr="00166736">
              <w:t>К</w:t>
            </w:r>
            <w:r w:rsidRPr="00166736">
              <w:rPr>
                <w:vertAlign w:val="subscript"/>
              </w:rPr>
              <w:t>Р</w:t>
            </w:r>
            <w:r w:rsidRPr="00166736">
              <w:t>К</w:t>
            </w:r>
            <w:r w:rsidRPr="00166736">
              <w:rPr>
                <w:vertAlign w:val="subscript"/>
              </w:rPr>
              <w:t>С</w:t>
            </w:r>
            <w:r w:rsidRPr="00166736">
              <w:t>К</w:t>
            </w:r>
            <w:r w:rsidRPr="00166736">
              <w:rPr>
                <w:vertAlign w:val="subscript"/>
              </w:rPr>
              <w:t>Э</w:t>
            </w:r>
            <w:r w:rsidRPr="00166736">
              <w:t>К</w:t>
            </w:r>
            <w:r w:rsidRPr="00166736">
              <w:rPr>
                <w:vertAlign w:val="subscript"/>
              </w:rPr>
              <w:t>П</w:t>
            </w:r>
          </w:p>
        </w:tc>
        <w:tc>
          <w:tcPr>
            <w:tcW w:w="1947" w:type="pct"/>
            <w:shd w:val="clear" w:color="auto" w:fill="auto"/>
            <w:vAlign w:val="center"/>
          </w:tcPr>
          <w:p w:rsidR="00224127" w:rsidRPr="00166736" w:rsidRDefault="007C5556" w:rsidP="00DE1727">
            <w:pPr>
              <w:pStyle w:val="a2"/>
              <w:rPr>
                <w:lang w:val="en-US"/>
              </w:rPr>
            </w:pPr>
            <m:oMathPara>
              <m:oMath>
                <m:sSub>
                  <m:sSubPr>
                    <m:ctrlPr>
                      <w:rPr>
                        <w:rFonts w:ascii="Cambria Math" w:hAnsi="Cambria Math"/>
                        <w:lang w:val="en-US"/>
                      </w:rPr>
                    </m:ctrlPr>
                  </m:sSubPr>
                  <m:e>
                    <m:r>
                      <m:rPr>
                        <m:sty m:val="p"/>
                      </m:rPr>
                      <w:rPr>
                        <w:rFonts w:ascii="Cambria Math" w:hAnsi="Cambria Math"/>
                      </w:rPr>
                      <m:t>К</m:t>
                    </m:r>
                  </m:e>
                  <m:sub>
                    <m:r>
                      <w:rPr>
                        <w:rFonts w:ascii="Cambria Math" w:hAnsi="Cambria Math"/>
                        <w:lang w:val="en-US"/>
                      </w:rPr>
                      <m:t>p</m:t>
                    </m:r>
                  </m:sub>
                </m:sSub>
                <m:r>
                  <m:rPr>
                    <m:sty m:val="p"/>
                  </m:rPr>
                  <w:rPr>
                    <w:rFonts w:ascii="Cambria Math" w:hAnsi="Cambria Math"/>
                    <w:lang w:val="en-US"/>
                  </w:rPr>
                  <m:t>=</m:t>
                </m:r>
                <m:r>
                  <w:rPr>
                    <w:rFonts w:ascii="Cambria Math" w:hAnsi="Cambria Math"/>
                    <w:lang w:val="en-US"/>
                  </w:rPr>
                  <m:t>A</m:t>
                </m:r>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К</m:t>
                                    </m:r>
                                  </m:e>
                                  <m:sub>
                                    <m:r>
                                      <m:rPr>
                                        <m:sty m:val="p"/>
                                      </m:rPr>
                                      <w:rPr>
                                        <w:rFonts w:ascii="Cambria Math" w:hAnsi="Cambria Math"/>
                                        <w:lang w:val="en-US"/>
                                      </w:rPr>
                                      <m:t>н</m:t>
                                    </m:r>
                                  </m:sub>
                                </m:sSub>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m:t>
                                    </m:r>
                                  </m:sub>
                                </m:sSub>
                              </m:den>
                            </m:f>
                          </m:e>
                        </m:d>
                      </m:e>
                      <m:sup>
                        <m:r>
                          <w:rPr>
                            <w:rFonts w:ascii="Cambria Math" w:hAnsi="Cambria Math"/>
                            <w:lang w:val="en-US"/>
                          </w:rPr>
                          <m:t>H</m:t>
                        </m:r>
                      </m:sup>
                    </m:sSup>
                    <m:r>
                      <m:rPr>
                        <m:sty m:val="p"/>
                      </m:rPr>
                      <w:rPr>
                        <w:rFonts w:ascii="Cambria Math" w:hAnsi="Cambria Math"/>
                        <w:lang w:val="en-US"/>
                      </w:rPr>
                      <m:t>+1</m:t>
                    </m:r>
                  </m:e>
                </m:d>
                <m:r>
                  <w:rPr>
                    <w:rFonts w:ascii="Cambria Math" w:hAnsi="Cambria Math"/>
                    <w:lang w:val="en-US"/>
                  </w:rPr>
                  <m:t>exp</m:t>
                </m:r>
                <m:d>
                  <m:dPr>
                    <m:begChr m:val="["/>
                    <m:endChr m:val="]"/>
                    <m:ctrlPr>
                      <w:rPr>
                        <w:rFonts w:ascii="Cambria Math" w:hAnsi="Cambria Math"/>
                        <w:lang w:val="en-US"/>
                      </w:rPr>
                    </m:ctrlPr>
                  </m:dPr>
                  <m:e>
                    <m:r>
                      <w:rPr>
                        <w:rFonts w:ascii="Cambria Math" w:hAnsi="Cambria Math"/>
                        <w:lang w:val="en-US"/>
                      </w:rPr>
                      <m:t>B</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lang w:val="en-US"/>
                                  </w:rPr>
                                  <m:t>+273</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den>
                            </m:f>
                          </m:e>
                        </m:d>
                      </m:e>
                      <m:sup>
                        <m:r>
                          <w:rPr>
                            <w:rFonts w:ascii="Cambria Math" w:hAnsi="Cambria Math"/>
                            <w:lang w:val="en-US"/>
                          </w:rPr>
                          <m:t>G</m:t>
                        </m:r>
                      </m:sup>
                    </m:sSup>
                  </m:e>
                </m:d>
                <m:r>
                  <m:rPr>
                    <m:sty m:val="p"/>
                  </m:rPr>
                  <w:rPr>
                    <w:rFonts w:ascii="Cambria Math" w:hAnsi="Cambria Math"/>
                    <w:lang w:val="en-US"/>
                  </w:rPr>
                  <m:t>;</m:t>
                </m:r>
              </m:oMath>
            </m:oMathPara>
          </w:p>
          <w:p w:rsidR="00224127" w:rsidRPr="00166736" w:rsidRDefault="00224127" w:rsidP="00953562">
            <w:pPr>
              <w:pStyle w:val="a2"/>
              <w:rPr>
                <w:lang w:val="en-US"/>
              </w:rPr>
            </w:pPr>
            <w:r w:rsidRPr="00166736">
              <w:t>К</w:t>
            </w:r>
            <w:r w:rsidRPr="00166736">
              <w:rPr>
                <w:vertAlign w:val="subscript"/>
              </w:rPr>
              <w:t>с</w:t>
            </w:r>
            <w:r w:rsidRPr="00166736">
              <w:t xml:space="preserve"> </w:t>
            </w:r>
            <w:r w:rsidR="002D1386">
              <w:t>таблица </w:t>
            </w:r>
            <w:r w:rsidRPr="00166736">
              <w:t xml:space="preserve">5.12 </w:t>
            </w:r>
            <w:r w:rsidR="006A6154">
              <w:fldChar w:fldCharType="begin"/>
            </w:r>
            <w:r w:rsidR="006A6154">
              <w:instrText xml:space="preserve"> REF _Ref374227644 \r \h  \* MERGEFORMAT </w:instrText>
            </w:r>
            <w:r w:rsidR="006A6154">
              <w:fldChar w:fldCharType="separate"/>
            </w:r>
            <w:r w:rsidR="007D2F91" w:rsidRPr="007D2F91">
              <w:rPr>
                <w:lang w:val="en-US"/>
              </w:rPr>
              <w:t>[</w:t>
            </w:r>
            <w:r w:rsidR="007D2F91">
              <w:t>19</w:t>
            </w:r>
            <w:r w:rsidR="007D2F91" w:rsidRPr="007D2F91">
              <w:rPr>
                <w:lang w:val="en-US"/>
              </w:rPr>
              <w:t>]</w:t>
            </w:r>
            <w:r w:rsidR="006A6154">
              <w:fldChar w:fldCharType="end"/>
            </w:r>
            <w:r w:rsidRPr="00166736">
              <w:rPr>
                <w:lang w:val="en-US"/>
              </w:rPr>
              <w:t>.</w:t>
            </w:r>
          </w:p>
        </w:tc>
        <w:tc>
          <w:tcPr>
            <w:tcW w:w="528" w:type="pct"/>
            <w:shd w:val="clear" w:color="auto" w:fill="auto"/>
            <w:vAlign w:val="center"/>
          </w:tcPr>
          <w:p w:rsidR="00224127" w:rsidRPr="00166736" w:rsidRDefault="00224127" w:rsidP="00DE1727">
            <w:pPr>
              <w:pStyle w:val="a2"/>
              <w:rPr>
                <w:lang w:val="en-US"/>
              </w:rPr>
            </w:pPr>
            <w:r w:rsidRPr="00166736">
              <w:rPr>
                <w:lang w:val="en-US"/>
              </w:rPr>
              <w:t>A=5,909*10</w:t>
            </w:r>
            <w:r w:rsidRPr="00166736">
              <w:rPr>
                <w:vertAlign w:val="superscript"/>
                <w:lang w:val="en-US"/>
              </w:rPr>
              <w:t>-7</w:t>
            </w:r>
            <w:r w:rsidRPr="00166736">
              <w:rPr>
                <w:lang w:val="en-US"/>
              </w:rPr>
              <w:t>;</w:t>
            </w:r>
          </w:p>
          <w:p w:rsidR="00224127" w:rsidRPr="00166736" w:rsidRDefault="00224127" w:rsidP="00DE1727">
            <w:pPr>
              <w:pStyle w:val="a2"/>
              <w:rPr>
                <w:lang w:val="en-US"/>
              </w:rPr>
            </w:pPr>
            <w:r w:rsidRPr="00166736">
              <w:rPr>
                <w:lang w:val="en-US"/>
              </w:rPr>
              <w:t>B=14,3; N</w:t>
            </w:r>
            <w:r w:rsidRPr="00166736">
              <w:rPr>
                <w:vertAlign w:val="subscript"/>
                <w:lang w:val="en-US"/>
              </w:rPr>
              <w:t>T</w:t>
            </w:r>
            <w:r w:rsidRPr="00166736">
              <w:rPr>
                <w:lang w:val="en-US"/>
              </w:rPr>
              <w:t>=398; G=1; N</w:t>
            </w:r>
            <w:r w:rsidRPr="00166736">
              <w:rPr>
                <w:vertAlign w:val="subscript"/>
                <w:lang w:val="en-US"/>
              </w:rPr>
              <w:t>s</w:t>
            </w:r>
            <w:r w:rsidRPr="00166736">
              <w:rPr>
                <w:lang w:val="en-US"/>
              </w:rPr>
              <w:t xml:space="preserve">=0,3; H=3; </w:t>
            </w:r>
            <w:r w:rsidRPr="00166736">
              <w:t>К</w:t>
            </w:r>
            <w:r w:rsidRPr="00166736">
              <w:rPr>
                <w:vertAlign w:val="subscript"/>
              </w:rPr>
              <w:t>н</w:t>
            </w:r>
            <w:r w:rsidRPr="00166736">
              <w:rPr>
                <w:lang w:val="en-US"/>
              </w:rPr>
              <w:t>=0,6; t</w:t>
            </w:r>
            <w:r w:rsidRPr="00166736">
              <w:rPr>
                <w:vertAlign w:val="subscript"/>
              </w:rPr>
              <w:t>окр</w:t>
            </w:r>
            <w:r w:rsidRPr="00166736">
              <w:rPr>
                <w:lang w:val="en-US"/>
              </w:rPr>
              <w:t>=</w:t>
            </w:r>
            <w:r w:rsidR="00264A8B" w:rsidRPr="00264A8B">
              <w:rPr>
                <w:lang w:val="en-US"/>
              </w:rPr>
              <w:t>25</w:t>
            </w:r>
            <w:r w:rsidRPr="00166736">
              <w:rPr>
                <w:lang w:val="en-US"/>
              </w:rPr>
              <w:t>°</w:t>
            </w:r>
            <w:r w:rsidRPr="00166736">
              <w:t>С</w:t>
            </w:r>
            <w:r w:rsidRPr="00166736">
              <w:rPr>
                <w:lang w:val="en-US"/>
              </w:rPr>
              <w:t>.</w:t>
            </w:r>
          </w:p>
        </w:tc>
        <w:tc>
          <w:tcPr>
            <w:tcW w:w="421" w:type="pct"/>
            <w:shd w:val="clear" w:color="auto" w:fill="auto"/>
            <w:vAlign w:val="center"/>
          </w:tcPr>
          <w:p w:rsidR="00224127" w:rsidRPr="00166736" w:rsidRDefault="00224127" w:rsidP="00DE1727">
            <w:pPr>
              <w:pStyle w:val="a2"/>
              <w:rPr>
                <w:lang w:val="en-US"/>
              </w:rPr>
            </w:pPr>
            <w:r w:rsidRPr="00166736">
              <w:t>К</w:t>
            </w:r>
            <w:r w:rsidRPr="00166736">
              <w:rPr>
                <w:vertAlign w:val="subscript"/>
                <w:lang w:val="en-US"/>
              </w:rPr>
              <w:t>p</w:t>
            </w:r>
            <w:r w:rsidRPr="00166736">
              <w:t>=</w:t>
            </w:r>
            <w:r w:rsidRPr="00166736">
              <w:rPr>
                <w:lang w:val="en-US"/>
              </w:rPr>
              <w:t>0,</w:t>
            </w:r>
            <w:r w:rsidRPr="00166736">
              <w:t>104</w:t>
            </w:r>
            <w:r w:rsidRPr="00166736">
              <w:rPr>
                <w:lang w:val="en-US"/>
              </w:rPr>
              <w:t>;</w:t>
            </w:r>
          </w:p>
          <w:p w:rsidR="00224127" w:rsidRPr="00166736" w:rsidRDefault="00224127" w:rsidP="00DE1727">
            <w:pPr>
              <w:pStyle w:val="a2"/>
              <w:rPr>
                <w:lang w:val="en-US"/>
              </w:rPr>
            </w:pPr>
            <w:r w:rsidRPr="00166736">
              <w:t>К</w:t>
            </w:r>
            <w:r w:rsidRPr="00166736">
              <w:rPr>
                <w:vertAlign w:val="subscript"/>
              </w:rPr>
              <w:t>с</w:t>
            </w:r>
            <w:r w:rsidRPr="00166736">
              <w:t>=</w:t>
            </w:r>
            <w:r w:rsidRPr="00166736">
              <w:rPr>
                <w:lang w:val="en-US"/>
              </w:rPr>
              <w:t>0,</w:t>
            </w:r>
            <w:r w:rsidRPr="00166736">
              <w:t>527</w:t>
            </w:r>
            <w:r w:rsidRPr="00166736">
              <w:rPr>
                <w:lang w:val="en-US"/>
              </w:rPr>
              <w:t>;</w:t>
            </w:r>
          </w:p>
          <w:p w:rsidR="00224127" w:rsidRPr="00166736" w:rsidRDefault="00224127" w:rsidP="00DE1727">
            <w:pPr>
              <w:pStyle w:val="a2"/>
              <w:rPr>
                <w:lang w:val="en-US"/>
              </w:rPr>
            </w:pPr>
            <w:r w:rsidRPr="00166736">
              <w:t>К</w:t>
            </w:r>
            <w:r w:rsidRPr="00166736">
              <w:rPr>
                <w:vertAlign w:val="subscript"/>
              </w:rPr>
              <w:t>э</w:t>
            </w:r>
            <w:r w:rsidRPr="00166736">
              <w:t>=1,1</w:t>
            </w:r>
            <w:r w:rsidRPr="00166736">
              <w:rPr>
                <w:lang w:val="en-US"/>
              </w:rPr>
              <w:t>;</w:t>
            </w:r>
          </w:p>
          <w:p w:rsidR="00224127" w:rsidRPr="00166736" w:rsidRDefault="00224127" w:rsidP="00DE1727">
            <w:pPr>
              <w:pStyle w:val="a2"/>
              <w:rPr>
                <w:lang w:val="en-US"/>
              </w:rPr>
            </w:pPr>
            <w:r w:rsidRPr="00166736">
              <w:t>К</w:t>
            </w:r>
            <w:r w:rsidRPr="00166736">
              <w:rPr>
                <w:vertAlign w:val="subscript"/>
              </w:rPr>
              <w:t>п</w:t>
            </w:r>
            <w:r w:rsidRPr="00166736">
              <w:t>=</w:t>
            </w:r>
            <w:r w:rsidRPr="00166736">
              <w:rPr>
                <w:lang w:val="en-US"/>
              </w:rPr>
              <w:t xml:space="preserve"> </w:t>
            </w:r>
            <w:r w:rsidRPr="00166736">
              <w:t>5</w:t>
            </w:r>
            <w:r w:rsidRPr="00166736">
              <w:rPr>
                <w:lang w:val="en-US"/>
              </w:rPr>
              <w:t>.</w:t>
            </w:r>
          </w:p>
        </w:tc>
      </w:tr>
      <w:tr w:rsidR="00BD2444" w:rsidRPr="00166736" w:rsidTr="002D1386">
        <w:tc>
          <w:tcPr>
            <w:tcW w:w="1114" w:type="pct"/>
            <w:tcBorders>
              <w:bottom w:val="nil"/>
            </w:tcBorders>
            <w:shd w:val="clear" w:color="auto" w:fill="auto"/>
            <w:vAlign w:val="center"/>
          </w:tcPr>
          <w:p w:rsidR="00224127" w:rsidRPr="00166736" w:rsidRDefault="002D1386" w:rsidP="00DE1727">
            <w:pPr>
              <w:pStyle w:val="a2"/>
              <w:rPr>
                <w:lang w:val="en-US"/>
              </w:rPr>
            </w:pPr>
            <w:r>
              <w:t>Светодиод</w:t>
            </w:r>
            <w:r w:rsidR="00264A8B">
              <w:t>ы</w:t>
            </w:r>
          </w:p>
        </w:tc>
        <w:tc>
          <w:tcPr>
            <w:tcW w:w="990" w:type="pct"/>
            <w:tcBorders>
              <w:bottom w:val="nil"/>
            </w:tcBorders>
            <w:shd w:val="clear" w:color="auto" w:fill="auto"/>
            <w:vAlign w:val="center"/>
          </w:tcPr>
          <w:p w:rsidR="00224127" w:rsidRPr="00166736" w:rsidRDefault="00224127" w:rsidP="00DE1727">
            <w:pPr>
              <w:pStyle w:val="a2"/>
              <w:rPr>
                <w:color w:val="000000"/>
              </w:rPr>
            </w:pPr>
            <w:r w:rsidRPr="00166736">
              <w:t>λ</w:t>
            </w:r>
            <w:r w:rsidRPr="00166736">
              <w:rPr>
                <w:vertAlign w:val="subscript"/>
              </w:rPr>
              <w:t>Э</w:t>
            </w:r>
            <w:r w:rsidRPr="00166736">
              <w:t>=λ</w:t>
            </w:r>
            <w:r w:rsidRPr="00166736">
              <w:rPr>
                <w:vertAlign w:val="subscript"/>
              </w:rPr>
              <w:t>Б</w:t>
            </w:r>
            <w:r w:rsidRPr="00166736">
              <w:t>К</w:t>
            </w:r>
            <w:r w:rsidRPr="00166736">
              <w:rPr>
                <w:vertAlign w:val="subscript"/>
              </w:rPr>
              <w:t>Р</w:t>
            </w:r>
            <w:r w:rsidRPr="00166736">
              <w:t>К</w:t>
            </w:r>
            <w:r w:rsidRPr="00166736">
              <w:rPr>
                <w:vertAlign w:val="subscript"/>
              </w:rPr>
              <w:t>Э</w:t>
            </w:r>
            <w:r w:rsidRPr="00166736">
              <w:t>К</w:t>
            </w:r>
            <w:r w:rsidRPr="00166736">
              <w:rPr>
                <w:vertAlign w:val="subscript"/>
              </w:rPr>
              <w:t>П</w:t>
            </w:r>
          </w:p>
        </w:tc>
        <w:tc>
          <w:tcPr>
            <w:tcW w:w="1947" w:type="pct"/>
            <w:tcBorders>
              <w:bottom w:val="nil"/>
            </w:tcBorders>
            <w:shd w:val="clear" w:color="auto" w:fill="auto"/>
            <w:vAlign w:val="center"/>
          </w:tcPr>
          <w:p w:rsidR="00224127" w:rsidRPr="00166736" w:rsidRDefault="007C5556" w:rsidP="00DE1727">
            <w:pPr>
              <w:pStyle w:val="a2"/>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пр.ср</m:t>
                                </m:r>
                              </m:sub>
                            </m:sSub>
                          </m:num>
                          <m:den>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пр.ср0</m:t>
                                </m:r>
                              </m:sub>
                            </m:sSub>
                          </m:den>
                        </m:f>
                      </m:e>
                    </m:d>
                  </m:e>
                  <m:sup>
                    <m:r>
                      <w:rPr>
                        <w:rFonts w:ascii="Cambria Math" w:hAnsi="Cambria Math"/>
                        <w:lang w:val="en-US"/>
                      </w:rPr>
                      <m:t>m</m:t>
                    </m:r>
                  </m:sup>
                </m:sSup>
                <m:r>
                  <w:rPr>
                    <w:rFonts w:ascii="Cambria Math" w:hAnsi="Cambria Math"/>
                    <w:lang w:val="en-US"/>
                  </w:rPr>
                  <m:t>exp</m:t>
                </m:r>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a</m:t>
                            </m:r>
                          </m:sub>
                        </m:sSub>
                      </m:num>
                      <m:den>
                        <m:r>
                          <w:rPr>
                            <w:rFonts w:ascii="Cambria Math" w:hAnsi="Cambria Math"/>
                            <w:lang w:val="en-US"/>
                          </w:rPr>
                          <m:t>k</m:t>
                        </m:r>
                      </m:den>
                    </m:f>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п0</m:t>
                                </m:r>
                              </m:sub>
                            </m:sSub>
                            <m:r>
                              <m:rPr>
                                <m:sty m:val="p"/>
                              </m:rPr>
                              <w:rPr>
                                <w:rFonts w:ascii="Cambria Math" w:hAnsi="Cambria Math"/>
                                <w:lang w:val="en-US"/>
                              </w:rPr>
                              <m:t>+273</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п</m:t>
                                </m:r>
                              </m:sub>
                            </m:sSub>
                            <m:r>
                              <m:rPr>
                                <m:sty m:val="p"/>
                              </m:rPr>
                              <w:rPr>
                                <w:rFonts w:ascii="Cambria Math" w:hAnsi="Cambria Math"/>
                                <w:lang w:val="en-US"/>
                              </w:rPr>
                              <m:t>+273</m:t>
                            </m:r>
                          </m:den>
                        </m:f>
                      </m:e>
                    </m:d>
                  </m:e>
                </m:d>
              </m:oMath>
            </m:oMathPara>
          </w:p>
        </w:tc>
        <w:tc>
          <w:tcPr>
            <w:tcW w:w="528" w:type="pct"/>
            <w:tcBorders>
              <w:bottom w:val="nil"/>
            </w:tcBorders>
            <w:shd w:val="clear" w:color="auto" w:fill="auto"/>
            <w:vAlign w:val="center"/>
          </w:tcPr>
          <w:p w:rsidR="00224127" w:rsidRPr="00166736" w:rsidRDefault="00224127" w:rsidP="00DE1727">
            <w:pPr>
              <w:pStyle w:val="a2"/>
            </w:pPr>
            <w:r w:rsidRPr="00166736">
              <w:rPr>
                <w:lang w:val="en-US"/>
              </w:rPr>
              <w:t>E</w:t>
            </w:r>
            <w:r w:rsidRPr="00166736">
              <w:rPr>
                <w:vertAlign w:val="subscript"/>
                <w:lang w:val="en-US"/>
              </w:rPr>
              <w:t>a</w:t>
            </w:r>
            <w:r w:rsidRPr="00166736">
              <w:t>=0,6 эВ</w:t>
            </w:r>
          </w:p>
          <w:p w:rsidR="00224127" w:rsidRPr="00166736" w:rsidRDefault="00224127" w:rsidP="00DE1727">
            <w:pPr>
              <w:pStyle w:val="a2"/>
            </w:pPr>
            <w:r w:rsidRPr="00166736">
              <w:rPr>
                <w:lang w:val="en-US"/>
              </w:rPr>
              <w:t>k</w:t>
            </w:r>
            <w:r w:rsidRPr="00166736">
              <w:t>=8.625·10</w:t>
            </w:r>
            <w:r w:rsidRPr="00166736">
              <w:rPr>
                <w:vertAlign w:val="superscript"/>
              </w:rPr>
              <w:t>-5</w:t>
            </w:r>
            <w:r w:rsidRPr="00166736">
              <w:t xml:space="preserve"> эВ/град</w:t>
            </w:r>
          </w:p>
        </w:tc>
        <w:tc>
          <w:tcPr>
            <w:tcW w:w="421" w:type="pct"/>
            <w:tcBorders>
              <w:bottom w:val="nil"/>
            </w:tcBorders>
            <w:shd w:val="clear" w:color="auto" w:fill="auto"/>
            <w:vAlign w:val="center"/>
          </w:tcPr>
          <w:p w:rsidR="00224127" w:rsidRPr="00166736" w:rsidRDefault="00224127" w:rsidP="00DE1727">
            <w:pPr>
              <w:pStyle w:val="a2"/>
              <w:rPr>
                <w:lang w:val="en-US"/>
              </w:rPr>
            </w:pPr>
            <w:r w:rsidRPr="00166736">
              <w:t>К</w:t>
            </w:r>
            <w:r w:rsidRPr="00166736">
              <w:rPr>
                <w:vertAlign w:val="subscript"/>
                <w:lang w:val="en-US"/>
              </w:rPr>
              <w:t>p</w:t>
            </w:r>
            <w:r w:rsidRPr="00166736">
              <w:rPr>
                <w:lang w:val="en-US"/>
              </w:rPr>
              <w:t>=0,</w:t>
            </w:r>
            <w:r w:rsidRPr="00166736">
              <w:t>775</w:t>
            </w:r>
            <w:r w:rsidRPr="00166736">
              <w:rPr>
                <w:lang w:val="en-US"/>
              </w:rPr>
              <w:t>;</w:t>
            </w:r>
          </w:p>
          <w:p w:rsidR="00224127" w:rsidRPr="00166736" w:rsidRDefault="00224127" w:rsidP="00DE1727">
            <w:pPr>
              <w:pStyle w:val="a2"/>
              <w:rPr>
                <w:lang w:val="en-US"/>
              </w:rPr>
            </w:pPr>
            <w:r w:rsidRPr="00166736">
              <w:t>К</w:t>
            </w:r>
            <w:r w:rsidRPr="00166736">
              <w:rPr>
                <w:vertAlign w:val="subscript"/>
              </w:rPr>
              <w:t>э</w:t>
            </w:r>
            <w:r w:rsidRPr="00166736">
              <w:t>=1,1</w:t>
            </w:r>
            <w:r w:rsidRPr="00166736">
              <w:rPr>
                <w:lang w:val="en-US"/>
              </w:rPr>
              <w:t>;</w:t>
            </w:r>
          </w:p>
          <w:p w:rsidR="00224127" w:rsidRPr="00166736" w:rsidRDefault="00224127" w:rsidP="00DE1727">
            <w:pPr>
              <w:pStyle w:val="a2"/>
            </w:pPr>
            <w:r w:rsidRPr="00166736">
              <w:t>К</w:t>
            </w:r>
            <w:r w:rsidRPr="00166736">
              <w:rPr>
                <w:vertAlign w:val="subscript"/>
              </w:rPr>
              <w:t>п</w:t>
            </w:r>
            <w:r w:rsidRPr="00166736">
              <w:t>=</w:t>
            </w:r>
            <w:r w:rsidRPr="00166736">
              <w:rPr>
                <w:lang w:val="en-US"/>
              </w:rPr>
              <w:t xml:space="preserve"> </w:t>
            </w:r>
            <w:r w:rsidRPr="00166736">
              <w:t>5</w:t>
            </w:r>
            <w:r w:rsidRPr="00166736">
              <w:rPr>
                <w:lang w:val="en-US"/>
              </w:rPr>
              <w:t>.</w:t>
            </w:r>
          </w:p>
        </w:tc>
      </w:tr>
      <w:tr w:rsidR="00BD2444" w:rsidRPr="00166736" w:rsidTr="002D1386">
        <w:tc>
          <w:tcPr>
            <w:tcW w:w="1114" w:type="pct"/>
            <w:tcBorders>
              <w:bottom w:val="single" w:sz="4" w:space="0" w:color="auto"/>
            </w:tcBorders>
            <w:shd w:val="clear" w:color="auto" w:fill="auto"/>
            <w:vAlign w:val="center"/>
          </w:tcPr>
          <w:p w:rsidR="00224127" w:rsidRPr="00166736" w:rsidRDefault="00264A8B" w:rsidP="00DE1727">
            <w:pPr>
              <w:pStyle w:val="a2"/>
            </w:pPr>
            <w:r>
              <w:t>Резисторы</w:t>
            </w:r>
          </w:p>
        </w:tc>
        <w:tc>
          <w:tcPr>
            <w:tcW w:w="990" w:type="pct"/>
            <w:tcBorders>
              <w:bottom w:val="single" w:sz="4" w:space="0" w:color="auto"/>
            </w:tcBorders>
            <w:shd w:val="clear" w:color="auto" w:fill="auto"/>
            <w:vAlign w:val="center"/>
          </w:tcPr>
          <w:p w:rsidR="00224127" w:rsidRPr="00166736" w:rsidRDefault="00224127" w:rsidP="00DE1727">
            <w:pPr>
              <w:pStyle w:val="a2"/>
            </w:pPr>
            <w:r w:rsidRPr="00166736">
              <w:t>λ</w:t>
            </w:r>
            <w:r w:rsidRPr="00166736">
              <w:rPr>
                <w:vertAlign w:val="subscript"/>
              </w:rPr>
              <w:t>Э</w:t>
            </w:r>
            <w:r w:rsidRPr="00166736">
              <w:t>=λ</w:t>
            </w:r>
            <w:r w:rsidRPr="00166736">
              <w:rPr>
                <w:vertAlign w:val="subscript"/>
              </w:rPr>
              <w:t>Б</w:t>
            </w:r>
            <w:r w:rsidRPr="00166736">
              <w:t>К</w:t>
            </w:r>
            <w:r w:rsidRPr="00166736">
              <w:rPr>
                <w:vertAlign w:val="subscript"/>
              </w:rPr>
              <w:t>Р</w:t>
            </w:r>
            <w:r w:rsidRPr="00166736">
              <w:t>К</w:t>
            </w:r>
            <w:r w:rsidRPr="00166736">
              <w:rPr>
                <w:vertAlign w:val="subscript"/>
              </w:rPr>
              <w:t>R</w:t>
            </w:r>
            <w:r w:rsidRPr="00166736">
              <w:t>К</w:t>
            </w:r>
            <w:r w:rsidRPr="00166736">
              <w:rPr>
                <w:vertAlign w:val="subscript"/>
                <w:lang w:val="en-US"/>
              </w:rPr>
              <w:t>M</w:t>
            </w:r>
            <w:r w:rsidRPr="00166736">
              <w:t>К</w:t>
            </w:r>
            <w:r w:rsidRPr="00166736">
              <w:rPr>
                <w:vertAlign w:val="subscript"/>
              </w:rPr>
              <w:t>Δ</w:t>
            </w:r>
            <w:r w:rsidRPr="00166736">
              <w:t>К</w:t>
            </w:r>
            <w:r w:rsidRPr="00166736">
              <w:rPr>
                <w:vertAlign w:val="subscript"/>
              </w:rPr>
              <w:t>Э</w:t>
            </w:r>
            <w:r w:rsidRPr="00166736">
              <w:t>К</w:t>
            </w:r>
            <w:r w:rsidRPr="00166736">
              <w:rPr>
                <w:vertAlign w:val="subscript"/>
              </w:rPr>
              <w:t>П</w:t>
            </w:r>
          </w:p>
        </w:tc>
        <w:tc>
          <w:tcPr>
            <w:tcW w:w="1947" w:type="pct"/>
            <w:tcBorders>
              <w:bottom w:val="single" w:sz="4" w:space="0" w:color="auto"/>
            </w:tcBorders>
            <w:shd w:val="clear" w:color="auto" w:fill="auto"/>
            <w:vAlign w:val="center"/>
          </w:tcPr>
          <w:p w:rsidR="00224127" w:rsidRPr="00166736" w:rsidRDefault="007C5556" w:rsidP="00DE1727">
            <w:pPr>
              <w:pStyle w:val="a2"/>
              <w:rPr>
                <w:lang w:val="en-US"/>
              </w:rPr>
            </w:pPr>
            <m:oMathPara>
              <m:oMath>
                <m:sSub>
                  <m:sSubPr>
                    <m:ctrlPr>
                      <w:rPr>
                        <w:rFonts w:ascii="Cambria Math" w:hAnsi="Cambria Math"/>
                      </w:rPr>
                    </m:ctrlPr>
                  </m:sSubPr>
                  <m:e>
                    <m:r>
                      <m:rPr>
                        <m:sty m:val="p"/>
                      </m:rPr>
                      <w:rPr>
                        <w:rFonts w:ascii="Cambria Math" w:hAnsi="Cambria Math"/>
                      </w:rPr>
                      <m:t>К</m:t>
                    </m:r>
                  </m:e>
                  <m:sub>
                    <m:r>
                      <w:rPr>
                        <w:rFonts w:ascii="Cambria Math" w:hAnsi="Cambria Math"/>
                        <w:lang w:val="en-US"/>
                      </w:rPr>
                      <m:t>p</m:t>
                    </m:r>
                  </m:sub>
                </m:sSub>
                <m:r>
                  <m:rPr>
                    <m:sty m:val="p"/>
                  </m:rPr>
                  <w:rPr>
                    <w:rFonts w:ascii="Cambria Math" w:hAnsi="Cambria Math"/>
                  </w:rPr>
                  <m:t>=</m:t>
                </m:r>
                <m:r>
                  <w:rPr>
                    <w:rFonts w:ascii="Cambria Math" w:hAnsi="Cambria Math"/>
                  </w:rPr>
                  <m:t>Aexp</m:t>
                </m:r>
                <m:d>
                  <m:dPr>
                    <m:begChr m:val="["/>
                    <m:endChr m:val="]"/>
                    <m:ctrlPr>
                      <w:rPr>
                        <w:rFonts w:ascii="Cambria Math" w:hAnsi="Cambria Math"/>
                      </w:rPr>
                    </m:ctrlPr>
                  </m:dPr>
                  <m:e>
                    <m:r>
                      <w:rPr>
                        <w:rFonts w:ascii="Cambria Math" w:hAnsi="Cambria Math"/>
                      </w:rPr>
                      <m:t>B</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окр</m:t>
                                    </m:r>
                                  </m:sub>
                                </m:sSub>
                                <m:r>
                                  <m:rPr>
                                    <m:sty m:val="p"/>
                                  </m:rPr>
                                  <w:rPr>
                                    <w:rFonts w:ascii="Cambria Math" w:hAnsi="Cambria Math"/>
                                  </w:rPr>
                                  <m:t>+273</m:t>
                                </m:r>
                              </m:num>
                              <m:den>
                                <m:sSub>
                                  <m:sSubPr>
                                    <m:ctrlPr>
                                      <w:rPr>
                                        <w:rFonts w:ascii="Cambria Math" w:hAnsi="Cambria Math"/>
                                      </w:rPr>
                                    </m:ctrlPr>
                                  </m:sSubPr>
                                  <m:e>
                                    <m:r>
                                      <w:rPr>
                                        <w:rFonts w:ascii="Cambria Math" w:hAnsi="Cambria Math"/>
                                        <w:lang w:val="en-US"/>
                                      </w:rPr>
                                      <m:t>N</m:t>
                                    </m:r>
                                  </m:e>
                                  <m:sub>
                                    <m:r>
                                      <w:rPr>
                                        <w:rFonts w:ascii="Cambria Math" w:hAnsi="Cambria Math"/>
                                      </w:rPr>
                                      <m:t>T</m:t>
                                    </m:r>
                                  </m:sub>
                                </m:sSub>
                              </m:den>
                            </m:f>
                          </m:e>
                        </m:d>
                      </m:e>
                      <m:sup>
                        <m:r>
                          <w:rPr>
                            <w:rFonts w:ascii="Cambria Math" w:hAnsi="Cambria Math"/>
                          </w:rPr>
                          <m:t>G</m:t>
                        </m:r>
                      </m:sup>
                    </m:sSup>
                  </m:e>
                </m:d>
                <m:r>
                  <w:rPr>
                    <w:rFonts w:ascii="Cambria Math" w:hAnsi="Cambria Math"/>
                  </w:rPr>
                  <m:t>exp</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К</m:t>
                                        </m:r>
                                      </m:e>
                                      <m:sub>
                                        <m:r>
                                          <m:rPr>
                                            <m:sty m:val="p"/>
                                          </m:rPr>
                                          <w:rPr>
                                            <w:rFonts w:ascii="Cambria Math" w:hAnsi="Cambria Math"/>
                                          </w:rPr>
                                          <m:t>н</m:t>
                                        </m:r>
                                      </m:sub>
                                    </m:sSub>
                                  </m:num>
                                  <m:den>
                                    <m:sSub>
                                      <m:sSubPr>
                                        <m:ctrlPr>
                                          <w:rPr>
                                            <w:rFonts w:ascii="Cambria Math" w:hAnsi="Cambria Math"/>
                                          </w:rPr>
                                        </m:ctrlPr>
                                      </m:sSubPr>
                                      <m:e>
                                        <m:r>
                                          <w:rPr>
                                            <w:rFonts w:ascii="Cambria Math" w:hAnsi="Cambria Math"/>
                                            <w:lang w:val="en-US"/>
                                          </w:rPr>
                                          <m:t>N</m:t>
                                        </m:r>
                                      </m:e>
                                      <m:sub>
                                        <m:r>
                                          <w:rPr>
                                            <w:rFonts w:ascii="Cambria Math" w:hAnsi="Cambria Math"/>
                                          </w:rPr>
                                          <m:t>s</m:t>
                                        </m:r>
                                      </m:sub>
                                    </m:sSub>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rPr>
                                          <m:t>+273</m:t>
                                        </m:r>
                                      </m:num>
                                      <m:den>
                                        <m:r>
                                          <m:rPr>
                                            <m:sty m:val="p"/>
                                          </m:rPr>
                                          <w:rPr>
                                            <w:rFonts w:ascii="Cambria Math" w:hAnsi="Cambria Math"/>
                                          </w:rPr>
                                          <m:t>273</m:t>
                                        </m:r>
                                      </m:den>
                                    </m:f>
                                  </m:e>
                                </m:d>
                              </m:e>
                              <m:sup>
                                <m:r>
                                  <w:rPr>
                                    <w:rFonts w:ascii="Cambria Math" w:hAnsi="Cambria Math"/>
                                  </w:rPr>
                                  <m:t>J</m:t>
                                </m:r>
                              </m:sup>
                            </m:sSup>
                          </m:e>
                        </m:d>
                      </m:e>
                      <m:sup>
                        <m:r>
                          <w:rPr>
                            <w:rFonts w:ascii="Cambria Math" w:hAnsi="Cambria Math"/>
                          </w:rPr>
                          <m:t>H</m:t>
                        </m:r>
                      </m:sup>
                    </m:sSup>
                  </m:e>
                </m:d>
              </m:oMath>
            </m:oMathPara>
          </w:p>
          <w:p w:rsidR="00224127" w:rsidRPr="002D1386" w:rsidRDefault="00224127" w:rsidP="00DE1727">
            <w:pPr>
              <w:pStyle w:val="a2"/>
            </w:pPr>
            <w:r w:rsidRPr="00166736">
              <w:t>К</w:t>
            </w:r>
            <w:r w:rsidRPr="00166736">
              <w:rPr>
                <w:vertAlign w:val="subscript"/>
                <w:lang w:val="en-US"/>
              </w:rPr>
              <w:t>R</w:t>
            </w:r>
            <w:r w:rsidRPr="002D1386">
              <w:t xml:space="preserve"> </w:t>
            </w:r>
            <w:r w:rsidR="002D1386">
              <w:t>таблица </w:t>
            </w:r>
            <w:r w:rsidRPr="002D1386">
              <w:t xml:space="preserve">5.15 </w:t>
            </w:r>
            <w:r w:rsidR="006A6154">
              <w:fldChar w:fldCharType="begin"/>
            </w:r>
            <w:r w:rsidR="006A6154">
              <w:instrText xml:space="preserve"> REF _Ref374227644 \r \h  \* MERGEFORMAT </w:instrText>
            </w:r>
            <w:r w:rsidR="006A6154">
              <w:fldChar w:fldCharType="separate"/>
            </w:r>
            <w:r w:rsidR="007D2F91">
              <w:t>[19]</w:t>
            </w:r>
            <w:r w:rsidR="006A6154">
              <w:fldChar w:fldCharType="end"/>
            </w:r>
            <w:r w:rsidRPr="002D1386">
              <w:t>;</w:t>
            </w:r>
          </w:p>
          <w:p w:rsidR="00224127" w:rsidRPr="002D1386" w:rsidRDefault="00224127" w:rsidP="00DE1727">
            <w:pPr>
              <w:pStyle w:val="a2"/>
            </w:pPr>
            <w:r w:rsidRPr="00166736">
              <w:t>К</w:t>
            </w:r>
            <w:r w:rsidRPr="00166736">
              <w:rPr>
                <w:vertAlign w:val="subscript"/>
                <w:lang w:val="en-US"/>
              </w:rPr>
              <w:t>M</w:t>
            </w:r>
            <w:r w:rsidRPr="002D1386">
              <w:t xml:space="preserve"> </w:t>
            </w:r>
            <w:r w:rsidR="002D1386">
              <w:t>таблица </w:t>
            </w:r>
            <w:r w:rsidRPr="002D1386">
              <w:t xml:space="preserve">5.14 </w:t>
            </w:r>
            <w:r w:rsidR="006A6154">
              <w:fldChar w:fldCharType="begin"/>
            </w:r>
            <w:r w:rsidR="006A6154">
              <w:instrText xml:space="preserve"> REF _Ref374227644 \r \h  \* MERGEFORMAT </w:instrText>
            </w:r>
            <w:r w:rsidR="006A6154">
              <w:fldChar w:fldCharType="separate"/>
            </w:r>
            <w:r w:rsidR="007D2F91">
              <w:t>[19]</w:t>
            </w:r>
            <w:r w:rsidR="006A6154">
              <w:fldChar w:fldCharType="end"/>
            </w:r>
            <w:r w:rsidRPr="002D1386">
              <w:t>;</w:t>
            </w:r>
          </w:p>
          <w:p w:rsidR="00224127" w:rsidRPr="002D1386" w:rsidRDefault="00224127" w:rsidP="00DE1727">
            <w:pPr>
              <w:pStyle w:val="a2"/>
            </w:pPr>
            <w:r w:rsidRPr="00166736">
              <w:t>К</w:t>
            </w:r>
            <w:r w:rsidRPr="00166736">
              <w:rPr>
                <w:vertAlign w:val="subscript"/>
                <w:lang w:val="en-US"/>
              </w:rPr>
              <w:t>Δ</w:t>
            </w:r>
            <w:r w:rsidRPr="002D1386">
              <w:t xml:space="preserve"> </w:t>
            </w:r>
            <w:r w:rsidRPr="00166736">
              <w:t>пункт</w:t>
            </w:r>
            <w:r w:rsidR="00D06A54" w:rsidRPr="002D1386">
              <w:t xml:space="preserve"> 5.6 </w:t>
            </w:r>
            <w:r w:rsidR="006A6154">
              <w:fldChar w:fldCharType="begin"/>
            </w:r>
            <w:r w:rsidR="006A6154">
              <w:instrText xml:space="preserve"> REF _Ref374227644 \r \h  \* MERGEFORMAT </w:instrText>
            </w:r>
            <w:r w:rsidR="006A6154">
              <w:fldChar w:fldCharType="separate"/>
            </w:r>
            <w:r w:rsidR="007D2F91">
              <w:t>[19]</w:t>
            </w:r>
            <w:r w:rsidR="006A6154">
              <w:fldChar w:fldCharType="end"/>
            </w:r>
            <w:r w:rsidRPr="002D1386">
              <w:t>.</w:t>
            </w:r>
          </w:p>
        </w:tc>
        <w:tc>
          <w:tcPr>
            <w:tcW w:w="528" w:type="pct"/>
            <w:tcBorders>
              <w:bottom w:val="single" w:sz="4" w:space="0" w:color="auto"/>
            </w:tcBorders>
            <w:shd w:val="clear" w:color="auto" w:fill="auto"/>
            <w:vAlign w:val="center"/>
          </w:tcPr>
          <w:p w:rsidR="00224127" w:rsidRPr="00166736" w:rsidRDefault="00224127" w:rsidP="00DE1727">
            <w:pPr>
              <w:pStyle w:val="a2"/>
              <w:rPr>
                <w:lang w:val="en-US"/>
              </w:rPr>
            </w:pPr>
            <w:r w:rsidRPr="00166736">
              <w:rPr>
                <w:lang w:val="en-US"/>
              </w:rPr>
              <w:t>A=0,260; B=0,5078; N</w:t>
            </w:r>
            <w:r w:rsidRPr="00166736">
              <w:rPr>
                <w:vertAlign w:val="subscript"/>
                <w:lang w:val="en-US"/>
              </w:rPr>
              <w:t>T</w:t>
            </w:r>
            <w:r w:rsidRPr="00166736">
              <w:rPr>
                <w:lang w:val="en-US"/>
              </w:rPr>
              <w:t xml:space="preserve">=343; G=9,278; </w:t>
            </w:r>
            <w:r w:rsidRPr="00166736">
              <w:t>К</w:t>
            </w:r>
            <w:r w:rsidRPr="00166736">
              <w:rPr>
                <w:vertAlign w:val="subscript"/>
              </w:rPr>
              <w:t>н</w:t>
            </w:r>
            <w:r w:rsidRPr="00166736">
              <w:rPr>
                <w:lang w:val="en-US"/>
              </w:rPr>
              <w:t>=0,57; Ns=0,878; J=1; H=0,886; t</w:t>
            </w:r>
            <w:r w:rsidRPr="00166736">
              <w:rPr>
                <w:vertAlign w:val="subscript"/>
              </w:rPr>
              <w:t>окр</w:t>
            </w:r>
            <w:r w:rsidRPr="00166736">
              <w:rPr>
                <w:lang w:val="en-US"/>
              </w:rPr>
              <w:t>=</w:t>
            </w:r>
            <w:r w:rsidR="00264A8B" w:rsidRPr="00264A8B">
              <w:rPr>
                <w:lang w:val="en-US"/>
              </w:rPr>
              <w:t>25</w:t>
            </w:r>
            <w:r w:rsidRPr="00166736">
              <w:rPr>
                <w:lang w:val="en-US"/>
              </w:rPr>
              <w:t>°</w:t>
            </w:r>
            <w:r w:rsidRPr="00166736">
              <w:t>С</w:t>
            </w:r>
            <w:r w:rsidRPr="00166736">
              <w:rPr>
                <w:lang w:val="en-US"/>
              </w:rPr>
              <w:t>.</w:t>
            </w:r>
          </w:p>
        </w:tc>
        <w:tc>
          <w:tcPr>
            <w:tcW w:w="421" w:type="pct"/>
            <w:tcBorders>
              <w:bottom w:val="single" w:sz="4" w:space="0" w:color="auto"/>
            </w:tcBorders>
            <w:shd w:val="clear" w:color="auto" w:fill="auto"/>
            <w:vAlign w:val="center"/>
          </w:tcPr>
          <w:p w:rsidR="00224127" w:rsidRPr="00166736" w:rsidRDefault="00224127" w:rsidP="00DE1727">
            <w:pPr>
              <w:pStyle w:val="a2"/>
              <w:rPr>
                <w:lang w:val="en-US"/>
              </w:rPr>
            </w:pPr>
            <w:r w:rsidRPr="00166736">
              <w:t>К</w:t>
            </w:r>
            <w:r w:rsidRPr="00166736">
              <w:rPr>
                <w:vertAlign w:val="subscript"/>
                <w:lang w:val="en-US"/>
              </w:rPr>
              <w:t>p</w:t>
            </w:r>
            <w:r w:rsidRPr="00166736">
              <w:rPr>
                <w:lang w:val="en-US"/>
              </w:rPr>
              <w:t>=0,862;</w:t>
            </w:r>
          </w:p>
          <w:p w:rsidR="00224127" w:rsidRPr="00166736" w:rsidRDefault="00224127" w:rsidP="00DE1727">
            <w:pPr>
              <w:pStyle w:val="a2"/>
              <w:rPr>
                <w:lang w:val="en-US"/>
              </w:rPr>
            </w:pPr>
            <w:r w:rsidRPr="00166736">
              <w:t>К</w:t>
            </w:r>
            <w:r w:rsidRPr="00166736">
              <w:rPr>
                <w:vertAlign w:val="subscript"/>
                <w:lang w:val="en-US"/>
              </w:rPr>
              <w:t>R</w:t>
            </w:r>
            <w:r w:rsidRPr="00166736">
              <w:rPr>
                <w:lang w:val="en-US"/>
              </w:rPr>
              <w:t xml:space="preserve">=0,7; </w:t>
            </w:r>
            <w:r w:rsidRPr="00166736">
              <w:t>К</w:t>
            </w:r>
            <w:r w:rsidRPr="00166736">
              <w:rPr>
                <w:vertAlign w:val="subscript"/>
                <w:lang w:val="en-US"/>
              </w:rPr>
              <w:t>M</w:t>
            </w:r>
            <w:r w:rsidRPr="00166736">
              <w:rPr>
                <w:lang w:val="en-US"/>
              </w:rPr>
              <w:t xml:space="preserve">=0,7; </w:t>
            </w:r>
            <w:r w:rsidRPr="00166736">
              <w:t>К</w:t>
            </w:r>
            <w:r w:rsidRPr="00166736">
              <w:rPr>
                <w:vertAlign w:val="subscript"/>
                <w:lang w:val="en-US"/>
              </w:rPr>
              <w:t>Δ</w:t>
            </w:r>
            <w:r w:rsidRPr="00166736">
              <w:rPr>
                <w:lang w:val="en-US"/>
              </w:rPr>
              <w:t xml:space="preserve">=1,0; </w:t>
            </w:r>
            <w:r w:rsidRPr="00166736">
              <w:t>К</w:t>
            </w:r>
            <w:r w:rsidRPr="00166736">
              <w:rPr>
                <w:vertAlign w:val="subscript"/>
              </w:rPr>
              <w:t>э</w:t>
            </w:r>
            <w:r w:rsidRPr="00166736">
              <w:rPr>
                <w:lang w:val="en-US"/>
              </w:rPr>
              <w:t>=1,2;</w:t>
            </w:r>
          </w:p>
          <w:p w:rsidR="00224127" w:rsidRPr="00166736" w:rsidRDefault="00224127" w:rsidP="00DE1727">
            <w:pPr>
              <w:pStyle w:val="a2"/>
              <w:rPr>
                <w:lang w:val="en-US"/>
              </w:rPr>
            </w:pPr>
            <w:r w:rsidRPr="00166736">
              <w:t>К</w:t>
            </w:r>
            <w:r w:rsidRPr="00166736">
              <w:rPr>
                <w:vertAlign w:val="subscript"/>
              </w:rPr>
              <w:t>п</w:t>
            </w:r>
            <w:r w:rsidRPr="00166736">
              <w:rPr>
                <w:lang w:val="en-US"/>
              </w:rPr>
              <w:t>=3.</w:t>
            </w:r>
          </w:p>
        </w:tc>
      </w:tr>
      <w:tr w:rsidR="00BD2444" w:rsidRPr="00166736" w:rsidTr="002D1386">
        <w:trPr>
          <w:trHeight w:val="70"/>
        </w:trPr>
        <w:tc>
          <w:tcPr>
            <w:tcW w:w="1114" w:type="pct"/>
            <w:tcBorders>
              <w:bottom w:val="nil"/>
            </w:tcBorders>
            <w:shd w:val="clear" w:color="auto" w:fill="auto"/>
            <w:vAlign w:val="center"/>
          </w:tcPr>
          <w:p w:rsidR="00224127" w:rsidRPr="00166736" w:rsidRDefault="00224127" w:rsidP="00DE1727">
            <w:pPr>
              <w:pStyle w:val="a2"/>
            </w:pPr>
            <w:r w:rsidRPr="00166736">
              <w:t xml:space="preserve">Диоды </w:t>
            </w:r>
          </w:p>
        </w:tc>
        <w:tc>
          <w:tcPr>
            <w:tcW w:w="990" w:type="pct"/>
            <w:tcBorders>
              <w:bottom w:val="nil"/>
            </w:tcBorders>
            <w:shd w:val="clear" w:color="auto" w:fill="auto"/>
            <w:vAlign w:val="center"/>
          </w:tcPr>
          <w:p w:rsidR="00224127" w:rsidRPr="00166736" w:rsidRDefault="00224127" w:rsidP="00DE1727">
            <w:pPr>
              <w:pStyle w:val="a2"/>
            </w:pPr>
            <w:r w:rsidRPr="00166736">
              <w:t>λ</w:t>
            </w:r>
            <w:r w:rsidRPr="00166736">
              <w:rPr>
                <w:vertAlign w:val="subscript"/>
              </w:rPr>
              <w:t>Э=</w:t>
            </w:r>
            <w:r w:rsidRPr="00166736">
              <w:t>λ</w:t>
            </w:r>
            <w:r w:rsidRPr="00166736">
              <w:rPr>
                <w:vertAlign w:val="subscript"/>
              </w:rPr>
              <w:t>Б</w:t>
            </w:r>
            <w:r w:rsidRPr="00166736">
              <w:rPr>
                <w:lang w:val="en-US"/>
              </w:rPr>
              <w:t>K</w:t>
            </w:r>
            <w:r w:rsidRPr="00166736">
              <w:rPr>
                <w:vertAlign w:val="subscript"/>
                <w:lang w:val="en-US"/>
              </w:rPr>
              <w:t>P</w:t>
            </w:r>
            <w:r w:rsidRPr="00166736">
              <w:rPr>
                <w:lang w:val="en-US"/>
              </w:rPr>
              <w:t>K</w:t>
            </w:r>
            <w:r w:rsidRPr="00166736">
              <w:rPr>
                <w:vertAlign w:val="subscript"/>
              </w:rPr>
              <w:t>Ф</w:t>
            </w:r>
            <w:r w:rsidRPr="00166736">
              <w:t>К</w:t>
            </w:r>
            <w:r w:rsidRPr="00166736">
              <w:rPr>
                <w:vertAlign w:val="subscript"/>
              </w:rPr>
              <w:t>Д</w:t>
            </w:r>
            <w:r w:rsidRPr="00166736">
              <w:t>К</w:t>
            </w:r>
            <w:r w:rsidRPr="00166736">
              <w:rPr>
                <w:vertAlign w:val="subscript"/>
                <w:lang w:val="en-US"/>
              </w:rPr>
              <w:t>U</w:t>
            </w:r>
            <w:r w:rsidRPr="00166736">
              <w:rPr>
                <w:lang w:val="en-US"/>
              </w:rPr>
              <w:t>K</w:t>
            </w:r>
            <w:r w:rsidRPr="00166736">
              <w:rPr>
                <w:vertAlign w:val="subscript"/>
              </w:rPr>
              <w:t>Э</w:t>
            </w:r>
            <w:r w:rsidRPr="00166736">
              <w:t>К</w:t>
            </w:r>
            <w:r w:rsidRPr="00166736">
              <w:rPr>
                <w:vertAlign w:val="subscript"/>
              </w:rPr>
              <w:t>П</w:t>
            </w:r>
          </w:p>
        </w:tc>
        <w:tc>
          <w:tcPr>
            <w:tcW w:w="1947" w:type="pct"/>
            <w:tcBorders>
              <w:bottom w:val="nil"/>
            </w:tcBorders>
            <w:shd w:val="clear" w:color="auto" w:fill="auto"/>
            <w:vAlign w:val="center"/>
          </w:tcPr>
          <w:p w:rsidR="00224127" w:rsidRPr="00166736" w:rsidRDefault="007C5556" w:rsidP="00DE1727">
            <w:pPr>
              <w:pStyle w:val="a2"/>
            </w:pPr>
            <m:oMathPara>
              <m:oMath>
                <m:sSub>
                  <m:sSubPr>
                    <m:ctrlPr>
                      <w:rPr>
                        <w:rFonts w:ascii="Cambria Math" w:hAnsi="Cambria Math"/>
                      </w:rPr>
                    </m:ctrlPr>
                  </m:sSubPr>
                  <m:e>
                    <m:r>
                      <m:rPr>
                        <m:sty m:val="p"/>
                      </m:rPr>
                      <w:rPr>
                        <w:rFonts w:ascii="Cambria Math" w:hAnsi="Cambria Math"/>
                      </w:rPr>
                      <m:t>К</m:t>
                    </m:r>
                  </m:e>
                  <m:sub>
                    <m:r>
                      <w:rPr>
                        <w:rFonts w:ascii="Cambria Math" w:hAnsi="Cambria Math"/>
                        <w:lang w:val="en-US"/>
                      </w:rPr>
                      <m:t>p</m:t>
                    </m:r>
                  </m:sub>
                </m:sSub>
                <m:r>
                  <m:rPr>
                    <m:sty m:val="p"/>
                  </m:rPr>
                  <w:rPr>
                    <w:rFonts w:ascii="Cambria Math" w:hAnsi="Cambria Math"/>
                  </w:rPr>
                  <m:t>=</m:t>
                </m:r>
                <m:r>
                  <w:rPr>
                    <w:rFonts w:ascii="Cambria Math" w:hAnsi="Cambria Math"/>
                    <w:lang w:val="en-US"/>
                  </w:rPr>
                  <m:t>Aexp</m:t>
                </m:r>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num>
                      <m:den>
                        <m:r>
                          <m:rPr>
                            <m:sty m:val="p"/>
                          </m:rPr>
                          <w:rPr>
                            <w:rFonts w:ascii="Cambria Math" w:hAnsi="Cambria Math"/>
                          </w:rPr>
                          <m:t>273+</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m:t>
                            </m:r>
                            <m:r>
                              <w:rPr>
                                <w:rFonts w:ascii="Cambria Math" w:hAnsi="Cambria Math"/>
                                <w:lang w:val="en-US"/>
                              </w:rPr>
                              <m:t>t</m:t>
                            </m:r>
                            <m:r>
                              <m:rPr>
                                <m:sty m:val="p"/>
                              </m:rPr>
                              <w:rPr>
                                <w:rFonts w:ascii="Cambria Math" w:hAnsi="Cambria Math"/>
                              </w:rPr>
                              <m:t>К</m:t>
                            </m:r>
                          </m:e>
                          <m:sub>
                            <m:r>
                              <m:rPr>
                                <m:sty m:val="p"/>
                              </m:rPr>
                              <w:rPr>
                                <w:rFonts w:ascii="Cambria Math" w:hAnsi="Cambria Math"/>
                              </w:rPr>
                              <m:t>Н</m:t>
                            </m:r>
                          </m:sub>
                        </m:sSub>
                      </m:den>
                    </m:f>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273+</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m:t>
                                    </m:r>
                                    <m:r>
                                      <w:rPr>
                                        <w:rFonts w:ascii="Cambria Math" w:hAnsi="Cambria Math"/>
                                        <w:lang w:val="en-US"/>
                                      </w:rPr>
                                      <m:t>t</m:t>
                                    </m:r>
                                    <m:r>
                                      <m:rPr>
                                        <m:sty m:val="p"/>
                                      </m:rPr>
                                      <w:rPr>
                                        <w:rFonts w:ascii="Cambria Math" w:hAnsi="Cambria Math"/>
                                      </w:rPr>
                                      <m:t>К</m:t>
                                    </m:r>
                                  </m:e>
                                  <m:sub>
                                    <m:r>
                                      <m:rPr>
                                        <m:sty m:val="p"/>
                                      </m:rPr>
                                      <w:rPr>
                                        <w:rFonts w:ascii="Cambria Math" w:hAnsi="Cambria Math"/>
                                      </w:rPr>
                                      <m:t>Н</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den>
                            </m:f>
                          </m:e>
                        </m:d>
                      </m:e>
                      <m:sup>
                        <m:r>
                          <w:rPr>
                            <w:rFonts w:ascii="Cambria Math" w:hAnsi="Cambria Math"/>
                            <w:lang w:val="en-US"/>
                          </w:rPr>
                          <m:t>L</m:t>
                        </m:r>
                      </m:sup>
                    </m:sSup>
                  </m:e>
                </m:d>
              </m:oMath>
            </m:oMathPara>
          </w:p>
          <w:p w:rsidR="00224127" w:rsidRPr="00166736" w:rsidRDefault="00224127" w:rsidP="00DE1727">
            <w:pPr>
              <w:pStyle w:val="a2"/>
            </w:pPr>
            <w:r w:rsidRPr="00166736">
              <w:t>К</w:t>
            </w:r>
            <w:r w:rsidRPr="00166736">
              <w:rPr>
                <w:vertAlign w:val="subscript"/>
              </w:rPr>
              <w:t>ф</w:t>
            </w:r>
            <w:r w:rsidRPr="00166736">
              <w:t xml:space="preserve"> </w:t>
            </w:r>
            <w:r w:rsidR="002D1386">
              <w:t>таблица </w:t>
            </w:r>
            <w:r w:rsidRPr="00166736">
              <w:t xml:space="preserve">5.8 </w:t>
            </w:r>
            <w:r w:rsidR="006A6154">
              <w:fldChar w:fldCharType="begin"/>
            </w:r>
            <w:r w:rsidR="006A6154">
              <w:instrText xml:space="preserve"> REF _Ref374227644 \r \h  \* MERGEFORMAT </w:instrText>
            </w:r>
            <w:r w:rsidR="006A6154">
              <w:fldChar w:fldCharType="separate"/>
            </w:r>
            <w:r w:rsidR="007D2F91">
              <w:t>[19]</w:t>
            </w:r>
            <w:r w:rsidR="006A6154">
              <w:fldChar w:fldCharType="end"/>
            </w:r>
            <w:r w:rsidRPr="00166736">
              <w:t>; К</w:t>
            </w:r>
            <w:r w:rsidRPr="00166736">
              <w:rPr>
                <w:vertAlign w:val="subscript"/>
              </w:rPr>
              <w:t>Д</w:t>
            </w:r>
            <w:r w:rsidRPr="00166736">
              <w:t xml:space="preserve"> </w:t>
            </w:r>
            <w:r w:rsidR="002D1386">
              <w:t>таблица </w:t>
            </w:r>
            <w:r w:rsidRPr="00166736">
              <w:t xml:space="preserve">5.9 </w:t>
            </w:r>
            <w:r w:rsidR="006A6154">
              <w:fldChar w:fldCharType="begin"/>
            </w:r>
            <w:r w:rsidR="006A6154">
              <w:instrText xml:space="preserve"> REF _Ref374227644 \r \h  \* MERGEFORMAT </w:instrText>
            </w:r>
            <w:r w:rsidR="006A6154">
              <w:fldChar w:fldCharType="separate"/>
            </w:r>
            <w:r w:rsidR="007D2F91">
              <w:t>[19]</w:t>
            </w:r>
            <w:r w:rsidR="006A6154">
              <w:fldChar w:fldCharType="end"/>
            </w:r>
            <w:r w:rsidRPr="00166736">
              <w:t>;</w:t>
            </w:r>
          </w:p>
          <w:p w:rsidR="00224127" w:rsidRPr="00166736" w:rsidRDefault="00224127" w:rsidP="00DE1727">
            <w:pPr>
              <w:pStyle w:val="a2"/>
            </w:pPr>
            <w:r w:rsidRPr="00166736">
              <w:t>К</w:t>
            </w:r>
            <w:r w:rsidRPr="00166736">
              <w:rPr>
                <w:vertAlign w:val="subscript"/>
                <w:lang w:val="en-US"/>
              </w:rPr>
              <w:t>U</w:t>
            </w:r>
            <w:r w:rsidRPr="00166736">
              <w:t xml:space="preserve"> </w:t>
            </w:r>
            <w:r w:rsidR="002D1386">
              <w:t>таблица </w:t>
            </w:r>
            <w:r w:rsidRPr="00166736">
              <w:t xml:space="preserve">5.10 </w:t>
            </w:r>
            <w:r w:rsidR="006A6154">
              <w:fldChar w:fldCharType="begin"/>
            </w:r>
            <w:r w:rsidR="006A6154">
              <w:instrText xml:space="preserve"> REF _Ref374227644 \r \h  \* MERGEFORMAT </w:instrText>
            </w:r>
            <w:r w:rsidR="006A6154">
              <w:fldChar w:fldCharType="separate"/>
            </w:r>
            <w:r w:rsidR="007D2F91">
              <w:t>[19]</w:t>
            </w:r>
            <w:r w:rsidR="006A6154">
              <w:fldChar w:fldCharType="end"/>
            </w:r>
            <w:r w:rsidRPr="00166736">
              <w:t>.</w:t>
            </w:r>
          </w:p>
        </w:tc>
        <w:tc>
          <w:tcPr>
            <w:tcW w:w="528" w:type="pct"/>
            <w:tcBorders>
              <w:bottom w:val="nil"/>
            </w:tcBorders>
            <w:shd w:val="clear" w:color="auto" w:fill="auto"/>
            <w:vAlign w:val="center"/>
          </w:tcPr>
          <w:p w:rsidR="00224127" w:rsidRPr="00166736" w:rsidRDefault="00224127" w:rsidP="00DE1727">
            <w:pPr>
              <w:pStyle w:val="a2"/>
              <w:rPr>
                <w:lang w:val="en-US"/>
              </w:rPr>
            </w:pPr>
            <w:r w:rsidRPr="00166736">
              <w:rPr>
                <w:lang w:val="en-US"/>
              </w:rPr>
              <w:t>A=44,1025; N</w:t>
            </w:r>
            <w:r w:rsidRPr="00166736">
              <w:rPr>
                <w:vertAlign w:val="subscript"/>
                <w:lang w:val="en-US"/>
              </w:rPr>
              <w:t>T</w:t>
            </w:r>
            <w:r w:rsidRPr="00166736">
              <w:rPr>
                <w:lang w:val="en-US"/>
              </w:rPr>
              <w:t>=-2138; T</w:t>
            </w:r>
            <w:r w:rsidRPr="00166736">
              <w:rPr>
                <w:vertAlign w:val="subscript"/>
                <w:lang w:val="en-US"/>
              </w:rPr>
              <w:t>M</w:t>
            </w:r>
            <w:r w:rsidRPr="00166736">
              <w:rPr>
                <w:lang w:val="en-US"/>
              </w:rPr>
              <w:t>=448; L=17,7;</w:t>
            </w:r>
          </w:p>
          <w:p w:rsidR="00224127" w:rsidRPr="00166736" w:rsidRDefault="00224127" w:rsidP="00DE1727">
            <w:pPr>
              <w:pStyle w:val="a2"/>
              <w:rPr>
                <w:lang w:val="en-US"/>
              </w:rPr>
            </w:pPr>
            <w:r w:rsidRPr="00166736">
              <w:rPr>
                <w:lang w:val="en-US"/>
              </w:rPr>
              <w:t xml:space="preserve">∆t=150; </w:t>
            </w:r>
            <w:r w:rsidRPr="00166736">
              <w:t>К</w:t>
            </w:r>
            <w:r w:rsidRPr="00166736">
              <w:rPr>
                <w:vertAlign w:val="subscript"/>
              </w:rPr>
              <w:t>н</w:t>
            </w:r>
            <w:r w:rsidRPr="00166736">
              <w:rPr>
                <w:lang w:val="en-US"/>
              </w:rPr>
              <w:t>=0,4; t</w:t>
            </w:r>
            <w:r w:rsidRPr="00166736">
              <w:rPr>
                <w:vertAlign w:val="subscript"/>
              </w:rPr>
              <w:t>окр</w:t>
            </w:r>
            <w:r w:rsidRPr="00166736">
              <w:rPr>
                <w:lang w:val="en-US"/>
              </w:rPr>
              <w:t>=</w:t>
            </w:r>
            <w:r w:rsidR="00264A8B" w:rsidRPr="00F621F6">
              <w:rPr>
                <w:lang w:val="en-US"/>
              </w:rPr>
              <w:t>25</w:t>
            </w:r>
            <w:r w:rsidRPr="00166736">
              <w:rPr>
                <w:lang w:val="en-US"/>
              </w:rPr>
              <w:t>°</w:t>
            </w:r>
            <w:r w:rsidRPr="00166736">
              <w:t>С</w:t>
            </w:r>
            <w:r w:rsidRPr="00166736">
              <w:rPr>
                <w:lang w:val="en-US"/>
              </w:rPr>
              <w:t>.</w:t>
            </w:r>
          </w:p>
        </w:tc>
        <w:tc>
          <w:tcPr>
            <w:tcW w:w="421" w:type="pct"/>
            <w:tcBorders>
              <w:bottom w:val="nil"/>
            </w:tcBorders>
            <w:shd w:val="clear" w:color="auto" w:fill="auto"/>
            <w:vAlign w:val="center"/>
          </w:tcPr>
          <w:p w:rsidR="00224127" w:rsidRPr="00166736" w:rsidRDefault="00224127" w:rsidP="00DE1727">
            <w:pPr>
              <w:pStyle w:val="a2"/>
              <w:rPr>
                <w:lang w:val="en-US"/>
              </w:rPr>
            </w:pPr>
            <w:r w:rsidRPr="00166736">
              <w:t>К</w:t>
            </w:r>
            <w:r w:rsidRPr="00166736">
              <w:rPr>
                <w:vertAlign w:val="subscript"/>
                <w:lang w:val="en-US"/>
              </w:rPr>
              <w:t>p</w:t>
            </w:r>
            <w:r w:rsidRPr="00166736">
              <w:rPr>
                <w:lang w:val="en-US"/>
              </w:rPr>
              <w:t xml:space="preserve">=0,219; </w:t>
            </w:r>
            <w:r w:rsidRPr="00166736">
              <w:t>К</w:t>
            </w:r>
            <w:r w:rsidRPr="00166736">
              <w:rPr>
                <w:vertAlign w:val="subscript"/>
              </w:rPr>
              <w:t>ф</w:t>
            </w:r>
            <w:r w:rsidRPr="00166736">
              <w:rPr>
                <w:lang w:val="en-US"/>
              </w:rPr>
              <w:t xml:space="preserve">=1,0; </w:t>
            </w:r>
            <w:r w:rsidRPr="00166736">
              <w:t>К</w:t>
            </w:r>
            <w:r w:rsidRPr="00166736">
              <w:rPr>
                <w:vertAlign w:val="subscript"/>
              </w:rPr>
              <w:t>Д</w:t>
            </w:r>
            <w:r w:rsidRPr="00166736">
              <w:rPr>
                <w:lang w:val="en-US"/>
              </w:rPr>
              <w:t xml:space="preserve">=0,6; </w:t>
            </w:r>
            <w:r w:rsidRPr="00166736">
              <w:t>К</w:t>
            </w:r>
            <w:r w:rsidRPr="00166736">
              <w:rPr>
                <w:vertAlign w:val="subscript"/>
                <w:lang w:val="en-US"/>
              </w:rPr>
              <w:t>U</w:t>
            </w:r>
            <w:r w:rsidRPr="00166736">
              <w:rPr>
                <w:lang w:val="en-US"/>
              </w:rPr>
              <w:t xml:space="preserve">=0,7; </w:t>
            </w:r>
            <w:r w:rsidRPr="00166736">
              <w:t>К</w:t>
            </w:r>
            <w:r w:rsidRPr="00166736">
              <w:rPr>
                <w:vertAlign w:val="subscript"/>
              </w:rPr>
              <w:t>э</w:t>
            </w:r>
            <w:r w:rsidRPr="00166736">
              <w:rPr>
                <w:lang w:val="en-US"/>
              </w:rPr>
              <w:t>=1,2;</w:t>
            </w:r>
          </w:p>
          <w:p w:rsidR="00224127" w:rsidRPr="00166736" w:rsidRDefault="00224127" w:rsidP="00DE1727">
            <w:pPr>
              <w:pStyle w:val="a2"/>
            </w:pPr>
            <w:r w:rsidRPr="00166736">
              <w:t>К</w:t>
            </w:r>
            <w:r w:rsidRPr="00166736">
              <w:rPr>
                <w:vertAlign w:val="subscript"/>
              </w:rPr>
              <w:t>п</w:t>
            </w:r>
            <w:r w:rsidRPr="00166736">
              <w:t>=</w:t>
            </w:r>
            <w:r w:rsidRPr="00166736">
              <w:rPr>
                <w:lang w:val="en-US"/>
              </w:rPr>
              <w:t>5,5</w:t>
            </w:r>
            <w:r w:rsidRPr="00166736">
              <w:t>.</w:t>
            </w:r>
          </w:p>
        </w:tc>
      </w:tr>
      <w:tr w:rsidR="00510579" w:rsidRPr="004E2C24" w:rsidTr="000730ED">
        <w:tc>
          <w:tcPr>
            <w:tcW w:w="1114" w:type="pct"/>
            <w:shd w:val="clear" w:color="auto" w:fill="auto"/>
            <w:vAlign w:val="center"/>
          </w:tcPr>
          <w:p w:rsidR="00510579" w:rsidRPr="00166736" w:rsidRDefault="00510579" w:rsidP="000730ED">
            <w:pPr>
              <w:pStyle w:val="a2"/>
              <w:rPr>
                <w:lang w:val="en-US"/>
              </w:rPr>
            </w:pPr>
            <w:r>
              <w:t>Транзисторы биполярные</w:t>
            </w:r>
          </w:p>
        </w:tc>
        <w:tc>
          <w:tcPr>
            <w:tcW w:w="990" w:type="pct"/>
            <w:shd w:val="clear" w:color="auto" w:fill="auto"/>
            <w:vAlign w:val="center"/>
          </w:tcPr>
          <w:p w:rsidR="00510579" w:rsidRPr="00166736" w:rsidRDefault="00510579" w:rsidP="000730ED">
            <w:pPr>
              <w:pStyle w:val="a2"/>
            </w:pPr>
            <w:r w:rsidRPr="00166736">
              <w:t>λ</w:t>
            </w:r>
            <w:r w:rsidRPr="00166736">
              <w:rPr>
                <w:vertAlign w:val="subscript"/>
              </w:rPr>
              <w:t>Э=</w:t>
            </w:r>
            <w:r w:rsidRPr="00166736">
              <w:t>λ</w:t>
            </w:r>
            <w:r w:rsidRPr="00166736">
              <w:rPr>
                <w:vertAlign w:val="subscript"/>
              </w:rPr>
              <w:t>Б</w:t>
            </w:r>
            <w:r w:rsidRPr="00166736">
              <w:rPr>
                <w:lang w:val="en-US"/>
              </w:rPr>
              <w:t>K</w:t>
            </w:r>
            <w:r w:rsidRPr="00166736">
              <w:rPr>
                <w:vertAlign w:val="subscript"/>
                <w:lang w:val="en-US"/>
              </w:rPr>
              <w:t>P</w:t>
            </w:r>
            <w:r w:rsidRPr="00166736">
              <w:rPr>
                <w:lang w:val="en-US"/>
              </w:rPr>
              <w:t>K</w:t>
            </w:r>
            <w:r w:rsidRPr="00166736">
              <w:rPr>
                <w:vertAlign w:val="subscript"/>
              </w:rPr>
              <w:t>Ф</w:t>
            </w:r>
            <w:r w:rsidRPr="00166736">
              <w:t>К</w:t>
            </w:r>
            <w:r w:rsidRPr="00166736">
              <w:rPr>
                <w:vertAlign w:val="subscript"/>
              </w:rPr>
              <w:t>Д</w:t>
            </w:r>
            <w:r w:rsidRPr="00166736">
              <w:t>К</w:t>
            </w:r>
            <w:r w:rsidRPr="00166736">
              <w:rPr>
                <w:vertAlign w:val="subscript"/>
                <w:lang w:val="en-US"/>
              </w:rPr>
              <w:t>U</w:t>
            </w:r>
            <w:r w:rsidRPr="00166736">
              <w:rPr>
                <w:lang w:val="en-US"/>
              </w:rPr>
              <w:t>K</w:t>
            </w:r>
            <w:r w:rsidRPr="00166736">
              <w:rPr>
                <w:vertAlign w:val="subscript"/>
              </w:rPr>
              <w:t>Э</w:t>
            </w:r>
            <w:r w:rsidRPr="00166736">
              <w:t>К</w:t>
            </w:r>
            <w:r w:rsidRPr="00166736">
              <w:rPr>
                <w:vertAlign w:val="subscript"/>
              </w:rPr>
              <w:t>П</w:t>
            </w:r>
          </w:p>
        </w:tc>
        <w:tc>
          <w:tcPr>
            <w:tcW w:w="1947" w:type="pct"/>
            <w:shd w:val="clear" w:color="auto" w:fill="auto"/>
            <w:vAlign w:val="center"/>
          </w:tcPr>
          <w:p w:rsidR="00510579" w:rsidRPr="00166736" w:rsidRDefault="007C5556" w:rsidP="000730ED">
            <w:pPr>
              <w:pStyle w:val="a2"/>
            </w:pPr>
            <m:oMathPara>
              <m:oMath>
                <m:sSub>
                  <m:sSubPr>
                    <m:ctrlPr>
                      <w:rPr>
                        <w:rFonts w:ascii="Cambria Math" w:hAnsi="Cambria Math"/>
                      </w:rPr>
                    </m:ctrlPr>
                  </m:sSubPr>
                  <m:e>
                    <m:r>
                      <m:rPr>
                        <m:sty m:val="p"/>
                      </m:rPr>
                      <w:rPr>
                        <w:rFonts w:ascii="Cambria Math" w:hAnsi="Cambria Math"/>
                      </w:rPr>
                      <m:t>К</m:t>
                    </m:r>
                  </m:e>
                  <m:sub>
                    <m:r>
                      <w:rPr>
                        <w:rFonts w:ascii="Cambria Math" w:hAnsi="Cambria Math"/>
                        <w:lang w:val="en-US"/>
                      </w:rPr>
                      <m:t>p</m:t>
                    </m:r>
                  </m:sub>
                </m:sSub>
                <m:r>
                  <m:rPr>
                    <m:sty m:val="p"/>
                  </m:rPr>
                  <w:rPr>
                    <w:rFonts w:ascii="Cambria Math" w:hAnsi="Cambria Math"/>
                  </w:rPr>
                  <m:t>=</m:t>
                </m:r>
                <m:r>
                  <w:rPr>
                    <w:rFonts w:ascii="Cambria Math" w:hAnsi="Cambria Math"/>
                    <w:lang w:val="en-US"/>
                  </w:rPr>
                  <m:t>Aexp</m:t>
                </m:r>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num>
                      <m:den>
                        <m:r>
                          <m:rPr>
                            <m:sty m:val="p"/>
                          </m:rPr>
                          <w:rPr>
                            <w:rFonts w:ascii="Cambria Math" w:hAnsi="Cambria Math"/>
                          </w:rPr>
                          <m:t>273+</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m:t>
                            </m:r>
                            <m:r>
                              <w:rPr>
                                <w:rFonts w:ascii="Cambria Math" w:hAnsi="Cambria Math"/>
                                <w:lang w:val="en-US"/>
                              </w:rPr>
                              <m:t>t</m:t>
                            </m:r>
                            <m:r>
                              <m:rPr>
                                <m:sty m:val="p"/>
                              </m:rPr>
                              <w:rPr>
                                <w:rFonts w:ascii="Cambria Math" w:hAnsi="Cambria Math"/>
                              </w:rPr>
                              <m:t>К</m:t>
                            </m:r>
                          </m:e>
                          <m:sub>
                            <m:r>
                              <m:rPr>
                                <m:sty m:val="p"/>
                              </m:rPr>
                              <w:rPr>
                                <w:rFonts w:ascii="Cambria Math" w:hAnsi="Cambria Math"/>
                              </w:rPr>
                              <m:t>Н</m:t>
                            </m:r>
                          </m:sub>
                        </m:sSub>
                      </m:den>
                    </m:f>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273+</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m:t>
                                    </m:r>
                                    <m:r>
                                      <w:rPr>
                                        <w:rFonts w:ascii="Cambria Math" w:hAnsi="Cambria Math"/>
                                        <w:lang w:val="en-US"/>
                                      </w:rPr>
                                      <m:t>t</m:t>
                                    </m:r>
                                    <m:r>
                                      <m:rPr>
                                        <m:sty m:val="p"/>
                                      </m:rPr>
                                      <w:rPr>
                                        <w:rFonts w:ascii="Cambria Math" w:hAnsi="Cambria Math"/>
                                      </w:rPr>
                                      <m:t>К</m:t>
                                    </m:r>
                                  </m:e>
                                  <m:sub>
                                    <m:r>
                                      <m:rPr>
                                        <m:sty m:val="p"/>
                                      </m:rPr>
                                      <w:rPr>
                                        <w:rFonts w:ascii="Cambria Math" w:hAnsi="Cambria Math"/>
                                      </w:rPr>
                                      <m:t>Н</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den>
                            </m:f>
                          </m:e>
                        </m:d>
                      </m:e>
                      <m:sup>
                        <m:r>
                          <w:rPr>
                            <w:rFonts w:ascii="Cambria Math" w:hAnsi="Cambria Math"/>
                            <w:lang w:val="en-US"/>
                          </w:rPr>
                          <m:t>L</m:t>
                        </m:r>
                      </m:sup>
                    </m:sSup>
                  </m:e>
                </m:d>
              </m:oMath>
            </m:oMathPara>
          </w:p>
          <w:p w:rsidR="00510579" w:rsidRPr="00166736" w:rsidRDefault="00510579" w:rsidP="000730ED">
            <w:pPr>
              <w:pStyle w:val="a2"/>
            </w:pPr>
            <w:r w:rsidRPr="00166736">
              <w:t>К</w:t>
            </w:r>
            <w:r w:rsidRPr="00166736">
              <w:rPr>
                <w:vertAlign w:val="subscript"/>
              </w:rPr>
              <w:t>ф</w:t>
            </w:r>
            <w:r w:rsidRPr="00166736">
              <w:t xml:space="preserve"> </w:t>
            </w:r>
            <w:r>
              <w:t>таблица </w:t>
            </w:r>
            <w:r w:rsidRPr="00166736">
              <w:t xml:space="preserve">5.8 </w:t>
            </w:r>
            <w:r>
              <w:fldChar w:fldCharType="begin"/>
            </w:r>
            <w:r>
              <w:instrText xml:space="preserve"> REF _Ref374227644 \r \h  \* MERGEFORMAT </w:instrText>
            </w:r>
            <w:r>
              <w:fldChar w:fldCharType="separate"/>
            </w:r>
            <w:r w:rsidR="007D2F91">
              <w:t>[19]</w:t>
            </w:r>
            <w:r>
              <w:fldChar w:fldCharType="end"/>
            </w:r>
            <w:r w:rsidRPr="00166736">
              <w:t>;</w:t>
            </w:r>
          </w:p>
          <w:p w:rsidR="00510579" w:rsidRPr="00166736" w:rsidRDefault="00510579" w:rsidP="000730ED">
            <w:pPr>
              <w:pStyle w:val="a2"/>
            </w:pPr>
            <w:r w:rsidRPr="00166736">
              <w:t>К</w:t>
            </w:r>
            <w:r w:rsidRPr="00166736">
              <w:rPr>
                <w:vertAlign w:val="subscript"/>
              </w:rPr>
              <w:t>Д</w:t>
            </w:r>
            <w:r w:rsidRPr="00166736">
              <w:t xml:space="preserve"> </w:t>
            </w:r>
            <w:r>
              <w:t>таблица </w:t>
            </w:r>
            <w:r w:rsidRPr="00166736">
              <w:t xml:space="preserve">5.9 </w:t>
            </w:r>
            <w:r>
              <w:fldChar w:fldCharType="begin"/>
            </w:r>
            <w:r>
              <w:instrText xml:space="preserve"> REF _Ref374227644 \r \h  \* MERGEFORMAT </w:instrText>
            </w:r>
            <w:r>
              <w:fldChar w:fldCharType="separate"/>
            </w:r>
            <w:r w:rsidR="007D2F91">
              <w:t>[19]</w:t>
            </w:r>
            <w:r>
              <w:fldChar w:fldCharType="end"/>
            </w:r>
            <w:r w:rsidRPr="00166736">
              <w:t>;</w:t>
            </w:r>
          </w:p>
          <w:p w:rsidR="00510579" w:rsidRPr="00166736" w:rsidRDefault="00510579" w:rsidP="000730ED">
            <w:pPr>
              <w:pStyle w:val="a2"/>
            </w:pPr>
            <w:r w:rsidRPr="00166736">
              <w:t>К</w:t>
            </w:r>
            <w:r w:rsidRPr="00166736">
              <w:rPr>
                <w:vertAlign w:val="subscript"/>
                <w:lang w:val="en-US"/>
              </w:rPr>
              <w:t>U</w:t>
            </w:r>
            <w:r w:rsidRPr="00166736">
              <w:t xml:space="preserve"> </w:t>
            </w:r>
            <w:r>
              <w:t>таблица </w:t>
            </w:r>
            <w:r w:rsidRPr="00166736">
              <w:t xml:space="preserve">5.10 </w:t>
            </w:r>
            <w:r>
              <w:fldChar w:fldCharType="begin"/>
            </w:r>
            <w:r>
              <w:instrText xml:space="preserve"> REF _Ref374227644 \r \h  \* MERGEFORMAT </w:instrText>
            </w:r>
            <w:r>
              <w:fldChar w:fldCharType="separate"/>
            </w:r>
            <w:r w:rsidR="007D2F91">
              <w:t>[19]</w:t>
            </w:r>
            <w:r>
              <w:fldChar w:fldCharType="end"/>
            </w:r>
            <w:r w:rsidRPr="00166736">
              <w:t>.</w:t>
            </w:r>
          </w:p>
        </w:tc>
        <w:tc>
          <w:tcPr>
            <w:tcW w:w="528" w:type="pct"/>
            <w:shd w:val="clear" w:color="auto" w:fill="auto"/>
            <w:vAlign w:val="center"/>
          </w:tcPr>
          <w:p w:rsidR="00510579" w:rsidRPr="00166736" w:rsidRDefault="009A058B" w:rsidP="000730ED">
            <w:pPr>
              <w:pStyle w:val="a2"/>
              <w:rPr>
                <w:lang w:val="en-US"/>
              </w:rPr>
            </w:pPr>
            <w:r>
              <w:rPr>
                <w:lang w:val="en-US"/>
              </w:rPr>
              <w:t xml:space="preserve">A=5,2; </w:t>
            </w:r>
            <w:r w:rsidR="00510579" w:rsidRPr="00166736">
              <w:rPr>
                <w:lang w:val="en-US"/>
              </w:rPr>
              <w:t>N</w:t>
            </w:r>
            <w:r w:rsidR="00510579" w:rsidRPr="00166736">
              <w:rPr>
                <w:vertAlign w:val="subscript"/>
                <w:lang w:val="en-US"/>
              </w:rPr>
              <w:t>T</w:t>
            </w:r>
            <w:r w:rsidR="00510579" w:rsidRPr="00166736">
              <w:rPr>
                <w:lang w:val="en-US"/>
              </w:rPr>
              <w:t>=-1162; T</w:t>
            </w:r>
            <w:r w:rsidR="00510579" w:rsidRPr="00166736">
              <w:rPr>
                <w:vertAlign w:val="subscript"/>
                <w:lang w:val="en-US"/>
              </w:rPr>
              <w:t>M</w:t>
            </w:r>
            <w:r w:rsidR="00510579" w:rsidRPr="00166736">
              <w:rPr>
                <w:lang w:val="en-US"/>
              </w:rPr>
              <w:t>=448; L=13,8;</w:t>
            </w:r>
          </w:p>
          <w:p w:rsidR="00510579" w:rsidRPr="00166736" w:rsidRDefault="00510579" w:rsidP="000730ED">
            <w:pPr>
              <w:pStyle w:val="a2"/>
              <w:rPr>
                <w:lang w:val="en-US"/>
              </w:rPr>
            </w:pPr>
            <w:r w:rsidRPr="00166736">
              <w:rPr>
                <w:lang w:val="en-US"/>
              </w:rPr>
              <w:t xml:space="preserve">∆t=150; </w:t>
            </w:r>
            <w:r w:rsidRPr="00166736">
              <w:t>К</w:t>
            </w:r>
            <w:r w:rsidRPr="00166736">
              <w:rPr>
                <w:vertAlign w:val="subscript"/>
              </w:rPr>
              <w:t>н</w:t>
            </w:r>
            <w:r w:rsidRPr="00166736">
              <w:rPr>
                <w:lang w:val="en-US"/>
              </w:rPr>
              <w:t>=0,2</w:t>
            </w:r>
            <w:r w:rsidR="000B2601">
              <w:rPr>
                <w:lang w:val="en-US"/>
              </w:rPr>
              <w:t>5</w:t>
            </w:r>
            <w:r w:rsidRPr="00166736">
              <w:rPr>
                <w:lang w:val="en-US"/>
              </w:rPr>
              <w:t>; t</w:t>
            </w:r>
            <w:r w:rsidRPr="00166736">
              <w:rPr>
                <w:vertAlign w:val="subscript"/>
              </w:rPr>
              <w:t>окр</w:t>
            </w:r>
            <w:r w:rsidRPr="00166736">
              <w:rPr>
                <w:lang w:val="en-US"/>
              </w:rPr>
              <w:t>=60°</w:t>
            </w:r>
            <w:r w:rsidRPr="00166736">
              <w:t>С</w:t>
            </w:r>
            <w:r w:rsidRPr="00166736">
              <w:rPr>
                <w:lang w:val="en-US"/>
              </w:rPr>
              <w:t>.</w:t>
            </w:r>
          </w:p>
        </w:tc>
        <w:tc>
          <w:tcPr>
            <w:tcW w:w="421" w:type="pct"/>
            <w:shd w:val="clear" w:color="auto" w:fill="auto"/>
            <w:vAlign w:val="center"/>
          </w:tcPr>
          <w:p w:rsidR="00510579" w:rsidRPr="00510579" w:rsidRDefault="00510579" w:rsidP="00510579">
            <w:pPr>
              <w:pStyle w:val="a2"/>
              <w:rPr>
                <w:lang w:val="en-US"/>
              </w:rPr>
            </w:pPr>
            <w:r w:rsidRPr="00166736">
              <w:t>К</w:t>
            </w:r>
            <w:r w:rsidRPr="00166736">
              <w:rPr>
                <w:vertAlign w:val="subscript"/>
                <w:lang w:val="en-US"/>
              </w:rPr>
              <w:t>p</w:t>
            </w:r>
            <w:r w:rsidRPr="00166736">
              <w:rPr>
                <w:lang w:val="en-US"/>
              </w:rPr>
              <w:t xml:space="preserve">=0,229; </w:t>
            </w:r>
            <w:r w:rsidRPr="00166736">
              <w:t>К</w:t>
            </w:r>
            <w:r w:rsidRPr="00166736">
              <w:rPr>
                <w:vertAlign w:val="subscript"/>
              </w:rPr>
              <w:t>ф</w:t>
            </w:r>
            <w:r w:rsidRPr="00166736">
              <w:rPr>
                <w:lang w:val="en-US"/>
              </w:rPr>
              <w:t xml:space="preserve">=0,7; </w:t>
            </w:r>
            <w:r w:rsidRPr="00166736">
              <w:t>К</w:t>
            </w:r>
            <w:r w:rsidRPr="00166736">
              <w:rPr>
                <w:vertAlign w:val="subscript"/>
              </w:rPr>
              <w:t>Д</w:t>
            </w:r>
            <w:r w:rsidRPr="00166736">
              <w:rPr>
                <w:lang w:val="en-US"/>
              </w:rPr>
              <w:t xml:space="preserve">=0,5; </w:t>
            </w:r>
            <w:r w:rsidRPr="00166736">
              <w:t>К</w:t>
            </w:r>
            <w:r w:rsidRPr="00166736">
              <w:rPr>
                <w:vertAlign w:val="subscript"/>
                <w:lang w:val="en-US"/>
              </w:rPr>
              <w:t>U</w:t>
            </w:r>
            <w:r w:rsidRPr="00166736">
              <w:rPr>
                <w:lang w:val="en-US"/>
              </w:rPr>
              <w:t xml:space="preserve">=0,5; </w:t>
            </w:r>
            <w:r w:rsidRPr="00166736">
              <w:t>К</w:t>
            </w:r>
            <w:r w:rsidRPr="00166736">
              <w:rPr>
                <w:vertAlign w:val="subscript"/>
              </w:rPr>
              <w:t>э</w:t>
            </w:r>
            <w:r w:rsidRPr="00166736">
              <w:rPr>
                <w:lang w:val="en-US"/>
              </w:rPr>
              <w:t>=1,2;</w:t>
            </w:r>
            <w:r>
              <w:rPr>
                <w:lang w:val="en-US"/>
              </w:rPr>
              <w:t xml:space="preserve"> </w:t>
            </w:r>
            <w:r w:rsidRPr="00166736">
              <w:t>К</w:t>
            </w:r>
            <w:r w:rsidRPr="00166736">
              <w:rPr>
                <w:vertAlign w:val="subscript"/>
              </w:rPr>
              <w:t>п</w:t>
            </w:r>
            <w:r w:rsidRPr="00510579">
              <w:rPr>
                <w:lang w:val="en-US"/>
              </w:rPr>
              <w:t>=</w:t>
            </w:r>
            <w:r w:rsidRPr="00166736">
              <w:rPr>
                <w:lang w:val="en-US"/>
              </w:rPr>
              <w:t>5,5</w:t>
            </w:r>
            <w:r w:rsidRPr="00510579">
              <w:rPr>
                <w:lang w:val="en-US"/>
              </w:rPr>
              <w:t>.</w:t>
            </w:r>
          </w:p>
        </w:tc>
      </w:tr>
      <w:tr w:rsidR="00510579" w:rsidRPr="00166736" w:rsidTr="000730ED">
        <w:tc>
          <w:tcPr>
            <w:tcW w:w="1114" w:type="pct"/>
            <w:shd w:val="clear" w:color="auto" w:fill="auto"/>
            <w:vAlign w:val="center"/>
          </w:tcPr>
          <w:p w:rsidR="00510579" w:rsidRPr="00166736" w:rsidRDefault="00510579" w:rsidP="000730ED">
            <w:pPr>
              <w:pStyle w:val="a2"/>
            </w:pPr>
            <w:r>
              <w:t>Кнопка</w:t>
            </w:r>
            <w:r w:rsidRPr="00166736">
              <w:t xml:space="preserve"> </w:t>
            </w:r>
          </w:p>
        </w:tc>
        <w:tc>
          <w:tcPr>
            <w:tcW w:w="990" w:type="pct"/>
            <w:shd w:val="clear" w:color="auto" w:fill="auto"/>
            <w:vAlign w:val="center"/>
          </w:tcPr>
          <w:p w:rsidR="00510579" w:rsidRPr="00166736" w:rsidRDefault="00510579" w:rsidP="000730ED">
            <w:pPr>
              <w:pStyle w:val="a2"/>
              <w:rPr>
                <w:color w:val="000000"/>
              </w:rPr>
            </w:pPr>
            <w:r w:rsidRPr="00166736">
              <w:t>λ</w:t>
            </w:r>
            <w:r w:rsidRPr="00166736">
              <w:rPr>
                <w:vertAlign w:val="subscript"/>
              </w:rPr>
              <w:t>Э</w:t>
            </w:r>
            <w:r w:rsidRPr="00166736">
              <w:t>=(λ</w:t>
            </w:r>
            <w:r w:rsidRPr="00166736">
              <w:rPr>
                <w:vertAlign w:val="superscript"/>
              </w:rPr>
              <w:t>(к.н)</w:t>
            </w:r>
            <w:r w:rsidRPr="00166736">
              <w:rPr>
                <w:vertAlign w:val="subscript"/>
              </w:rPr>
              <w:t>Б</w:t>
            </w:r>
            <w:r w:rsidRPr="00166736">
              <w:t>К</w:t>
            </w:r>
            <w:r w:rsidRPr="00166736">
              <w:rPr>
                <w:vertAlign w:val="subscript"/>
              </w:rPr>
              <w:t>К</w:t>
            </w:r>
            <w:r w:rsidRPr="00166736">
              <w:t>К</w:t>
            </w:r>
            <w:r w:rsidRPr="00166736">
              <w:rPr>
                <w:vertAlign w:val="subscript"/>
                <w:lang w:val="en-US"/>
              </w:rPr>
              <w:t>F</w:t>
            </w:r>
            <w:r w:rsidRPr="00166736">
              <w:t>+λ</w:t>
            </w:r>
            <w:r w:rsidRPr="00166736">
              <w:rPr>
                <w:vertAlign w:val="superscript"/>
              </w:rPr>
              <w:t>(вкл)</w:t>
            </w:r>
            <w:r w:rsidRPr="00166736">
              <w:rPr>
                <w:vertAlign w:val="subscript"/>
              </w:rPr>
              <w:t>Б</w:t>
            </w:r>
            <w:r w:rsidRPr="00166736">
              <w:rPr>
                <w:lang w:val="en-US"/>
              </w:rPr>
              <w:t>NF</w:t>
            </w:r>
            <w:r w:rsidRPr="00166736">
              <w:t>К</w:t>
            </w:r>
            <w:r w:rsidRPr="00166736">
              <w:rPr>
                <w:vertAlign w:val="subscript"/>
                <w:lang w:val="en-US"/>
              </w:rPr>
              <w:t>P</w:t>
            </w:r>
            <w:r w:rsidRPr="00166736">
              <w:t>)К</w:t>
            </w:r>
            <w:r w:rsidRPr="00166736">
              <w:rPr>
                <w:vertAlign w:val="subscript"/>
              </w:rPr>
              <w:t>Э</w:t>
            </w:r>
            <w:r w:rsidRPr="00166736">
              <w:t>К</w:t>
            </w:r>
            <w:r w:rsidRPr="00166736">
              <w:rPr>
                <w:vertAlign w:val="subscript"/>
              </w:rPr>
              <w:t>П</w:t>
            </w:r>
          </w:p>
        </w:tc>
        <w:tc>
          <w:tcPr>
            <w:tcW w:w="1947" w:type="pct"/>
            <w:shd w:val="clear" w:color="auto" w:fill="auto"/>
            <w:vAlign w:val="center"/>
          </w:tcPr>
          <w:p w:rsidR="00510579" w:rsidRPr="00166736" w:rsidRDefault="007C5556" w:rsidP="000730ED">
            <w:pPr>
              <w:pStyle w:val="a2"/>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m:rPr>
                    <m:sty m:val="p"/>
                  </m:rPr>
                  <w:rPr>
                    <w:rFonts w:ascii="Cambria Math" w:hAnsi="Cambria Math"/>
                    <w:lang w:val="en-US"/>
                  </w:rPr>
                  <m:t>=7</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t</m:t>
                            </m:r>
                            <m:r>
                              <m:rPr>
                                <m:sty m:val="p"/>
                              </m:rPr>
                              <w:rPr>
                                <w:rFonts w:ascii="Cambria Math" w:hAnsi="Cambria Math"/>
                                <w:lang w:val="en-US"/>
                              </w:rPr>
                              <m:t>+273</m:t>
                            </m:r>
                          </m:num>
                          <m:den>
                            <m:r>
                              <m:rPr>
                                <m:sty m:val="p"/>
                              </m:rPr>
                              <w:rPr>
                                <w:rFonts w:ascii="Cambria Math" w:hAnsi="Cambria Math"/>
                                <w:lang w:val="en-US"/>
                              </w:rPr>
                              <m:t>398</m:t>
                            </m:r>
                          </m:den>
                        </m:f>
                      </m:e>
                    </m:d>
                  </m:e>
                  <m:sup>
                    <m:r>
                      <m:rPr>
                        <m:sty m:val="p"/>
                      </m:rPr>
                      <w:rPr>
                        <w:rFonts w:ascii="Cambria Math" w:hAnsi="Cambria Math"/>
                        <w:lang w:val="en-US"/>
                      </w:rPr>
                      <m:t>12</m:t>
                    </m:r>
                  </m:sup>
                </m:sSup>
                <m:sSup>
                  <m:sSupPr>
                    <m:ctrlPr>
                      <w:rPr>
                        <w:rFonts w:ascii="Cambria Math" w:hAnsi="Cambria Math"/>
                        <w:lang w:val="en-US"/>
                      </w:rPr>
                    </m:ctrlPr>
                  </m:sSupPr>
                  <m:e>
                    <m:r>
                      <m:rPr>
                        <m:sty m:val="p"/>
                      </m:rPr>
                      <w:rPr>
                        <w:rFonts w:ascii="Cambria Math" w:hAnsi="Cambria Math"/>
                        <w:lang w:val="en-US"/>
                      </w:rPr>
                      <m:t>exp⁡(1,25</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H</m:t>
                        </m:r>
                      </m:sub>
                    </m:sSub>
                    <m:r>
                      <m:rPr>
                        <m:sty m:val="p"/>
                      </m:rPr>
                      <w:rPr>
                        <w:rFonts w:ascii="Cambria Math" w:hAnsi="Cambria Math"/>
                        <w:lang w:val="en-US"/>
                      </w:rPr>
                      <m:t>)</m:t>
                    </m:r>
                  </m:e>
                  <m:sup>
                    <m:r>
                      <m:rPr>
                        <m:sty m:val="p"/>
                      </m:rPr>
                      <w:rPr>
                        <w:rFonts w:ascii="Cambria Math" w:hAnsi="Cambria Math"/>
                        <w:lang w:val="en-US"/>
                      </w:rPr>
                      <m:t>2</m:t>
                    </m:r>
                  </m:sup>
                </m:sSup>
              </m:oMath>
            </m:oMathPara>
          </w:p>
          <w:p w:rsidR="00510579" w:rsidRPr="00166736" w:rsidRDefault="00510579" w:rsidP="000730ED">
            <w:pPr>
              <w:pStyle w:val="a2"/>
              <w:rPr>
                <w:i/>
                <w:lang w:val="en-US"/>
              </w:rPr>
            </w:pPr>
            <w:r w:rsidRPr="00166736">
              <w:t>К</w:t>
            </w:r>
            <w:r w:rsidRPr="00166736">
              <w:rPr>
                <w:vertAlign w:val="subscript"/>
                <w:lang w:val="en-US"/>
              </w:rPr>
              <w:t>K</w:t>
            </w:r>
            <w:r w:rsidRPr="00166736">
              <w:t xml:space="preserve"> </w:t>
            </w:r>
            <w:r>
              <w:t>таблица </w:t>
            </w:r>
            <w:r w:rsidRPr="00166736">
              <w:rPr>
                <w:lang w:val="en-US"/>
              </w:rPr>
              <w:t xml:space="preserve">5.17 </w:t>
            </w:r>
            <w:r>
              <w:fldChar w:fldCharType="begin"/>
            </w:r>
            <w:r>
              <w:instrText xml:space="preserve"> REF _Ref374227644 \r \h  \* MERGEFORMAT </w:instrText>
            </w:r>
            <w:r>
              <w:fldChar w:fldCharType="separate"/>
            </w:r>
            <w:r w:rsidR="007D2F91" w:rsidRPr="007D2F91">
              <w:rPr>
                <w:lang w:val="en-US"/>
              </w:rPr>
              <w:t>[19]</w:t>
            </w:r>
            <w:r>
              <w:fldChar w:fldCharType="end"/>
            </w:r>
            <w:r w:rsidRPr="00166736">
              <w:rPr>
                <w:lang w:val="en-US"/>
              </w:rPr>
              <w:t xml:space="preserve">; </w:t>
            </w:r>
            <w:r w:rsidRPr="00166736">
              <w:t>К</w:t>
            </w:r>
            <w:r w:rsidRPr="00166736">
              <w:rPr>
                <w:vertAlign w:val="subscript"/>
                <w:lang w:val="en-US"/>
              </w:rPr>
              <w:t>F</w:t>
            </w:r>
            <w:r w:rsidRPr="00166736">
              <w:rPr>
                <w:vertAlign w:val="subscript"/>
              </w:rPr>
              <w:t xml:space="preserve"> </w:t>
            </w:r>
            <w:r w:rsidRPr="00166736">
              <w:t xml:space="preserve">по </w:t>
            </w:r>
            <w:r w:rsidRPr="00166736">
              <w:rPr>
                <w:lang w:val="en-US"/>
              </w:rPr>
              <w:t>5.</w:t>
            </w:r>
            <w:r w:rsidRPr="00166736">
              <w:t>14</w:t>
            </w:r>
            <w:r w:rsidRPr="00166736">
              <w:rPr>
                <w:lang w:val="en-US"/>
              </w:rPr>
              <w:t xml:space="preserve"> </w:t>
            </w:r>
            <w:r>
              <w:fldChar w:fldCharType="begin"/>
            </w:r>
            <w:r>
              <w:instrText xml:space="preserve"> REF _Ref374227644 \r \h </w:instrText>
            </w:r>
            <w:r>
              <w:lastRenderedPageBreak/>
              <w:instrText xml:space="preserve"> \* MERGEFORMAT </w:instrText>
            </w:r>
            <w:r>
              <w:fldChar w:fldCharType="separate"/>
            </w:r>
            <w:r w:rsidR="007D2F91" w:rsidRPr="007D2F91">
              <w:rPr>
                <w:lang w:val="en-US"/>
              </w:rPr>
              <w:t>[19]</w:t>
            </w:r>
            <w:r>
              <w:fldChar w:fldCharType="end"/>
            </w:r>
            <w:r w:rsidRPr="00166736">
              <w:rPr>
                <w:lang w:val="en-US"/>
              </w:rPr>
              <w:t>.</w:t>
            </w:r>
          </w:p>
        </w:tc>
        <w:tc>
          <w:tcPr>
            <w:tcW w:w="528" w:type="pct"/>
            <w:shd w:val="clear" w:color="auto" w:fill="auto"/>
            <w:vAlign w:val="center"/>
          </w:tcPr>
          <w:p w:rsidR="00510579" w:rsidRPr="00166736" w:rsidRDefault="00510579" w:rsidP="000730ED">
            <w:pPr>
              <w:pStyle w:val="a2"/>
            </w:pPr>
            <w:r w:rsidRPr="00166736">
              <w:t>К</w:t>
            </w:r>
            <w:r w:rsidRPr="00166736">
              <w:rPr>
                <w:vertAlign w:val="subscript"/>
              </w:rPr>
              <w:t>Н</w:t>
            </w:r>
            <w:r w:rsidRPr="00166736">
              <w:t>=0,2;</w:t>
            </w:r>
          </w:p>
        </w:tc>
        <w:tc>
          <w:tcPr>
            <w:tcW w:w="421" w:type="pct"/>
            <w:shd w:val="clear" w:color="auto" w:fill="auto"/>
            <w:vAlign w:val="center"/>
          </w:tcPr>
          <w:p w:rsidR="00510579" w:rsidRPr="00166736" w:rsidRDefault="00510579" w:rsidP="00510579">
            <w:pPr>
              <w:pStyle w:val="a2"/>
            </w:pPr>
            <w:r w:rsidRPr="00166736">
              <w:t>К</w:t>
            </w:r>
            <w:r w:rsidRPr="00166736">
              <w:rPr>
                <w:vertAlign w:val="subscript"/>
                <w:lang w:val="en-US"/>
              </w:rPr>
              <w:t>p</w:t>
            </w:r>
            <w:r w:rsidRPr="00166736">
              <w:t>=0,646; К</w:t>
            </w:r>
            <w:r w:rsidRPr="00166736">
              <w:rPr>
                <w:vertAlign w:val="subscript"/>
                <w:lang w:val="en-US"/>
              </w:rPr>
              <w:t>F</w:t>
            </w:r>
            <w:r w:rsidRPr="00166736">
              <w:t>=0,5;</w:t>
            </w:r>
            <w:r w:rsidRPr="00510579">
              <w:t xml:space="preserve"> </w:t>
            </w:r>
            <w:r w:rsidRPr="00166736">
              <w:t>К</w:t>
            </w:r>
            <w:r w:rsidRPr="00166736">
              <w:rPr>
                <w:vertAlign w:val="subscript"/>
              </w:rPr>
              <w:t>К</w:t>
            </w:r>
            <w:r w:rsidRPr="00166736">
              <w:t>=0,25;</w:t>
            </w:r>
            <w:r w:rsidRPr="00510579">
              <w:t xml:space="preserve"> </w:t>
            </w:r>
            <w:r w:rsidRPr="00166736">
              <w:t>К</w:t>
            </w:r>
            <w:r w:rsidRPr="00166736">
              <w:rPr>
                <w:vertAlign w:val="subscript"/>
              </w:rPr>
              <w:t>Э</w:t>
            </w:r>
            <w:r w:rsidRPr="00166736">
              <w:t>=1,5;</w:t>
            </w:r>
            <w:r w:rsidR="009A058B">
              <w:t xml:space="preserve"> </w:t>
            </w:r>
            <w:r w:rsidRPr="00166736">
              <w:t>К</w:t>
            </w:r>
            <w:r w:rsidRPr="00166736">
              <w:rPr>
                <w:vertAlign w:val="subscript"/>
              </w:rPr>
              <w:t>П</w:t>
            </w:r>
            <w:r w:rsidR="000B2601">
              <w:t>=3</w:t>
            </w:r>
          </w:p>
        </w:tc>
      </w:tr>
      <w:tr w:rsidR="002D1386" w:rsidRPr="00166736" w:rsidTr="002D1386">
        <w:trPr>
          <w:trHeight w:val="911"/>
        </w:trPr>
        <w:tc>
          <w:tcPr>
            <w:tcW w:w="5000" w:type="pct"/>
            <w:gridSpan w:val="5"/>
            <w:tcBorders>
              <w:top w:val="nil"/>
              <w:left w:val="nil"/>
              <w:right w:val="nil"/>
            </w:tcBorders>
            <w:shd w:val="clear" w:color="auto" w:fill="auto"/>
            <w:vAlign w:val="bottom"/>
          </w:tcPr>
          <w:p w:rsidR="002D1386" w:rsidRPr="00BD2444" w:rsidRDefault="002D1386" w:rsidP="00DE1727">
            <w:pPr>
              <w:pStyle w:val="a2"/>
            </w:pPr>
            <w:r>
              <w:t>Продолжение таблицы </w:t>
            </w:r>
            <w:r w:rsidR="005B4B5C">
              <w:fldChar w:fldCharType="begin"/>
            </w:r>
            <w:r>
              <w:instrText xml:space="preserve"> REF таблица_а_2 \h </w:instrText>
            </w:r>
            <w:r w:rsidR="00DE1727">
              <w:instrText xml:space="preserve"> \* MERGEFORMAT </w:instrText>
            </w:r>
            <w:r w:rsidR="005B4B5C">
              <w:fldChar w:fldCharType="separate"/>
            </w:r>
            <w:r w:rsidR="007D2F91">
              <w:t>В.2</w:t>
            </w:r>
            <w:r w:rsidR="005B4B5C">
              <w:fldChar w:fldCharType="end"/>
            </w:r>
          </w:p>
        </w:tc>
      </w:tr>
      <w:tr w:rsidR="002D1386" w:rsidRPr="00166736" w:rsidTr="00B55CDA">
        <w:trPr>
          <w:trHeight w:val="1661"/>
        </w:trPr>
        <w:tc>
          <w:tcPr>
            <w:tcW w:w="1114" w:type="pct"/>
            <w:shd w:val="clear" w:color="auto" w:fill="auto"/>
            <w:vAlign w:val="center"/>
          </w:tcPr>
          <w:p w:rsidR="002D1386" w:rsidRPr="00166736" w:rsidRDefault="002D1386" w:rsidP="00DE1727">
            <w:pPr>
              <w:pStyle w:val="a2"/>
            </w:pPr>
            <w:r w:rsidRPr="00166736">
              <w:t>Наименование и позиционное обозначение элемента</w:t>
            </w:r>
          </w:p>
        </w:tc>
        <w:tc>
          <w:tcPr>
            <w:tcW w:w="990" w:type="pct"/>
            <w:shd w:val="clear" w:color="auto" w:fill="auto"/>
            <w:vAlign w:val="center"/>
          </w:tcPr>
          <w:p w:rsidR="002D1386" w:rsidRPr="00DF6870" w:rsidRDefault="002D1386" w:rsidP="00DE1727">
            <w:pPr>
              <w:pStyle w:val="a2"/>
              <w:rPr>
                <w:vertAlign w:val="subscript"/>
              </w:rPr>
            </w:pPr>
            <w:r w:rsidRPr="00166736">
              <w:t xml:space="preserve">Модель прогнозирования </w:t>
            </w:r>
            <w:r w:rsidRPr="00166736">
              <w:rPr>
                <w:lang w:val="en-US"/>
              </w:rPr>
              <w:t>λ</w:t>
            </w:r>
            <w:r w:rsidRPr="00166736">
              <w:rPr>
                <w:vertAlign w:val="subscript"/>
              </w:rPr>
              <w:t>э</w:t>
            </w:r>
          </w:p>
        </w:tc>
        <w:tc>
          <w:tcPr>
            <w:tcW w:w="1947" w:type="pct"/>
            <w:shd w:val="clear" w:color="auto" w:fill="auto"/>
            <w:vAlign w:val="center"/>
          </w:tcPr>
          <w:p w:rsidR="002D1386" w:rsidRPr="00166736" w:rsidRDefault="002D1386" w:rsidP="00DE1727">
            <w:pPr>
              <w:pStyle w:val="a2"/>
            </w:pPr>
            <w:r w:rsidRPr="00166736">
              <w:t>Математическое выражение определения коэффициентов</w:t>
            </w:r>
          </w:p>
        </w:tc>
        <w:tc>
          <w:tcPr>
            <w:tcW w:w="528" w:type="pct"/>
            <w:shd w:val="clear" w:color="auto" w:fill="auto"/>
            <w:vAlign w:val="center"/>
          </w:tcPr>
          <w:p w:rsidR="002D1386" w:rsidRPr="00166736" w:rsidRDefault="002D1386" w:rsidP="00DE1727">
            <w:pPr>
              <w:pStyle w:val="a2"/>
            </w:pPr>
            <w:r w:rsidRPr="00166736">
              <w:t>Значения величин, входящих в модель расчёта коэффициентов</w:t>
            </w:r>
          </w:p>
        </w:tc>
        <w:tc>
          <w:tcPr>
            <w:tcW w:w="421" w:type="pct"/>
            <w:shd w:val="clear" w:color="auto" w:fill="auto"/>
            <w:vAlign w:val="center"/>
          </w:tcPr>
          <w:p w:rsidR="002D1386" w:rsidRPr="00166736" w:rsidRDefault="002D1386" w:rsidP="00DE1727">
            <w:pPr>
              <w:pStyle w:val="a2"/>
            </w:pPr>
            <w:r w:rsidRPr="00166736">
              <w:t>Числовые значения поправочных коэффициентов</w:t>
            </w:r>
          </w:p>
        </w:tc>
      </w:tr>
      <w:tr w:rsidR="00BD2444" w:rsidRPr="004E2C24" w:rsidTr="002D1386">
        <w:tc>
          <w:tcPr>
            <w:tcW w:w="1114" w:type="pct"/>
            <w:shd w:val="clear" w:color="auto" w:fill="auto"/>
            <w:vAlign w:val="center"/>
          </w:tcPr>
          <w:p w:rsidR="00224127" w:rsidRPr="00166736" w:rsidRDefault="00224127" w:rsidP="00DE1727">
            <w:pPr>
              <w:pStyle w:val="a2"/>
            </w:pPr>
            <w:r w:rsidRPr="00166736">
              <w:t xml:space="preserve">Соединители </w:t>
            </w:r>
          </w:p>
          <w:p w:rsidR="00224127" w:rsidRPr="00166736" w:rsidRDefault="00224127" w:rsidP="00DE1727">
            <w:pPr>
              <w:pStyle w:val="a2"/>
            </w:pPr>
          </w:p>
        </w:tc>
        <w:tc>
          <w:tcPr>
            <w:tcW w:w="990" w:type="pct"/>
            <w:shd w:val="clear" w:color="auto" w:fill="auto"/>
            <w:vAlign w:val="center"/>
          </w:tcPr>
          <w:p w:rsidR="00224127" w:rsidRPr="00166736" w:rsidRDefault="00224127" w:rsidP="00DE1727">
            <w:pPr>
              <w:pStyle w:val="a2"/>
            </w:pPr>
            <w:r w:rsidRPr="00166736">
              <w:t>λ</w:t>
            </w:r>
            <w:r w:rsidRPr="00166736">
              <w:rPr>
                <w:vertAlign w:val="subscript"/>
              </w:rPr>
              <w:t>Э</w:t>
            </w:r>
            <w:r w:rsidRPr="00166736">
              <w:t>=λ</w:t>
            </w:r>
            <w:r w:rsidRPr="00166736">
              <w:rPr>
                <w:vertAlign w:val="subscript"/>
              </w:rPr>
              <w:t>Б</w:t>
            </w:r>
            <w:r w:rsidRPr="00166736">
              <w:t>К</w:t>
            </w:r>
            <w:r w:rsidRPr="00166736">
              <w:rPr>
                <w:vertAlign w:val="subscript"/>
              </w:rPr>
              <w:t>Р</w:t>
            </w:r>
            <w:r w:rsidRPr="00166736">
              <w:t>К</w:t>
            </w:r>
            <w:r w:rsidRPr="00166736">
              <w:rPr>
                <w:vertAlign w:val="subscript"/>
              </w:rPr>
              <w:t>Э</w:t>
            </w:r>
            <w:r w:rsidRPr="00166736">
              <w:t>К</w:t>
            </w:r>
            <w:r w:rsidRPr="00166736">
              <w:rPr>
                <w:vertAlign w:val="subscript"/>
              </w:rPr>
              <w:t>П</w:t>
            </w:r>
            <w:r w:rsidRPr="00166736">
              <w:t>К</w:t>
            </w:r>
            <w:r w:rsidRPr="00166736">
              <w:rPr>
                <w:vertAlign w:val="subscript"/>
              </w:rPr>
              <w:t>К</w:t>
            </w:r>
            <w:r w:rsidRPr="00166736">
              <w:t>К</w:t>
            </w:r>
            <w:r w:rsidRPr="00166736">
              <w:rPr>
                <w:vertAlign w:val="subscript"/>
                <w:lang w:val="en-US"/>
              </w:rPr>
              <w:t>n</w:t>
            </w:r>
          </w:p>
        </w:tc>
        <w:tc>
          <w:tcPr>
            <w:tcW w:w="1947" w:type="pct"/>
            <w:shd w:val="clear" w:color="auto" w:fill="auto"/>
            <w:vAlign w:val="center"/>
          </w:tcPr>
          <w:p w:rsidR="00224127" w:rsidRPr="00166736" w:rsidRDefault="007C5556" w:rsidP="00DE1727">
            <w:pPr>
              <w:pStyle w:val="a2"/>
              <w:rPr>
                <w:lang w:val="en-US"/>
              </w:rPr>
            </w:pPr>
            <m:oMathPara>
              <m:oMathParaPr>
                <m:jc m:val="center"/>
              </m:oMathParaPr>
              <m:oMath>
                <m:sSub>
                  <m:sSubPr>
                    <m:ctrlPr>
                      <w:rPr>
                        <w:rFonts w:ascii="Cambria Math" w:hAnsi="Cambria Math"/>
                      </w:rPr>
                    </m:ctrlPr>
                  </m:sSubPr>
                  <m:e>
                    <m:r>
                      <m:rPr>
                        <m:sty m:val="p"/>
                      </m:rPr>
                      <w:rPr>
                        <w:rFonts w:ascii="Cambria Math" w:hAnsi="Cambria Math"/>
                      </w:rPr>
                      <m:t>К</m:t>
                    </m:r>
                  </m:e>
                  <m:sub>
                    <m:r>
                      <w:rPr>
                        <w:rFonts w:ascii="Cambria Math" w:hAnsi="Cambria Math"/>
                      </w:rPr>
                      <m:t>p</m:t>
                    </m:r>
                  </m:sub>
                </m:sSub>
                <m:r>
                  <m:rPr>
                    <m:sty m:val="p"/>
                  </m:rPr>
                  <w:rPr>
                    <w:rFonts w:ascii="Cambria Math" w:hAnsi="Cambria Math"/>
                  </w:rPr>
                  <m:t>=</m:t>
                </m:r>
                <m:r>
                  <w:rPr>
                    <w:rFonts w:ascii="Cambria Math" w:hAnsi="Cambria Math"/>
                  </w:rPr>
                  <m:t>exp</m:t>
                </m:r>
                <m:d>
                  <m:dPr>
                    <m:begChr m:val="["/>
                    <m:endChr m:val="]"/>
                    <m:ctrlPr>
                      <w:rPr>
                        <w:rFonts w:ascii="Cambria Math" w:hAnsi="Cambria Math"/>
                      </w:rPr>
                    </m:ctrlPr>
                  </m:dPr>
                  <m:e>
                    <m:r>
                      <m:rPr>
                        <m:sty m:val="p"/>
                      </m:rPr>
                      <w:rPr>
                        <w:rFonts w:ascii="Cambria Math" w:hAnsi="Cambria Math"/>
                      </w:rPr>
                      <m:t>9000</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298+</m:t>
                            </m:r>
                            <m:sSub>
                              <m:sSubPr>
                                <m:ctrlPr>
                                  <w:rPr>
                                    <w:rFonts w:ascii="Cambria Math" w:hAnsi="Cambria Math"/>
                                  </w:rPr>
                                </m:ctrlPr>
                              </m:sSubPr>
                              <m:e>
                                <m:r>
                                  <w:rPr>
                                    <w:rFonts w:ascii="Cambria Math" w:hAnsi="Cambria Math"/>
                                  </w:rPr>
                                  <m:t>t</m:t>
                                </m:r>
                              </m:e>
                              <m:sub>
                                <m:r>
                                  <m:rPr>
                                    <m:sty m:val="p"/>
                                  </m:rPr>
                                  <w:rPr>
                                    <w:rFonts w:ascii="Cambria Math" w:hAnsi="Cambria Math"/>
                                  </w:rPr>
                                  <m:t>п</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273+</m:t>
                            </m:r>
                            <m:sSub>
                              <m:sSubPr>
                                <m:ctrlPr>
                                  <w:rPr>
                                    <w:rFonts w:ascii="Cambria Math" w:hAnsi="Cambria Math"/>
                                  </w:rPr>
                                </m:ctrlPr>
                              </m:sSubPr>
                              <m:e>
                                <m:r>
                                  <w:rPr>
                                    <w:rFonts w:ascii="Cambria Math" w:hAnsi="Cambria Math"/>
                                  </w:rPr>
                                  <m:t>t</m:t>
                                </m:r>
                              </m:e>
                              <m:sub>
                                <m:r>
                                  <m:rPr>
                                    <m:sty m:val="p"/>
                                  </m:rPr>
                                  <w:rPr>
                                    <w:rFonts w:ascii="Cambria Math" w:hAnsi="Cambria Math"/>
                                  </w:rPr>
                                  <m:t>окр</m:t>
                                </m:r>
                              </m:sub>
                            </m:sSub>
                            <m:r>
                              <m:rPr>
                                <m:sty m:val="p"/>
                              </m:rPr>
                              <w:rPr>
                                <w:rFonts w:ascii="Cambria Math" w:hAnsi="Cambria Math"/>
                              </w:rPr>
                              <m:t>+</m:t>
                            </m:r>
                            <m:sSub>
                              <m:sSubPr>
                                <m:ctrlPr>
                                  <w:rPr>
                                    <w:rFonts w:ascii="Cambria Math" w:hAnsi="Cambria Math"/>
                                  </w:rPr>
                                </m:ctrlPr>
                              </m:sSubPr>
                              <m:e>
                                <m:r>
                                  <w:rPr>
                                    <w:rFonts w:ascii="Cambria Math" w:hAnsi="Cambria Math"/>
                                    <w:lang w:val="en-US"/>
                                  </w:rPr>
                                  <m:t>t</m:t>
                                </m:r>
                              </m:e>
                              <m:sub>
                                <m:r>
                                  <m:rPr>
                                    <m:sty m:val="p"/>
                                  </m:rPr>
                                  <w:rPr>
                                    <w:rFonts w:ascii="Cambria Math" w:hAnsi="Cambria Math"/>
                                  </w:rPr>
                                  <m:t>п</m:t>
                                </m:r>
                              </m:sub>
                            </m:sSub>
                            <m:r>
                              <w:rPr>
                                <w:rFonts w:ascii="Cambria Math" w:hAnsi="Cambria Math"/>
                                <w:lang w:val="en-US"/>
                              </w:rPr>
                              <m:t>exp</m:t>
                            </m:r>
                            <m:d>
                              <m:dPr>
                                <m:begChr m:val="["/>
                                <m:endChr m:val="]"/>
                                <m:ctrlPr>
                                  <w:rPr>
                                    <w:rFonts w:ascii="Cambria Math" w:hAnsi="Cambria Math"/>
                                    <w:lang w:val="en-US"/>
                                  </w:rPr>
                                </m:ctrlPr>
                              </m:dPr>
                              <m:e>
                                <m:r>
                                  <m:rPr>
                                    <m:sty m:val="p"/>
                                  </m:rPr>
                                  <w:rPr>
                                    <w:rFonts w:ascii="Cambria Math" w:hAnsi="Cambria Math"/>
                                  </w:rPr>
                                  <m:t>-1,8</m:t>
                                </m:r>
                                <m:d>
                                  <m:dPr>
                                    <m:ctrlPr>
                                      <w:rPr>
                                        <w:rFonts w:ascii="Cambria Math" w:hAnsi="Cambria Math"/>
                                        <w:lang w:val="en-US"/>
                                      </w:rPr>
                                    </m:ctrlPr>
                                  </m:dPr>
                                  <m:e>
                                    <m:r>
                                      <m:rPr>
                                        <m:sty m:val="p"/>
                                      </m:rPr>
                                      <w:rPr>
                                        <w:rFonts w:ascii="Cambria Math" w:hAnsi="Cambria Math"/>
                                      </w:rPr>
                                      <m:t>1-</m:t>
                                    </m:r>
                                    <m:sSub>
                                      <m:sSubPr>
                                        <m:ctrlPr>
                                          <w:rPr>
                                            <w:rFonts w:ascii="Cambria Math" w:hAnsi="Cambria Math"/>
                                            <w:lang w:val="en-US"/>
                                          </w:rPr>
                                        </m:ctrlPr>
                                      </m:sSubPr>
                                      <m:e>
                                        <m:r>
                                          <m:rPr>
                                            <m:sty m:val="p"/>
                                          </m:rPr>
                                          <w:rPr>
                                            <w:rFonts w:ascii="Cambria Math" w:hAnsi="Cambria Math"/>
                                          </w:rPr>
                                          <m:t>К</m:t>
                                        </m:r>
                                      </m:e>
                                      <m:sub>
                                        <m:r>
                                          <m:rPr>
                                            <m:sty m:val="p"/>
                                          </m:rPr>
                                          <w:rPr>
                                            <w:rFonts w:ascii="Cambria Math" w:hAnsi="Cambria Math"/>
                                          </w:rPr>
                                          <m:t>н</m:t>
                                        </m:r>
                                      </m:sub>
                                    </m:sSub>
                                  </m:e>
                                </m:d>
                              </m:e>
                            </m:d>
                          </m:den>
                        </m:f>
                      </m:e>
                    </m:d>
                  </m:e>
                </m:d>
              </m:oMath>
            </m:oMathPara>
          </w:p>
          <w:p w:rsidR="00224127" w:rsidRPr="00166736" w:rsidRDefault="007C5556" w:rsidP="00DE1727">
            <w:pPr>
              <w:pStyle w:val="a2"/>
              <w:rPr>
                <w:lang w:val="en-US"/>
              </w:rPr>
            </w:pPr>
            <m:oMathPara>
              <m:oMathParaPr>
                <m:jc m:val="center"/>
              </m:oMathParaPr>
              <m:oMath>
                <m:sSub>
                  <m:sSubPr>
                    <m:ctrlPr>
                      <w:rPr>
                        <w:rFonts w:ascii="Cambria Math" w:hAnsi="Cambria Math"/>
                        <w:lang w:val="en-US"/>
                      </w:rPr>
                    </m:ctrlPr>
                  </m:sSubPr>
                  <m:e>
                    <m:r>
                      <m:rPr>
                        <m:sty m:val="p"/>
                      </m:rPr>
                      <w:rPr>
                        <w:rFonts w:ascii="Cambria Math" w:hAnsi="Cambria Math"/>
                      </w:rPr>
                      <m:t>К</m:t>
                    </m:r>
                  </m:e>
                  <m:sub>
                    <m:r>
                      <m:rPr>
                        <m:sty m:val="p"/>
                      </m:rPr>
                      <w:rPr>
                        <w:rFonts w:ascii="Cambria Math" w:hAnsi="Cambria Math"/>
                        <w:lang w:val="en-US"/>
                      </w:rPr>
                      <m:t>К</m:t>
                    </m:r>
                  </m:sub>
                </m:sSub>
                <m:r>
                  <m:rPr>
                    <m:sty m:val="p"/>
                  </m:rPr>
                  <w:rPr>
                    <w:rFonts w:ascii="Cambria Math" w:hAnsi="Cambria Math"/>
                    <w:lang w:val="en-US"/>
                  </w:rPr>
                  <m:t>=</m:t>
                </m:r>
                <m:r>
                  <w:rPr>
                    <w:rFonts w:ascii="Cambria Math" w:hAnsi="Cambria Math"/>
                    <w:lang w:val="en-US"/>
                  </w:rPr>
                  <m:t>exp</m:t>
                </m:r>
                <m:d>
                  <m:dPr>
                    <m:begChr m:val="{"/>
                    <m:endChr m:val="}"/>
                    <m:ctrlPr>
                      <w:rPr>
                        <w:rFonts w:ascii="Cambria Math" w:hAnsi="Cambria Math"/>
                        <w:lang w:val="en-US"/>
                      </w:rPr>
                    </m:ctrlPr>
                  </m:dPr>
                  <m:e>
                    <m:sSup>
                      <m:sSupPr>
                        <m:ctrlPr>
                          <w:rPr>
                            <w:rFonts w:ascii="Cambria Math" w:hAnsi="Cambria Math"/>
                            <w:lang w:val="en-US"/>
                          </w:rPr>
                        </m:ctrlPr>
                      </m:sSupPr>
                      <m:e>
                        <m:d>
                          <m:dPr>
                            <m:begChr m:val="["/>
                            <m:endChr m:val="]"/>
                            <m:ctrlPr>
                              <w:rPr>
                                <w:rFonts w:ascii="Cambria Math" w:hAnsi="Cambria Math"/>
                                <w:lang w:val="en-US"/>
                              </w:rPr>
                            </m:ctrlPr>
                          </m:dPr>
                          <m:e>
                            <m:r>
                              <m:rPr>
                                <m:sty m:val="p"/>
                              </m:rPr>
                              <w:rPr>
                                <w:rFonts w:ascii="Cambria Math" w:hAnsi="Cambria Math"/>
                                <w:lang w:val="en-US"/>
                              </w:rPr>
                              <m:t>0,1</m:t>
                            </m:r>
                            <m:d>
                              <m:dPr>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e>
                        </m:d>
                      </m:e>
                      <m:sup>
                        <m:r>
                          <m:rPr>
                            <m:sty m:val="p"/>
                          </m:rPr>
                          <w:rPr>
                            <w:rFonts w:ascii="Cambria Math" w:hAnsi="Cambria Math"/>
                            <w:lang w:val="en-US"/>
                          </w:rPr>
                          <m:t>0,51064</m:t>
                        </m:r>
                      </m:sup>
                    </m:sSup>
                  </m:e>
                </m:d>
              </m:oMath>
            </m:oMathPara>
          </w:p>
          <w:p w:rsidR="00224127" w:rsidRPr="00166736" w:rsidRDefault="007C5556" w:rsidP="00DE1727">
            <w:pPr>
              <w:pStyle w:val="a2"/>
            </w:pPr>
            <m:oMathPara>
              <m:oMathParaPr>
                <m:jc m:val="center"/>
              </m:oMathParaPr>
              <m:oMath>
                <m:sSub>
                  <m:sSubPr>
                    <m:ctrlPr>
                      <w:rPr>
                        <w:rFonts w:ascii="Cambria Math" w:hAnsi="Cambria Math"/>
                      </w:rPr>
                    </m:ctrlPr>
                  </m:sSubPr>
                  <m:e>
                    <m:r>
                      <m:rPr>
                        <m:sty m:val="p"/>
                      </m:rPr>
                      <w:rPr>
                        <w:rFonts w:ascii="Cambria Math" w:hAnsi="Cambria Math"/>
                      </w:rPr>
                      <m:t>К</m:t>
                    </m:r>
                  </m:e>
                  <m:sub>
                    <m:r>
                      <w:rPr>
                        <w:rFonts w:ascii="Cambria Math" w:hAnsi="Cambria Math"/>
                      </w:rPr>
                      <m:t>n</m:t>
                    </m:r>
                  </m:sub>
                </m:sSub>
                <m:r>
                  <m:rPr>
                    <m:sty m:val="p"/>
                  </m:rPr>
                  <w:rPr>
                    <w:rFonts w:ascii="Cambria Math" w:hAnsi="Cambria Math"/>
                  </w:rPr>
                  <m:t>=0,32</m:t>
                </m:r>
                <m:r>
                  <w:rPr>
                    <w:rFonts w:ascii="Cambria Math" w:hAnsi="Cambria Math"/>
                  </w:rPr>
                  <m:t>exp</m:t>
                </m:r>
                <m:d>
                  <m:dPr>
                    <m:ctrlPr>
                      <w:rPr>
                        <w:rFonts w:ascii="Cambria Math" w:hAnsi="Cambria Math"/>
                      </w:rPr>
                    </m:ctrlPr>
                  </m:dPr>
                  <m:e>
                    <m:r>
                      <m:rPr>
                        <m:sty m:val="p"/>
                      </m:rPr>
                      <w:rPr>
                        <w:rFonts w:ascii="Cambria Math" w:hAnsi="Cambria Math"/>
                      </w:rPr>
                      <m:t>0,0028</m:t>
                    </m:r>
                    <m:r>
                      <w:rPr>
                        <w:rFonts w:ascii="Cambria Math" w:hAnsi="Cambria Math"/>
                      </w:rPr>
                      <m:t>n</m:t>
                    </m:r>
                  </m:e>
                </m:d>
              </m:oMath>
            </m:oMathPara>
          </w:p>
        </w:tc>
        <w:tc>
          <w:tcPr>
            <w:tcW w:w="528" w:type="pct"/>
            <w:shd w:val="clear" w:color="auto" w:fill="auto"/>
            <w:vAlign w:val="center"/>
          </w:tcPr>
          <w:p w:rsidR="00224127" w:rsidRPr="00166736" w:rsidRDefault="00224127" w:rsidP="00DE1727">
            <w:pPr>
              <w:pStyle w:val="a2"/>
            </w:pPr>
            <w:r w:rsidRPr="00166736">
              <w:rPr>
                <w:lang w:val="en-US"/>
              </w:rPr>
              <w:t>t</w:t>
            </w:r>
            <w:r w:rsidRPr="00166736">
              <w:rPr>
                <w:vertAlign w:val="subscript"/>
              </w:rPr>
              <w:t>п</w:t>
            </w:r>
            <w:r w:rsidRPr="00166736">
              <w:t>=20;</w:t>
            </w:r>
          </w:p>
          <w:p w:rsidR="00224127" w:rsidRPr="00166736" w:rsidRDefault="00224127" w:rsidP="00DE1727">
            <w:pPr>
              <w:pStyle w:val="a2"/>
            </w:pPr>
            <w:r w:rsidRPr="00166736">
              <w:rPr>
                <w:lang w:val="en-US"/>
              </w:rPr>
              <w:t>t</w:t>
            </w:r>
            <w:r w:rsidRPr="00166736">
              <w:rPr>
                <w:vertAlign w:val="subscript"/>
              </w:rPr>
              <w:t>окр</w:t>
            </w:r>
            <w:r w:rsidRPr="00166736">
              <w:t>=</w:t>
            </w:r>
            <w:r w:rsidR="00264A8B">
              <w:t>20</w:t>
            </w:r>
            <w:r w:rsidRPr="00166736">
              <w:t>°С;</w:t>
            </w:r>
          </w:p>
          <w:p w:rsidR="00224127" w:rsidRPr="00166736" w:rsidRDefault="00224127" w:rsidP="00DE1727">
            <w:pPr>
              <w:pStyle w:val="a2"/>
            </w:pPr>
            <w:r w:rsidRPr="00166736">
              <w:t>К</w:t>
            </w:r>
            <w:r w:rsidRPr="00166736">
              <w:rPr>
                <w:vertAlign w:val="subscript"/>
              </w:rPr>
              <w:t>н</w:t>
            </w:r>
            <w:r w:rsidRPr="00166736">
              <w:t>=0,2;</w:t>
            </w:r>
          </w:p>
          <w:p w:rsidR="00224127" w:rsidRPr="00166736" w:rsidRDefault="00224127" w:rsidP="00DE1727">
            <w:pPr>
              <w:pStyle w:val="a2"/>
            </w:pPr>
            <w:r w:rsidRPr="00166736">
              <w:rPr>
                <w:lang w:val="en-US"/>
              </w:rPr>
              <w:t>t</w:t>
            </w:r>
            <w:r w:rsidRPr="00166736">
              <w:rPr>
                <w:vertAlign w:val="subscript"/>
              </w:rPr>
              <w:t>раб</w:t>
            </w:r>
            <w:r w:rsidRPr="00166736">
              <w:t>=65;</w:t>
            </w:r>
          </w:p>
          <w:p w:rsidR="00224127" w:rsidRPr="00166736" w:rsidRDefault="00224127" w:rsidP="00DE1727">
            <w:pPr>
              <w:pStyle w:val="a2"/>
              <w:rPr>
                <w:lang w:val="en-US"/>
              </w:rPr>
            </w:pPr>
            <w:r w:rsidRPr="00166736">
              <w:rPr>
                <w:lang w:val="en-US"/>
              </w:rPr>
              <w:t>N=</w:t>
            </w:r>
            <w:r w:rsidRPr="00166736">
              <w:t>96</w:t>
            </w:r>
            <w:r w:rsidRPr="00166736">
              <w:rPr>
                <w:lang w:val="en-US"/>
              </w:rPr>
              <w:t>;</w:t>
            </w:r>
          </w:p>
          <w:p w:rsidR="00224127" w:rsidRPr="00166736" w:rsidRDefault="00224127" w:rsidP="00DE1727">
            <w:pPr>
              <w:pStyle w:val="a2"/>
              <w:rPr>
                <w:lang w:val="en-US"/>
              </w:rPr>
            </w:pPr>
            <w:r w:rsidRPr="00166736">
              <w:rPr>
                <w:lang w:val="en-US"/>
              </w:rPr>
              <w:t>n=500.</w:t>
            </w:r>
          </w:p>
        </w:tc>
        <w:tc>
          <w:tcPr>
            <w:tcW w:w="421" w:type="pct"/>
            <w:shd w:val="clear" w:color="auto" w:fill="auto"/>
            <w:vAlign w:val="center"/>
          </w:tcPr>
          <w:p w:rsidR="00224127" w:rsidRPr="00166736" w:rsidRDefault="00224127" w:rsidP="00DE1727">
            <w:pPr>
              <w:pStyle w:val="a2"/>
              <w:rPr>
                <w:lang w:val="en-US"/>
              </w:rPr>
            </w:pPr>
          </w:p>
          <w:p w:rsidR="00224127" w:rsidRPr="00166736" w:rsidRDefault="00224127" w:rsidP="00DE1727">
            <w:pPr>
              <w:pStyle w:val="a2"/>
              <w:rPr>
                <w:lang w:val="en-US"/>
              </w:rPr>
            </w:pPr>
            <w:r w:rsidRPr="00166736">
              <w:t>К</w:t>
            </w:r>
            <w:r w:rsidRPr="00166736">
              <w:rPr>
                <w:vertAlign w:val="subscript"/>
                <w:lang w:val="en-US"/>
              </w:rPr>
              <w:t>p</w:t>
            </w:r>
            <w:r w:rsidRPr="00166736">
              <w:rPr>
                <w:lang w:val="en-US"/>
              </w:rPr>
              <w:t xml:space="preserve">=6,317; </w:t>
            </w:r>
            <w:r w:rsidRPr="00166736">
              <w:t>К</w:t>
            </w:r>
            <w:r w:rsidRPr="00166736">
              <w:rPr>
                <w:vertAlign w:val="subscript"/>
              </w:rPr>
              <w:t>К</w:t>
            </w:r>
            <w:r w:rsidRPr="00166736">
              <w:rPr>
                <w:lang w:val="en-US"/>
              </w:rPr>
              <w:t>=12,8;</w:t>
            </w:r>
          </w:p>
          <w:p w:rsidR="00224127" w:rsidRPr="00166736" w:rsidRDefault="00224127" w:rsidP="00DE1727">
            <w:pPr>
              <w:pStyle w:val="a2"/>
              <w:rPr>
                <w:lang w:val="en-US"/>
              </w:rPr>
            </w:pPr>
            <w:r w:rsidRPr="00166736">
              <w:t>К</w:t>
            </w:r>
            <w:r w:rsidRPr="00166736">
              <w:rPr>
                <w:vertAlign w:val="subscript"/>
                <w:lang w:val="en-US"/>
              </w:rPr>
              <w:t>n</w:t>
            </w:r>
            <w:r w:rsidRPr="00166736">
              <w:rPr>
                <w:lang w:val="en-US"/>
              </w:rPr>
              <w:t>=1,22;</w:t>
            </w:r>
          </w:p>
          <w:p w:rsidR="00224127" w:rsidRPr="00166736" w:rsidRDefault="00224127" w:rsidP="00DE1727">
            <w:pPr>
              <w:pStyle w:val="a2"/>
              <w:rPr>
                <w:lang w:val="en-US"/>
              </w:rPr>
            </w:pPr>
            <w:r w:rsidRPr="00166736">
              <w:t>К</w:t>
            </w:r>
            <w:r w:rsidRPr="00166736">
              <w:rPr>
                <w:vertAlign w:val="subscript"/>
              </w:rPr>
              <w:t>Э</w:t>
            </w:r>
            <w:r w:rsidRPr="00166736">
              <w:rPr>
                <w:lang w:val="en-US"/>
              </w:rPr>
              <w:t>=1,2;</w:t>
            </w:r>
          </w:p>
          <w:p w:rsidR="00224127" w:rsidRPr="00166736" w:rsidRDefault="00224127" w:rsidP="00DE1727">
            <w:pPr>
              <w:pStyle w:val="a2"/>
              <w:rPr>
                <w:lang w:val="en-US"/>
              </w:rPr>
            </w:pPr>
            <w:r w:rsidRPr="00166736">
              <w:t>К</w:t>
            </w:r>
            <w:r w:rsidRPr="00166736">
              <w:rPr>
                <w:vertAlign w:val="subscript"/>
              </w:rPr>
              <w:t>П</w:t>
            </w:r>
            <w:r w:rsidRPr="00166736">
              <w:rPr>
                <w:lang w:val="en-US"/>
              </w:rPr>
              <w:t>=2,5.</w:t>
            </w:r>
          </w:p>
        </w:tc>
      </w:tr>
      <w:tr w:rsidR="00BD2444" w:rsidRPr="00166736" w:rsidTr="002D1386">
        <w:tc>
          <w:tcPr>
            <w:tcW w:w="1114" w:type="pct"/>
            <w:shd w:val="clear" w:color="auto" w:fill="auto"/>
            <w:vAlign w:val="center"/>
          </w:tcPr>
          <w:p w:rsidR="00224127" w:rsidRPr="00166736" w:rsidRDefault="004F5A2E" w:rsidP="00DE1727">
            <w:pPr>
              <w:pStyle w:val="a2"/>
              <w:rPr>
                <w:lang w:val="en-US"/>
              </w:rPr>
            </w:pPr>
            <w:r>
              <w:t>ПП</w:t>
            </w:r>
            <w:r w:rsidR="00224127" w:rsidRPr="00166736">
              <w:t xml:space="preserve"> с МО</w:t>
            </w:r>
          </w:p>
        </w:tc>
        <w:tc>
          <w:tcPr>
            <w:tcW w:w="990" w:type="pct"/>
            <w:shd w:val="clear" w:color="auto" w:fill="auto"/>
            <w:vAlign w:val="center"/>
          </w:tcPr>
          <w:p w:rsidR="00224127" w:rsidRPr="00166736" w:rsidRDefault="00224127" w:rsidP="00DE1727">
            <w:pPr>
              <w:pStyle w:val="a2"/>
              <w:rPr>
                <w:lang w:val="en-US"/>
              </w:rPr>
            </w:pPr>
            <w:r w:rsidRPr="00166736">
              <w:t>λ</w:t>
            </w:r>
            <w:r w:rsidRPr="00166736">
              <w:rPr>
                <w:vertAlign w:val="subscript"/>
              </w:rPr>
              <w:t>Э</w:t>
            </w:r>
            <w:r w:rsidRPr="00166736">
              <w:rPr>
                <w:lang w:val="en-US"/>
              </w:rPr>
              <w:t>=</w:t>
            </w:r>
            <w:r w:rsidRPr="00166736">
              <w:t>λ</w:t>
            </w:r>
            <w:r w:rsidRPr="00166736">
              <w:rPr>
                <w:vertAlign w:val="subscript"/>
              </w:rPr>
              <w:t>Б</w:t>
            </w:r>
            <w:r w:rsidRPr="00166736">
              <w:rPr>
                <w:lang w:val="en-US"/>
              </w:rPr>
              <w:t>[N</w:t>
            </w:r>
            <w:r w:rsidRPr="00166736">
              <w:rPr>
                <w:vertAlign w:val="subscript"/>
                <w:lang w:val="en-US"/>
              </w:rPr>
              <w:t>1</w:t>
            </w:r>
            <w:r w:rsidRPr="00166736">
              <w:rPr>
                <w:lang w:val="en-US"/>
              </w:rPr>
              <w:t>K</w:t>
            </w:r>
            <w:r w:rsidRPr="00166736">
              <w:rPr>
                <w:vertAlign w:val="subscript"/>
              </w:rPr>
              <w:t>сл</w:t>
            </w:r>
            <w:r w:rsidRPr="00166736">
              <w:rPr>
                <w:lang w:val="en-US"/>
              </w:rPr>
              <w:t>+N</w:t>
            </w:r>
            <w:r w:rsidRPr="00166736">
              <w:rPr>
                <w:vertAlign w:val="subscript"/>
                <w:lang w:val="en-US"/>
              </w:rPr>
              <w:t>2</w:t>
            </w:r>
            <w:r w:rsidRPr="00166736">
              <w:rPr>
                <w:lang w:val="en-US"/>
              </w:rPr>
              <w:t>(K</w:t>
            </w:r>
            <w:r w:rsidRPr="00166736">
              <w:rPr>
                <w:vertAlign w:val="subscript"/>
                <w:lang w:val="en-US"/>
              </w:rPr>
              <w:t>C</w:t>
            </w:r>
            <w:r w:rsidRPr="00166736">
              <w:rPr>
                <w:vertAlign w:val="subscript"/>
              </w:rPr>
              <w:t>Л</w:t>
            </w:r>
            <w:r w:rsidRPr="00166736">
              <w:rPr>
                <w:lang w:val="en-US"/>
              </w:rPr>
              <w:t>+13)]</w:t>
            </w:r>
            <w:r w:rsidRPr="00166736">
              <w:t>К</w:t>
            </w:r>
            <w:r w:rsidRPr="00166736">
              <w:rPr>
                <w:vertAlign w:val="subscript"/>
                <w:lang w:val="en-US"/>
              </w:rPr>
              <w:t>t</w:t>
            </w:r>
            <w:r w:rsidRPr="00166736">
              <w:t>К</w:t>
            </w:r>
            <w:r w:rsidRPr="00166736">
              <w:rPr>
                <w:vertAlign w:val="subscript"/>
              </w:rPr>
              <w:t>Э</w:t>
            </w:r>
            <w:r w:rsidRPr="00166736">
              <w:t>К</w:t>
            </w:r>
            <w:r w:rsidRPr="00166736">
              <w:rPr>
                <w:vertAlign w:val="subscript"/>
              </w:rPr>
              <w:t>П</w:t>
            </w:r>
          </w:p>
        </w:tc>
        <w:tc>
          <w:tcPr>
            <w:tcW w:w="1947" w:type="pct"/>
            <w:shd w:val="clear" w:color="auto" w:fill="auto"/>
            <w:vAlign w:val="center"/>
          </w:tcPr>
          <w:p w:rsidR="00224127" w:rsidRPr="00166736" w:rsidRDefault="007C5556" w:rsidP="00DE1727">
            <w:pPr>
              <w:pStyle w:val="a2"/>
              <w:rPr>
                <w:lang w:val="en-US"/>
              </w:rPr>
            </w:pPr>
            <m:oMathPara>
              <m:oMath>
                <m:sSub>
                  <m:sSubPr>
                    <m:ctrlPr>
                      <w:rPr>
                        <w:rFonts w:ascii="Cambria Math" w:hAnsi="Cambria Math"/>
                        <w:lang w:val="en-US"/>
                      </w:rPr>
                    </m:ctrlPr>
                  </m:sSubPr>
                  <m:e>
                    <m:r>
                      <m:rPr>
                        <m:sty m:val="p"/>
                      </m:rPr>
                      <w:rPr>
                        <w:rFonts w:ascii="Cambria Math" w:hAnsi="Cambria Math"/>
                      </w:rPr>
                      <m:t>К</m:t>
                    </m:r>
                  </m:e>
                  <m:sub>
                    <m:r>
                      <w:rPr>
                        <w:rFonts w:ascii="Cambria Math" w:hAnsi="Cambria Math"/>
                        <w:lang w:val="en-US"/>
                      </w:rPr>
                      <m:t>t</m:t>
                    </m:r>
                  </m:sub>
                </m:sSub>
                <m:r>
                  <m:rPr>
                    <m:sty m:val="p"/>
                  </m:rPr>
                  <w:rPr>
                    <w:rFonts w:ascii="Cambria Math" w:hAnsi="Cambria Math"/>
                    <w:lang w:val="en-US"/>
                  </w:rPr>
                  <m:t>=0,061</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lang w:val="en-US"/>
                  </w:rPr>
                  <m:t>-0,525</m:t>
                </m:r>
              </m:oMath>
            </m:oMathPara>
          </w:p>
          <w:p w:rsidR="00224127" w:rsidRPr="00166736" w:rsidRDefault="00224127" w:rsidP="00DE1727">
            <w:pPr>
              <w:pStyle w:val="a2"/>
              <w:rPr>
                <w:lang w:val="en-US"/>
              </w:rPr>
            </w:pPr>
            <w:r w:rsidRPr="00166736">
              <w:t>К</w:t>
            </w:r>
            <w:r w:rsidRPr="00166736">
              <w:rPr>
                <w:vertAlign w:val="subscript"/>
              </w:rPr>
              <w:t>сл</w:t>
            </w:r>
            <w:r w:rsidRPr="00166736">
              <w:rPr>
                <w:lang w:val="en-US"/>
              </w:rPr>
              <w:t xml:space="preserve"> </w:t>
            </w:r>
            <w:r w:rsidR="006A6154">
              <w:fldChar w:fldCharType="begin"/>
            </w:r>
            <w:r w:rsidR="006A6154">
              <w:instrText xml:space="preserve"> REF _Ref374227644 \r \h  \* MERGEFORMAT </w:instrText>
            </w:r>
            <w:r w:rsidR="006A6154">
              <w:fldChar w:fldCharType="separate"/>
            </w:r>
            <w:r w:rsidR="007D2F91" w:rsidRPr="007D2F91">
              <w:rPr>
                <w:lang w:val="en-US"/>
              </w:rPr>
              <w:t>[19]</w:t>
            </w:r>
            <w:r w:rsidR="006A6154">
              <w:fldChar w:fldCharType="end"/>
            </w:r>
          </w:p>
        </w:tc>
        <w:tc>
          <w:tcPr>
            <w:tcW w:w="528" w:type="pct"/>
            <w:shd w:val="clear" w:color="auto" w:fill="auto"/>
            <w:vAlign w:val="center"/>
          </w:tcPr>
          <w:p w:rsidR="00224127" w:rsidRPr="00166736" w:rsidRDefault="00224127" w:rsidP="00DE1727">
            <w:pPr>
              <w:pStyle w:val="a2"/>
              <w:rPr>
                <w:lang w:val="en-US"/>
              </w:rPr>
            </w:pPr>
            <w:r w:rsidRPr="00166736">
              <w:rPr>
                <w:lang w:val="en-US"/>
              </w:rPr>
              <w:t>t</w:t>
            </w:r>
            <w:r w:rsidRPr="00166736">
              <w:rPr>
                <w:vertAlign w:val="subscript"/>
              </w:rPr>
              <w:t>окр</w:t>
            </w:r>
            <w:r w:rsidRPr="00166736">
              <w:rPr>
                <w:lang w:val="en-US"/>
              </w:rPr>
              <w:t>=</w:t>
            </w:r>
            <w:r w:rsidR="00264A8B">
              <w:t>25</w:t>
            </w:r>
            <w:r w:rsidRPr="00166736">
              <w:t>°С</w:t>
            </w:r>
            <w:r w:rsidRPr="00166736">
              <w:rPr>
                <w:lang w:val="en-US"/>
              </w:rPr>
              <w:t>.</w:t>
            </w:r>
          </w:p>
        </w:tc>
        <w:tc>
          <w:tcPr>
            <w:tcW w:w="421" w:type="pct"/>
            <w:shd w:val="clear" w:color="auto" w:fill="auto"/>
            <w:vAlign w:val="center"/>
          </w:tcPr>
          <w:p w:rsidR="00224127" w:rsidRPr="00166736" w:rsidRDefault="00224127" w:rsidP="00DE1727">
            <w:pPr>
              <w:pStyle w:val="a2"/>
            </w:pPr>
            <w:r w:rsidRPr="00166736">
              <w:t>К</w:t>
            </w:r>
            <w:r w:rsidRPr="00166736">
              <w:rPr>
                <w:vertAlign w:val="subscript"/>
                <w:lang w:val="en-US"/>
              </w:rPr>
              <w:t>t</w:t>
            </w:r>
            <w:r w:rsidRPr="00166736">
              <w:rPr>
                <w:lang w:val="en-US"/>
              </w:rPr>
              <w:t xml:space="preserve">=2.51; </w:t>
            </w:r>
            <w:r w:rsidRPr="00166736">
              <w:t>К</w:t>
            </w:r>
            <w:r w:rsidRPr="00166736">
              <w:rPr>
                <w:vertAlign w:val="subscript"/>
              </w:rPr>
              <w:t>сл</w:t>
            </w:r>
            <w:r w:rsidRPr="00166736">
              <w:t>=1;</w:t>
            </w:r>
          </w:p>
          <w:p w:rsidR="00224127" w:rsidRPr="00166736" w:rsidRDefault="00224127" w:rsidP="00DE1727">
            <w:pPr>
              <w:pStyle w:val="a2"/>
              <w:rPr>
                <w:lang w:val="en-US"/>
              </w:rPr>
            </w:pPr>
            <w:r w:rsidRPr="00166736">
              <w:t>К</w:t>
            </w:r>
            <w:r w:rsidRPr="00166736">
              <w:rPr>
                <w:vertAlign w:val="subscript"/>
              </w:rPr>
              <w:t>Э</w:t>
            </w:r>
            <w:r w:rsidRPr="00166736">
              <w:rPr>
                <w:lang w:val="en-US"/>
              </w:rPr>
              <w:t>=</w:t>
            </w:r>
            <w:r w:rsidRPr="00166736">
              <w:t>3</w:t>
            </w:r>
            <w:r w:rsidRPr="00166736">
              <w:rPr>
                <w:lang w:val="en-US"/>
              </w:rPr>
              <w:t>;</w:t>
            </w:r>
            <w:r w:rsidRPr="00166736">
              <w:t xml:space="preserve"> К</w:t>
            </w:r>
            <w:r w:rsidRPr="00166736">
              <w:rPr>
                <w:vertAlign w:val="subscript"/>
              </w:rPr>
              <w:t>П</w:t>
            </w:r>
            <w:r w:rsidRPr="00166736">
              <w:rPr>
                <w:lang w:val="en-US"/>
              </w:rPr>
              <w:t>=</w:t>
            </w:r>
            <w:r w:rsidRPr="00166736">
              <w:t>5</w:t>
            </w:r>
            <w:r w:rsidRPr="00166736">
              <w:rPr>
                <w:lang w:val="en-US"/>
              </w:rPr>
              <w:t>.</w:t>
            </w:r>
          </w:p>
        </w:tc>
      </w:tr>
      <w:tr w:rsidR="00BD2444" w:rsidRPr="00166736" w:rsidTr="002D1386">
        <w:tc>
          <w:tcPr>
            <w:tcW w:w="1114" w:type="pct"/>
            <w:shd w:val="clear" w:color="auto" w:fill="auto"/>
            <w:vAlign w:val="center"/>
          </w:tcPr>
          <w:p w:rsidR="00224127" w:rsidRPr="00166736" w:rsidRDefault="00224127" w:rsidP="00DE1727">
            <w:pPr>
              <w:pStyle w:val="a2"/>
              <w:rPr>
                <w:lang w:val="en-US"/>
              </w:rPr>
            </w:pPr>
            <w:r w:rsidRPr="00166736">
              <w:t>Соединение пайкой</w:t>
            </w:r>
          </w:p>
        </w:tc>
        <w:tc>
          <w:tcPr>
            <w:tcW w:w="990" w:type="pct"/>
            <w:shd w:val="clear" w:color="auto" w:fill="auto"/>
            <w:vAlign w:val="center"/>
          </w:tcPr>
          <w:p w:rsidR="00224127" w:rsidRPr="00166736" w:rsidRDefault="00224127" w:rsidP="00DE1727">
            <w:pPr>
              <w:pStyle w:val="a2"/>
              <w:rPr>
                <w:lang w:val="en-US"/>
              </w:rPr>
            </w:pPr>
            <w:r w:rsidRPr="00166736">
              <w:t>λ</w:t>
            </w:r>
            <w:r w:rsidRPr="00166736">
              <w:rPr>
                <w:vertAlign w:val="subscript"/>
              </w:rPr>
              <w:t>Э</w:t>
            </w:r>
            <w:r w:rsidRPr="00166736">
              <w:t>=λ</w:t>
            </w:r>
            <w:r w:rsidRPr="00166736">
              <w:rPr>
                <w:vertAlign w:val="subscript"/>
              </w:rPr>
              <w:t>Б</w:t>
            </w:r>
            <w:r w:rsidRPr="00166736">
              <w:t>КtК</w:t>
            </w:r>
            <w:r w:rsidRPr="00166736">
              <w:rPr>
                <w:vertAlign w:val="subscript"/>
              </w:rPr>
              <w:t>Э</w:t>
            </w:r>
            <w:r w:rsidRPr="00166736">
              <w:t>К</w:t>
            </w:r>
            <w:r w:rsidRPr="00166736">
              <w:rPr>
                <w:vertAlign w:val="subscript"/>
              </w:rPr>
              <w:t>П</w:t>
            </w:r>
          </w:p>
        </w:tc>
        <w:tc>
          <w:tcPr>
            <w:tcW w:w="1947" w:type="pct"/>
            <w:shd w:val="clear" w:color="auto" w:fill="auto"/>
            <w:vAlign w:val="center"/>
          </w:tcPr>
          <w:p w:rsidR="00224127" w:rsidRPr="00166736" w:rsidRDefault="007C5556" w:rsidP="00DE1727">
            <w:pPr>
              <w:pStyle w:val="a2"/>
              <w:rPr>
                <w:lang w:val="en-US"/>
              </w:rPr>
            </w:pPr>
            <m:oMathPara>
              <m:oMath>
                <m:sSub>
                  <m:sSubPr>
                    <m:ctrlPr>
                      <w:rPr>
                        <w:rFonts w:ascii="Cambria Math" w:hAnsi="Cambria Math"/>
                        <w:lang w:val="en-US"/>
                      </w:rPr>
                    </m:ctrlPr>
                  </m:sSubPr>
                  <m:e>
                    <m:r>
                      <m:rPr>
                        <m:sty m:val="p"/>
                      </m:rPr>
                      <w:rPr>
                        <w:rFonts w:ascii="Cambria Math" w:hAnsi="Cambria Math"/>
                      </w:rPr>
                      <m:t>К</m:t>
                    </m:r>
                  </m:e>
                  <m:sub>
                    <m:r>
                      <w:rPr>
                        <w:rFonts w:ascii="Cambria Math" w:hAnsi="Cambria Math"/>
                        <w:lang w:val="en-US"/>
                      </w:rPr>
                      <m:t>t</m:t>
                    </m:r>
                  </m:sub>
                </m:sSub>
                <m:r>
                  <m:rPr>
                    <m:sty m:val="p"/>
                  </m:rPr>
                  <w:rPr>
                    <w:rFonts w:ascii="Cambria Math" w:hAnsi="Cambria Math"/>
                    <w:lang w:val="en-US"/>
                  </w:rPr>
                  <m:t>=0,061</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окр</m:t>
                    </m:r>
                  </m:sub>
                </m:sSub>
                <m:r>
                  <m:rPr>
                    <m:sty m:val="p"/>
                  </m:rPr>
                  <w:rPr>
                    <w:rFonts w:ascii="Cambria Math" w:hAnsi="Cambria Math"/>
                    <w:lang w:val="en-US"/>
                  </w:rPr>
                  <m:t>-0,525</m:t>
                </m:r>
              </m:oMath>
            </m:oMathPara>
          </w:p>
          <w:p w:rsidR="00224127" w:rsidRPr="00166736" w:rsidRDefault="00224127" w:rsidP="00DE1727">
            <w:pPr>
              <w:pStyle w:val="a2"/>
              <w:rPr>
                <w:lang w:val="en-US"/>
              </w:rPr>
            </w:pPr>
            <w:r w:rsidRPr="00166736">
              <w:t>К</w:t>
            </w:r>
            <w:r w:rsidRPr="00166736">
              <w:rPr>
                <w:vertAlign w:val="subscript"/>
              </w:rPr>
              <w:t>сл</w:t>
            </w:r>
            <w:r w:rsidRPr="00166736">
              <w:rPr>
                <w:lang w:val="en-US"/>
              </w:rPr>
              <w:t xml:space="preserve"> </w:t>
            </w:r>
            <w:r w:rsidR="006A6154">
              <w:fldChar w:fldCharType="begin"/>
            </w:r>
            <w:r w:rsidR="006A6154">
              <w:instrText xml:space="preserve"> REF _Ref374227644 \r \h  \* MERGEFORMAT </w:instrText>
            </w:r>
            <w:r w:rsidR="006A6154">
              <w:fldChar w:fldCharType="separate"/>
            </w:r>
            <w:r w:rsidR="007D2F91" w:rsidRPr="007D2F91">
              <w:rPr>
                <w:lang w:val="en-US"/>
              </w:rPr>
              <w:t>[19]</w:t>
            </w:r>
            <w:r w:rsidR="006A6154">
              <w:fldChar w:fldCharType="end"/>
            </w:r>
          </w:p>
        </w:tc>
        <w:tc>
          <w:tcPr>
            <w:tcW w:w="528" w:type="pct"/>
            <w:shd w:val="clear" w:color="auto" w:fill="auto"/>
            <w:vAlign w:val="center"/>
          </w:tcPr>
          <w:p w:rsidR="00224127" w:rsidRPr="00166736" w:rsidRDefault="00224127" w:rsidP="00DE1727">
            <w:pPr>
              <w:pStyle w:val="a2"/>
              <w:rPr>
                <w:lang w:val="en-US"/>
              </w:rPr>
            </w:pPr>
            <w:r w:rsidRPr="00166736">
              <w:rPr>
                <w:lang w:val="en-US"/>
              </w:rPr>
              <w:t>t</w:t>
            </w:r>
            <w:r w:rsidRPr="00166736">
              <w:rPr>
                <w:vertAlign w:val="subscript"/>
              </w:rPr>
              <w:t>окр</w:t>
            </w:r>
            <w:r w:rsidR="00264A8B">
              <w:rPr>
                <w:lang w:val="en-US"/>
              </w:rPr>
              <w:t>=</w:t>
            </w:r>
            <w:r w:rsidR="00264A8B">
              <w:t>25</w:t>
            </w:r>
            <w:r w:rsidRPr="00166736">
              <w:t>°С</w:t>
            </w:r>
            <w:r w:rsidRPr="00166736">
              <w:rPr>
                <w:lang w:val="en-US"/>
              </w:rPr>
              <w:t>.</w:t>
            </w:r>
          </w:p>
        </w:tc>
        <w:tc>
          <w:tcPr>
            <w:tcW w:w="421" w:type="pct"/>
            <w:shd w:val="clear" w:color="auto" w:fill="auto"/>
            <w:vAlign w:val="center"/>
          </w:tcPr>
          <w:p w:rsidR="00224127" w:rsidRPr="00166736" w:rsidRDefault="00224127" w:rsidP="00DE1727">
            <w:pPr>
              <w:pStyle w:val="a2"/>
            </w:pPr>
            <w:r w:rsidRPr="00166736">
              <w:t>К</w:t>
            </w:r>
            <w:r w:rsidRPr="00166736">
              <w:rPr>
                <w:vertAlign w:val="subscript"/>
                <w:lang w:val="en-US"/>
              </w:rPr>
              <w:t>t</w:t>
            </w:r>
            <w:r w:rsidRPr="00166736">
              <w:rPr>
                <w:lang w:val="en-US"/>
              </w:rPr>
              <w:t xml:space="preserve">=2.51; </w:t>
            </w:r>
            <w:r w:rsidRPr="00166736">
              <w:t>К</w:t>
            </w:r>
            <w:r w:rsidRPr="00166736">
              <w:rPr>
                <w:vertAlign w:val="subscript"/>
              </w:rPr>
              <w:t>сл</w:t>
            </w:r>
            <w:r w:rsidRPr="00166736">
              <w:t>=1;</w:t>
            </w:r>
          </w:p>
          <w:p w:rsidR="00224127" w:rsidRPr="00166736" w:rsidRDefault="00224127" w:rsidP="00DE1727">
            <w:pPr>
              <w:pStyle w:val="a2"/>
              <w:rPr>
                <w:lang w:val="en-US"/>
              </w:rPr>
            </w:pPr>
            <w:r w:rsidRPr="00166736">
              <w:t>К</w:t>
            </w:r>
            <w:r w:rsidRPr="00166736">
              <w:rPr>
                <w:vertAlign w:val="subscript"/>
              </w:rPr>
              <w:t>Э</w:t>
            </w:r>
            <w:r w:rsidRPr="00166736">
              <w:rPr>
                <w:lang w:val="en-US"/>
              </w:rPr>
              <w:t>=</w:t>
            </w:r>
            <w:r w:rsidRPr="00166736">
              <w:t>3</w:t>
            </w:r>
            <w:r w:rsidRPr="00166736">
              <w:rPr>
                <w:lang w:val="en-US"/>
              </w:rPr>
              <w:t>;</w:t>
            </w:r>
            <w:r w:rsidRPr="00166736">
              <w:t xml:space="preserve"> К</w:t>
            </w:r>
            <w:r w:rsidRPr="00166736">
              <w:rPr>
                <w:vertAlign w:val="subscript"/>
              </w:rPr>
              <w:t>П=</w:t>
            </w:r>
            <w:r w:rsidRPr="00166736">
              <w:t>5</w:t>
            </w:r>
            <w:r w:rsidRPr="00166736">
              <w:rPr>
                <w:lang w:val="en-US"/>
              </w:rPr>
              <w:t>.</w:t>
            </w:r>
          </w:p>
        </w:tc>
      </w:tr>
      <w:tr w:rsidR="00BD2444" w:rsidRPr="00166736" w:rsidTr="002D1386">
        <w:tc>
          <w:tcPr>
            <w:tcW w:w="1114" w:type="pct"/>
            <w:shd w:val="clear" w:color="auto" w:fill="auto"/>
            <w:vAlign w:val="center"/>
          </w:tcPr>
          <w:p w:rsidR="00224127" w:rsidRPr="00166736" w:rsidRDefault="00224127" w:rsidP="00DE1727">
            <w:pPr>
              <w:pStyle w:val="a2"/>
            </w:pPr>
            <w:r w:rsidRPr="00166736">
              <w:t>Кабели, шнуры, монтажные провода</w:t>
            </w:r>
          </w:p>
        </w:tc>
        <w:tc>
          <w:tcPr>
            <w:tcW w:w="990" w:type="pct"/>
            <w:shd w:val="clear" w:color="auto" w:fill="auto"/>
            <w:vAlign w:val="center"/>
          </w:tcPr>
          <w:p w:rsidR="00224127" w:rsidRPr="00166736" w:rsidRDefault="00224127" w:rsidP="00DE1727">
            <w:pPr>
              <w:pStyle w:val="a2"/>
              <w:rPr>
                <w:color w:val="000000"/>
              </w:rPr>
            </w:pPr>
            <w:r w:rsidRPr="00166736">
              <w:t>λ</w:t>
            </w:r>
            <w:r w:rsidRPr="00166736">
              <w:rPr>
                <w:vertAlign w:val="subscript"/>
              </w:rPr>
              <w:t>Э</w:t>
            </w:r>
            <w:r w:rsidRPr="00166736">
              <w:t>=λ</w:t>
            </w:r>
            <w:r w:rsidRPr="00166736">
              <w:rPr>
                <w:vertAlign w:val="subscript"/>
              </w:rPr>
              <w:t>Б</w:t>
            </w:r>
            <w:r w:rsidRPr="00166736">
              <w:rPr>
                <w:i/>
              </w:rPr>
              <w:t>L</w:t>
            </w:r>
            <w:r w:rsidRPr="00166736">
              <w:t>К</w:t>
            </w:r>
            <w:r w:rsidRPr="00166736">
              <w:rPr>
                <w:vertAlign w:val="subscript"/>
                <w:lang w:val="en-US"/>
              </w:rPr>
              <w:t>T</w:t>
            </w:r>
            <w:r w:rsidRPr="00166736">
              <w:t>К</w:t>
            </w:r>
            <w:r w:rsidRPr="00166736">
              <w:rPr>
                <w:vertAlign w:val="subscript"/>
              </w:rPr>
              <w:t>Э</w:t>
            </w:r>
            <w:r w:rsidRPr="00166736">
              <w:t>К</w:t>
            </w:r>
            <w:r w:rsidRPr="00166736">
              <w:rPr>
                <w:vertAlign w:val="subscript"/>
              </w:rPr>
              <w:t>П</w:t>
            </w:r>
          </w:p>
        </w:tc>
        <w:tc>
          <w:tcPr>
            <w:tcW w:w="1947" w:type="pct"/>
            <w:shd w:val="clear" w:color="auto" w:fill="auto"/>
            <w:vAlign w:val="center"/>
          </w:tcPr>
          <w:p w:rsidR="00224127" w:rsidRPr="00166736" w:rsidRDefault="00354FA4" w:rsidP="00DE1727">
            <w:pPr>
              <w:pStyle w:val="a2"/>
              <w:rPr>
                <w:lang w:val="en-US"/>
              </w:rPr>
            </w:pPr>
            <m:oMathPara>
              <m:oMath>
                <m:sSub>
                  <m:sSubPr>
                    <m:ctrlPr>
                      <w:rPr>
                        <w:rFonts w:ascii="Cambria Math" w:hAnsi="Cambria Math"/>
                        <w:lang w:val="en-US"/>
                      </w:rPr>
                    </m:ctrlPr>
                  </m:sSubPr>
                  <m:e>
                    <m:r>
                      <m:rPr>
                        <m:sty m:val="p"/>
                      </m:rPr>
                      <w:rPr>
                        <w:rFonts w:ascii="Cambria Math" w:hAnsi="Cambria Math"/>
                      </w:rPr>
                      <m:t>К</m:t>
                    </m:r>
                  </m:e>
                  <m:sub>
                    <m:r>
                      <w:rPr>
                        <w:rFonts w:ascii="Cambria Math" w:hAnsi="Cambria Math"/>
                        <w:lang w:val="en-US"/>
                      </w:rPr>
                      <m:t>t</m:t>
                    </m:r>
                  </m:sub>
                </m:sSub>
                <m:r>
                  <m:rPr>
                    <m:sty m:val="p"/>
                  </m:rPr>
                  <w:rPr>
                    <w:rFonts w:ascii="Cambria Math" w:hAnsi="Cambria Math"/>
                    <w:lang w:val="en-US"/>
                  </w:rPr>
                  <m:t>=</m:t>
                </m:r>
                <m:r>
                  <w:rPr>
                    <w:rFonts w:ascii="Cambria Math" w:hAnsi="Cambria Math"/>
                    <w:lang w:val="en-US"/>
                  </w:rPr>
                  <m:t>exp</m:t>
                </m:r>
                <m:d>
                  <m:dPr>
                    <m:begChr m:val="["/>
                    <m:endChr m:val="]"/>
                    <m:ctrlPr>
                      <w:rPr>
                        <w:rFonts w:ascii="Cambria Math" w:hAnsi="Cambria Math"/>
                        <w:lang w:val="en-US"/>
                      </w:rPr>
                    </m:ctrlPr>
                  </m:dPr>
                  <m:e>
                    <m:r>
                      <w:rPr>
                        <w:rFonts w:ascii="Cambria Math" w:hAnsi="Cambria Math"/>
                        <w:lang w:val="en-US"/>
                      </w:rPr>
                      <m:t>E</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298</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m:t>
                                </m:r>
                              </m:sub>
                            </m:sSub>
                            <m:r>
                              <m:rPr>
                                <m:sty m:val="p"/>
                              </m:rPr>
                              <w:rPr>
                                <w:rFonts w:ascii="Cambria Math" w:hAnsi="Cambria Math"/>
                                <w:lang w:val="en-US"/>
                              </w:rPr>
                              <m:t>+273</m:t>
                            </m:r>
                          </m:den>
                        </m:f>
                      </m:e>
                    </m:d>
                  </m:e>
                </m:d>
              </m:oMath>
            </m:oMathPara>
          </w:p>
        </w:tc>
        <w:tc>
          <w:tcPr>
            <w:tcW w:w="528" w:type="pct"/>
            <w:shd w:val="clear" w:color="auto" w:fill="auto"/>
            <w:vAlign w:val="center"/>
          </w:tcPr>
          <w:p w:rsidR="00224127" w:rsidRPr="00166736" w:rsidRDefault="00224127" w:rsidP="00DE1727">
            <w:pPr>
              <w:pStyle w:val="a2"/>
              <w:rPr>
                <w:lang w:val="en-US"/>
              </w:rPr>
            </w:pPr>
            <w:r w:rsidRPr="00166736">
              <w:rPr>
                <w:lang w:val="en-US"/>
              </w:rPr>
              <w:t>t</w:t>
            </w:r>
            <w:r w:rsidRPr="00166736">
              <w:rPr>
                <w:vertAlign w:val="subscript"/>
                <w:lang w:val="en-US"/>
              </w:rPr>
              <w:t>p</w:t>
            </w:r>
            <w:r w:rsidRPr="00166736">
              <w:rPr>
                <w:lang w:val="en-US"/>
              </w:rPr>
              <w:t>=</w:t>
            </w:r>
            <w:r w:rsidR="00264A8B">
              <w:t>25</w:t>
            </w:r>
            <w:r w:rsidRPr="00166736">
              <w:t>°С</w:t>
            </w:r>
            <w:r w:rsidRPr="00166736">
              <w:rPr>
                <w:lang w:val="en-US"/>
              </w:rPr>
              <w:t>.</w:t>
            </w:r>
          </w:p>
        </w:tc>
        <w:tc>
          <w:tcPr>
            <w:tcW w:w="421" w:type="pct"/>
            <w:shd w:val="clear" w:color="auto" w:fill="auto"/>
            <w:vAlign w:val="center"/>
          </w:tcPr>
          <w:p w:rsidR="00224127" w:rsidRPr="00166736" w:rsidRDefault="00224127" w:rsidP="00DE1727">
            <w:pPr>
              <w:pStyle w:val="a2"/>
              <w:rPr>
                <w:lang w:val="en-US"/>
              </w:rPr>
            </w:pPr>
            <w:r w:rsidRPr="00166736">
              <w:t>К</w:t>
            </w:r>
            <w:r w:rsidRPr="00166736">
              <w:rPr>
                <w:vertAlign w:val="subscript"/>
              </w:rPr>
              <w:t>Э</w:t>
            </w:r>
            <w:r w:rsidRPr="00166736">
              <w:rPr>
                <w:lang w:val="en-US"/>
              </w:rPr>
              <w:t>=2;</w:t>
            </w:r>
          </w:p>
          <w:p w:rsidR="00224127" w:rsidRPr="00166736" w:rsidRDefault="00224127" w:rsidP="00DE1727">
            <w:pPr>
              <w:pStyle w:val="a2"/>
            </w:pPr>
            <w:r w:rsidRPr="00166736">
              <w:t>К</w:t>
            </w:r>
            <w:r w:rsidRPr="00166736">
              <w:rPr>
                <w:vertAlign w:val="subscript"/>
              </w:rPr>
              <w:t>П</w:t>
            </w:r>
            <w:r w:rsidRPr="00166736">
              <w:rPr>
                <w:lang w:val="en-US"/>
              </w:rPr>
              <w:t>=2.</w:t>
            </w:r>
          </w:p>
        </w:tc>
      </w:tr>
    </w:tbl>
    <w:p w:rsidR="00026576" w:rsidRDefault="00026576" w:rsidP="00DE1727">
      <w:pPr>
        <w:pStyle w:val="aa"/>
        <w:sectPr w:rsidR="00026576" w:rsidSect="00503B82">
          <w:headerReference w:type="default" r:id="rId24"/>
          <w:footerReference w:type="default" r:id="rId25"/>
          <w:pgSz w:w="23814" w:h="16839" w:orient="landscape" w:code="8"/>
          <w:pgMar w:top="1134" w:right="851" w:bottom="1531" w:left="1701" w:header="709" w:footer="964" w:gutter="0"/>
          <w:pgNumType w:start="56"/>
          <w:cols w:space="708"/>
          <w:docGrid w:linePitch="381"/>
        </w:sectPr>
      </w:pPr>
    </w:p>
    <w:p w:rsidR="008E65A7" w:rsidRDefault="00AF1587" w:rsidP="00DE1727">
      <w:pPr>
        <w:pStyle w:val="a6"/>
      </w:pPr>
      <w:bookmarkStart w:id="223" w:name="_Toc406603341"/>
      <w:r>
        <w:lastRenderedPageBreak/>
        <w:t>ПРИЛОЖЕНИЕ Г</w:t>
      </w:r>
      <w:r w:rsidR="00026576">
        <w:br/>
        <w:t>(обязательное)</w:t>
      </w:r>
      <w:r w:rsidR="00026576">
        <w:br/>
        <w:t>Графическая часть</w:t>
      </w:r>
      <w:bookmarkEnd w:id="223"/>
    </w:p>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Pr>
        <w:tabs>
          <w:tab w:val="left" w:pos="990"/>
        </w:tabs>
      </w:pPr>
    </w:p>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8E65A7" w:rsidRPr="008E65A7" w:rsidRDefault="008E65A7" w:rsidP="008E65A7"/>
    <w:p w:rsidR="00026576" w:rsidRPr="008E65A7" w:rsidRDefault="00026576" w:rsidP="008E65A7"/>
    <w:sectPr w:rsidR="00026576" w:rsidRPr="008E65A7" w:rsidSect="002310E0">
      <w:headerReference w:type="default" r:id="rId26"/>
      <w:pgSz w:w="11907" w:h="16839" w:code="9"/>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556" w:rsidRDefault="007C5556" w:rsidP="00235571">
      <w:r>
        <w:separator/>
      </w:r>
    </w:p>
  </w:endnote>
  <w:endnote w:type="continuationSeparator" w:id="0">
    <w:p w:rsidR="007C5556" w:rsidRDefault="007C5556" w:rsidP="0023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altName w:val="Palatino Linotype"/>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Times New Roman+FPEF">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79B" w:rsidRDefault="000E179B" w:rsidP="00802A5A">
    <w:pPr>
      <w:pStyle w:val="Footer"/>
      <w:jc w:val="center"/>
    </w:pPr>
    <w:r>
      <w:t xml:space="preserve">Минск </w:t>
    </w:r>
    <w:r>
      <w:fldChar w:fldCharType="begin"/>
    </w:r>
    <w:r>
      <w:instrText xml:space="preserve"> DATE  \@ "yyyy"  \* MERGEFORMAT </w:instrText>
    </w:r>
    <w:r>
      <w:fldChar w:fldCharType="separate"/>
    </w:r>
    <w:r w:rsidR="004E2C24">
      <w:rPr>
        <w:noProof/>
      </w:rPr>
      <w:t>2015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371516"/>
      <w:docPartObj>
        <w:docPartGallery w:val="Page Numbers (Bottom of Page)"/>
        <w:docPartUnique/>
      </w:docPartObj>
    </w:sdtPr>
    <w:sdtEndPr>
      <w:rPr>
        <w:noProof/>
      </w:rPr>
    </w:sdtEndPr>
    <w:sdtContent>
      <w:p w:rsidR="000E179B" w:rsidRDefault="000E179B">
        <w:pPr>
          <w:pStyle w:val="Footer"/>
          <w:jc w:val="right"/>
        </w:pPr>
        <w:r>
          <w:fldChar w:fldCharType="begin"/>
        </w:r>
        <w:r>
          <w:instrText xml:space="preserve"> PAGE   \* MERGEFORMAT </w:instrText>
        </w:r>
        <w:r>
          <w:fldChar w:fldCharType="separate"/>
        </w:r>
        <w:r w:rsidR="003E1540">
          <w:rPr>
            <w:noProof/>
          </w:rPr>
          <w:t>21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460854"/>
      <w:docPartObj>
        <w:docPartGallery w:val="Page Numbers (Bottom of Page)"/>
        <w:docPartUnique/>
      </w:docPartObj>
    </w:sdtPr>
    <w:sdtEndPr/>
    <w:sdtContent>
      <w:p w:rsidR="000E179B" w:rsidRDefault="000E179B" w:rsidP="00802A5A">
        <w:pPr>
          <w:pStyle w:val="Footer"/>
          <w:jc w:val="right"/>
        </w:pPr>
        <w:r>
          <w:fldChar w:fldCharType="begin"/>
        </w:r>
        <w:r>
          <w:instrText>PAGE   \* MERGEFORMAT</w:instrText>
        </w:r>
        <w:r>
          <w:fldChar w:fldCharType="separate"/>
        </w:r>
        <w:r w:rsidR="00354FA4">
          <w:rPr>
            <w:noProof/>
          </w:rPr>
          <w:t>52</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79B" w:rsidRDefault="000E179B" w:rsidP="00235571">
    <w:pPr>
      <w:pStyle w:val="a5"/>
    </w:pPr>
    <w:r>
      <w:t>2014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79B" w:rsidRDefault="000E179B" w:rsidP="00802A5A">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049849"/>
      <w:docPartObj>
        <w:docPartGallery w:val="Page Numbers (Top of Page)"/>
        <w:docPartUnique/>
      </w:docPartObj>
    </w:sdtPr>
    <w:sdtContent>
      <w:p w:rsidR="00354FA4" w:rsidRDefault="00354FA4" w:rsidP="000F6DFD">
        <w:pPr>
          <w:pStyle w:val="Header"/>
          <w:jc w:val="right"/>
        </w:pPr>
        <w:r>
          <w:fldChar w:fldCharType="begin"/>
        </w:r>
        <w:r>
          <w:instrText>PAGE   \* MERGEFORMAT</w:instrText>
        </w:r>
        <w:r>
          <w:fldChar w:fldCharType="separate"/>
        </w:r>
        <w:r w:rsidR="003E1540">
          <w:rPr>
            <w:noProof/>
          </w:rPr>
          <w:t>59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556" w:rsidRDefault="007C5556" w:rsidP="00235571">
      <w:r>
        <w:separator/>
      </w:r>
    </w:p>
  </w:footnote>
  <w:footnote w:type="continuationSeparator" w:id="0">
    <w:p w:rsidR="007C5556" w:rsidRDefault="007C5556" w:rsidP="00235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79B" w:rsidRPr="00953562" w:rsidRDefault="000E179B" w:rsidP="00953562">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618155"/>
      <w:docPartObj>
        <w:docPartGallery w:val="Page Numbers (Top of Page)"/>
        <w:docPartUnique/>
      </w:docPartObj>
    </w:sdtPr>
    <w:sdtEndPr/>
    <w:sdtContent>
      <w:p w:rsidR="000E179B" w:rsidRDefault="000E179B">
        <w:pPr>
          <w:pStyle w:val="Header"/>
          <w:jc w:val="center"/>
        </w:pPr>
        <w:r>
          <w:fldChar w:fldCharType="begin"/>
        </w:r>
        <w:r>
          <w:instrText>PAGE   \* MERGEFORMAT</w:instrText>
        </w:r>
        <w:r>
          <w:fldChar w:fldCharType="separate"/>
        </w:r>
        <w:r w:rsidR="00354FA4">
          <w:rPr>
            <w:noProof/>
          </w:rPr>
          <w:t>4</w:t>
        </w:r>
        <w:r>
          <w:rPr>
            <w:noProof/>
          </w:rPr>
          <w:fldChar w:fldCharType="end"/>
        </w:r>
      </w:p>
    </w:sdtContent>
  </w:sdt>
  <w:p w:rsidR="000E179B" w:rsidRDefault="000E17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FA4" w:rsidRPr="00953562" w:rsidRDefault="00354FA4" w:rsidP="00953562">
    <w:pPr>
      <w:pStyle w:val="Header"/>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FA4" w:rsidRDefault="00354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34B11"/>
    <w:multiLevelType w:val="hybridMultilevel"/>
    <w:tmpl w:val="1D4087FE"/>
    <w:lvl w:ilvl="0" w:tplc="A7E0A79E">
      <w:start w:val="14"/>
      <w:numFmt w:val="decimal"/>
      <w:lvlText w:val="%1)"/>
      <w:lvlJc w:val="left"/>
      <w:pPr>
        <w:ind w:left="85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D921462">
      <w:start w:val="1"/>
      <w:numFmt w:val="decimal"/>
      <w:lvlText w:val="%2)"/>
      <w:lvlJc w:val="left"/>
      <w:pPr>
        <w:ind w:left="8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A76A054">
      <w:start w:val="1"/>
      <w:numFmt w:val="lowerRoman"/>
      <w:lvlText w:val="%3"/>
      <w:lvlJc w:val="left"/>
      <w:pPr>
        <w:ind w:left="15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6783C30">
      <w:start w:val="1"/>
      <w:numFmt w:val="decimal"/>
      <w:lvlText w:val="%4"/>
      <w:lvlJc w:val="left"/>
      <w:pPr>
        <w:ind w:left="22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A5A36DA">
      <w:start w:val="1"/>
      <w:numFmt w:val="lowerLetter"/>
      <w:lvlText w:val="%5"/>
      <w:lvlJc w:val="left"/>
      <w:pPr>
        <w:ind w:left="29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A862E5A">
      <w:start w:val="1"/>
      <w:numFmt w:val="lowerRoman"/>
      <w:lvlText w:val="%6"/>
      <w:lvlJc w:val="left"/>
      <w:pPr>
        <w:ind w:left="36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86201636">
      <w:start w:val="1"/>
      <w:numFmt w:val="decimal"/>
      <w:lvlText w:val="%7"/>
      <w:lvlJc w:val="left"/>
      <w:pPr>
        <w:ind w:left="438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BF48514">
      <w:start w:val="1"/>
      <w:numFmt w:val="lowerLetter"/>
      <w:lvlText w:val="%8"/>
      <w:lvlJc w:val="left"/>
      <w:pPr>
        <w:ind w:left="51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3F2A412">
      <w:start w:val="1"/>
      <w:numFmt w:val="lowerRoman"/>
      <w:lvlText w:val="%9"/>
      <w:lvlJc w:val="left"/>
      <w:pPr>
        <w:ind w:left="58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139C0CF7"/>
    <w:multiLevelType w:val="hybridMultilevel"/>
    <w:tmpl w:val="066482A2"/>
    <w:lvl w:ilvl="0" w:tplc="1AA47BF4">
      <w:start w:val="1"/>
      <w:numFmt w:val="decimal"/>
      <w:lvlText w:val="%1)"/>
      <w:lvlJc w:val="left"/>
      <w:pPr>
        <w:ind w:left="5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0707628">
      <w:start w:val="1"/>
      <w:numFmt w:val="lowerLetter"/>
      <w:lvlText w:val="%2"/>
      <w:lvlJc w:val="left"/>
      <w:pPr>
        <w:ind w:left="16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C20C640">
      <w:start w:val="1"/>
      <w:numFmt w:val="lowerRoman"/>
      <w:lvlText w:val="%3"/>
      <w:lvlJc w:val="left"/>
      <w:pPr>
        <w:ind w:left="23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95E44CC">
      <w:start w:val="1"/>
      <w:numFmt w:val="decimal"/>
      <w:lvlText w:val="%4"/>
      <w:lvlJc w:val="left"/>
      <w:pPr>
        <w:ind w:left="30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EE47F5A">
      <w:start w:val="1"/>
      <w:numFmt w:val="lowerLetter"/>
      <w:lvlText w:val="%5"/>
      <w:lvlJc w:val="left"/>
      <w:pPr>
        <w:ind w:left="38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144DAA4">
      <w:start w:val="1"/>
      <w:numFmt w:val="lowerRoman"/>
      <w:lvlText w:val="%6"/>
      <w:lvlJc w:val="left"/>
      <w:pPr>
        <w:ind w:left="45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6E368200">
      <w:start w:val="1"/>
      <w:numFmt w:val="decimal"/>
      <w:lvlText w:val="%7"/>
      <w:lvlJc w:val="left"/>
      <w:pPr>
        <w:ind w:left="52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FB8D184">
      <w:start w:val="1"/>
      <w:numFmt w:val="lowerLetter"/>
      <w:lvlText w:val="%8"/>
      <w:lvlJc w:val="left"/>
      <w:pPr>
        <w:ind w:left="59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FDE3824">
      <w:start w:val="1"/>
      <w:numFmt w:val="lowerRoman"/>
      <w:lvlText w:val="%9"/>
      <w:lvlJc w:val="left"/>
      <w:pPr>
        <w:ind w:left="66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15482C9E"/>
    <w:multiLevelType w:val="multilevel"/>
    <w:tmpl w:val="675CC1F2"/>
    <w:lvl w:ilvl="0">
      <w:start w:val="1"/>
      <w:numFmt w:val="decimal"/>
      <w:pStyle w:val="Heading1"/>
      <w:lvlText w:val="%1"/>
      <w:lvlJc w:val="left"/>
      <w:pPr>
        <w:ind w:left="1283"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C6332FB"/>
    <w:multiLevelType w:val="multilevel"/>
    <w:tmpl w:val="18F28134"/>
    <w:lvl w:ilvl="0">
      <w:start w:val="1"/>
      <w:numFmt w:val="decimal"/>
      <w:lvlText w:val="%1"/>
      <w:lvlJc w:val="left"/>
      <w:pPr>
        <w:ind w:left="1065" w:hanging="360"/>
      </w:pPr>
    </w:lvl>
    <w:lvl w:ilvl="1">
      <w:start w:val="1"/>
      <w:numFmt w:val="decimal"/>
      <w:isLgl/>
      <w:lvlText w:val="%1.%2"/>
      <w:lvlJc w:val="left"/>
      <w:pPr>
        <w:ind w:left="1428" w:hanging="435"/>
      </w:pPr>
    </w:lvl>
    <w:lvl w:ilvl="2">
      <w:start w:val="1"/>
      <w:numFmt w:val="decimal"/>
      <w:isLgl/>
      <w:lvlText w:val="%1.%2.%3"/>
      <w:lvlJc w:val="left"/>
      <w:pPr>
        <w:ind w:left="2145" w:hanging="720"/>
      </w:pPr>
    </w:lvl>
    <w:lvl w:ilvl="3">
      <w:start w:val="1"/>
      <w:numFmt w:val="decimal"/>
      <w:isLgl/>
      <w:lvlText w:val="%1.%2.%3.%4"/>
      <w:lvlJc w:val="left"/>
      <w:pPr>
        <w:ind w:left="2865" w:hanging="1080"/>
      </w:pPr>
    </w:lvl>
    <w:lvl w:ilvl="4">
      <w:start w:val="1"/>
      <w:numFmt w:val="decimal"/>
      <w:isLgl/>
      <w:lvlText w:val="%1.%2.%3.%4.%5"/>
      <w:lvlJc w:val="left"/>
      <w:pPr>
        <w:ind w:left="3225" w:hanging="1080"/>
      </w:pPr>
    </w:lvl>
    <w:lvl w:ilvl="5">
      <w:start w:val="1"/>
      <w:numFmt w:val="decimal"/>
      <w:isLgl/>
      <w:lvlText w:val="%1.%2.%3.%4.%5.%6"/>
      <w:lvlJc w:val="left"/>
      <w:pPr>
        <w:ind w:left="3945" w:hanging="1440"/>
      </w:pPr>
    </w:lvl>
    <w:lvl w:ilvl="6">
      <w:start w:val="1"/>
      <w:numFmt w:val="decimal"/>
      <w:isLgl/>
      <w:lvlText w:val="%1.%2.%3.%4.%5.%6.%7"/>
      <w:lvlJc w:val="left"/>
      <w:pPr>
        <w:ind w:left="4305" w:hanging="1440"/>
      </w:pPr>
    </w:lvl>
    <w:lvl w:ilvl="7">
      <w:start w:val="1"/>
      <w:numFmt w:val="decimal"/>
      <w:isLgl/>
      <w:lvlText w:val="%1.%2.%3.%4.%5.%6.%7.%8"/>
      <w:lvlJc w:val="left"/>
      <w:pPr>
        <w:ind w:left="5025" w:hanging="1800"/>
      </w:pPr>
    </w:lvl>
    <w:lvl w:ilvl="8">
      <w:start w:val="1"/>
      <w:numFmt w:val="decimal"/>
      <w:isLgl/>
      <w:lvlText w:val="%1.%2.%3.%4.%5.%6.%7.%8.%9"/>
      <w:lvlJc w:val="left"/>
      <w:pPr>
        <w:ind w:left="5745" w:hanging="2160"/>
      </w:pPr>
    </w:lvl>
  </w:abstractNum>
  <w:abstractNum w:abstractNumId="4">
    <w:nsid w:val="2AD1497E"/>
    <w:multiLevelType w:val="hybridMultilevel"/>
    <w:tmpl w:val="C494F240"/>
    <w:lvl w:ilvl="0" w:tplc="068A1F06">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F21B85"/>
    <w:multiLevelType w:val="hybridMultilevel"/>
    <w:tmpl w:val="EB48AF2C"/>
    <w:lvl w:ilvl="0" w:tplc="DF460C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BB84300"/>
    <w:multiLevelType w:val="hybridMultilevel"/>
    <w:tmpl w:val="62560616"/>
    <w:lvl w:ilvl="0" w:tplc="E11EC7D0">
      <w:numFmt w:val="bullet"/>
      <w:pStyle w:val="ListParagraph"/>
      <w:lvlText w:val="–"/>
      <w:lvlJc w:val="left"/>
      <w:pPr>
        <w:ind w:left="928" w:hanging="360"/>
      </w:pPr>
      <w:rPr>
        <w:rFonts w:hint="default"/>
        <w:b w:val="0"/>
        <w:i w:val="0"/>
        <w:strike w:val="0"/>
        <w:dstrike w:val="0"/>
        <w:color w:val="000000"/>
        <w:sz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ocumentProtection w:edit="readOnly" w:enforcement="0"/>
  <w:defaultTabStop w:val="227"/>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FE"/>
    <w:rsid w:val="000011EE"/>
    <w:rsid w:val="000077D0"/>
    <w:rsid w:val="000124C0"/>
    <w:rsid w:val="00013658"/>
    <w:rsid w:val="00017148"/>
    <w:rsid w:val="00026576"/>
    <w:rsid w:val="00027841"/>
    <w:rsid w:val="000310D9"/>
    <w:rsid w:val="00032AE0"/>
    <w:rsid w:val="0003591E"/>
    <w:rsid w:val="00036958"/>
    <w:rsid w:val="00037CB7"/>
    <w:rsid w:val="00040847"/>
    <w:rsid w:val="000413A2"/>
    <w:rsid w:val="00041619"/>
    <w:rsid w:val="00041C75"/>
    <w:rsid w:val="00043EB7"/>
    <w:rsid w:val="00044417"/>
    <w:rsid w:val="000472A2"/>
    <w:rsid w:val="000504DD"/>
    <w:rsid w:val="0005166C"/>
    <w:rsid w:val="00052EAB"/>
    <w:rsid w:val="00054529"/>
    <w:rsid w:val="00057F7E"/>
    <w:rsid w:val="00064395"/>
    <w:rsid w:val="000658EC"/>
    <w:rsid w:val="000730ED"/>
    <w:rsid w:val="00074F55"/>
    <w:rsid w:val="00075F47"/>
    <w:rsid w:val="000812D6"/>
    <w:rsid w:val="0008766D"/>
    <w:rsid w:val="000956FB"/>
    <w:rsid w:val="00097163"/>
    <w:rsid w:val="00097D02"/>
    <w:rsid w:val="000A0346"/>
    <w:rsid w:val="000A313E"/>
    <w:rsid w:val="000A41F7"/>
    <w:rsid w:val="000A469F"/>
    <w:rsid w:val="000A5857"/>
    <w:rsid w:val="000B0646"/>
    <w:rsid w:val="000B23C6"/>
    <w:rsid w:val="000B2601"/>
    <w:rsid w:val="000B39B9"/>
    <w:rsid w:val="000B3D9D"/>
    <w:rsid w:val="000B4FC3"/>
    <w:rsid w:val="000B5B15"/>
    <w:rsid w:val="000C0604"/>
    <w:rsid w:val="000C0C1E"/>
    <w:rsid w:val="000C0D1D"/>
    <w:rsid w:val="000C5F5A"/>
    <w:rsid w:val="000D0D1F"/>
    <w:rsid w:val="000D25C5"/>
    <w:rsid w:val="000E0513"/>
    <w:rsid w:val="000E0B7C"/>
    <w:rsid w:val="000E179B"/>
    <w:rsid w:val="000E2CD2"/>
    <w:rsid w:val="000E3C99"/>
    <w:rsid w:val="000E574D"/>
    <w:rsid w:val="000E58AA"/>
    <w:rsid w:val="000F0E3D"/>
    <w:rsid w:val="000F6DFD"/>
    <w:rsid w:val="00100A34"/>
    <w:rsid w:val="001049F4"/>
    <w:rsid w:val="00107BD3"/>
    <w:rsid w:val="001118FD"/>
    <w:rsid w:val="00122E07"/>
    <w:rsid w:val="0013047A"/>
    <w:rsid w:val="00131F07"/>
    <w:rsid w:val="00132D01"/>
    <w:rsid w:val="0013419A"/>
    <w:rsid w:val="00136ACB"/>
    <w:rsid w:val="0014045B"/>
    <w:rsid w:val="00140B40"/>
    <w:rsid w:val="0014124B"/>
    <w:rsid w:val="0014511E"/>
    <w:rsid w:val="00147135"/>
    <w:rsid w:val="00161189"/>
    <w:rsid w:val="00161E00"/>
    <w:rsid w:val="00161EAC"/>
    <w:rsid w:val="00162864"/>
    <w:rsid w:val="001639E2"/>
    <w:rsid w:val="00165BF3"/>
    <w:rsid w:val="00166736"/>
    <w:rsid w:val="00170445"/>
    <w:rsid w:val="00171573"/>
    <w:rsid w:val="00172C00"/>
    <w:rsid w:val="00173779"/>
    <w:rsid w:val="001742DC"/>
    <w:rsid w:val="00176EBE"/>
    <w:rsid w:val="00181549"/>
    <w:rsid w:val="001839CD"/>
    <w:rsid w:val="00187556"/>
    <w:rsid w:val="00187AC7"/>
    <w:rsid w:val="001912E1"/>
    <w:rsid w:val="00196416"/>
    <w:rsid w:val="001A2BF6"/>
    <w:rsid w:val="001A6AA0"/>
    <w:rsid w:val="001B0CE6"/>
    <w:rsid w:val="001B1360"/>
    <w:rsid w:val="001B2723"/>
    <w:rsid w:val="001B474C"/>
    <w:rsid w:val="001C34E4"/>
    <w:rsid w:val="001D1273"/>
    <w:rsid w:val="001D58C6"/>
    <w:rsid w:val="001D6B19"/>
    <w:rsid w:val="001E2412"/>
    <w:rsid w:val="001E24FE"/>
    <w:rsid w:val="001F1F34"/>
    <w:rsid w:val="001F6FA4"/>
    <w:rsid w:val="00205FA2"/>
    <w:rsid w:val="002115D2"/>
    <w:rsid w:val="00212222"/>
    <w:rsid w:val="00212C4E"/>
    <w:rsid w:val="00221BC3"/>
    <w:rsid w:val="00223E07"/>
    <w:rsid w:val="00224127"/>
    <w:rsid w:val="002255B0"/>
    <w:rsid w:val="00230375"/>
    <w:rsid w:val="002304F4"/>
    <w:rsid w:val="002310E0"/>
    <w:rsid w:val="00235571"/>
    <w:rsid w:val="00243751"/>
    <w:rsid w:val="00246B79"/>
    <w:rsid w:val="002524C9"/>
    <w:rsid w:val="002561F7"/>
    <w:rsid w:val="00256473"/>
    <w:rsid w:val="00257E81"/>
    <w:rsid w:val="00264A8B"/>
    <w:rsid w:val="00267F64"/>
    <w:rsid w:val="0027319B"/>
    <w:rsid w:val="00274DE7"/>
    <w:rsid w:val="00275AE7"/>
    <w:rsid w:val="00277A95"/>
    <w:rsid w:val="00277BAA"/>
    <w:rsid w:val="00280B3A"/>
    <w:rsid w:val="002822C3"/>
    <w:rsid w:val="00283983"/>
    <w:rsid w:val="002845C0"/>
    <w:rsid w:val="00286B09"/>
    <w:rsid w:val="00291C15"/>
    <w:rsid w:val="002924A2"/>
    <w:rsid w:val="0029318F"/>
    <w:rsid w:val="002932EE"/>
    <w:rsid w:val="00293668"/>
    <w:rsid w:val="002941C4"/>
    <w:rsid w:val="002A18C6"/>
    <w:rsid w:val="002A22FA"/>
    <w:rsid w:val="002A3BA6"/>
    <w:rsid w:val="002A3D8D"/>
    <w:rsid w:val="002A5640"/>
    <w:rsid w:val="002A6CEA"/>
    <w:rsid w:val="002A75D2"/>
    <w:rsid w:val="002A7B60"/>
    <w:rsid w:val="002B51C9"/>
    <w:rsid w:val="002C234B"/>
    <w:rsid w:val="002C344C"/>
    <w:rsid w:val="002C3E83"/>
    <w:rsid w:val="002C5911"/>
    <w:rsid w:val="002C6D2E"/>
    <w:rsid w:val="002D0F7E"/>
    <w:rsid w:val="002D1386"/>
    <w:rsid w:val="002D5E99"/>
    <w:rsid w:val="002E09D6"/>
    <w:rsid w:val="002E14B4"/>
    <w:rsid w:val="002E4B1C"/>
    <w:rsid w:val="002E5368"/>
    <w:rsid w:val="002E769F"/>
    <w:rsid w:val="002F2882"/>
    <w:rsid w:val="002F3241"/>
    <w:rsid w:val="002F3CA7"/>
    <w:rsid w:val="002F3D15"/>
    <w:rsid w:val="002F526C"/>
    <w:rsid w:val="002F760A"/>
    <w:rsid w:val="00300E14"/>
    <w:rsid w:val="00301921"/>
    <w:rsid w:val="00304282"/>
    <w:rsid w:val="003100D9"/>
    <w:rsid w:val="003106D4"/>
    <w:rsid w:val="00311B88"/>
    <w:rsid w:val="00314A9A"/>
    <w:rsid w:val="00323FEB"/>
    <w:rsid w:val="00333184"/>
    <w:rsid w:val="0033534A"/>
    <w:rsid w:val="00336456"/>
    <w:rsid w:val="00340CFE"/>
    <w:rsid w:val="003414BB"/>
    <w:rsid w:val="0034546C"/>
    <w:rsid w:val="0035046D"/>
    <w:rsid w:val="00351D74"/>
    <w:rsid w:val="003533A3"/>
    <w:rsid w:val="00354FA4"/>
    <w:rsid w:val="0035783C"/>
    <w:rsid w:val="003620CF"/>
    <w:rsid w:val="00365626"/>
    <w:rsid w:val="0037072D"/>
    <w:rsid w:val="003714CA"/>
    <w:rsid w:val="0037403C"/>
    <w:rsid w:val="00381B1A"/>
    <w:rsid w:val="003839BD"/>
    <w:rsid w:val="00384086"/>
    <w:rsid w:val="00385C73"/>
    <w:rsid w:val="0039546A"/>
    <w:rsid w:val="003A0E9D"/>
    <w:rsid w:val="003A39B1"/>
    <w:rsid w:val="003A55FB"/>
    <w:rsid w:val="003B19FE"/>
    <w:rsid w:val="003B1AEB"/>
    <w:rsid w:val="003B2BFD"/>
    <w:rsid w:val="003B3B47"/>
    <w:rsid w:val="003B6398"/>
    <w:rsid w:val="003C2DEF"/>
    <w:rsid w:val="003C37FC"/>
    <w:rsid w:val="003C4355"/>
    <w:rsid w:val="003C5D43"/>
    <w:rsid w:val="003C7CC0"/>
    <w:rsid w:val="003D0A53"/>
    <w:rsid w:val="003D2A03"/>
    <w:rsid w:val="003D360F"/>
    <w:rsid w:val="003D679C"/>
    <w:rsid w:val="003D6ABE"/>
    <w:rsid w:val="003D79AB"/>
    <w:rsid w:val="003E1540"/>
    <w:rsid w:val="003E3FE7"/>
    <w:rsid w:val="003E66DF"/>
    <w:rsid w:val="003E784D"/>
    <w:rsid w:val="003F089D"/>
    <w:rsid w:val="003F2320"/>
    <w:rsid w:val="003F5433"/>
    <w:rsid w:val="003F59BD"/>
    <w:rsid w:val="00401B45"/>
    <w:rsid w:val="00401C8D"/>
    <w:rsid w:val="00402F6C"/>
    <w:rsid w:val="004041D5"/>
    <w:rsid w:val="004065B5"/>
    <w:rsid w:val="004073CD"/>
    <w:rsid w:val="00407813"/>
    <w:rsid w:val="0041074D"/>
    <w:rsid w:val="00413CCB"/>
    <w:rsid w:val="00416D49"/>
    <w:rsid w:val="00417E00"/>
    <w:rsid w:val="00420BC4"/>
    <w:rsid w:val="00421ED0"/>
    <w:rsid w:val="00431030"/>
    <w:rsid w:val="00433FF4"/>
    <w:rsid w:val="004450C2"/>
    <w:rsid w:val="00445DA4"/>
    <w:rsid w:val="004462E8"/>
    <w:rsid w:val="0045012D"/>
    <w:rsid w:val="00452D04"/>
    <w:rsid w:val="00452D1A"/>
    <w:rsid w:val="00453355"/>
    <w:rsid w:val="0045684D"/>
    <w:rsid w:val="004575F3"/>
    <w:rsid w:val="00461D5D"/>
    <w:rsid w:val="00462CEF"/>
    <w:rsid w:val="004633B6"/>
    <w:rsid w:val="00470702"/>
    <w:rsid w:val="004712A1"/>
    <w:rsid w:val="0047452D"/>
    <w:rsid w:val="00476337"/>
    <w:rsid w:val="0048603F"/>
    <w:rsid w:val="00490C56"/>
    <w:rsid w:val="00497788"/>
    <w:rsid w:val="004A4A06"/>
    <w:rsid w:val="004A640E"/>
    <w:rsid w:val="004B10FA"/>
    <w:rsid w:val="004C1799"/>
    <w:rsid w:val="004C42FB"/>
    <w:rsid w:val="004C4E80"/>
    <w:rsid w:val="004D063A"/>
    <w:rsid w:val="004D16FC"/>
    <w:rsid w:val="004D65A3"/>
    <w:rsid w:val="004E1928"/>
    <w:rsid w:val="004E2C24"/>
    <w:rsid w:val="004E2E83"/>
    <w:rsid w:val="004E307A"/>
    <w:rsid w:val="004E36C0"/>
    <w:rsid w:val="004E6719"/>
    <w:rsid w:val="004E719C"/>
    <w:rsid w:val="004E7BDB"/>
    <w:rsid w:val="004F480E"/>
    <w:rsid w:val="004F4A5F"/>
    <w:rsid w:val="004F5A2E"/>
    <w:rsid w:val="00502818"/>
    <w:rsid w:val="00502C4E"/>
    <w:rsid w:val="00503B82"/>
    <w:rsid w:val="00510579"/>
    <w:rsid w:val="0051165C"/>
    <w:rsid w:val="00514DEA"/>
    <w:rsid w:val="005227F0"/>
    <w:rsid w:val="0052419C"/>
    <w:rsid w:val="0052584E"/>
    <w:rsid w:val="00526242"/>
    <w:rsid w:val="00532112"/>
    <w:rsid w:val="005356D6"/>
    <w:rsid w:val="00535B53"/>
    <w:rsid w:val="00537373"/>
    <w:rsid w:val="00546458"/>
    <w:rsid w:val="00547EB3"/>
    <w:rsid w:val="0055423E"/>
    <w:rsid w:val="0055524E"/>
    <w:rsid w:val="005602E4"/>
    <w:rsid w:val="00562573"/>
    <w:rsid w:val="00563AB9"/>
    <w:rsid w:val="00574A5D"/>
    <w:rsid w:val="00575DD7"/>
    <w:rsid w:val="005766A5"/>
    <w:rsid w:val="00576D8A"/>
    <w:rsid w:val="00583EDD"/>
    <w:rsid w:val="005939F5"/>
    <w:rsid w:val="00594C7E"/>
    <w:rsid w:val="005A2FA1"/>
    <w:rsid w:val="005A7439"/>
    <w:rsid w:val="005A7E30"/>
    <w:rsid w:val="005B23E8"/>
    <w:rsid w:val="005B392F"/>
    <w:rsid w:val="005B43DB"/>
    <w:rsid w:val="005B48F1"/>
    <w:rsid w:val="005B4B5C"/>
    <w:rsid w:val="005B4D1A"/>
    <w:rsid w:val="005B58DD"/>
    <w:rsid w:val="005B7716"/>
    <w:rsid w:val="005C108B"/>
    <w:rsid w:val="005D30F2"/>
    <w:rsid w:val="005E0F21"/>
    <w:rsid w:val="005E11C4"/>
    <w:rsid w:val="005E1C61"/>
    <w:rsid w:val="005E2C2C"/>
    <w:rsid w:val="005E530C"/>
    <w:rsid w:val="005E76A0"/>
    <w:rsid w:val="005E7EE3"/>
    <w:rsid w:val="005F095C"/>
    <w:rsid w:val="005F456A"/>
    <w:rsid w:val="005F5F06"/>
    <w:rsid w:val="005F7C4B"/>
    <w:rsid w:val="00600604"/>
    <w:rsid w:val="00601C3D"/>
    <w:rsid w:val="006043E1"/>
    <w:rsid w:val="0060440E"/>
    <w:rsid w:val="00605AF9"/>
    <w:rsid w:val="00607379"/>
    <w:rsid w:val="00607BD5"/>
    <w:rsid w:val="00615AC3"/>
    <w:rsid w:val="0061637C"/>
    <w:rsid w:val="006245B6"/>
    <w:rsid w:val="00627149"/>
    <w:rsid w:val="00630DC3"/>
    <w:rsid w:val="00631823"/>
    <w:rsid w:val="00631849"/>
    <w:rsid w:val="006330A0"/>
    <w:rsid w:val="00637562"/>
    <w:rsid w:val="00641788"/>
    <w:rsid w:val="00641FF7"/>
    <w:rsid w:val="00643B03"/>
    <w:rsid w:val="006446F9"/>
    <w:rsid w:val="006540EE"/>
    <w:rsid w:val="00662746"/>
    <w:rsid w:val="00666E43"/>
    <w:rsid w:val="00675F79"/>
    <w:rsid w:val="00676B54"/>
    <w:rsid w:val="00677B87"/>
    <w:rsid w:val="006812E5"/>
    <w:rsid w:val="00682F55"/>
    <w:rsid w:val="00687689"/>
    <w:rsid w:val="00690CCF"/>
    <w:rsid w:val="006914D0"/>
    <w:rsid w:val="006A6154"/>
    <w:rsid w:val="006B2534"/>
    <w:rsid w:val="006B397D"/>
    <w:rsid w:val="006B7068"/>
    <w:rsid w:val="006C3AD2"/>
    <w:rsid w:val="006C3C32"/>
    <w:rsid w:val="006C3F74"/>
    <w:rsid w:val="006C7A06"/>
    <w:rsid w:val="006D7E21"/>
    <w:rsid w:val="006E0103"/>
    <w:rsid w:val="006E3EED"/>
    <w:rsid w:val="006F02C5"/>
    <w:rsid w:val="006F0542"/>
    <w:rsid w:val="006F0CBF"/>
    <w:rsid w:val="006F5ECA"/>
    <w:rsid w:val="006F649C"/>
    <w:rsid w:val="006F6565"/>
    <w:rsid w:val="006F65F5"/>
    <w:rsid w:val="007005DA"/>
    <w:rsid w:val="00702193"/>
    <w:rsid w:val="00705143"/>
    <w:rsid w:val="00710A21"/>
    <w:rsid w:val="00710F0E"/>
    <w:rsid w:val="00711018"/>
    <w:rsid w:val="007114E2"/>
    <w:rsid w:val="00713D43"/>
    <w:rsid w:val="007149E4"/>
    <w:rsid w:val="00720F06"/>
    <w:rsid w:val="0072343A"/>
    <w:rsid w:val="00740B0A"/>
    <w:rsid w:val="007466B0"/>
    <w:rsid w:val="007505A3"/>
    <w:rsid w:val="007549FC"/>
    <w:rsid w:val="00776632"/>
    <w:rsid w:val="0077708F"/>
    <w:rsid w:val="00790982"/>
    <w:rsid w:val="0079404A"/>
    <w:rsid w:val="007A4695"/>
    <w:rsid w:val="007A6DFB"/>
    <w:rsid w:val="007A7058"/>
    <w:rsid w:val="007B0FBE"/>
    <w:rsid w:val="007B2D3E"/>
    <w:rsid w:val="007B2E79"/>
    <w:rsid w:val="007B2FC7"/>
    <w:rsid w:val="007B544A"/>
    <w:rsid w:val="007B5E3B"/>
    <w:rsid w:val="007B605A"/>
    <w:rsid w:val="007B6F0E"/>
    <w:rsid w:val="007B7985"/>
    <w:rsid w:val="007C02BF"/>
    <w:rsid w:val="007C1D43"/>
    <w:rsid w:val="007C30B2"/>
    <w:rsid w:val="007C5556"/>
    <w:rsid w:val="007C69D1"/>
    <w:rsid w:val="007D07CE"/>
    <w:rsid w:val="007D19D7"/>
    <w:rsid w:val="007D2978"/>
    <w:rsid w:val="007D2F91"/>
    <w:rsid w:val="007D4CD1"/>
    <w:rsid w:val="007E1DAD"/>
    <w:rsid w:val="007E20CF"/>
    <w:rsid w:val="007E3B5E"/>
    <w:rsid w:val="007F28F3"/>
    <w:rsid w:val="007F3166"/>
    <w:rsid w:val="007F5374"/>
    <w:rsid w:val="007F7339"/>
    <w:rsid w:val="007F7C30"/>
    <w:rsid w:val="00802A5A"/>
    <w:rsid w:val="00803123"/>
    <w:rsid w:val="008063F0"/>
    <w:rsid w:val="00806EC1"/>
    <w:rsid w:val="00812020"/>
    <w:rsid w:val="00821841"/>
    <w:rsid w:val="00832D60"/>
    <w:rsid w:val="00833EF1"/>
    <w:rsid w:val="00835121"/>
    <w:rsid w:val="00835F6C"/>
    <w:rsid w:val="00842611"/>
    <w:rsid w:val="00842753"/>
    <w:rsid w:val="00844B65"/>
    <w:rsid w:val="00845F3C"/>
    <w:rsid w:val="00851A2E"/>
    <w:rsid w:val="00853F14"/>
    <w:rsid w:val="00856767"/>
    <w:rsid w:val="00856AE6"/>
    <w:rsid w:val="0086254E"/>
    <w:rsid w:val="0087164A"/>
    <w:rsid w:val="00881FFE"/>
    <w:rsid w:val="00883CD8"/>
    <w:rsid w:val="00883FB9"/>
    <w:rsid w:val="008856B7"/>
    <w:rsid w:val="00891FA5"/>
    <w:rsid w:val="008A1542"/>
    <w:rsid w:val="008A3ACC"/>
    <w:rsid w:val="008B0066"/>
    <w:rsid w:val="008B127E"/>
    <w:rsid w:val="008B1881"/>
    <w:rsid w:val="008B19FD"/>
    <w:rsid w:val="008B3370"/>
    <w:rsid w:val="008C2E10"/>
    <w:rsid w:val="008C369B"/>
    <w:rsid w:val="008C402B"/>
    <w:rsid w:val="008D3B6B"/>
    <w:rsid w:val="008D40F7"/>
    <w:rsid w:val="008D4904"/>
    <w:rsid w:val="008E0E40"/>
    <w:rsid w:val="008E1419"/>
    <w:rsid w:val="008E3A29"/>
    <w:rsid w:val="008E50B4"/>
    <w:rsid w:val="008E65A7"/>
    <w:rsid w:val="008E6749"/>
    <w:rsid w:val="008E7C61"/>
    <w:rsid w:val="008F0A63"/>
    <w:rsid w:val="008F1770"/>
    <w:rsid w:val="008F60C5"/>
    <w:rsid w:val="0090139C"/>
    <w:rsid w:val="0090435C"/>
    <w:rsid w:val="009043CF"/>
    <w:rsid w:val="00904BF9"/>
    <w:rsid w:val="0091207A"/>
    <w:rsid w:val="009141E7"/>
    <w:rsid w:val="00920A42"/>
    <w:rsid w:val="00921B31"/>
    <w:rsid w:val="00940E48"/>
    <w:rsid w:val="00942CE9"/>
    <w:rsid w:val="00953562"/>
    <w:rsid w:val="00953CBC"/>
    <w:rsid w:val="009545A7"/>
    <w:rsid w:val="00954F92"/>
    <w:rsid w:val="00956215"/>
    <w:rsid w:val="009569A2"/>
    <w:rsid w:val="00964B4F"/>
    <w:rsid w:val="0097274B"/>
    <w:rsid w:val="0099075A"/>
    <w:rsid w:val="009930DA"/>
    <w:rsid w:val="0099596E"/>
    <w:rsid w:val="009A058B"/>
    <w:rsid w:val="009A6110"/>
    <w:rsid w:val="009B2060"/>
    <w:rsid w:val="009B4097"/>
    <w:rsid w:val="009C1268"/>
    <w:rsid w:val="009C19E8"/>
    <w:rsid w:val="009C3649"/>
    <w:rsid w:val="009C5D19"/>
    <w:rsid w:val="009C66A6"/>
    <w:rsid w:val="009C71BE"/>
    <w:rsid w:val="009D0533"/>
    <w:rsid w:val="009D0E8C"/>
    <w:rsid w:val="009D3304"/>
    <w:rsid w:val="009D3E79"/>
    <w:rsid w:val="009D5A6D"/>
    <w:rsid w:val="009E3535"/>
    <w:rsid w:val="009E4C2A"/>
    <w:rsid w:val="009E6D07"/>
    <w:rsid w:val="009E7ED8"/>
    <w:rsid w:val="009F1A7B"/>
    <w:rsid w:val="009F3270"/>
    <w:rsid w:val="009F4CA4"/>
    <w:rsid w:val="00A00191"/>
    <w:rsid w:val="00A04848"/>
    <w:rsid w:val="00A071A2"/>
    <w:rsid w:val="00A10E4F"/>
    <w:rsid w:val="00A13ABB"/>
    <w:rsid w:val="00A14B63"/>
    <w:rsid w:val="00A17687"/>
    <w:rsid w:val="00A22019"/>
    <w:rsid w:val="00A2206C"/>
    <w:rsid w:val="00A22E4F"/>
    <w:rsid w:val="00A25D0F"/>
    <w:rsid w:val="00A25E26"/>
    <w:rsid w:val="00A3455E"/>
    <w:rsid w:val="00A4107D"/>
    <w:rsid w:val="00A418F5"/>
    <w:rsid w:val="00A44E2B"/>
    <w:rsid w:val="00A51585"/>
    <w:rsid w:val="00A51D54"/>
    <w:rsid w:val="00A54B64"/>
    <w:rsid w:val="00A56911"/>
    <w:rsid w:val="00A6094D"/>
    <w:rsid w:val="00A61681"/>
    <w:rsid w:val="00A65E64"/>
    <w:rsid w:val="00A67D6F"/>
    <w:rsid w:val="00A701C6"/>
    <w:rsid w:val="00A717BC"/>
    <w:rsid w:val="00A75920"/>
    <w:rsid w:val="00A817A7"/>
    <w:rsid w:val="00A842AA"/>
    <w:rsid w:val="00A8510A"/>
    <w:rsid w:val="00A90D53"/>
    <w:rsid w:val="00A93546"/>
    <w:rsid w:val="00AA06E5"/>
    <w:rsid w:val="00AA511E"/>
    <w:rsid w:val="00AA662B"/>
    <w:rsid w:val="00AB02DC"/>
    <w:rsid w:val="00AB1F86"/>
    <w:rsid w:val="00AB2BAA"/>
    <w:rsid w:val="00AB3CEB"/>
    <w:rsid w:val="00AC3CB2"/>
    <w:rsid w:val="00AC6B31"/>
    <w:rsid w:val="00AD2267"/>
    <w:rsid w:val="00AD3C10"/>
    <w:rsid w:val="00AD7176"/>
    <w:rsid w:val="00AE138E"/>
    <w:rsid w:val="00AE2739"/>
    <w:rsid w:val="00AF0571"/>
    <w:rsid w:val="00AF1587"/>
    <w:rsid w:val="00AF21D6"/>
    <w:rsid w:val="00AF3D6E"/>
    <w:rsid w:val="00AF46F3"/>
    <w:rsid w:val="00AF6945"/>
    <w:rsid w:val="00AF7150"/>
    <w:rsid w:val="00B047B2"/>
    <w:rsid w:val="00B057D2"/>
    <w:rsid w:val="00B12DD0"/>
    <w:rsid w:val="00B1326E"/>
    <w:rsid w:val="00B13AFE"/>
    <w:rsid w:val="00B14127"/>
    <w:rsid w:val="00B156CE"/>
    <w:rsid w:val="00B1583D"/>
    <w:rsid w:val="00B2056C"/>
    <w:rsid w:val="00B33ACF"/>
    <w:rsid w:val="00B33BB9"/>
    <w:rsid w:val="00B36BAA"/>
    <w:rsid w:val="00B45DF0"/>
    <w:rsid w:val="00B518C1"/>
    <w:rsid w:val="00B55CDA"/>
    <w:rsid w:val="00B55EB6"/>
    <w:rsid w:val="00B61212"/>
    <w:rsid w:val="00B6230C"/>
    <w:rsid w:val="00B6286B"/>
    <w:rsid w:val="00B67445"/>
    <w:rsid w:val="00B70AB5"/>
    <w:rsid w:val="00B71772"/>
    <w:rsid w:val="00B71B05"/>
    <w:rsid w:val="00B72271"/>
    <w:rsid w:val="00B840FB"/>
    <w:rsid w:val="00B9121B"/>
    <w:rsid w:val="00B93C11"/>
    <w:rsid w:val="00BA01F0"/>
    <w:rsid w:val="00BA2BDC"/>
    <w:rsid w:val="00BA3136"/>
    <w:rsid w:val="00BA641B"/>
    <w:rsid w:val="00BB320E"/>
    <w:rsid w:val="00BC2B1C"/>
    <w:rsid w:val="00BC2DEB"/>
    <w:rsid w:val="00BC2FE6"/>
    <w:rsid w:val="00BC4E42"/>
    <w:rsid w:val="00BC4EFD"/>
    <w:rsid w:val="00BC5ABB"/>
    <w:rsid w:val="00BC70AE"/>
    <w:rsid w:val="00BD2444"/>
    <w:rsid w:val="00BD2FCE"/>
    <w:rsid w:val="00BD38F2"/>
    <w:rsid w:val="00BD53E1"/>
    <w:rsid w:val="00BE0039"/>
    <w:rsid w:val="00BE159F"/>
    <w:rsid w:val="00BE3922"/>
    <w:rsid w:val="00BE3EE4"/>
    <w:rsid w:val="00BE4C84"/>
    <w:rsid w:val="00BE5FCD"/>
    <w:rsid w:val="00BE67E5"/>
    <w:rsid w:val="00BF33C7"/>
    <w:rsid w:val="00BF50E0"/>
    <w:rsid w:val="00BF6D63"/>
    <w:rsid w:val="00C00313"/>
    <w:rsid w:val="00C004FB"/>
    <w:rsid w:val="00C01C52"/>
    <w:rsid w:val="00C03318"/>
    <w:rsid w:val="00C04424"/>
    <w:rsid w:val="00C12AB2"/>
    <w:rsid w:val="00C136C3"/>
    <w:rsid w:val="00C15CE5"/>
    <w:rsid w:val="00C15F0E"/>
    <w:rsid w:val="00C17F67"/>
    <w:rsid w:val="00C20B79"/>
    <w:rsid w:val="00C30DE7"/>
    <w:rsid w:val="00C45512"/>
    <w:rsid w:val="00C477D3"/>
    <w:rsid w:val="00C52ACF"/>
    <w:rsid w:val="00C52B29"/>
    <w:rsid w:val="00C541B9"/>
    <w:rsid w:val="00C55673"/>
    <w:rsid w:val="00C56778"/>
    <w:rsid w:val="00C57192"/>
    <w:rsid w:val="00C63838"/>
    <w:rsid w:val="00C64E3D"/>
    <w:rsid w:val="00C71C48"/>
    <w:rsid w:val="00C841E9"/>
    <w:rsid w:val="00C84FF4"/>
    <w:rsid w:val="00C8617E"/>
    <w:rsid w:val="00C8766B"/>
    <w:rsid w:val="00C90C2D"/>
    <w:rsid w:val="00C913F6"/>
    <w:rsid w:val="00C91761"/>
    <w:rsid w:val="00C9286C"/>
    <w:rsid w:val="00C92871"/>
    <w:rsid w:val="00C97283"/>
    <w:rsid w:val="00CA1678"/>
    <w:rsid w:val="00CA169D"/>
    <w:rsid w:val="00CA2169"/>
    <w:rsid w:val="00CA24D8"/>
    <w:rsid w:val="00CA4DE3"/>
    <w:rsid w:val="00CB3FE6"/>
    <w:rsid w:val="00CB679B"/>
    <w:rsid w:val="00CC00EC"/>
    <w:rsid w:val="00CC3A4E"/>
    <w:rsid w:val="00CC588F"/>
    <w:rsid w:val="00CC65FA"/>
    <w:rsid w:val="00CC6E6F"/>
    <w:rsid w:val="00CD41E0"/>
    <w:rsid w:val="00CD5CD3"/>
    <w:rsid w:val="00CD7E94"/>
    <w:rsid w:val="00CE11E9"/>
    <w:rsid w:val="00CE3EB9"/>
    <w:rsid w:val="00CE52C8"/>
    <w:rsid w:val="00CE5B55"/>
    <w:rsid w:val="00CE665F"/>
    <w:rsid w:val="00CF1B27"/>
    <w:rsid w:val="00CF21B1"/>
    <w:rsid w:val="00CF64EE"/>
    <w:rsid w:val="00D0235C"/>
    <w:rsid w:val="00D0275C"/>
    <w:rsid w:val="00D0317E"/>
    <w:rsid w:val="00D03B17"/>
    <w:rsid w:val="00D06A54"/>
    <w:rsid w:val="00D0718F"/>
    <w:rsid w:val="00D07A3E"/>
    <w:rsid w:val="00D10166"/>
    <w:rsid w:val="00D12C99"/>
    <w:rsid w:val="00D1372D"/>
    <w:rsid w:val="00D1704C"/>
    <w:rsid w:val="00D1732F"/>
    <w:rsid w:val="00D2061F"/>
    <w:rsid w:val="00D25130"/>
    <w:rsid w:val="00D260D9"/>
    <w:rsid w:val="00D35D46"/>
    <w:rsid w:val="00D37E29"/>
    <w:rsid w:val="00D37F0B"/>
    <w:rsid w:val="00D52CCE"/>
    <w:rsid w:val="00D546B8"/>
    <w:rsid w:val="00D55E5B"/>
    <w:rsid w:val="00D57DC9"/>
    <w:rsid w:val="00D63563"/>
    <w:rsid w:val="00D637FF"/>
    <w:rsid w:val="00D63C6C"/>
    <w:rsid w:val="00D66EDD"/>
    <w:rsid w:val="00D70732"/>
    <w:rsid w:val="00D734A3"/>
    <w:rsid w:val="00D83DD4"/>
    <w:rsid w:val="00D841C8"/>
    <w:rsid w:val="00D86749"/>
    <w:rsid w:val="00D93A0D"/>
    <w:rsid w:val="00DA1470"/>
    <w:rsid w:val="00DA3BAB"/>
    <w:rsid w:val="00DA3E56"/>
    <w:rsid w:val="00DA5371"/>
    <w:rsid w:val="00DB7565"/>
    <w:rsid w:val="00DC1845"/>
    <w:rsid w:val="00DC20B3"/>
    <w:rsid w:val="00DD27EE"/>
    <w:rsid w:val="00DD2888"/>
    <w:rsid w:val="00DD4A98"/>
    <w:rsid w:val="00DD7094"/>
    <w:rsid w:val="00DE1727"/>
    <w:rsid w:val="00DE3080"/>
    <w:rsid w:val="00DE4638"/>
    <w:rsid w:val="00DE4CEB"/>
    <w:rsid w:val="00DF01BE"/>
    <w:rsid w:val="00DF2842"/>
    <w:rsid w:val="00DF31B7"/>
    <w:rsid w:val="00DF524B"/>
    <w:rsid w:val="00DF5D76"/>
    <w:rsid w:val="00DF6870"/>
    <w:rsid w:val="00E00D09"/>
    <w:rsid w:val="00E01CA5"/>
    <w:rsid w:val="00E01E57"/>
    <w:rsid w:val="00E03584"/>
    <w:rsid w:val="00E042D7"/>
    <w:rsid w:val="00E04B52"/>
    <w:rsid w:val="00E04EBB"/>
    <w:rsid w:val="00E05BBE"/>
    <w:rsid w:val="00E06661"/>
    <w:rsid w:val="00E07487"/>
    <w:rsid w:val="00E10D46"/>
    <w:rsid w:val="00E11809"/>
    <w:rsid w:val="00E13953"/>
    <w:rsid w:val="00E16B26"/>
    <w:rsid w:val="00E17773"/>
    <w:rsid w:val="00E21C65"/>
    <w:rsid w:val="00E250A4"/>
    <w:rsid w:val="00E25936"/>
    <w:rsid w:val="00E26900"/>
    <w:rsid w:val="00E31244"/>
    <w:rsid w:val="00E33E55"/>
    <w:rsid w:val="00E352DD"/>
    <w:rsid w:val="00E35F8F"/>
    <w:rsid w:val="00E36B12"/>
    <w:rsid w:val="00E375F5"/>
    <w:rsid w:val="00E37860"/>
    <w:rsid w:val="00E431F5"/>
    <w:rsid w:val="00E45262"/>
    <w:rsid w:val="00E536FC"/>
    <w:rsid w:val="00E53DE4"/>
    <w:rsid w:val="00E61469"/>
    <w:rsid w:val="00E61AA6"/>
    <w:rsid w:val="00E6372D"/>
    <w:rsid w:val="00E64DC6"/>
    <w:rsid w:val="00E76ECC"/>
    <w:rsid w:val="00E836E2"/>
    <w:rsid w:val="00E916E9"/>
    <w:rsid w:val="00E918B8"/>
    <w:rsid w:val="00E91CB8"/>
    <w:rsid w:val="00E920DB"/>
    <w:rsid w:val="00E95366"/>
    <w:rsid w:val="00EA0617"/>
    <w:rsid w:val="00EA2561"/>
    <w:rsid w:val="00EA2A10"/>
    <w:rsid w:val="00EA43C8"/>
    <w:rsid w:val="00EB26A1"/>
    <w:rsid w:val="00EB6528"/>
    <w:rsid w:val="00EC10D0"/>
    <w:rsid w:val="00ED0D0E"/>
    <w:rsid w:val="00ED1859"/>
    <w:rsid w:val="00ED2225"/>
    <w:rsid w:val="00ED444A"/>
    <w:rsid w:val="00ED796B"/>
    <w:rsid w:val="00EE1AB7"/>
    <w:rsid w:val="00EE2A88"/>
    <w:rsid w:val="00EE3C56"/>
    <w:rsid w:val="00EE440C"/>
    <w:rsid w:val="00EE5228"/>
    <w:rsid w:val="00EE77C5"/>
    <w:rsid w:val="00EF216B"/>
    <w:rsid w:val="00EF4C00"/>
    <w:rsid w:val="00EF75AA"/>
    <w:rsid w:val="00F139A4"/>
    <w:rsid w:val="00F21F0F"/>
    <w:rsid w:val="00F23576"/>
    <w:rsid w:val="00F239E4"/>
    <w:rsid w:val="00F24B38"/>
    <w:rsid w:val="00F25F1B"/>
    <w:rsid w:val="00F323E5"/>
    <w:rsid w:val="00F3667C"/>
    <w:rsid w:val="00F4352A"/>
    <w:rsid w:val="00F43B5C"/>
    <w:rsid w:val="00F51032"/>
    <w:rsid w:val="00F529C2"/>
    <w:rsid w:val="00F534BA"/>
    <w:rsid w:val="00F55424"/>
    <w:rsid w:val="00F55D4F"/>
    <w:rsid w:val="00F60AD5"/>
    <w:rsid w:val="00F621F6"/>
    <w:rsid w:val="00F66A14"/>
    <w:rsid w:val="00F6753C"/>
    <w:rsid w:val="00F7082C"/>
    <w:rsid w:val="00F741AF"/>
    <w:rsid w:val="00F75FAC"/>
    <w:rsid w:val="00F76BF3"/>
    <w:rsid w:val="00F80B5E"/>
    <w:rsid w:val="00F81610"/>
    <w:rsid w:val="00F871C2"/>
    <w:rsid w:val="00F9014C"/>
    <w:rsid w:val="00F90688"/>
    <w:rsid w:val="00F92282"/>
    <w:rsid w:val="00F92E7F"/>
    <w:rsid w:val="00F96F54"/>
    <w:rsid w:val="00FA113D"/>
    <w:rsid w:val="00FA215B"/>
    <w:rsid w:val="00FB4A5B"/>
    <w:rsid w:val="00FB73EF"/>
    <w:rsid w:val="00FC0268"/>
    <w:rsid w:val="00FC2CB8"/>
    <w:rsid w:val="00FC59C0"/>
    <w:rsid w:val="00FD0780"/>
    <w:rsid w:val="00FD2376"/>
    <w:rsid w:val="00FD4C66"/>
    <w:rsid w:val="00FD7F49"/>
    <w:rsid w:val="00FE37DD"/>
    <w:rsid w:val="00FE4C64"/>
    <w:rsid w:val="00FE7276"/>
    <w:rsid w:val="00FF2EDD"/>
    <w:rsid w:val="00FF691A"/>
    <w:rsid w:val="00FF7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9BB208-A907-4986-8776-2D9A142F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0" w:unhideWhenUsed="1" w:qFormat="1"/>
    <w:lsdException w:name="heading 5" w:locked="0" w:semiHidden="1" w:uiPriority="9" w:unhideWhenUsed="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0"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0"/>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A14B63"/>
    <w:pPr>
      <w:widowControl w:val="0"/>
      <w:spacing w:after="0"/>
      <w:ind w:firstLine="709"/>
      <w:jc w:val="both"/>
    </w:pPr>
    <w:rPr>
      <w:rFonts w:ascii="Times New Roman" w:eastAsia="Times New Roman" w:hAnsi="Times New Roman" w:cs="Times New Roman"/>
      <w:sz w:val="28"/>
      <w:lang w:eastAsia="ru-RU"/>
    </w:rPr>
  </w:style>
  <w:style w:type="paragraph" w:styleId="Heading1">
    <w:name w:val="heading 1"/>
    <w:basedOn w:val="Normal"/>
    <w:next w:val="Normal"/>
    <w:link w:val="Heading1Char"/>
    <w:uiPriority w:val="9"/>
    <w:qFormat/>
    <w:locked/>
    <w:rsid w:val="00DF6870"/>
    <w:pPr>
      <w:keepNext/>
      <w:keepLines/>
      <w:pageBreakBefore/>
      <w:numPr>
        <w:numId w:val="1"/>
      </w:numPr>
      <w:suppressAutoHyphens/>
      <w:spacing w:after="240"/>
      <w:ind w:left="1134" w:hanging="425"/>
      <w:jc w:val="left"/>
      <w:outlineLvl w:val="0"/>
    </w:pPr>
    <w:rPr>
      <w:rFonts w:eastAsiaTheme="majorEastAsia" w:cstheme="majorBidi"/>
      <w:b/>
      <w:bCs/>
      <w:caps/>
      <w:sz w:val="32"/>
      <w:szCs w:val="28"/>
    </w:rPr>
  </w:style>
  <w:style w:type="paragraph" w:styleId="Heading2">
    <w:name w:val="heading 2"/>
    <w:basedOn w:val="Normal"/>
    <w:next w:val="Normal"/>
    <w:link w:val="Heading2Char"/>
    <w:uiPriority w:val="9"/>
    <w:unhideWhenUsed/>
    <w:qFormat/>
    <w:locked/>
    <w:rsid w:val="00212222"/>
    <w:pPr>
      <w:keepNext/>
      <w:keepLines/>
      <w:numPr>
        <w:ilvl w:val="1"/>
        <w:numId w:val="1"/>
      </w:numPr>
      <w:suppressAutoHyphens/>
      <w:spacing w:before="300" w:after="300"/>
      <w:ind w:left="1134" w:hanging="425"/>
      <w:jc w:val="left"/>
      <w:outlineLvl w:val="1"/>
    </w:pPr>
    <w:rPr>
      <w:rFonts w:eastAsiaTheme="majorEastAsia"/>
      <w:b/>
      <w:bCs/>
      <w:szCs w:val="28"/>
    </w:rPr>
  </w:style>
  <w:style w:type="paragraph" w:styleId="Heading3">
    <w:name w:val="heading 3"/>
    <w:basedOn w:val="Normal"/>
    <w:next w:val="Normal"/>
    <w:link w:val="Heading3Char"/>
    <w:uiPriority w:val="9"/>
    <w:unhideWhenUsed/>
    <w:qFormat/>
    <w:locked/>
    <w:rsid w:val="00D66EDD"/>
    <w:pPr>
      <w:keepNext/>
      <w:numPr>
        <w:ilvl w:val="2"/>
        <w:numId w:val="1"/>
      </w:numPr>
      <w:suppressAutoHyphens/>
      <w:spacing w:before="360"/>
      <w:ind w:left="0" w:firstLine="709"/>
      <w:jc w:val="left"/>
      <w:outlineLvl w:val="2"/>
    </w:pPr>
    <w:rPr>
      <w:rFonts w:eastAsia="Arial Unicode MS" w:cstheme="majorBidi"/>
      <w:b/>
      <w:bCs/>
    </w:rPr>
  </w:style>
  <w:style w:type="paragraph" w:styleId="Heading4">
    <w:name w:val="heading 4"/>
    <w:basedOn w:val="Normal"/>
    <w:next w:val="Normal"/>
    <w:link w:val="Heading4Char"/>
    <w:unhideWhenUsed/>
    <w:qFormat/>
    <w:locked/>
    <w:rsid w:val="001B0CE6"/>
    <w:pPr>
      <w:keepNext/>
      <w:keepLines/>
      <w:numPr>
        <w:ilvl w:val="3"/>
        <w:numId w:val="1"/>
      </w:numPr>
      <w:outlineLvl w:val="3"/>
    </w:pPr>
    <w:rPr>
      <w:rFonts w:eastAsiaTheme="majorEastAsia" w:cstheme="majorBidi"/>
      <w:bCs/>
      <w:iCs/>
    </w:rPr>
  </w:style>
  <w:style w:type="paragraph" w:styleId="Heading5">
    <w:name w:val="heading 5"/>
    <w:basedOn w:val="Normal"/>
    <w:next w:val="Normal"/>
    <w:link w:val="Heading5Char"/>
    <w:uiPriority w:val="9"/>
    <w:unhideWhenUsed/>
    <w:locked/>
    <w:rsid w:val="005939F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locked/>
    <w:rsid w:val="005939F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5939F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5939F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5939F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locked/>
    <w:rsid w:val="00340CFE"/>
    <w:pPr>
      <w:spacing w:line="240" w:lineRule="auto"/>
    </w:pPr>
    <w:rPr>
      <w:sz w:val="36"/>
      <w:szCs w:val="24"/>
    </w:rPr>
  </w:style>
  <w:style w:type="character" w:customStyle="1" w:styleId="BodyTextChar">
    <w:name w:val="Body Text Char"/>
    <w:basedOn w:val="DefaultParagraphFont"/>
    <w:link w:val="BodyText"/>
    <w:uiPriority w:val="99"/>
    <w:rsid w:val="00340CFE"/>
    <w:rPr>
      <w:rFonts w:ascii="Times New Roman" w:eastAsia="Times New Roman" w:hAnsi="Times New Roman" w:cs="Times New Roman"/>
      <w:sz w:val="36"/>
      <w:szCs w:val="24"/>
      <w:lang w:eastAsia="ru-RU"/>
    </w:rPr>
  </w:style>
  <w:style w:type="paragraph" w:styleId="Title">
    <w:name w:val="Title"/>
    <w:basedOn w:val="Normal"/>
    <w:link w:val="TitleChar"/>
    <w:qFormat/>
    <w:locked/>
    <w:rsid w:val="00340CFE"/>
    <w:pPr>
      <w:autoSpaceDE w:val="0"/>
      <w:autoSpaceDN w:val="0"/>
      <w:adjustRightInd w:val="0"/>
      <w:spacing w:line="240" w:lineRule="auto"/>
      <w:ind w:firstLine="520"/>
      <w:jc w:val="center"/>
    </w:pPr>
    <w:rPr>
      <w:sz w:val="32"/>
      <w:szCs w:val="24"/>
    </w:rPr>
  </w:style>
  <w:style w:type="character" w:customStyle="1" w:styleId="TitleChar">
    <w:name w:val="Title Char"/>
    <w:basedOn w:val="DefaultParagraphFont"/>
    <w:link w:val="Title"/>
    <w:rsid w:val="00340CFE"/>
    <w:rPr>
      <w:rFonts w:ascii="Times New Roman" w:eastAsia="Times New Roman" w:hAnsi="Times New Roman" w:cs="Times New Roman"/>
      <w:sz w:val="32"/>
      <w:szCs w:val="24"/>
      <w:lang w:eastAsia="ru-RU"/>
    </w:rPr>
  </w:style>
  <w:style w:type="paragraph" w:styleId="Subtitle">
    <w:name w:val="Subtitle"/>
    <w:basedOn w:val="Normal"/>
    <w:link w:val="SubtitleChar"/>
    <w:qFormat/>
    <w:locked/>
    <w:rsid w:val="00340CFE"/>
    <w:pPr>
      <w:spacing w:line="240" w:lineRule="auto"/>
      <w:jc w:val="center"/>
    </w:pPr>
    <w:rPr>
      <w:sz w:val="32"/>
      <w:szCs w:val="24"/>
    </w:rPr>
  </w:style>
  <w:style w:type="character" w:customStyle="1" w:styleId="SubtitleChar">
    <w:name w:val="Subtitle Char"/>
    <w:basedOn w:val="DefaultParagraphFont"/>
    <w:link w:val="Subtitle"/>
    <w:rsid w:val="00340CFE"/>
    <w:rPr>
      <w:rFonts w:ascii="Times New Roman" w:eastAsia="Times New Roman" w:hAnsi="Times New Roman" w:cs="Times New Roman"/>
      <w:sz w:val="32"/>
      <w:szCs w:val="24"/>
      <w:lang w:eastAsia="ru-RU"/>
    </w:rPr>
  </w:style>
  <w:style w:type="character" w:customStyle="1" w:styleId="Heading1Char">
    <w:name w:val="Heading 1 Char"/>
    <w:basedOn w:val="DefaultParagraphFont"/>
    <w:link w:val="Heading1"/>
    <w:uiPriority w:val="9"/>
    <w:rsid w:val="00DF6870"/>
    <w:rPr>
      <w:rFonts w:ascii="Times New Roman" w:eastAsiaTheme="majorEastAsia" w:hAnsi="Times New Roman" w:cstheme="majorBidi"/>
      <w:b/>
      <w:bCs/>
      <w:caps/>
      <w:sz w:val="32"/>
      <w:szCs w:val="28"/>
      <w:lang w:eastAsia="ru-RU"/>
    </w:rPr>
  </w:style>
  <w:style w:type="paragraph" w:styleId="ListParagraph">
    <w:name w:val="List Paragraph"/>
    <w:basedOn w:val="Normal"/>
    <w:qFormat/>
    <w:locked/>
    <w:rsid w:val="00A14B63"/>
    <w:pPr>
      <w:numPr>
        <w:numId w:val="14"/>
      </w:numPr>
      <w:tabs>
        <w:tab w:val="left" w:pos="993"/>
      </w:tabs>
      <w:ind w:left="0" w:firstLine="709"/>
      <w:contextualSpacing/>
    </w:pPr>
    <w:rPr>
      <w:szCs w:val="28"/>
    </w:rPr>
  </w:style>
  <w:style w:type="character" w:customStyle="1" w:styleId="Heading2Char">
    <w:name w:val="Heading 2 Char"/>
    <w:basedOn w:val="DefaultParagraphFont"/>
    <w:link w:val="Heading2"/>
    <w:uiPriority w:val="9"/>
    <w:rsid w:val="00212222"/>
    <w:rPr>
      <w:rFonts w:ascii="Times New Roman" w:eastAsiaTheme="majorEastAsia" w:hAnsi="Times New Roman" w:cs="Times New Roman"/>
      <w:b/>
      <w:bCs/>
      <w:sz w:val="28"/>
      <w:szCs w:val="28"/>
      <w:lang w:eastAsia="ru-RU"/>
    </w:rPr>
  </w:style>
  <w:style w:type="character" w:customStyle="1" w:styleId="Heading3Char">
    <w:name w:val="Heading 3 Char"/>
    <w:basedOn w:val="DefaultParagraphFont"/>
    <w:link w:val="Heading3"/>
    <w:uiPriority w:val="9"/>
    <w:rsid w:val="00D66EDD"/>
    <w:rPr>
      <w:rFonts w:ascii="Times New Roman" w:eastAsia="Arial Unicode MS" w:hAnsi="Times New Roman" w:cstheme="majorBidi"/>
      <w:b/>
      <w:bCs/>
      <w:sz w:val="28"/>
      <w:lang w:eastAsia="ru-RU"/>
    </w:rPr>
  </w:style>
  <w:style w:type="character" w:customStyle="1" w:styleId="Heading4Char">
    <w:name w:val="Heading 4 Char"/>
    <w:basedOn w:val="DefaultParagraphFont"/>
    <w:link w:val="Heading4"/>
    <w:rsid w:val="001B0CE6"/>
    <w:rPr>
      <w:rFonts w:ascii="Times New Roman" w:eastAsiaTheme="majorEastAsia" w:hAnsi="Times New Roman" w:cstheme="majorBidi"/>
      <w:bCs/>
      <w:iCs/>
      <w:sz w:val="28"/>
      <w:lang w:eastAsia="ru-RU"/>
    </w:rPr>
  </w:style>
  <w:style w:type="character" w:customStyle="1" w:styleId="Heading5Char">
    <w:name w:val="Heading 5 Char"/>
    <w:basedOn w:val="DefaultParagraphFont"/>
    <w:link w:val="Heading5"/>
    <w:uiPriority w:val="9"/>
    <w:rsid w:val="005939F5"/>
    <w:rPr>
      <w:rFonts w:asciiTheme="majorHAnsi" w:eastAsiaTheme="majorEastAsia" w:hAnsiTheme="majorHAnsi" w:cstheme="majorBidi"/>
      <w:color w:val="243F60" w:themeColor="accent1" w:themeShade="7F"/>
      <w:sz w:val="28"/>
      <w:lang w:eastAsia="ru-RU"/>
    </w:rPr>
  </w:style>
  <w:style w:type="character" w:customStyle="1" w:styleId="Heading6Char">
    <w:name w:val="Heading 6 Char"/>
    <w:basedOn w:val="DefaultParagraphFont"/>
    <w:link w:val="Heading6"/>
    <w:uiPriority w:val="9"/>
    <w:semiHidden/>
    <w:rsid w:val="005939F5"/>
    <w:rPr>
      <w:rFonts w:asciiTheme="majorHAnsi" w:eastAsiaTheme="majorEastAsia" w:hAnsiTheme="majorHAnsi" w:cstheme="majorBidi"/>
      <w:i/>
      <w:iCs/>
      <w:color w:val="243F60" w:themeColor="accent1" w:themeShade="7F"/>
      <w:sz w:val="28"/>
      <w:lang w:eastAsia="ru-RU"/>
    </w:rPr>
  </w:style>
  <w:style w:type="character" w:customStyle="1" w:styleId="Heading7Char">
    <w:name w:val="Heading 7 Char"/>
    <w:basedOn w:val="DefaultParagraphFont"/>
    <w:link w:val="Heading7"/>
    <w:uiPriority w:val="9"/>
    <w:semiHidden/>
    <w:rsid w:val="005939F5"/>
    <w:rPr>
      <w:rFonts w:asciiTheme="majorHAnsi" w:eastAsiaTheme="majorEastAsia" w:hAnsiTheme="majorHAnsi" w:cstheme="majorBidi"/>
      <w:i/>
      <w:iCs/>
      <w:color w:val="404040" w:themeColor="text1" w:themeTint="BF"/>
      <w:sz w:val="28"/>
      <w:lang w:eastAsia="ru-RU"/>
    </w:rPr>
  </w:style>
  <w:style w:type="character" w:customStyle="1" w:styleId="Heading8Char">
    <w:name w:val="Heading 8 Char"/>
    <w:basedOn w:val="DefaultParagraphFont"/>
    <w:link w:val="Heading8"/>
    <w:uiPriority w:val="9"/>
    <w:semiHidden/>
    <w:rsid w:val="005939F5"/>
    <w:rPr>
      <w:rFonts w:asciiTheme="majorHAnsi" w:eastAsiaTheme="majorEastAsia" w:hAnsiTheme="majorHAnsi" w:cstheme="majorBidi"/>
      <w:color w:val="404040" w:themeColor="text1" w:themeTint="BF"/>
      <w:sz w:val="20"/>
      <w:szCs w:val="20"/>
      <w:lang w:eastAsia="ru-RU"/>
    </w:rPr>
  </w:style>
  <w:style w:type="character" w:customStyle="1" w:styleId="Heading9Char">
    <w:name w:val="Heading 9 Char"/>
    <w:basedOn w:val="DefaultParagraphFont"/>
    <w:link w:val="Heading9"/>
    <w:uiPriority w:val="9"/>
    <w:semiHidden/>
    <w:rsid w:val="005939F5"/>
    <w:rPr>
      <w:rFonts w:asciiTheme="majorHAnsi" w:eastAsiaTheme="majorEastAsia" w:hAnsiTheme="majorHAnsi" w:cstheme="majorBidi"/>
      <w:i/>
      <w:iCs/>
      <w:color w:val="404040" w:themeColor="text1" w:themeTint="BF"/>
      <w:sz w:val="20"/>
      <w:szCs w:val="20"/>
      <w:lang w:eastAsia="ru-RU"/>
    </w:rPr>
  </w:style>
  <w:style w:type="paragraph" w:customStyle="1" w:styleId="a0">
    <w:name w:val="Введение и заключение"/>
    <w:basedOn w:val="Heading1"/>
    <w:next w:val="Normal"/>
    <w:qFormat/>
    <w:locked/>
    <w:rsid w:val="0041074D"/>
    <w:pPr>
      <w:numPr>
        <w:numId w:val="0"/>
      </w:numPr>
      <w:jc w:val="center"/>
    </w:pPr>
  </w:style>
  <w:style w:type="character" w:styleId="SubtleReference">
    <w:name w:val="Subtle Reference"/>
    <w:basedOn w:val="DefaultParagraphFont"/>
    <w:uiPriority w:val="31"/>
    <w:locked/>
    <w:rsid w:val="00D57DC9"/>
    <w:rPr>
      <w:smallCaps/>
      <w:color w:val="C0504D" w:themeColor="accent2"/>
      <w:u w:val="single"/>
    </w:rPr>
  </w:style>
  <w:style w:type="paragraph" w:styleId="TOCHeading">
    <w:name w:val="TOC Heading"/>
    <w:basedOn w:val="Heading1"/>
    <w:next w:val="Normal"/>
    <w:uiPriority w:val="39"/>
    <w:unhideWhenUsed/>
    <w:qFormat/>
    <w:locked/>
    <w:rsid w:val="006C3AD2"/>
    <w:pPr>
      <w:pageBreakBefore w:val="0"/>
      <w:numPr>
        <w:numId w:val="0"/>
      </w:numPr>
      <w:jc w:val="center"/>
      <w:outlineLvl w:val="9"/>
    </w:pPr>
  </w:style>
  <w:style w:type="paragraph" w:styleId="TOC1">
    <w:name w:val="toc 1"/>
    <w:basedOn w:val="Normal"/>
    <w:next w:val="Normal"/>
    <w:link w:val="TOC1Char"/>
    <w:uiPriority w:val="39"/>
    <w:unhideWhenUsed/>
    <w:qFormat/>
    <w:locked/>
    <w:rsid w:val="00D86749"/>
    <w:pPr>
      <w:tabs>
        <w:tab w:val="right" w:leader="dot" w:pos="9129"/>
      </w:tabs>
      <w:ind w:left="227" w:right="851" w:hanging="227"/>
      <w:jc w:val="left"/>
    </w:pPr>
    <w:rPr>
      <w:rFonts w:eastAsiaTheme="majorEastAsia"/>
      <w:noProof/>
    </w:rPr>
  </w:style>
  <w:style w:type="character" w:styleId="Hyperlink">
    <w:name w:val="Hyperlink"/>
    <w:basedOn w:val="DefaultParagraphFont"/>
    <w:uiPriority w:val="99"/>
    <w:unhideWhenUsed/>
    <w:locked/>
    <w:rsid w:val="00D546B8"/>
    <w:rPr>
      <w:color w:val="auto"/>
      <w:u w:val="none"/>
    </w:rPr>
  </w:style>
  <w:style w:type="paragraph" w:styleId="BalloonText">
    <w:name w:val="Balloon Text"/>
    <w:basedOn w:val="Normal"/>
    <w:link w:val="BalloonTextChar"/>
    <w:uiPriority w:val="99"/>
    <w:semiHidden/>
    <w:unhideWhenUsed/>
    <w:locked/>
    <w:rsid w:val="00D57D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C9"/>
    <w:rPr>
      <w:rFonts w:ascii="Tahoma" w:eastAsia="Times New Roman" w:hAnsi="Tahoma" w:cs="Tahoma"/>
      <w:sz w:val="16"/>
      <w:szCs w:val="16"/>
      <w:lang w:eastAsia="ru-RU"/>
    </w:rPr>
  </w:style>
  <w:style w:type="paragraph" w:styleId="Header">
    <w:name w:val="header"/>
    <w:basedOn w:val="Normal"/>
    <w:link w:val="HeaderChar"/>
    <w:uiPriority w:val="99"/>
    <w:unhideWhenUsed/>
    <w:locked/>
    <w:rsid w:val="00D57DC9"/>
    <w:pPr>
      <w:tabs>
        <w:tab w:val="center" w:pos="4677"/>
        <w:tab w:val="right" w:pos="9355"/>
      </w:tabs>
      <w:spacing w:line="240" w:lineRule="auto"/>
    </w:pPr>
  </w:style>
  <w:style w:type="character" w:customStyle="1" w:styleId="HeaderChar">
    <w:name w:val="Header Char"/>
    <w:basedOn w:val="DefaultParagraphFont"/>
    <w:link w:val="Header"/>
    <w:uiPriority w:val="99"/>
    <w:rsid w:val="00D57DC9"/>
    <w:rPr>
      <w:rFonts w:ascii="Times New Roman" w:eastAsia="Times New Roman" w:hAnsi="Times New Roman" w:cs="Times New Roman"/>
      <w:sz w:val="28"/>
      <w:lang w:eastAsia="ru-RU"/>
    </w:rPr>
  </w:style>
  <w:style w:type="paragraph" w:styleId="Footer">
    <w:name w:val="footer"/>
    <w:basedOn w:val="Normal"/>
    <w:link w:val="FooterChar"/>
    <w:uiPriority w:val="99"/>
    <w:unhideWhenUsed/>
    <w:locked/>
    <w:rsid w:val="00D57DC9"/>
    <w:pPr>
      <w:tabs>
        <w:tab w:val="center" w:pos="4677"/>
        <w:tab w:val="right" w:pos="9355"/>
      </w:tabs>
      <w:spacing w:line="240" w:lineRule="auto"/>
    </w:pPr>
  </w:style>
  <w:style w:type="character" w:customStyle="1" w:styleId="FooterChar">
    <w:name w:val="Footer Char"/>
    <w:basedOn w:val="DefaultParagraphFont"/>
    <w:link w:val="Footer"/>
    <w:uiPriority w:val="99"/>
    <w:rsid w:val="00D57DC9"/>
    <w:rPr>
      <w:rFonts w:ascii="Times New Roman" w:eastAsia="Times New Roman" w:hAnsi="Times New Roman" w:cs="Times New Roman"/>
      <w:sz w:val="28"/>
      <w:lang w:eastAsia="ru-RU"/>
    </w:rPr>
  </w:style>
  <w:style w:type="paragraph" w:styleId="Caption">
    <w:name w:val="caption"/>
    <w:aliases w:val="Табл. название"/>
    <w:basedOn w:val="Normal"/>
    <w:next w:val="Normal"/>
    <w:uiPriority w:val="35"/>
    <w:unhideWhenUsed/>
    <w:qFormat/>
    <w:locked/>
    <w:rsid w:val="000B5B15"/>
    <w:pPr>
      <w:keepNext/>
      <w:widowControl/>
      <w:spacing w:before="360" w:line="240" w:lineRule="auto"/>
      <w:ind w:firstLine="0"/>
    </w:pPr>
    <w:rPr>
      <w:bCs/>
      <w:noProof/>
      <w:szCs w:val="18"/>
    </w:rPr>
  </w:style>
  <w:style w:type="paragraph" w:styleId="TOC2">
    <w:name w:val="toc 2"/>
    <w:basedOn w:val="Normal"/>
    <w:next w:val="Normal"/>
    <w:link w:val="TOC2Char"/>
    <w:uiPriority w:val="39"/>
    <w:unhideWhenUsed/>
    <w:qFormat/>
    <w:locked/>
    <w:rsid w:val="00476337"/>
    <w:pPr>
      <w:widowControl/>
      <w:tabs>
        <w:tab w:val="left" w:pos="851"/>
        <w:tab w:val="right" w:leader="dot" w:pos="9129"/>
      </w:tabs>
      <w:ind w:left="624" w:right="851" w:hanging="397"/>
      <w:jc w:val="left"/>
    </w:pPr>
    <w:rPr>
      <w:noProof/>
    </w:rPr>
  </w:style>
  <w:style w:type="paragraph" w:styleId="TOC3">
    <w:name w:val="toc 3"/>
    <w:basedOn w:val="TOC2"/>
    <w:next w:val="Normal"/>
    <w:autoRedefine/>
    <w:uiPriority w:val="39"/>
    <w:unhideWhenUsed/>
    <w:qFormat/>
    <w:locked/>
    <w:rsid w:val="000077D0"/>
    <w:pPr>
      <w:spacing w:line="240" w:lineRule="auto"/>
      <w:ind w:left="680" w:right="0" w:hanging="680"/>
      <w:jc w:val="center"/>
    </w:pPr>
  </w:style>
  <w:style w:type="paragraph" w:customStyle="1" w:styleId="a1">
    <w:name w:val="Рис. Подпись"/>
    <w:basedOn w:val="Normal"/>
    <w:next w:val="Normal"/>
    <w:qFormat/>
    <w:locked/>
    <w:rsid w:val="000812D6"/>
    <w:pPr>
      <w:keepNext/>
      <w:spacing w:before="360" w:after="360"/>
      <w:ind w:firstLine="0"/>
      <w:jc w:val="center"/>
    </w:pPr>
    <w:rPr>
      <w:szCs w:val="28"/>
    </w:rPr>
  </w:style>
  <w:style w:type="table" w:styleId="TableGrid">
    <w:name w:val="Table Grid"/>
    <w:basedOn w:val="TableNormal"/>
    <w:locked/>
    <w:rsid w:val="00416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Табл. Содержимое"/>
    <w:basedOn w:val="Normal"/>
    <w:qFormat/>
    <w:locked/>
    <w:rsid w:val="003D79AB"/>
    <w:pPr>
      <w:widowControl/>
      <w:ind w:firstLine="0"/>
    </w:pPr>
  </w:style>
  <w:style w:type="character" w:styleId="PlaceholderText">
    <w:name w:val="Placeholder Text"/>
    <w:basedOn w:val="DefaultParagraphFont"/>
    <w:uiPriority w:val="99"/>
    <w:semiHidden/>
    <w:locked/>
    <w:rsid w:val="00416D49"/>
    <w:rPr>
      <w:color w:val="808080"/>
    </w:rPr>
  </w:style>
  <w:style w:type="paragraph" w:customStyle="1" w:styleId="a3">
    <w:name w:val="Формула"/>
    <w:basedOn w:val="Caption"/>
    <w:next w:val="a4"/>
    <w:qFormat/>
    <w:locked/>
    <w:rsid w:val="00212222"/>
    <w:pPr>
      <w:tabs>
        <w:tab w:val="center" w:pos="4536"/>
        <w:tab w:val="right" w:pos="9356"/>
      </w:tabs>
      <w:spacing w:before="300" w:after="300"/>
    </w:pPr>
  </w:style>
  <w:style w:type="paragraph" w:customStyle="1" w:styleId="a5">
    <w:name w:val="Об.Центр"/>
    <w:basedOn w:val="Normal"/>
    <w:qFormat/>
    <w:locked/>
    <w:rsid w:val="00F741AF"/>
    <w:pPr>
      <w:suppressAutoHyphens/>
      <w:ind w:firstLine="0"/>
      <w:jc w:val="center"/>
    </w:pPr>
    <w:rPr>
      <w:szCs w:val="28"/>
    </w:rPr>
  </w:style>
  <w:style w:type="paragraph" w:customStyle="1" w:styleId="-">
    <w:name w:val="Табл.сод-мое. Курсив"/>
    <w:basedOn w:val="a2"/>
    <w:qFormat/>
    <w:locked/>
    <w:rsid w:val="00452D1A"/>
    <w:rPr>
      <w:i/>
    </w:rPr>
  </w:style>
  <w:style w:type="paragraph" w:styleId="FootnoteText">
    <w:name w:val="footnote text"/>
    <w:basedOn w:val="Normal"/>
    <w:link w:val="FootnoteTextChar"/>
    <w:uiPriority w:val="99"/>
    <w:semiHidden/>
    <w:unhideWhenUsed/>
    <w:locked/>
    <w:rsid w:val="00E76ECC"/>
    <w:pPr>
      <w:spacing w:line="240" w:lineRule="auto"/>
    </w:pPr>
    <w:rPr>
      <w:sz w:val="20"/>
      <w:szCs w:val="20"/>
    </w:rPr>
  </w:style>
  <w:style w:type="character" w:customStyle="1" w:styleId="FootnoteTextChar">
    <w:name w:val="Footnote Text Char"/>
    <w:basedOn w:val="DefaultParagraphFont"/>
    <w:link w:val="FootnoteText"/>
    <w:uiPriority w:val="99"/>
    <w:semiHidden/>
    <w:rsid w:val="00E76ECC"/>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locked/>
    <w:rsid w:val="00E76ECC"/>
    <w:rPr>
      <w:vertAlign w:val="superscript"/>
    </w:rPr>
  </w:style>
  <w:style w:type="paragraph" w:customStyle="1" w:styleId="a4">
    <w:name w:val="Где..."/>
    <w:basedOn w:val="a2"/>
    <w:qFormat/>
    <w:locked/>
    <w:rsid w:val="00212222"/>
    <w:pPr>
      <w:keepNext/>
      <w:tabs>
        <w:tab w:val="left" w:pos="567"/>
        <w:tab w:val="center" w:pos="1134"/>
        <w:tab w:val="left" w:pos="1418"/>
      </w:tabs>
      <w:ind w:left="1418" w:hanging="1418"/>
    </w:pPr>
  </w:style>
  <w:style w:type="paragraph" w:styleId="BodyTextIndent">
    <w:name w:val="Body Text Indent"/>
    <w:basedOn w:val="Normal"/>
    <w:link w:val="BodyTextIndentChar"/>
    <w:unhideWhenUsed/>
    <w:locked/>
    <w:rsid w:val="00705143"/>
    <w:pPr>
      <w:spacing w:after="120"/>
      <w:ind w:left="283"/>
    </w:pPr>
  </w:style>
  <w:style w:type="character" w:customStyle="1" w:styleId="BodyTextIndentChar">
    <w:name w:val="Body Text Indent Char"/>
    <w:basedOn w:val="DefaultParagraphFont"/>
    <w:link w:val="BodyTextIndent"/>
    <w:rsid w:val="00705143"/>
    <w:rPr>
      <w:rFonts w:ascii="Times New Roman" w:eastAsia="Times New Roman" w:hAnsi="Times New Roman" w:cs="Times New Roman"/>
      <w:sz w:val="28"/>
      <w:lang w:eastAsia="ru-RU"/>
    </w:rPr>
  </w:style>
  <w:style w:type="paragraph" w:customStyle="1" w:styleId="1">
    <w:name w:val="ОСГ1"/>
    <w:basedOn w:val="TOC1"/>
    <w:link w:val="1Char"/>
    <w:qFormat/>
    <w:rsid w:val="00662746"/>
    <w:pPr>
      <w:tabs>
        <w:tab w:val="clear" w:pos="9129"/>
        <w:tab w:val="left" w:pos="227"/>
        <w:tab w:val="right" w:leader="dot" w:pos="9497"/>
      </w:tabs>
      <w:ind w:right="0"/>
    </w:pPr>
  </w:style>
  <w:style w:type="paragraph" w:customStyle="1" w:styleId="a6">
    <w:name w:val="приложение"/>
    <w:basedOn w:val="a0"/>
    <w:next w:val="Normal"/>
    <w:qFormat/>
    <w:locked/>
    <w:rsid w:val="005C108B"/>
    <w:rPr>
      <w:caps w:val="0"/>
    </w:rPr>
  </w:style>
  <w:style w:type="paragraph" w:styleId="CommentText">
    <w:name w:val="annotation text"/>
    <w:basedOn w:val="Normal"/>
    <w:link w:val="CommentTextChar"/>
    <w:uiPriority w:val="99"/>
    <w:semiHidden/>
    <w:unhideWhenUsed/>
    <w:locked/>
    <w:rsid w:val="005C108B"/>
    <w:pPr>
      <w:spacing w:line="240" w:lineRule="auto"/>
    </w:pPr>
    <w:rPr>
      <w:sz w:val="20"/>
      <w:szCs w:val="20"/>
    </w:rPr>
  </w:style>
  <w:style w:type="character" w:customStyle="1" w:styleId="CommentTextChar">
    <w:name w:val="Comment Text Char"/>
    <w:basedOn w:val="DefaultParagraphFont"/>
    <w:link w:val="CommentText"/>
    <w:uiPriority w:val="99"/>
    <w:semiHidden/>
    <w:rsid w:val="005C108B"/>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locked/>
    <w:rsid w:val="005C108B"/>
    <w:pPr>
      <w:ind w:firstLine="0"/>
      <w:jc w:val="left"/>
    </w:pPr>
    <w:rPr>
      <w:b/>
      <w:bCs/>
      <w:sz w:val="24"/>
    </w:rPr>
  </w:style>
  <w:style w:type="character" w:customStyle="1" w:styleId="CommentSubjectChar">
    <w:name w:val="Comment Subject Char"/>
    <w:basedOn w:val="CommentTextChar"/>
    <w:link w:val="CommentSubject"/>
    <w:uiPriority w:val="99"/>
    <w:semiHidden/>
    <w:rsid w:val="005C108B"/>
    <w:rPr>
      <w:rFonts w:ascii="Times New Roman" w:eastAsia="Times New Roman" w:hAnsi="Times New Roman" w:cs="Times New Roman"/>
      <w:b/>
      <w:bCs/>
      <w:sz w:val="24"/>
      <w:szCs w:val="20"/>
      <w:lang w:eastAsia="ru-RU"/>
    </w:rPr>
  </w:style>
  <w:style w:type="paragraph" w:styleId="BodyTextIndent2">
    <w:name w:val="Body Text Indent 2"/>
    <w:basedOn w:val="Normal"/>
    <w:link w:val="BodyTextIndent2Char"/>
    <w:uiPriority w:val="99"/>
    <w:semiHidden/>
    <w:unhideWhenUsed/>
    <w:locked/>
    <w:rsid w:val="00F534BA"/>
    <w:pPr>
      <w:spacing w:after="120" w:line="480" w:lineRule="auto"/>
      <w:ind w:left="283"/>
    </w:pPr>
  </w:style>
  <w:style w:type="character" w:customStyle="1" w:styleId="BodyTextIndent2Char">
    <w:name w:val="Body Text Indent 2 Char"/>
    <w:basedOn w:val="DefaultParagraphFont"/>
    <w:link w:val="BodyTextIndent2"/>
    <w:uiPriority w:val="99"/>
    <w:rsid w:val="00F534BA"/>
    <w:rPr>
      <w:rFonts w:ascii="Times New Roman" w:eastAsia="Times New Roman" w:hAnsi="Times New Roman" w:cs="Times New Roman"/>
      <w:sz w:val="28"/>
      <w:lang w:eastAsia="ru-RU"/>
    </w:rPr>
  </w:style>
  <w:style w:type="paragraph" w:styleId="NormalWeb">
    <w:name w:val="Normal (Web)"/>
    <w:basedOn w:val="Normal"/>
    <w:uiPriority w:val="99"/>
    <w:unhideWhenUsed/>
    <w:locked/>
    <w:rsid w:val="00FB73EF"/>
    <w:pPr>
      <w:widowControl/>
      <w:spacing w:before="100" w:beforeAutospacing="1" w:after="100" w:afterAutospacing="1" w:line="240" w:lineRule="auto"/>
      <w:ind w:firstLine="0"/>
      <w:jc w:val="left"/>
    </w:pPr>
    <w:rPr>
      <w:sz w:val="24"/>
      <w:szCs w:val="24"/>
    </w:rPr>
  </w:style>
  <w:style w:type="character" w:customStyle="1" w:styleId="apple-style-span">
    <w:name w:val="apple-style-span"/>
    <w:basedOn w:val="DefaultParagraphFont"/>
    <w:locked/>
    <w:rsid w:val="00FB73EF"/>
  </w:style>
  <w:style w:type="numbering" w:customStyle="1" w:styleId="10">
    <w:name w:val="Нет списка1"/>
    <w:next w:val="NoList"/>
    <w:uiPriority w:val="99"/>
    <w:semiHidden/>
    <w:unhideWhenUsed/>
    <w:locked/>
    <w:rsid w:val="00FB73EF"/>
  </w:style>
  <w:style w:type="character" w:styleId="PageNumber">
    <w:name w:val="page number"/>
    <w:basedOn w:val="DefaultParagraphFont"/>
    <w:locked/>
    <w:rsid w:val="00FB73EF"/>
  </w:style>
  <w:style w:type="paragraph" w:customStyle="1" w:styleId="a7">
    <w:name w:val="Титульник"/>
    <w:basedOn w:val="Normal"/>
    <w:link w:val="a8"/>
    <w:locked/>
    <w:rsid w:val="00FB73EF"/>
    <w:pPr>
      <w:widowControl/>
      <w:spacing w:line="360" w:lineRule="auto"/>
      <w:ind w:firstLine="0"/>
      <w:jc w:val="center"/>
    </w:pPr>
    <w:rPr>
      <w:sz w:val="24"/>
      <w:szCs w:val="20"/>
    </w:rPr>
  </w:style>
  <w:style w:type="character" w:customStyle="1" w:styleId="a8">
    <w:name w:val="Титульник Знак"/>
    <w:link w:val="a7"/>
    <w:locked/>
    <w:rsid w:val="00FB73EF"/>
    <w:rPr>
      <w:rFonts w:ascii="Times New Roman" w:eastAsia="Times New Roman" w:hAnsi="Times New Roman" w:cs="Times New Roman"/>
      <w:sz w:val="24"/>
      <w:szCs w:val="20"/>
      <w:lang w:eastAsia="ru-RU"/>
    </w:rPr>
  </w:style>
  <w:style w:type="paragraph" w:customStyle="1" w:styleId="11">
    <w:name w:val="Без интервала1"/>
    <w:next w:val="NoSpacing"/>
    <w:uiPriority w:val="1"/>
    <w:qFormat/>
    <w:locked/>
    <w:rsid w:val="00FB73EF"/>
    <w:pPr>
      <w:spacing w:after="0" w:line="240" w:lineRule="auto"/>
    </w:pPr>
  </w:style>
  <w:style w:type="paragraph" w:customStyle="1" w:styleId="a9">
    <w:name w:val="Базовый"/>
    <w:locked/>
    <w:rsid w:val="00FB73EF"/>
    <w:pPr>
      <w:suppressAutoHyphens/>
    </w:pPr>
    <w:rPr>
      <w:rFonts w:ascii="Calibri" w:eastAsia="Arial Unicode MS" w:hAnsi="Calibri" w:cs="Calibri"/>
    </w:rPr>
  </w:style>
  <w:style w:type="character" w:customStyle="1" w:styleId="ListLabel2">
    <w:name w:val="ListLabel 2"/>
    <w:locked/>
    <w:rsid w:val="00FB73EF"/>
    <w:rPr>
      <w:rFonts w:cs="Calibri"/>
    </w:rPr>
  </w:style>
  <w:style w:type="paragraph" w:customStyle="1" w:styleId="12">
    <w:name w:val="Обычный1"/>
    <w:locked/>
    <w:rsid w:val="00FB73EF"/>
    <w:pPr>
      <w:widowControl w:val="0"/>
      <w:suppressAutoHyphens/>
      <w:spacing w:line="100" w:lineRule="atLeast"/>
      <w:ind w:firstLine="300"/>
      <w:jc w:val="both"/>
    </w:pPr>
    <w:rPr>
      <w:rFonts w:ascii="Times New Roman" w:eastAsia="Times New Roman" w:hAnsi="Times New Roman" w:cs="Times New Roman"/>
      <w:sz w:val="20"/>
      <w:szCs w:val="20"/>
      <w:lang w:eastAsia="ru-RU"/>
    </w:rPr>
  </w:style>
  <w:style w:type="paragraph" w:styleId="ListBullet2">
    <w:name w:val="List Bullet 2"/>
    <w:basedOn w:val="a9"/>
    <w:locked/>
    <w:rsid w:val="00FB73EF"/>
    <w:pPr>
      <w:spacing w:after="0" w:line="100" w:lineRule="atLeast"/>
      <w:ind w:left="566" w:hanging="283"/>
      <w:textAlignment w:val="baseline"/>
    </w:pPr>
    <w:rPr>
      <w:rFonts w:ascii="Times New Roman" w:eastAsia="Times New Roman" w:hAnsi="Times New Roman" w:cs="Times New Roman"/>
      <w:sz w:val="20"/>
      <w:szCs w:val="20"/>
      <w:lang w:eastAsia="ru-RU"/>
    </w:rPr>
  </w:style>
  <w:style w:type="character" w:customStyle="1" w:styleId="apple-converted-space">
    <w:name w:val="apple-converted-space"/>
    <w:basedOn w:val="DefaultParagraphFont"/>
    <w:locked/>
    <w:rsid w:val="00FB73EF"/>
  </w:style>
  <w:style w:type="character" w:customStyle="1" w:styleId="-0">
    <w:name w:val="Интернет-ссылка"/>
    <w:basedOn w:val="DefaultParagraphFont"/>
    <w:locked/>
    <w:rsid w:val="00FB73EF"/>
    <w:rPr>
      <w:color w:val="0000FF"/>
      <w:u w:val="single"/>
      <w:lang w:val="ru-RU" w:eastAsia="ru-RU" w:bidi="ru-RU"/>
    </w:rPr>
  </w:style>
  <w:style w:type="table" w:customStyle="1" w:styleId="13">
    <w:name w:val="Сетка таблицы1"/>
    <w:basedOn w:val="TableNormal"/>
    <w:next w:val="TableGrid"/>
    <w:uiPriority w:val="59"/>
    <w:locked/>
    <w:rsid w:val="00FB73EF"/>
    <w:pPr>
      <w:spacing w:after="0" w:line="240" w:lineRule="auto"/>
      <w:ind w:firstLine="709"/>
    </w:pPr>
    <w:rPr>
      <w:rFonts w:ascii="Times New Roman" w:hAnsi="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1">
    <w:name w:val="Основной текст с отступом 21"/>
    <w:basedOn w:val="Normal"/>
    <w:next w:val="BodyTextIndent2"/>
    <w:uiPriority w:val="99"/>
    <w:unhideWhenUsed/>
    <w:locked/>
    <w:rsid w:val="00FB73EF"/>
    <w:pPr>
      <w:widowControl/>
      <w:spacing w:after="120" w:line="480" w:lineRule="auto"/>
      <w:ind w:left="283" w:firstLine="0"/>
      <w:jc w:val="left"/>
    </w:pPr>
    <w:rPr>
      <w:rFonts w:asciiTheme="minorHAnsi" w:eastAsiaTheme="minorHAnsi" w:hAnsiTheme="minorHAnsi" w:cstheme="minorBidi"/>
      <w:sz w:val="22"/>
      <w:lang w:eastAsia="en-US"/>
    </w:rPr>
  </w:style>
  <w:style w:type="character" w:customStyle="1" w:styleId="FontStyle83">
    <w:name w:val="Font Style83"/>
    <w:basedOn w:val="DefaultParagraphFont"/>
    <w:uiPriority w:val="99"/>
    <w:locked/>
    <w:rsid w:val="00FB73EF"/>
    <w:rPr>
      <w:rFonts w:ascii="Lucida Sans Unicode" w:hAnsi="Lucida Sans Unicode" w:cs="Lucida Sans Unicode"/>
      <w:spacing w:val="-10"/>
      <w:sz w:val="16"/>
      <w:szCs w:val="16"/>
    </w:rPr>
  </w:style>
  <w:style w:type="paragraph" w:customStyle="1" w:styleId="aa">
    <w:name w:val="после таблицы"/>
    <w:basedOn w:val="Normal"/>
    <w:next w:val="Normal"/>
    <w:qFormat/>
    <w:locked/>
    <w:rsid w:val="00212222"/>
    <w:pPr>
      <w:widowControl/>
      <w:spacing w:before="300"/>
    </w:pPr>
    <w:rPr>
      <w:rFonts w:eastAsia="Calibri"/>
      <w:szCs w:val="28"/>
      <w:lang w:eastAsia="en-US"/>
    </w:rPr>
  </w:style>
  <w:style w:type="paragraph" w:styleId="NoSpacing">
    <w:name w:val="No Spacing"/>
    <w:uiPriority w:val="1"/>
    <w:qFormat/>
    <w:locked/>
    <w:rsid w:val="00FB73EF"/>
    <w:pPr>
      <w:spacing w:after="0" w:line="240" w:lineRule="auto"/>
    </w:pPr>
    <w:rPr>
      <w:rFonts w:ascii="Calibri" w:eastAsia="Calibri" w:hAnsi="Calibri" w:cs="Times New Roman"/>
    </w:rPr>
  </w:style>
  <w:style w:type="character" w:customStyle="1" w:styleId="210">
    <w:name w:val="Основной текст с отступом 2 Знак1"/>
    <w:basedOn w:val="DefaultParagraphFont"/>
    <w:uiPriority w:val="99"/>
    <w:semiHidden/>
    <w:locked/>
    <w:rsid w:val="00FB73EF"/>
    <w:rPr>
      <w:rFonts w:ascii="Calibri" w:eastAsia="Calibri" w:hAnsi="Calibri" w:cs="Times New Roman"/>
    </w:rPr>
  </w:style>
  <w:style w:type="table" w:customStyle="1" w:styleId="2">
    <w:name w:val="Сетка таблицы2"/>
    <w:basedOn w:val="TableNormal"/>
    <w:next w:val="TableGrid"/>
    <w:uiPriority w:val="59"/>
    <w:locked/>
    <w:rsid w:val="00FB7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FB73EF"/>
    <w:pPr>
      <w:suppressAutoHyphens/>
      <w:spacing w:after="0" w:line="240" w:lineRule="auto"/>
    </w:pPr>
    <w:rPr>
      <w:rFonts w:ascii="Times New Roman" w:eastAsia="Times New Roman" w:hAnsi="Times New Roman" w:cs="Times New Roman"/>
      <w:sz w:val="20"/>
      <w:szCs w:val="20"/>
      <w:lang w:eastAsia="ar-SA"/>
    </w:rPr>
  </w:style>
  <w:style w:type="paragraph" w:customStyle="1" w:styleId="a">
    <w:name w:val="Список источников"/>
    <w:qFormat/>
    <w:locked/>
    <w:rsid w:val="00280B3A"/>
    <w:pPr>
      <w:numPr>
        <w:numId w:val="6"/>
      </w:numPr>
      <w:suppressAutoHyphens/>
      <w:spacing w:after="0"/>
      <w:ind w:left="0" w:firstLine="709"/>
      <w:jc w:val="both"/>
    </w:pPr>
    <w:rPr>
      <w:rFonts w:ascii="Times New Roman" w:eastAsia="Times New Roman" w:hAnsi="Times New Roman" w:cs="Times New Roman"/>
      <w:sz w:val="28"/>
      <w:szCs w:val="28"/>
      <w:lang w:eastAsia="ru-RU"/>
    </w:rPr>
  </w:style>
  <w:style w:type="paragraph" w:customStyle="1" w:styleId="ab">
    <w:name w:val="Табл.назв."/>
    <w:basedOn w:val="Normal"/>
    <w:locked/>
    <w:rsid w:val="003E784D"/>
    <w:pPr>
      <w:widowControl/>
      <w:shd w:val="clear" w:color="auto" w:fill="FFFFFF"/>
      <w:tabs>
        <w:tab w:val="left" w:pos="581"/>
      </w:tabs>
      <w:spacing w:before="240" w:line="240" w:lineRule="auto"/>
      <w:ind w:left="2410" w:hanging="1418"/>
      <w:contextualSpacing/>
    </w:pPr>
    <w:rPr>
      <w:sz w:val="24"/>
      <w:szCs w:val="24"/>
    </w:rPr>
  </w:style>
  <w:style w:type="paragraph" w:customStyle="1" w:styleId="--">
    <w:name w:val="Пер-нь обозн-й"/>
    <w:basedOn w:val="Normal"/>
    <w:qFormat/>
    <w:locked/>
    <w:rsid w:val="00C004FB"/>
    <w:pPr>
      <w:tabs>
        <w:tab w:val="center" w:pos="993"/>
        <w:tab w:val="left" w:pos="1134"/>
      </w:tabs>
      <w:ind w:firstLine="0"/>
    </w:pPr>
  </w:style>
  <w:style w:type="paragraph" w:customStyle="1" w:styleId="20">
    <w:name w:val="ОСГ2"/>
    <w:basedOn w:val="TOC2"/>
    <w:link w:val="2Char"/>
    <w:qFormat/>
    <w:rsid w:val="00662746"/>
    <w:pPr>
      <w:tabs>
        <w:tab w:val="clear" w:pos="9129"/>
        <w:tab w:val="left" w:pos="227"/>
        <w:tab w:val="right" w:leader="dot" w:pos="9497"/>
      </w:tabs>
      <w:ind w:right="0"/>
    </w:pPr>
    <w:rPr>
      <w:rFonts w:eastAsia="Arial Unicode MS"/>
    </w:rPr>
  </w:style>
  <w:style w:type="character" w:customStyle="1" w:styleId="TOC1Char">
    <w:name w:val="TOC 1 Char"/>
    <w:basedOn w:val="DefaultParagraphFont"/>
    <w:link w:val="TOC1"/>
    <w:uiPriority w:val="39"/>
    <w:rsid w:val="00662746"/>
    <w:rPr>
      <w:rFonts w:ascii="Times New Roman" w:eastAsiaTheme="majorEastAsia" w:hAnsi="Times New Roman" w:cs="Times New Roman"/>
      <w:noProof/>
      <w:sz w:val="28"/>
      <w:lang w:eastAsia="ru-RU"/>
    </w:rPr>
  </w:style>
  <w:style w:type="character" w:customStyle="1" w:styleId="1Char">
    <w:name w:val="ОСГ1 Char"/>
    <w:basedOn w:val="TOC1Char"/>
    <w:link w:val="1"/>
    <w:rsid w:val="00662746"/>
    <w:rPr>
      <w:rFonts w:ascii="Times New Roman" w:eastAsiaTheme="majorEastAsia" w:hAnsi="Times New Roman" w:cs="Times New Roman"/>
      <w:noProof/>
      <w:sz w:val="28"/>
      <w:lang w:eastAsia="ru-RU"/>
    </w:rPr>
  </w:style>
  <w:style w:type="character" w:customStyle="1" w:styleId="TOC2Char">
    <w:name w:val="TOC 2 Char"/>
    <w:basedOn w:val="DefaultParagraphFont"/>
    <w:link w:val="TOC2"/>
    <w:uiPriority w:val="39"/>
    <w:rsid w:val="00662746"/>
    <w:rPr>
      <w:rFonts w:ascii="Times New Roman" w:eastAsia="Times New Roman" w:hAnsi="Times New Roman" w:cs="Times New Roman"/>
      <w:noProof/>
      <w:sz w:val="28"/>
      <w:lang w:eastAsia="ru-RU"/>
    </w:rPr>
  </w:style>
  <w:style w:type="character" w:customStyle="1" w:styleId="2Char">
    <w:name w:val="ОСГ2 Char"/>
    <w:basedOn w:val="TOC2Char"/>
    <w:link w:val="20"/>
    <w:rsid w:val="00662746"/>
    <w:rPr>
      <w:rFonts w:ascii="Times New Roman" w:eastAsia="Arial Unicode MS" w:hAnsi="Times New Roman" w:cs="Times New Roman"/>
      <w:noProof/>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372">
      <w:bodyDiv w:val="1"/>
      <w:marLeft w:val="0"/>
      <w:marRight w:val="0"/>
      <w:marTop w:val="0"/>
      <w:marBottom w:val="0"/>
      <w:divBdr>
        <w:top w:val="none" w:sz="0" w:space="0" w:color="auto"/>
        <w:left w:val="none" w:sz="0" w:space="0" w:color="auto"/>
        <w:bottom w:val="none" w:sz="0" w:space="0" w:color="auto"/>
        <w:right w:val="none" w:sz="0" w:space="0" w:color="auto"/>
      </w:divBdr>
    </w:div>
    <w:div w:id="167798342">
      <w:bodyDiv w:val="1"/>
      <w:marLeft w:val="0"/>
      <w:marRight w:val="0"/>
      <w:marTop w:val="0"/>
      <w:marBottom w:val="0"/>
      <w:divBdr>
        <w:top w:val="none" w:sz="0" w:space="0" w:color="auto"/>
        <w:left w:val="none" w:sz="0" w:space="0" w:color="auto"/>
        <w:bottom w:val="none" w:sz="0" w:space="0" w:color="auto"/>
        <w:right w:val="none" w:sz="0" w:space="0" w:color="auto"/>
      </w:divBdr>
    </w:div>
    <w:div w:id="355235095">
      <w:bodyDiv w:val="1"/>
      <w:marLeft w:val="0"/>
      <w:marRight w:val="0"/>
      <w:marTop w:val="0"/>
      <w:marBottom w:val="0"/>
      <w:divBdr>
        <w:top w:val="none" w:sz="0" w:space="0" w:color="auto"/>
        <w:left w:val="none" w:sz="0" w:space="0" w:color="auto"/>
        <w:bottom w:val="none" w:sz="0" w:space="0" w:color="auto"/>
        <w:right w:val="none" w:sz="0" w:space="0" w:color="auto"/>
      </w:divBdr>
      <w:divsChild>
        <w:div w:id="97876588">
          <w:marLeft w:val="0"/>
          <w:marRight w:val="0"/>
          <w:marTop w:val="0"/>
          <w:marBottom w:val="0"/>
          <w:divBdr>
            <w:top w:val="none" w:sz="0" w:space="0" w:color="auto"/>
            <w:left w:val="none" w:sz="0" w:space="0" w:color="auto"/>
            <w:bottom w:val="none" w:sz="0" w:space="0" w:color="auto"/>
            <w:right w:val="none" w:sz="0" w:space="0" w:color="auto"/>
          </w:divBdr>
          <w:divsChild>
            <w:div w:id="1270964785">
              <w:marLeft w:val="0"/>
              <w:marRight w:val="0"/>
              <w:marTop w:val="0"/>
              <w:marBottom w:val="0"/>
              <w:divBdr>
                <w:top w:val="none" w:sz="0" w:space="0" w:color="auto"/>
                <w:left w:val="none" w:sz="0" w:space="0" w:color="auto"/>
                <w:bottom w:val="none" w:sz="0" w:space="0" w:color="auto"/>
                <w:right w:val="none" w:sz="0" w:space="0" w:color="auto"/>
              </w:divBdr>
            </w:div>
            <w:div w:id="1394280033">
              <w:marLeft w:val="0"/>
              <w:marRight w:val="0"/>
              <w:marTop w:val="0"/>
              <w:marBottom w:val="0"/>
              <w:divBdr>
                <w:top w:val="none" w:sz="0" w:space="0" w:color="auto"/>
                <w:left w:val="none" w:sz="0" w:space="0" w:color="auto"/>
                <w:bottom w:val="none" w:sz="0" w:space="0" w:color="auto"/>
                <w:right w:val="none" w:sz="0" w:space="0" w:color="auto"/>
              </w:divBdr>
            </w:div>
          </w:divsChild>
        </w:div>
        <w:div w:id="348411760">
          <w:marLeft w:val="0"/>
          <w:marRight w:val="0"/>
          <w:marTop w:val="0"/>
          <w:marBottom w:val="0"/>
          <w:divBdr>
            <w:top w:val="none" w:sz="0" w:space="0" w:color="auto"/>
            <w:left w:val="none" w:sz="0" w:space="0" w:color="auto"/>
            <w:bottom w:val="none" w:sz="0" w:space="0" w:color="auto"/>
            <w:right w:val="none" w:sz="0" w:space="0" w:color="auto"/>
          </w:divBdr>
          <w:divsChild>
            <w:div w:id="887717530">
              <w:marLeft w:val="0"/>
              <w:marRight w:val="0"/>
              <w:marTop w:val="0"/>
              <w:marBottom w:val="0"/>
              <w:divBdr>
                <w:top w:val="none" w:sz="0" w:space="0" w:color="auto"/>
                <w:left w:val="none" w:sz="0" w:space="0" w:color="auto"/>
                <w:bottom w:val="none" w:sz="0" w:space="0" w:color="auto"/>
                <w:right w:val="none" w:sz="0" w:space="0" w:color="auto"/>
              </w:divBdr>
            </w:div>
            <w:div w:id="1254821477">
              <w:marLeft w:val="0"/>
              <w:marRight w:val="0"/>
              <w:marTop w:val="0"/>
              <w:marBottom w:val="0"/>
              <w:divBdr>
                <w:top w:val="none" w:sz="0" w:space="0" w:color="auto"/>
                <w:left w:val="none" w:sz="0" w:space="0" w:color="auto"/>
                <w:bottom w:val="none" w:sz="0" w:space="0" w:color="auto"/>
                <w:right w:val="none" w:sz="0" w:space="0" w:color="auto"/>
              </w:divBdr>
            </w:div>
          </w:divsChild>
        </w:div>
        <w:div w:id="888491759">
          <w:marLeft w:val="0"/>
          <w:marRight w:val="0"/>
          <w:marTop w:val="0"/>
          <w:marBottom w:val="0"/>
          <w:divBdr>
            <w:top w:val="none" w:sz="0" w:space="0" w:color="auto"/>
            <w:left w:val="none" w:sz="0" w:space="0" w:color="auto"/>
            <w:bottom w:val="none" w:sz="0" w:space="0" w:color="auto"/>
            <w:right w:val="none" w:sz="0" w:space="0" w:color="auto"/>
          </w:divBdr>
          <w:divsChild>
            <w:div w:id="369377833">
              <w:marLeft w:val="0"/>
              <w:marRight w:val="0"/>
              <w:marTop w:val="0"/>
              <w:marBottom w:val="0"/>
              <w:divBdr>
                <w:top w:val="none" w:sz="0" w:space="0" w:color="auto"/>
                <w:left w:val="none" w:sz="0" w:space="0" w:color="auto"/>
                <w:bottom w:val="none" w:sz="0" w:space="0" w:color="auto"/>
                <w:right w:val="none" w:sz="0" w:space="0" w:color="auto"/>
              </w:divBdr>
            </w:div>
            <w:div w:id="1110054932">
              <w:marLeft w:val="0"/>
              <w:marRight w:val="0"/>
              <w:marTop w:val="0"/>
              <w:marBottom w:val="0"/>
              <w:divBdr>
                <w:top w:val="none" w:sz="0" w:space="0" w:color="auto"/>
                <w:left w:val="none" w:sz="0" w:space="0" w:color="auto"/>
                <w:bottom w:val="none" w:sz="0" w:space="0" w:color="auto"/>
                <w:right w:val="none" w:sz="0" w:space="0" w:color="auto"/>
              </w:divBdr>
            </w:div>
          </w:divsChild>
        </w:div>
        <w:div w:id="997227544">
          <w:marLeft w:val="0"/>
          <w:marRight w:val="0"/>
          <w:marTop w:val="0"/>
          <w:marBottom w:val="0"/>
          <w:divBdr>
            <w:top w:val="none" w:sz="0" w:space="0" w:color="auto"/>
            <w:left w:val="none" w:sz="0" w:space="0" w:color="auto"/>
            <w:bottom w:val="none" w:sz="0" w:space="0" w:color="auto"/>
            <w:right w:val="none" w:sz="0" w:space="0" w:color="auto"/>
          </w:divBdr>
          <w:divsChild>
            <w:div w:id="1633750415">
              <w:marLeft w:val="0"/>
              <w:marRight w:val="0"/>
              <w:marTop w:val="0"/>
              <w:marBottom w:val="0"/>
              <w:divBdr>
                <w:top w:val="none" w:sz="0" w:space="0" w:color="auto"/>
                <w:left w:val="none" w:sz="0" w:space="0" w:color="auto"/>
                <w:bottom w:val="none" w:sz="0" w:space="0" w:color="auto"/>
                <w:right w:val="none" w:sz="0" w:space="0" w:color="auto"/>
              </w:divBdr>
            </w:div>
            <w:div w:id="1904557283">
              <w:marLeft w:val="0"/>
              <w:marRight w:val="0"/>
              <w:marTop w:val="0"/>
              <w:marBottom w:val="0"/>
              <w:divBdr>
                <w:top w:val="none" w:sz="0" w:space="0" w:color="auto"/>
                <w:left w:val="none" w:sz="0" w:space="0" w:color="auto"/>
                <w:bottom w:val="none" w:sz="0" w:space="0" w:color="auto"/>
                <w:right w:val="none" w:sz="0" w:space="0" w:color="auto"/>
              </w:divBdr>
            </w:div>
          </w:divsChild>
        </w:div>
        <w:div w:id="1010597670">
          <w:marLeft w:val="0"/>
          <w:marRight w:val="0"/>
          <w:marTop w:val="0"/>
          <w:marBottom w:val="0"/>
          <w:divBdr>
            <w:top w:val="none" w:sz="0" w:space="0" w:color="auto"/>
            <w:left w:val="none" w:sz="0" w:space="0" w:color="auto"/>
            <w:bottom w:val="none" w:sz="0" w:space="0" w:color="auto"/>
            <w:right w:val="none" w:sz="0" w:space="0" w:color="auto"/>
          </w:divBdr>
          <w:divsChild>
            <w:div w:id="372313240">
              <w:marLeft w:val="0"/>
              <w:marRight w:val="0"/>
              <w:marTop w:val="0"/>
              <w:marBottom w:val="0"/>
              <w:divBdr>
                <w:top w:val="none" w:sz="0" w:space="0" w:color="auto"/>
                <w:left w:val="none" w:sz="0" w:space="0" w:color="auto"/>
                <w:bottom w:val="none" w:sz="0" w:space="0" w:color="auto"/>
                <w:right w:val="none" w:sz="0" w:space="0" w:color="auto"/>
              </w:divBdr>
            </w:div>
            <w:div w:id="1342899838">
              <w:marLeft w:val="0"/>
              <w:marRight w:val="0"/>
              <w:marTop w:val="0"/>
              <w:marBottom w:val="0"/>
              <w:divBdr>
                <w:top w:val="none" w:sz="0" w:space="0" w:color="auto"/>
                <w:left w:val="none" w:sz="0" w:space="0" w:color="auto"/>
                <w:bottom w:val="none" w:sz="0" w:space="0" w:color="auto"/>
                <w:right w:val="none" w:sz="0" w:space="0" w:color="auto"/>
              </w:divBdr>
            </w:div>
          </w:divsChild>
        </w:div>
        <w:div w:id="1059086073">
          <w:marLeft w:val="0"/>
          <w:marRight w:val="0"/>
          <w:marTop w:val="0"/>
          <w:marBottom w:val="0"/>
          <w:divBdr>
            <w:top w:val="none" w:sz="0" w:space="0" w:color="auto"/>
            <w:left w:val="none" w:sz="0" w:space="0" w:color="auto"/>
            <w:bottom w:val="none" w:sz="0" w:space="0" w:color="auto"/>
            <w:right w:val="none" w:sz="0" w:space="0" w:color="auto"/>
          </w:divBdr>
          <w:divsChild>
            <w:div w:id="283777520">
              <w:marLeft w:val="0"/>
              <w:marRight w:val="0"/>
              <w:marTop w:val="0"/>
              <w:marBottom w:val="0"/>
              <w:divBdr>
                <w:top w:val="none" w:sz="0" w:space="0" w:color="auto"/>
                <w:left w:val="none" w:sz="0" w:space="0" w:color="auto"/>
                <w:bottom w:val="none" w:sz="0" w:space="0" w:color="auto"/>
                <w:right w:val="none" w:sz="0" w:space="0" w:color="auto"/>
              </w:divBdr>
            </w:div>
            <w:div w:id="433861761">
              <w:marLeft w:val="0"/>
              <w:marRight w:val="0"/>
              <w:marTop w:val="0"/>
              <w:marBottom w:val="0"/>
              <w:divBdr>
                <w:top w:val="none" w:sz="0" w:space="0" w:color="auto"/>
                <w:left w:val="none" w:sz="0" w:space="0" w:color="auto"/>
                <w:bottom w:val="none" w:sz="0" w:space="0" w:color="auto"/>
                <w:right w:val="none" w:sz="0" w:space="0" w:color="auto"/>
              </w:divBdr>
            </w:div>
          </w:divsChild>
        </w:div>
        <w:div w:id="1261452273">
          <w:marLeft w:val="0"/>
          <w:marRight w:val="0"/>
          <w:marTop w:val="0"/>
          <w:marBottom w:val="0"/>
          <w:divBdr>
            <w:top w:val="none" w:sz="0" w:space="0" w:color="auto"/>
            <w:left w:val="none" w:sz="0" w:space="0" w:color="auto"/>
            <w:bottom w:val="none" w:sz="0" w:space="0" w:color="auto"/>
            <w:right w:val="none" w:sz="0" w:space="0" w:color="auto"/>
          </w:divBdr>
          <w:divsChild>
            <w:div w:id="1041593838">
              <w:marLeft w:val="0"/>
              <w:marRight w:val="0"/>
              <w:marTop w:val="0"/>
              <w:marBottom w:val="0"/>
              <w:divBdr>
                <w:top w:val="none" w:sz="0" w:space="0" w:color="auto"/>
                <w:left w:val="none" w:sz="0" w:space="0" w:color="auto"/>
                <w:bottom w:val="none" w:sz="0" w:space="0" w:color="auto"/>
                <w:right w:val="none" w:sz="0" w:space="0" w:color="auto"/>
              </w:divBdr>
            </w:div>
            <w:div w:id="2068413600">
              <w:marLeft w:val="0"/>
              <w:marRight w:val="0"/>
              <w:marTop w:val="0"/>
              <w:marBottom w:val="0"/>
              <w:divBdr>
                <w:top w:val="none" w:sz="0" w:space="0" w:color="auto"/>
                <w:left w:val="none" w:sz="0" w:space="0" w:color="auto"/>
                <w:bottom w:val="none" w:sz="0" w:space="0" w:color="auto"/>
                <w:right w:val="none" w:sz="0" w:space="0" w:color="auto"/>
              </w:divBdr>
            </w:div>
          </w:divsChild>
        </w:div>
        <w:div w:id="1366715678">
          <w:marLeft w:val="0"/>
          <w:marRight w:val="0"/>
          <w:marTop w:val="0"/>
          <w:marBottom w:val="0"/>
          <w:divBdr>
            <w:top w:val="none" w:sz="0" w:space="0" w:color="auto"/>
            <w:left w:val="none" w:sz="0" w:space="0" w:color="auto"/>
            <w:bottom w:val="none" w:sz="0" w:space="0" w:color="auto"/>
            <w:right w:val="none" w:sz="0" w:space="0" w:color="auto"/>
          </w:divBdr>
          <w:divsChild>
            <w:div w:id="1257984378">
              <w:marLeft w:val="0"/>
              <w:marRight w:val="0"/>
              <w:marTop w:val="0"/>
              <w:marBottom w:val="0"/>
              <w:divBdr>
                <w:top w:val="none" w:sz="0" w:space="0" w:color="auto"/>
                <w:left w:val="none" w:sz="0" w:space="0" w:color="auto"/>
                <w:bottom w:val="none" w:sz="0" w:space="0" w:color="auto"/>
                <w:right w:val="none" w:sz="0" w:space="0" w:color="auto"/>
              </w:divBdr>
            </w:div>
            <w:div w:id="1296640558">
              <w:marLeft w:val="0"/>
              <w:marRight w:val="0"/>
              <w:marTop w:val="0"/>
              <w:marBottom w:val="0"/>
              <w:divBdr>
                <w:top w:val="none" w:sz="0" w:space="0" w:color="auto"/>
                <w:left w:val="none" w:sz="0" w:space="0" w:color="auto"/>
                <w:bottom w:val="none" w:sz="0" w:space="0" w:color="auto"/>
                <w:right w:val="none" w:sz="0" w:space="0" w:color="auto"/>
              </w:divBdr>
            </w:div>
          </w:divsChild>
        </w:div>
        <w:div w:id="1798908010">
          <w:marLeft w:val="0"/>
          <w:marRight w:val="0"/>
          <w:marTop w:val="0"/>
          <w:marBottom w:val="0"/>
          <w:divBdr>
            <w:top w:val="none" w:sz="0" w:space="0" w:color="auto"/>
            <w:left w:val="none" w:sz="0" w:space="0" w:color="auto"/>
            <w:bottom w:val="none" w:sz="0" w:space="0" w:color="auto"/>
            <w:right w:val="none" w:sz="0" w:space="0" w:color="auto"/>
          </w:divBdr>
          <w:divsChild>
            <w:div w:id="310981662">
              <w:marLeft w:val="0"/>
              <w:marRight w:val="0"/>
              <w:marTop w:val="0"/>
              <w:marBottom w:val="0"/>
              <w:divBdr>
                <w:top w:val="none" w:sz="0" w:space="0" w:color="auto"/>
                <w:left w:val="none" w:sz="0" w:space="0" w:color="auto"/>
                <w:bottom w:val="none" w:sz="0" w:space="0" w:color="auto"/>
                <w:right w:val="none" w:sz="0" w:space="0" w:color="auto"/>
              </w:divBdr>
            </w:div>
            <w:div w:id="1934628364">
              <w:marLeft w:val="0"/>
              <w:marRight w:val="0"/>
              <w:marTop w:val="0"/>
              <w:marBottom w:val="0"/>
              <w:divBdr>
                <w:top w:val="none" w:sz="0" w:space="0" w:color="auto"/>
                <w:left w:val="none" w:sz="0" w:space="0" w:color="auto"/>
                <w:bottom w:val="none" w:sz="0" w:space="0" w:color="auto"/>
                <w:right w:val="none" w:sz="0" w:space="0" w:color="auto"/>
              </w:divBdr>
            </w:div>
          </w:divsChild>
        </w:div>
        <w:div w:id="1901861772">
          <w:marLeft w:val="0"/>
          <w:marRight w:val="0"/>
          <w:marTop w:val="0"/>
          <w:marBottom w:val="0"/>
          <w:divBdr>
            <w:top w:val="none" w:sz="0" w:space="0" w:color="auto"/>
            <w:left w:val="none" w:sz="0" w:space="0" w:color="auto"/>
            <w:bottom w:val="none" w:sz="0" w:space="0" w:color="auto"/>
            <w:right w:val="none" w:sz="0" w:space="0" w:color="auto"/>
          </w:divBdr>
          <w:divsChild>
            <w:div w:id="652872222">
              <w:marLeft w:val="0"/>
              <w:marRight w:val="0"/>
              <w:marTop w:val="0"/>
              <w:marBottom w:val="0"/>
              <w:divBdr>
                <w:top w:val="none" w:sz="0" w:space="0" w:color="auto"/>
                <w:left w:val="none" w:sz="0" w:space="0" w:color="auto"/>
                <w:bottom w:val="none" w:sz="0" w:space="0" w:color="auto"/>
                <w:right w:val="none" w:sz="0" w:space="0" w:color="auto"/>
              </w:divBdr>
            </w:div>
            <w:div w:id="897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705">
      <w:bodyDiv w:val="1"/>
      <w:marLeft w:val="0"/>
      <w:marRight w:val="0"/>
      <w:marTop w:val="0"/>
      <w:marBottom w:val="0"/>
      <w:divBdr>
        <w:top w:val="none" w:sz="0" w:space="0" w:color="auto"/>
        <w:left w:val="none" w:sz="0" w:space="0" w:color="auto"/>
        <w:bottom w:val="none" w:sz="0" w:space="0" w:color="auto"/>
        <w:right w:val="none" w:sz="0" w:space="0" w:color="auto"/>
      </w:divBdr>
    </w:div>
    <w:div w:id="608315026">
      <w:bodyDiv w:val="1"/>
      <w:marLeft w:val="0"/>
      <w:marRight w:val="0"/>
      <w:marTop w:val="0"/>
      <w:marBottom w:val="0"/>
      <w:divBdr>
        <w:top w:val="none" w:sz="0" w:space="0" w:color="auto"/>
        <w:left w:val="none" w:sz="0" w:space="0" w:color="auto"/>
        <w:bottom w:val="none" w:sz="0" w:space="0" w:color="auto"/>
        <w:right w:val="none" w:sz="0" w:space="0" w:color="auto"/>
      </w:divBdr>
    </w:div>
    <w:div w:id="618800641">
      <w:bodyDiv w:val="1"/>
      <w:marLeft w:val="0"/>
      <w:marRight w:val="0"/>
      <w:marTop w:val="0"/>
      <w:marBottom w:val="0"/>
      <w:divBdr>
        <w:top w:val="none" w:sz="0" w:space="0" w:color="auto"/>
        <w:left w:val="none" w:sz="0" w:space="0" w:color="auto"/>
        <w:bottom w:val="none" w:sz="0" w:space="0" w:color="auto"/>
        <w:right w:val="none" w:sz="0" w:space="0" w:color="auto"/>
      </w:divBdr>
    </w:div>
    <w:div w:id="817453552">
      <w:bodyDiv w:val="1"/>
      <w:marLeft w:val="0"/>
      <w:marRight w:val="0"/>
      <w:marTop w:val="0"/>
      <w:marBottom w:val="0"/>
      <w:divBdr>
        <w:top w:val="none" w:sz="0" w:space="0" w:color="auto"/>
        <w:left w:val="none" w:sz="0" w:space="0" w:color="auto"/>
        <w:bottom w:val="none" w:sz="0" w:space="0" w:color="auto"/>
        <w:right w:val="none" w:sz="0" w:space="0" w:color="auto"/>
      </w:divBdr>
    </w:div>
    <w:div w:id="935021597">
      <w:bodyDiv w:val="1"/>
      <w:marLeft w:val="0"/>
      <w:marRight w:val="0"/>
      <w:marTop w:val="0"/>
      <w:marBottom w:val="0"/>
      <w:divBdr>
        <w:top w:val="none" w:sz="0" w:space="0" w:color="auto"/>
        <w:left w:val="none" w:sz="0" w:space="0" w:color="auto"/>
        <w:bottom w:val="none" w:sz="0" w:space="0" w:color="auto"/>
        <w:right w:val="none" w:sz="0" w:space="0" w:color="auto"/>
      </w:divBdr>
    </w:div>
    <w:div w:id="1017847275">
      <w:bodyDiv w:val="1"/>
      <w:marLeft w:val="0"/>
      <w:marRight w:val="0"/>
      <w:marTop w:val="0"/>
      <w:marBottom w:val="0"/>
      <w:divBdr>
        <w:top w:val="none" w:sz="0" w:space="0" w:color="auto"/>
        <w:left w:val="none" w:sz="0" w:space="0" w:color="auto"/>
        <w:bottom w:val="none" w:sz="0" w:space="0" w:color="auto"/>
        <w:right w:val="none" w:sz="0" w:space="0" w:color="auto"/>
      </w:divBdr>
    </w:div>
    <w:div w:id="1116947628">
      <w:bodyDiv w:val="1"/>
      <w:marLeft w:val="0"/>
      <w:marRight w:val="0"/>
      <w:marTop w:val="0"/>
      <w:marBottom w:val="0"/>
      <w:divBdr>
        <w:top w:val="none" w:sz="0" w:space="0" w:color="auto"/>
        <w:left w:val="none" w:sz="0" w:space="0" w:color="auto"/>
        <w:bottom w:val="none" w:sz="0" w:space="0" w:color="auto"/>
        <w:right w:val="none" w:sz="0" w:space="0" w:color="auto"/>
      </w:divBdr>
    </w:div>
    <w:div w:id="1340157246">
      <w:bodyDiv w:val="1"/>
      <w:marLeft w:val="0"/>
      <w:marRight w:val="0"/>
      <w:marTop w:val="0"/>
      <w:marBottom w:val="0"/>
      <w:divBdr>
        <w:top w:val="none" w:sz="0" w:space="0" w:color="auto"/>
        <w:left w:val="none" w:sz="0" w:space="0" w:color="auto"/>
        <w:bottom w:val="none" w:sz="0" w:space="0" w:color="auto"/>
        <w:right w:val="none" w:sz="0" w:space="0" w:color="auto"/>
      </w:divBdr>
    </w:div>
    <w:div w:id="1355575001">
      <w:bodyDiv w:val="1"/>
      <w:marLeft w:val="0"/>
      <w:marRight w:val="0"/>
      <w:marTop w:val="0"/>
      <w:marBottom w:val="0"/>
      <w:divBdr>
        <w:top w:val="none" w:sz="0" w:space="0" w:color="auto"/>
        <w:left w:val="none" w:sz="0" w:space="0" w:color="auto"/>
        <w:bottom w:val="none" w:sz="0" w:space="0" w:color="auto"/>
        <w:right w:val="none" w:sz="0" w:space="0" w:color="auto"/>
      </w:divBdr>
    </w:div>
    <w:div w:id="1433360704">
      <w:bodyDiv w:val="1"/>
      <w:marLeft w:val="0"/>
      <w:marRight w:val="0"/>
      <w:marTop w:val="0"/>
      <w:marBottom w:val="0"/>
      <w:divBdr>
        <w:top w:val="none" w:sz="0" w:space="0" w:color="auto"/>
        <w:left w:val="none" w:sz="0" w:space="0" w:color="auto"/>
        <w:bottom w:val="none" w:sz="0" w:space="0" w:color="auto"/>
        <w:right w:val="none" w:sz="0" w:space="0" w:color="auto"/>
      </w:divBdr>
    </w:div>
    <w:div w:id="1466389718">
      <w:bodyDiv w:val="1"/>
      <w:marLeft w:val="0"/>
      <w:marRight w:val="0"/>
      <w:marTop w:val="0"/>
      <w:marBottom w:val="0"/>
      <w:divBdr>
        <w:top w:val="none" w:sz="0" w:space="0" w:color="auto"/>
        <w:left w:val="none" w:sz="0" w:space="0" w:color="auto"/>
        <w:bottom w:val="none" w:sz="0" w:space="0" w:color="auto"/>
        <w:right w:val="none" w:sz="0" w:space="0" w:color="auto"/>
      </w:divBdr>
    </w:div>
    <w:div w:id="1492330346">
      <w:bodyDiv w:val="1"/>
      <w:marLeft w:val="0"/>
      <w:marRight w:val="0"/>
      <w:marTop w:val="0"/>
      <w:marBottom w:val="0"/>
      <w:divBdr>
        <w:top w:val="none" w:sz="0" w:space="0" w:color="auto"/>
        <w:left w:val="none" w:sz="0" w:space="0" w:color="auto"/>
        <w:bottom w:val="none" w:sz="0" w:space="0" w:color="auto"/>
        <w:right w:val="none" w:sz="0" w:space="0" w:color="auto"/>
      </w:divBdr>
    </w:div>
    <w:div w:id="1561091265">
      <w:bodyDiv w:val="1"/>
      <w:marLeft w:val="0"/>
      <w:marRight w:val="0"/>
      <w:marTop w:val="0"/>
      <w:marBottom w:val="0"/>
      <w:divBdr>
        <w:top w:val="none" w:sz="0" w:space="0" w:color="auto"/>
        <w:left w:val="none" w:sz="0" w:space="0" w:color="auto"/>
        <w:bottom w:val="none" w:sz="0" w:space="0" w:color="auto"/>
        <w:right w:val="none" w:sz="0" w:space="0" w:color="auto"/>
      </w:divBdr>
    </w:div>
    <w:div w:id="1575315432">
      <w:bodyDiv w:val="1"/>
      <w:marLeft w:val="0"/>
      <w:marRight w:val="0"/>
      <w:marTop w:val="0"/>
      <w:marBottom w:val="0"/>
      <w:divBdr>
        <w:top w:val="none" w:sz="0" w:space="0" w:color="auto"/>
        <w:left w:val="none" w:sz="0" w:space="0" w:color="auto"/>
        <w:bottom w:val="none" w:sz="0" w:space="0" w:color="auto"/>
        <w:right w:val="none" w:sz="0" w:space="0" w:color="auto"/>
      </w:divBdr>
    </w:div>
    <w:div w:id="1597246998">
      <w:bodyDiv w:val="1"/>
      <w:marLeft w:val="0"/>
      <w:marRight w:val="0"/>
      <w:marTop w:val="0"/>
      <w:marBottom w:val="0"/>
      <w:divBdr>
        <w:top w:val="none" w:sz="0" w:space="0" w:color="auto"/>
        <w:left w:val="none" w:sz="0" w:space="0" w:color="auto"/>
        <w:bottom w:val="none" w:sz="0" w:space="0" w:color="auto"/>
        <w:right w:val="none" w:sz="0" w:space="0" w:color="auto"/>
      </w:divBdr>
    </w:div>
    <w:div w:id="1597784990">
      <w:bodyDiv w:val="1"/>
      <w:marLeft w:val="0"/>
      <w:marRight w:val="0"/>
      <w:marTop w:val="0"/>
      <w:marBottom w:val="0"/>
      <w:divBdr>
        <w:top w:val="none" w:sz="0" w:space="0" w:color="auto"/>
        <w:left w:val="none" w:sz="0" w:space="0" w:color="auto"/>
        <w:bottom w:val="none" w:sz="0" w:space="0" w:color="auto"/>
        <w:right w:val="none" w:sz="0" w:space="0" w:color="auto"/>
      </w:divBdr>
    </w:div>
    <w:div w:id="1631663121">
      <w:bodyDiv w:val="1"/>
      <w:marLeft w:val="0"/>
      <w:marRight w:val="0"/>
      <w:marTop w:val="0"/>
      <w:marBottom w:val="0"/>
      <w:divBdr>
        <w:top w:val="none" w:sz="0" w:space="0" w:color="auto"/>
        <w:left w:val="none" w:sz="0" w:space="0" w:color="auto"/>
        <w:bottom w:val="none" w:sz="0" w:space="0" w:color="auto"/>
        <w:right w:val="none" w:sz="0" w:space="0" w:color="auto"/>
      </w:divBdr>
    </w:div>
    <w:div w:id="1764372926">
      <w:bodyDiv w:val="1"/>
      <w:marLeft w:val="0"/>
      <w:marRight w:val="0"/>
      <w:marTop w:val="0"/>
      <w:marBottom w:val="0"/>
      <w:divBdr>
        <w:top w:val="none" w:sz="0" w:space="0" w:color="auto"/>
        <w:left w:val="none" w:sz="0" w:space="0" w:color="auto"/>
        <w:bottom w:val="none" w:sz="0" w:space="0" w:color="auto"/>
        <w:right w:val="none" w:sz="0" w:space="0" w:color="auto"/>
      </w:divBdr>
    </w:div>
    <w:div w:id="1906646473">
      <w:bodyDiv w:val="1"/>
      <w:marLeft w:val="0"/>
      <w:marRight w:val="0"/>
      <w:marTop w:val="0"/>
      <w:marBottom w:val="0"/>
      <w:divBdr>
        <w:top w:val="none" w:sz="0" w:space="0" w:color="auto"/>
        <w:left w:val="none" w:sz="0" w:space="0" w:color="auto"/>
        <w:bottom w:val="none" w:sz="0" w:space="0" w:color="auto"/>
        <w:right w:val="none" w:sz="0" w:space="0" w:color="auto"/>
      </w:divBdr>
    </w:div>
    <w:div w:id="1921016231">
      <w:bodyDiv w:val="1"/>
      <w:marLeft w:val="0"/>
      <w:marRight w:val="0"/>
      <w:marTop w:val="0"/>
      <w:marBottom w:val="0"/>
      <w:divBdr>
        <w:top w:val="none" w:sz="0" w:space="0" w:color="auto"/>
        <w:left w:val="none" w:sz="0" w:space="0" w:color="auto"/>
        <w:bottom w:val="none" w:sz="0" w:space="0" w:color="auto"/>
        <w:right w:val="none" w:sz="0" w:space="0" w:color="auto"/>
      </w:divBdr>
    </w:div>
    <w:div w:id="2058118858">
      <w:bodyDiv w:val="1"/>
      <w:marLeft w:val="0"/>
      <w:marRight w:val="0"/>
      <w:marTop w:val="0"/>
      <w:marBottom w:val="0"/>
      <w:divBdr>
        <w:top w:val="none" w:sz="0" w:space="0" w:color="auto"/>
        <w:left w:val="none" w:sz="0" w:space="0" w:color="auto"/>
        <w:bottom w:val="none" w:sz="0" w:space="0" w:color="auto"/>
        <w:right w:val="none" w:sz="0" w:space="0" w:color="auto"/>
      </w:divBdr>
    </w:div>
    <w:div w:id="21414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znaytovar.ru/new2636.html" TargetMode="External"/><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znaytovar.ru/new806.html" TargetMode="External"/><Relationship Id="rId17" Type="http://schemas.openxmlformats.org/officeDocument/2006/relationships/hyperlink" Target="http://www.findpatent.ru"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www.fips.r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naytovar.ru/s/Metody_i_razdely_tovarovedeniya.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znaytovar.ru/new2637.html" TargetMode="Externa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yperlink" Target="http://www.znaytovar.ru/new540.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znaytovar.ru/new814.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C0A1DF2-2F63-43E4-98FE-905ABD73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14215</Words>
  <Characters>81031</Characters>
  <Application>Microsoft Office Word</Application>
  <DocSecurity>0</DocSecurity>
  <Lines>675</Lines>
  <Paragraphs>190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Деревнюк</dc:creator>
  <cp:keywords/>
  <cp:lastModifiedBy>Артем Деревнюк</cp:lastModifiedBy>
  <cp:revision>5</cp:revision>
  <cp:lastPrinted>2015-03-03T12:17:00Z</cp:lastPrinted>
  <dcterms:created xsi:type="dcterms:W3CDTF">2014-12-18T20:36:00Z</dcterms:created>
  <dcterms:modified xsi:type="dcterms:W3CDTF">2015-03-03T12:23:00Z</dcterms:modified>
  <cp:contentStatus/>
</cp:coreProperties>
</file>