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2"/>
          <w:szCs w:val="32"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Academic Elective Bidding &amp; Allocation System — Lab 1, Problem Statement #05</w:t>
      </w:r>
    </w:p>
    <w:tbl>
      <w:tblPr>
        <w:tblW w:type="dxa" w:w="104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5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Case: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UC-01 — Distribute Bidding Credits</w:t>
            </w:r>
          </w:p>
        </w:tc>
        <w:tc>
          <w:tcPr>
            <w:tcW w:type="dxa" w:w="5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Actor: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Includes: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UC-02 Validate Prerequisites; UC-03 Check Timetable Collision</w:t>
            </w:r>
          </w:p>
        </w:tc>
        <w:tc>
          <w:tcPr>
            <w:tcW w:type="dxa" w:w="5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Secondary Actors: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Academic Registrar (defines capacity/catalog in advance); Timetable System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  <w:u w:val="single"/>
        </w:rPr>
        <w:t xml:space="preserve">Preconditions</w:t>
      </w:r>
    </w:p>
    <w:p>
      <w:pPr>
        <w:spacing w:after="80"/>
      </w:pPr>
      <w:r>
        <w:rPr>
          <w:sz w:val="21"/>
          <w:szCs w:val="21"/>
        </w:rPr>
        <w:t xml:space="preserve">• Student is authenticated and currently enrolled for the academic term.</w:t>
      </w:r>
    </w:p>
    <w:p>
      <w:pPr>
        <w:spacing w:after="80"/>
      </w:pPr>
      <w:r>
        <w:rPr>
          <w:sz w:val="21"/>
          <w:szCs w:val="21"/>
        </w:rPr>
        <w:t xml:space="preserve">• The elective bidding window is open (current time falls within the Registrar-configured start and end dates).</w:t>
      </w:r>
    </w:p>
    <w:p>
      <w:pPr>
        <w:spacing w:after="80"/>
      </w:pPr>
      <w:r>
        <w:rPr>
          <w:sz w:val="21"/>
          <w:szCs w:val="21"/>
        </w:rPr>
        <w:t xml:space="preserve">• The elective catalog, prerequisites, and seat capacities have already been published by the Academic Registrar (FR-003).</w:t>
      </w:r>
    </w:p>
    <w:p>
      <w:pPr>
        <w:spacing w:after="80"/>
      </w:pPr>
      <w:r>
        <w:rPr>
          <w:sz w:val="21"/>
          <w:szCs w:val="21"/>
        </w:rPr>
        <w:t xml:space="preserve">• The student has an available bidding credit balance of 100, unused for the current cycle.</w:t>
      </w:r>
    </w:p>
    <w:p>
      <w:pPr>
        <w:spacing w:after="60" w:before="160"/>
      </w:pPr>
      <w:r>
        <w:rPr>
          <w:b/>
          <w:bCs/>
          <w:sz w:val="22"/>
          <w:szCs w:val="22"/>
          <w:u w:val="single"/>
        </w:rPr>
        <w:t xml:space="preserve">Postconditions (on success)</w:t>
      </w:r>
    </w:p>
    <w:p>
      <w:pPr>
        <w:spacing w:after="80"/>
      </w:pPr>
      <w:r>
        <w:rPr>
          <w:sz w:val="21"/>
          <w:szCs w:val="21"/>
        </w:rPr>
        <w:t xml:space="preserve">• The student's bidding credits are deducted according to the amounts distributed across their ranked preferences.</w:t>
      </w:r>
    </w:p>
    <w:p>
      <w:pPr>
        <w:spacing w:after="80"/>
      </w:pPr>
      <w:r>
        <w:rPr>
          <w:sz w:val="21"/>
          <w:szCs w:val="21"/>
        </w:rPr>
        <w:t xml:space="preserve">• A validated (prerequisite-checked, collision-free) ranked preference list is stored and queued as input for the Run Allocation Engine use case (UC-05).</w:t>
      </w:r>
    </w:p>
    <w:p>
      <w:pPr>
        <w:spacing w:after="80"/>
      </w:pPr>
      <w:r>
        <w:rPr>
          <w:sz w:val="21"/>
          <w:szCs w:val="21"/>
        </w:rPr>
        <w:t xml:space="preserve">• The system logs the submission with a timestamp for audit purposes.</w:t>
      </w:r>
    </w:p>
    <w:p>
      <w:pPr>
        <w:spacing w:after="60" w:before="160"/>
      </w:pPr>
      <w:r>
        <w:rPr>
          <w:b/>
          <w:bCs/>
          <w:sz w:val="22"/>
          <w:szCs w:val="22"/>
          <w:u w:val="single"/>
        </w:rPr>
        <w:t xml:space="preserve">Main Success Scenario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Student selects “Bid for Electives” from the dashboard. The system displays open electives for the term, their prerequisites, and the student's available credit balance (100).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Student selects the electives to bid for and arranges them in order of preference.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Student allocates a portion of the 100 bidding credits to each ranked preference.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Student submits the bid form.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System validates prerequisite completion for each selected elective («include» UC-02: Validate Prerequisites).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System checks each selected elective against the student's existing timetable for scheduling conflicts («include» UC-03: Check Timetable Collision).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System verifies that the total allocated credits do not exceed 100.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System deducts the allocated credits from the student's balance and stores the ranked, validated preference list.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System displays a confirmation message summarizing the submitted bid.</w:t>
      </w:r>
    </w:p>
    <w:p>
      <w:pPr>
        <w:spacing w:after="60"/>
        <w:ind w:left="360" w:hanging="36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Use case ends successfully; the stored bid becomes an input to the Run Allocation Engine use case (UC-05) once the bidding window closes.</w:t>
      </w:r>
    </w:p>
    <w:p>
      <w:pPr>
        <w:spacing w:after="60" w:before="160"/>
      </w:pPr>
      <w:r>
        <w:rPr>
          <w:b/>
          <w:bCs/>
          <w:sz w:val="22"/>
          <w:szCs w:val="22"/>
          <w:u w:val="single"/>
        </w:rPr>
        <w:t xml:space="preserve">Alternate Flow</w:t>
      </w:r>
    </w:p>
    <w:p>
      <w:pPr>
        <w:spacing w:after="50"/>
        <w:ind w:left="504" w:hanging="504"/>
      </w:pPr>
      <w:r>
        <w:rPr>
          <w:b/>
          <w:bCs/>
          <w:sz w:val="21"/>
          <w:szCs w:val="21"/>
        </w:rPr>
        <w:t xml:space="preserve">5a. </w:t>
      </w:r>
      <w:r>
        <w:rPr>
          <w:sz w:val="21"/>
          <w:szCs w:val="21"/>
        </w:rPr>
        <w:t xml:space="preserve">Validation Failure (Unmet Prerequisite or Timetable Collision)</w:t>
      </w:r>
    </w:p>
    <w:p>
      <w:pPr>
        <w:spacing w:after="50"/>
        <w:ind w:left="863" w:hanging="504"/>
      </w:pPr>
      <w:r>
        <w:rPr>
          <w:b/>
          <w:bCs/>
          <w:sz w:val="21"/>
          <w:szCs w:val="21"/>
        </w:rPr>
        <w:t xml:space="preserve">5a1. </w:t>
      </w:r>
      <w:r>
        <w:rPr>
          <w:sz w:val="21"/>
          <w:szCs w:val="21"/>
        </w:rPr>
        <w:t xml:space="preserve">If a selected elective's prerequisite is not met, or a timetable collision is detected, the system flags that specific preference and displays an error identifying the elective and the reason (e.g., “Prerequisite not completed” or “Clashes with [Course] on [Day/Time]”).</w:t>
      </w:r>
    </w:p>
    <w:p>
      <w:pPr>
        <w:spacing w:after="50"/>
        <w:ind w:left="863" w:hanging="504"/>
      </w:pPr>
      <w:r>
        <w:rPr>
          <w:b/>
          <w:bCs/>
          <w:sz w:val="21"/>
          <w:szCs w:val="21"/>
        </w:rPr>
        <w:t xml:space="preserve">5a2. </w:t>
      </w:r>
      <w:r>
        <w:rPr>
          <w:sz w:val="21"/>
          <w:szCs w:val="21"/>
        </w:rPr>
        <w:t xml:space="preserve">The student is prompted to remove or replace the flagged preference with an eligible, non-conflicting elective.</w:t>
      </w:r>
    </w:p>
    <w:p>
      <w:pPr>
        <w:spacing w:after="50"/>
        <w:ind w:left="863" w:hanging="504"/>
      </w:pPr>
      <w:r>
        <w:rPr>
          <w:b/>
          <w:bCs/>
          <w:sz w:val="21"/>
          <w:szCs w:val="21"/>
        </w:rPr>
        <w:t xml:space="preserve">5a3. </w:t>
      </w:r>
      <w:r>
        <w:rPr>
          <w:sz w:val="21"/>
          <w:szCs w:val="21"/>
        </w:rPr>
        <w:t xml:space="preserve">Student updates the ranked preference list and resubmits (return to step 4).</w:t>
      </w:r>
    </w:p>
    <w:p>
      <w:pPr>
        <w:spacing w:after="50"/>
        <w:ind w:left="863" w:hanging="504"/>
      </w:pPr>
      <w:r>
        <w:rPr>
          <w:b/>
          <w:bCs/>
          <w:sz w:val="21"/>
          <w:szCs w:val="21"/>
        </w:rPr>
        <w:t xml:space="preserve">5a4. </w:t>
      </w:r>
      <w:r>
        <w:rPr>
          <w:sz w:val="21"/>
          <w:szCs w:val="21"/>
        </w:rPr>
        <w:t xml:space="preserve">If the student does not submit a valid replacement before the bidding window closes, no bid is recorded for that elective slot and the use case ends without allocation for that slot.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2026-08-25T08:37:57.045Z</dcterms:created>
  <dcterms:modified xsi:type="dcterms:W3CDTF">2026-08-25T08:37:57.059Z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