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29C6B" w14:textId="77777777" w:rsidR="006F27C4" w:rsidRPr="009B1368" w:rsidRDefault="00000000">
      <w:pPr>
        <w:spacing w:after="160"/>
        <w:jc w:val="center"/>
      </w:pPr>
      <w:r>
        <w:rPr>
          <w:b/>
          <w:bCs/>
          <w:sz w:val="32"/>
          <w:szCs w:val="32"/>
        </w:rPr>
        <w:t>Experiment / Practical 8</w:t>
      </w:r>
    </w:p>
    <w:p w14:paraId="70475696" w14:textId="77777777" w:rsidR="006F27C4" w:rsidRPr="009B1368" w:rsidRDefault="00000000">
      <w:pPr>
        <w:spacing w:after="240"/>
        <w:jc w:val="center"/>
      </w:pPr>
      <w:r>
        <w:rPr>
          <w:b/>
          <w:bCs/>
          <w:sz w:val="36"/>
          <w:szCs w:val="36"/>
        </w:rPr>
        <w:t>Support Vector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B1368" w:rsidRPr="009B1368" w14:paraId="70CF6D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D1AEA7" w14:textId="77777777" w:rsidR="006F27C4" w:rsidRPr="009B1368" w:rsidRDefault="00000000">
            <w:r>
              <w:rPr>
                <w:b/>
                <w:bCs/>
              </w:rPr>
              <w:t>Title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627BE" w14:textId="77777777" w:rsidR="006F27C4" w:rsidRPr="009B1368" w:rsidRDefault="00000000">
            <w:r>
              <w:t>Implementation of Support Vector Machine (SVM) for Classification</w:t>
            </w:r>
          </w:p>
        </w:tc>
      </w:tr>
      <w:tr w:rsidR="009B1368" w:rsidRPr="009B1368" w14:paraId="6188CB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9E35AA" w14:textId="77777777" w:rsidR="006F27C4" w:rsidRPr="009B1368" w:rsidRDefault="00000000">
            <w:r>
              <w:rPr>
                <w:b/>
                <w:bCs/>
              </w:rPr>
              <w:t>Aim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DB4AB" w14:textId="77777777" w:rsidR="006F27C4" w:rsidRPr="009B1368" w:rsidRDefault="00000000">
            <w:r>
              <w:t>To implement and understand the Support Vector Machine algorithm for classification tasks and evaluate its performance on a given dataset.</w:t>
            </w:r>
          </w:p>
        </w:tc>
      </w:tr>
      <w:tr w:rsidR="009B1368" w:rsidRPr="009B1368" w14:paraId="0A2C40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033735" w14:textId="77777777" w:rsidR="006F27C4" w:rsidRPr="009B1368" w:rsidRDefault="00000000">
            <w:r>
              <w:rPr>
                <w:b/>
                <w:bCs/>
              </w:rPr>
              <w:t>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9C160" w14:textId="77777777" w:rsidR="006F27C4" w:rsidRPr="009B1368" w:rsidRDefault="00000000">
            <w:r>
              <w:t>Kavan Patel</w:t>
            </w:r>
          </w:p>
        </w:tc>
      </w:tr>
      <w:tr w:rsidR="009B1368" w:rsidRPr="009B1368" w14:paraId="60CDB0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B4BE9B" w14:textId="77777777" w:rsidR="006F27C4" w:rsidRPr="009B1368" w:rsidRDefault="00000000">
            <w:r>
              <w:rPr>
                <w:b/>
                <w:bCs/>
              </w:rPr>
              <w:t>Roll No.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11D4B" w14:textId="77777777" w:rsidR="006F27C4" w:rsidRPr="009B1368" w:rsidRDefault="00000000">
            <w:r>
              <w:t>24070126083</w:t>
            </w:r>
          </w:p>
        </w:tc>
      </w:tr>
    </w:tbl>
    <w:p w14:paraId="4DE7821E" w14:textId="77777777" w:rsidR="006F27C4" w:rsidRPr="009B1368" w:rsidRDefault="006F27C4">
      <w:pPr>
        <w:spacing w:before="280"/>
      </w:pPr>
    </w:p>
    <w:p w14:paraId="457796DC" w14:textId="77777777" w:rsidR="006F27C4" w:rsidRPr="009B1368" w:rsidRDefault="00000000">
      <w:pPr>
        <w:pStyle w:val="Heading1"/>
        <w:spacing w:before="280"/>
        <w:rPr>
          <w:color w:val="auto"/>
        </w:rPr>
      </w:pPr>
      <w:r>
        <w:rPr>
          <w:color w:val="auto"/>
        </w:rPr>
        <w:t>Objectives</w:t>
      </w:r>
    </w:p>
    <w:p w14:paraId="17E34739" w14:textId="77777777" w:rsidR="006F27C4" w:rsidRPr="009B1368" w:rsidRDefault="00000000">
      <w:pPr>
        <w:spacing w:before="80" w:after="80"/>
      </w:pPr>
      <w:r>
        <w:t>Students will learn to:</w:t>
      </w:r>
    </w:p>
    <w:p w14:paraId="05300C42" w14:textId="77777777" w:rsidR="006F27C4" w:rsidRPr="009B1368" w:rsidRDefault="00000000">
      <w:pPr>
        <w:pStyle w:val="ListParagraph"/>
        <w:numPr>
          <w:ilvl w:val="0"/>
          <w:numId w:val="2"/>
        </w:numPr>
        <w:spacing w:before="60" w:after="60"/>
      </w:pPr>
      <w:r>
        <w:t>Understand the classification mechanism of Support Vector Machines and how a hyperplane separates classes.</w:t>
      </w:r>
    </w:p>
    <w:p w14:paraId="1F52FC72" w14:textId="77777777" w:rsidR="006F27C4" w:rsidRPr="009B1368" w:rsidRDefault="00000000">
      <w:pPr>
        <w:pStyle w:val="ListParagraph"/>
        <w:numPr>
          <w:ilvl w:val="0"/>
          <w:numId w:val="2"/>
        </w:numPr>
        <w:spacing w:before="60" w:after="60"/>
      </w:pPr>
      <w:r>
        <w:t>Implement SVM for classification tasks using linear and non-linear kernels.</w:t>
      </w:r>
    </w:p>
    <w:p w14:paraId="4DAB6B4B" w14:textId="77777777" w:rsidR="006F27C4" w:rsidRPr="009B1368" w:rsidRDefault="00000000">
      <w:pPr>
        <w:pStyle w:val="ListParagraph"/>
        <w:numPr>
          <w:ilvl w:val="0"/>
          <w:numId w:val="2"/>
        </w:numPr>
        <w:spacing w:before="60" w:after="60"/>
      </w:pPr>
      <w:r>
        <w:t>Evaluate model performance using metrics such as accuracy, precision, recall, and F1-score.</w:t>
      </w:r>
    </w:p>
    <w:p w14:paraId="443FF9D5" w14:textId="77777777" w:rsidR="006F27C4" w:rsidRPr="009B1368" w:rsidRDefault="00000000">
      <w:pPr>
        <w:pStyle w:val="ListParagraph"/>
        <w:numPr>
          <w:ilvl w:val="0"/>
          <w:numId w:val="2"/>
        </w:numPr>
        <w:spacing w:before="60" w:after="60"/>
      </w:pPr>
      <w:r>
        <w:t>Visualize decision boundaries produced by SVM.</w:t>
      </w:r>
    </w:p>
    <w:p w14:paraId="65603532" w14:textId="77777777" w:rsidR="006F27C4" w:rsidRPr="009B1368" w:rsidRDefault="00000000">
      <w:pPr>
        <w:pStyle w:val="ListParagraph"/>
        <w:numPr>
          <w:ilvl w:val="0"/>
          <w:numId w:val="2"/>
        </w:numPr>
        <w:spacing w:before="60" w:after="60"/>
      </w:pPr>
      <w:r>
        <w:t>Analyze the impact of hyperparameters like kernel type, C parameter, and gamma value.</w:t>
      </w:r>
    </w:p>
    <w:p w14:paraId="36E5B0AE" w14:textId="77777777" w:rsidR="006F27C4" w:rsidRPr="009B1368" w:rsidRDefault="006F27C4">
      <w:pPr>
        <w:spacing w:before="120"/>
      </w:pPr>
    </w:p>
    <w:p w14:paraId="24B7E42C" w14:textId="77777777" w:rsidR="006F27C4" w:rsidRPr="009B1368" w:rsidRDefault="00000000">
      <w:pPr>
        <w:pStyle w:val="Heading1"/>
        <w:spacing w:before="280"/>
        <w:rPr>
          <w:color w:val="auto"/>
        </w:rPr>
      </w:pPr>
      <w:r>
        <w:rPr>
          <w:color w:val="auto"/>
        </w:rPr>
        <w:t>Problem Statement</w:t>
      </w:r>
    </w:p>
    <w:p w14:paraId="3DB9211C" w14:textId="77777777" w:rsidR="006F27C4" w:rsidRPr="009B1368" w:rsidRDefault="00000000">
      <w:pPr>
        <w:spacing w:before="80" w:after="80"/>
      </w:pPr>
      <w:r>
        <w:t>Three datasets are used to demonstrate the Support Vector Machine algorithm for classification:</w:t>
      </w:r>
    </w:p>
    <w:p w14:paraId="023800B3" w14:textId="77777777" w:rsidR="006F27C4" w:rsidRPr="009B1368" w:rsidRDefault="00000000">
      <w:pPr>
        <w:pStyle w:val="ListParagraph"/>
        <w:numPr>
          <w:ilvl w:val="0"/>
          <w:numId w:val="2"/>
        </w:numPr>
        <w:spacing w:before="60" w:after="60"/>
      </w:pPr>
      <w:r>
        <w:rPr>
          <w:b/>
          <w:bCs/>
        </w:rPr>
        <w:t xml:space="preserve">Social Network Ads Dataset: </w:t>
      </w:r>
      <w:r>
        <w:t>Predict whether a user will purchase a product based on their Age and Estimated Salary. Binary classification: No Purchase (0) and Purchase (1).</w:t>
      </w:r>
    </w:p>
    <w:p w14:paraId="397F781E" w14:textId="77777777" w:rsidR="006F27C4" w:rsidRPr="009B1368" w:rsidRDefault="00000000">
      <w:pPr>
        <w:pStyle w:val="ListParagraph"/>
        <w:numPr>
          <w:ilvl w:val="0"/>
          <w:numId w:val="2"/>
        </w:numPr>
        <w:spacing w:before="60" w:after="60"/>
      </w:pPr>
      <w:r>
        <w:rPr>
          <w:b/>
          <w:bCs/>
        </w:rPr>
        <w:t xml:space="preserve">Breast Cancer Wisconsin Dataset: </w:t>
      </w:r>
      <w:r>
        <w:t>Classify tumors as Benign or Malignant based on 30 features extracted from digitized images of fine needle aspirates (FNA). Binary classification: Malignant (0) and Benign (1).</w:t>
      </w:r>
    </w:p>
    <w:p w14:paraId="6A2FED5E" w14:textId="77777777" w:rsidR="006F27C4" w:rsidRPr="009B1368" w:rsidRDefault="00000000">
      <w:pPr>
        <w:spacing w:before="80" w:after="80"/>
      </w:pPr>
      <w:r>
        <w:t>The task is to understand how SVM finds the optimal hyperplane that separates classes with maximum margin, and to evaluate model performance on both datasets.</w:t>
      </w:r>
    </w:p>
    <w:p w14:paraId="4BB21127" w14:textId="77777777" w:rsidR="006F27C4" w:rsidRPr="009B1368" w:rsidRDefault="006F27C4">
      <w:pPr>
        <w:spacing w:before="120"/>
      </w:pPr>
    </w:p>
    <w:p w14:paraId="0948F57D" w14:textId="77777777" w:rsidR="006F27C4" w:rsidRPr="009B1368" w:rsidRDefault="00000000">
      <w:pPr>
        <w:pStyle w:val="Heading1"/>
        <w:spacing w:before="280"/>
        <w:rPr>
          <w:color w:val="auto"/>
        </w:rPr>
      </w:pPr>
      <w:r>
        <w:rPr>
          <w:color w:val="auto"/>
        </w:rPr>
        <w:t>Explanation / Stepwise Procedure / Algorithm</w:t>
      </w:r>
    </w:p>
    <w:p w14:paraId="4EFE7A9A" w14:textId="77777777" w:rsidR="006F27C4" w:rsidRPr="009B1368" w:rsidRDefault="00000000">
      <w:pPr>
        <w:pStyle w:val="Heading2"/>
        <w:rPr>
          <w:color w:val="auto"/>
        </w:rPr>
      </w:pPr>
      <w:r>
        <w:rPr>
          <w:color w:val="auto"/>
        </w:rPr>
        <w:t>1. What is a Support Vector Machine?</w:t>
      </w:r>
    </w:p>
    <w:p w14:paraId="13B236A5" w14:textId="77777777" w:rsidR="006F27C4" w:rsidRPr="009B1368" w:rsidRDefault="00000000">
      <w:pPr>
        <w:spacing w:before="80" w:after="80"/>
      </w:pPr>
      <w:r>
        <w:t>A Support Vector Machine (SVM) is a supervised machine learning algorithm used for classification and regression tasks. The core idea is to find the optimal hyperplane that best separates data points of different classes with the maximum possible margin. The data points that lie closest to the decision boundary and directly influence its position are called Support Vectors.</w:t>
      </w:r>
    </w:p>
    <w:p w14:paraId="36E72378" w14:textId="77777777" w:rsidR="006F27C4" w:rsidRPr="009B1368" w:rsidRDefault="00000000">
      <w:pPr>
        <w:spacing w:before="80" w:after="80"/>
      </w:pPr>
      <w:r>
        <w:t>SVM works well for both linearly separable and non-linearly separable data. For non-linear problems, the kernel trick is used to implicitly map data into a higher-dimensional space where a linear boundary can be found. SVM is particularly effective in high-dimensional spaces and is robust to overfitting in those settings.</w:t>
      </w:r>
    </w:p>
    <w:p w14:paraId="5C489007" w14:textId="77777777" w:rsidR="006F27C4" w:rsidRPr="009B1368" w:rsidRDefault="006F27C4">
      <w:pPr>
        <w:spacing w:before="80"/>
      </w:pPr>
    </w:p>
    <w:p w14:paraId="66CA49C9" w14:textId="77777777" w:rsidR="006F27C4" w:rsidRPr="009B1368" w:rsidRDefault="00000000">
      <w:pPr>
        <w:pStyle w:val="Heading2"/>
        <w:rPr>
          <w:color w:val="auto"/>
        </w:rPr>
      </w:pPr>
      <w:r>
        <w:rPr>
          <w:color w:val="auto"/>
        </w:rPr>
        <w:t>2. Mathematical Formulation</w:t>
      </w:r>
    </w:p>
    <w:p w14:paraId="797D9DC6" w14:textId="77777777" w:rsidR="006F27C4" w:rsidRPr="009B1368" w:rsidRDefault="00000000">
      <w:pPr>
        <w:spacing w:before="160" w:after="80"/>
      </w:pPr>
      <w:r>
        <w:rPr>
          <w:b/>
          <w:bCs/>
          <w:sz w:val="22"/>
          <w:szCs w:val="22"/>
        </w:rPr>
        <w:lastRenderedPageBreak/>
        <w:t>Hyperplane</w:t>
      </w:r>
    </w:p>
    <w:p w14:paraId="631ABB80" w14:textId="77777777" w:rsidR="006F27C4" w:rsidRPr="009B1368" w:rsidRDefault="00000000">
      <w:pPr>
        <w:spacing w:before="80" w:after="80"/>
      </w:pPr>
      <w:r>
        <w:t>A hyperplane in an n-dimensional space is a flat (n-1)-dimensional subspace. For 2D data, this is a line; for 3D data, a plane. The decision boundary of SVM is defined as:</w:t>
      </w:r>
    </w:p>
    <w:p w14:paraId="13980009" w14:textId="77777777" w:rsidR="006F27C4" w:rsidRPr="009B1368" w:rsidRDefault="00000000">
      <w:pPr>
        <w:spacing w:before="80" w:after="80"/>
        <w:jc w:val="center"/>
      </w:pPr>
      <w:r>
        <w:rPr>
          <w:rFonts w:ascii="Courier New" w:eastAsia="Courier New" w:hAnsi="Courier New" w:cs="Courier New"/>
        </w:rPr>
        <w:t>w . x + b = 0</w:t>
      </w:r>
    </w:p>
    <w:p w14:paraId="49460746" w14:textId="77777777" w:rsidR="006F27C4" w:rsidRPr="009B1368" w:rsidRDefault="00000000">
      <w:pPr>
        <w:spacing w:before="80" w:after="80"/>
      </w:pPr>
      <w:r>
        <w:t>where w is the weight vector (normal to the hyperplane), x is the input feature vector, and b is the bias term.</w:t>
      </w:r>
    </w:p>
    <w:p w14:paraId="1E91F680" w14:textId="77777777" w:rsidR="006F27C4" w:rsidRPr="009B1368" w:rsidRDefault="006F27C4">
      <w:pPr>
        <w:spacing w:before="60"/>
      </w:pPr>
    </w:p>
    <w:p w14:paraId="60AA5FD2" w14:textId="77777777" w:rsidR="006F27C4" w:rsidRPr="009B1368" w:rsidRDefault="00000000">
      <w:pPr>
        <w:spacing w:before="160" w:after="80"/>
      </w:pPr>
      <w:r>
        <w:rPr>
          <w:b/>
          <w:bCs/>
          <w:sz w:val="22"/>
          <w:szCs w:val="22"/>
        </w:rPr>
        <w:t>Margin</w:t>
      </w:r>
    </w:p>
    <w:p w14:paraId="032AD488" w14:textId="77777777" w:rsidR="006F27C4" w:rsidRPr="009B1368" w:rsidRDefault="00000000">
      <w:pPr>
        <w:spacing w:before="80" w:after="80"/>
      </w:pPr>
      <w:r>
        <w:t>The margin is the distance between the hyperplane and the nearest data points from each class (the support vectors). SVM maximizes this margin to improve generalization. The two margin boundaries are:</w:t>
      </w:r>
    </w:p>
    <w:p w14:paraId="1D2825B2" w14:textId="77777777" w:rsidR="006F27C4" w:rsidRPr="009B1368" w:rsidRDefault="00000000">
      <w:pPr>
        <w:spacing w:before="80" w:after="80"/>
        <w:jc w:val="center"/>
      </w:pPr>
      <w:r>
        <w:rPr>
          <w:rFonts w:ascii="Courier New" w:eastAsia="Courier New" w:hAnsi="Courier New" w:cs="Courier New"/>
        </w:rPr>
        <w:t>w . x + b = +1     (positive class boundary)</w:t>
      </w:r>
    </w:p>
    <w:p w14:paraId="283AF1AA" w14:textId="77777777" w:rsidR="006F27C4" w:rsidRPr="009B1368" w:rsidRDefault="00000000">
      <w:pPr>
        <w:spacing w:before="80" w:after="80"/>
        <w:jc w:val="center"/>
      </w:pPr>
      <w:r>
        <w:rPr>
          <w:rFonts w:ascii="Courier New" w:eastAsia="Courier New" w:hAnsi="Courier New" w:cs="Courier New"/>
        </w:rPr>
        <w:t>w . x + b = -1     (negative class boundary)</w:t>
      </w:r>
    </w:p>
    <w:p w14:paraId="7855C29F" w14:textId="77777777" w:rsidR="006F27C4" w:rsidRPr="009B1368" w:rsidRDefault="00000000">
      <w:pPr>
        <w:spacing w:before="80" w:after="80"/>
      </w:pPr>
      <w:r>
        <w:t>The margin width is 2 / ||w||. Maximizing the margin is equivalent to minimizing ||w||^2, which gives the optimization problem:</w:t>
      </w:r>
    </w:p>
    <w:p w14:paraId="0D1852FD" w14:textId="77777777" w:rsidR="006F27C4" w:rsidRPr="009B1368" w:rsidRDefault="00000000">
      <w:pPr>
        <w:spacing w:before="80" w:after="80"/>
        <w:jc w:val="center"/>
      </w:pPr>
      <w:r>
        <w:rPr>
          <w:rFonts w:ascii="Courier New" w:eastAsia="Courier New" w:hAnsi="Courier New" w:cs="Courier New"/>
        </w:rPr>
        <w:t>Minimize:   (1/2) * ||w||^2</w:t>
      </w:r>
    </w:p>
    <w:p w14:paraId="793465E2" w14:textId="77777777" w:rsidR="006F27C4" w:rsidRPr="009B1368" w:rsidRDefault="00000000">
      <w:pPr>
        <w:spacing w:before="80" w:after="80"/>
        <w:jc w:val="center"/>
      </w:pPr>
      <w:r>
        <w:rPr>
          <w:rFonts w:ascii="Courier New" w:eastAsia="Courier New" w:hAnsi="Courier New" w:cs="Courier New"/>
        </w:rPr>
        <w:t>Subject to: y_i * (w . x_i + b) &gt;= 1  for all i</w:t>
      </w:r>
    </w:p>
    <w:p w14:paraId="6A359539" w14:textId="77777777" w:rsidR="006F27C4" w:rsidRPr="009B1368" w:rsidRDefault="006F27C4">
      <w:pPr>
        <w:spacing w:before="60"/>
      </w:pPr>
    </w:p>
    <w:p w14:paraId="24AA8AF1" w14:textId="77777777" w:rsidR="006F27C4" w:rsidRPr="009B1368" w:rsidRDefault="00000000">
      <w:pPr>
        <w:spacing w:before="160" w:after="80"/>
      </w:pPr>
      <w:r>
        <w:rPr>
          <w:b/>
          <w:bCs/>
          <w:sz w:val="22"/>
          <w:szCs w:val="22"/>
        </w:rPr>
        <w:t>Soft Margin (C Parameter)</w:t>
      </w:r>
    </w:p>
    <w:p w14:paraId="3DA11438" w14:textId="77777777" w:rsidR="006F27C4" w:rsidRPr="009B1368" w:rsidRDefault="00000000">
      <w:pPr>
        <w:spacing w:before="80" w:after="80"/>
      </w:pPr>
      <w:r>
        <w:t>Real-world data is rarely perfectly separable. The C parameter introduces a soft margin that allows some misclassifications. A large C penalizes misclassifications heavily (tight margin, risk of overfitting). A small C allows more violations (wider margin, better generalization).</w:t>
      </w:r>
    </w:p>
    <w:p w14:paraId="67918BEC" w14:textId="77777777" w:rsidR="006F27C4" w:rsidRPr="009B1368" w:rsidRDefault="00000000">
      <w:pPr>
        <w:spacing w:before="80" w:after="80"/>
        <w:jc w:val="center"/>
      </w:pPr>
      <w:r>
        <w:rPr>
          <w:rFonts w:ascii="Courier New" w:eastAsia="Courier New" w:hAnsi="Courier New" w:cs="Courier New"/>
        </w:rPr>
        <w:t>Minimize:   (1/2) * ||w||^2 + C * sum(xi_i)</w:t>
      </w:r>
    </w:p>
    <w:p w14:paraId="55B1C5EF" w14:textId="77777777" w:rsidR="006F27C4" w:rsidRPr="009B1368" w:rsidRDefault="00000000">
      <w:pPr>
        <w:spacing w:before="80" w:after="80"/>
        <w:jc w:val="center"/>
      </w:pPr>
      <w:r>
        <w:rPr>
          <w:rFonts w:ascii="Courier New" w:eastAsia="Courier New" w:hAnsi="Courier New" w:cs="Courier New"/>
        </w:rPr>
        <w:t>Subject to: y_i * (w . x_i + b) &gt;= 1 - xi_i,   xi_i &gt;= 0</w:t>
      </w:r>
    </w:p>
    <w:p w14:paraId="20033C91" w14:textId="77777777" w:rsidR="006F27C4" w:rsidRPr="009B1368" w:rsidRDefault="006F27C4">
      <w:pPr>
        <w:spacing w:before="80"/>
      </w:pPr>
    </w:p>
    <w:p w14:paraId="373738E1" w14:textId="77777777" w:rsidR="006F27C4" w:rsidRPr="009B1368" w:rsidRDefault="00000000">
      <w:pPr>
        <w:pStyle w:val="Heading2"/>
        <w:rPr>
          <w:color w:val="auto"/>
        </w:rPr>
      </w:pPr>
      <w:r>
        <w:rPr>
          <w:color w:val="auto"/>
        </w:rPr>
        <w:t>3. Kernel Trick and Types of Kernels</w:t>
      </w:r>
    </w:p>
    <w:p w14:paraId="5C8DDE09" w14:textId="77777777" w:rsidR="006F27C4" w:rsidRPr="009B1368" w:rsidRDefault="00000000">
      <w:pPr>
        <w:spacing w:before="80" w:after="80"/>
      </w:pPr>
      <w:r>
        <w:t>When data is not linearly separable in its original space, the kernel trick maps the input features into a higher-dimensional feature space where a linear hyperplane can separate the classes. This is done implicitly through a kernel function K(x, y) without computing the transformation explicitly.</w:t>
      </w:r>
    </w:p>
    <w:p w14:paraId="498BF85A" w14:textId="77777777" w:rsidR="006F27C4" w:rsidRPr="009B1368" w:rsidRDefault="006F27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60"/>
        <w:gridCol w:w="4400"/>
      </w:tblGrid>
      <w:tr w:rsidR="009B1368" w:rsidRPr="009B1368" w14:paraId="0D59A3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C382EB" w14:textId="77777777" w:rsidR="006F27C4" w:rsidRPr="009B1368" w:rsidRDefault="00000000">
            <w:r>
              <w:rPr>
                <w:b/>
                <w:bCs/>
              </w:rPr>
              <w:t>Kernel</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822C43" w14:textId="77777777" w:rsidR="006F27C4" w:rsidRPr="009B1368" w:rsidRDefault="00000000">
            <w:r>
              <w:rPr>
                <w:b/>
                <w:bCs/>
              </w:rPr>
              <w:t>Formula</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E8FDB4" w14:textId="77777777" w:rsidR="006F27C4" w:rsidRPr="009B1368" w:rsidRDefault="00000000">
            <w:r>
              <w:rPr>
                <w:b/>
                <w:bCs/>
              </w:rPr>
              <w:t>Best Used When</w:t>
            </w:r>
          </w:p>
        </w:tc>
      </w:tr>
      <w:tr w:rsidR="009B1368" w:rsidRPr="009B1368" w14:paraId="42DD18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25FC8" w14:textId="77777777" w:rsidR="006F27C4" w:rsidRPr="009B1368" w:rsidRDefault="00000000">
            <w:r>
              <w:t>Linear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16649" w14:textId="77777777" w:rsidR="006F27C4" w:rsidRPr="009B1368" w:rsidRDefault="00000000">
            <w:r>
              <w:t>K(x, y) = x . y</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D9DD7" w14:textId="77777777" w:rsidR="006F27C4" w:rsidRPr="009B1368" w:rsidRDefault="00000000">
            <w:r>
              <w:t>Data is linearly separable</w:t>
            </w:r>
          </w:p>
        </w:tc>
      </w:tr>
      <w:tr w:rsidR="009B1368" w:rsidRPr="009B1368" w14:paraId="30AAA3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257F7" w14:textId="77777777" w:rsidR="006F27C4" w:rsidRPr="009B1368" w:rsidRDefault="00000000">
            <w:r>
              <w:t>Polynomial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57341" w14:textId="77777777" w:rsidR="006F27C4" w:rsidRPr="009B1368" w:rsidRDefault="00000000">
            <w:r>
              <w:t>K(x, y) = (x . y + c)^d</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333E4" w14:textId="77777777" w:rsidR="006F27C4" w:rsidRPr="009B1368" w:rsidRDefault="00000000">
            <w:r>
              <w:t>Feature interactions matter</w:t>
            </w:r>
          </w:p>
        </w:tc>
      </w:tr>
      <w:tr w:rsidR="009B1368" w:rsidRPr="009B1368" w14:paraId="748B23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6680F" w14:textId="77777777" w:rsidR="006F27C4" w:rsidRPr="009B1368" w:rsidRDefault="00000000">
            <w:r>
              <w:t>RBF (Gaussian)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2C0B2" w14:textId="77777777" w:rsidR="006F27C4" w:rsidRPr="009B1368" w:rsidRDefault="00000000">
            <w:r>
              <w:t>K(x, y) = exp(-gamma * ||x - y||^2)</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73DD0" w14:textId="77777777" w:rsidR="006F27C4" w:rsidRPr="009B1368" w:rsidRDefault="00000000">
            <w:r>
              <w:t>Non-linear, general purpose (most common)</w:t>
            </w:r>
          </w:p>
        </w:tc>
      </w:tr>
      <w:tr w:rsidR="009B1368" w:rsidRPr="009B1368" w14:paraId="1B2D0F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F29D8" w14:textId="77777777" w:rsidR="006F27C4" w:rsidRPr="009B1368" w:rsidRDefault="00000000">
            <w:r>
              <w:t>Sigmoid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50CAC" w14:textId="77777777" w:rsidR="006F27C4" w:rsidRPr="009B1368" w:rsidRDefault="00000000">
            <w:r>
              <w:t>K(x, y) = tanh(alpha * x . y + c)</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40E16" w14:textId="77777777" w:rsidR="006F27C4" w:rsidRPr="009B1368" w:rsidRDefault="00000000">
            <w:r>
              <w:t>Neural network-like problems</w:t>
            </w:r>
          </w:p>
        </w:tc>
      </w:tr>
    </w:tbl>
    <w:p w14:paraId="2AABF921" w14:textId="77777777" w:rsidR="006F27C4" w:rsidRPr="009B1368" w:rsidRDefault="006F27C4">
      <w:pPr>
        <w:spacing w:before="100"/>
      </w:pPr>
    </w:p>
    <w:p w14:paraId="22814147" w14:textId="77777777" w:rsidR="006F27C4" w:rsidRPr="009B1368" w:rsidRDefault="00000000">
      <w:pPr>
        <w:spacing w:before="80" w:after="80"/>
      </w:pPr>
      <w:r>
        <w:t>In our experiments, the RBF (Radial Basis Function) kernel is used. The gamma parameter controls the influence radius of each support vector: a small gamma gives a smoother boundary; a large gamma gives a more complex, tightly fitted boundary.</w:t>
      </w:r>
    </w:p>
    <w:p w14:paraId="53B215E9" w14:textId="77777777" w:rsidR="006F27C4" w:rsidRPr="009B1368" w:rsidRDefault="006F27C4">
      <w:pPr>
        <w:spacing w:before="80"/>
      </w:pPr>
    </w:p>
    <w:p w14:paraId="71FF72AB" w14:textId="77777777" w:rsidR="006F27C4" w:rsidRPr="009B1368" w:rsidRDefault="00000000">
      <w:pPr>
        <w:pStyle w:val="Heading2"/>
        <w:rPr>
          <w:color w:val="auto"/>
        </w:rPr>
      </w:pPr>
      <w:r>
        <w:rPr>
          <w:color w:val="auto"/>
        </w:rPr>
        <w:t>4. Importance of SVM in Classification</w:t>
      </w:r>
    </w:p>
    <w:p w14:paraId="6FDF00F4" w14:textId="77777777" w:rsidR="006F27C4" w:rsidRPr="009B1368" w:rsidRDefault="00000000">
      <w:pPr>
        <w:pStyle w:val="ListParagraph"/>
        <w:numPr>
          <w:ilvl w:val="0"/>
          <w:numId w:val="2"/>
        </w:numPr>
        <w:spacing w:before="60" w:after="60"/>
      </w:pPr>
      <w:r>
        <w:t>Effective in high-dimensional spaces — performs well even when the number of features exceeds the number of samples.</w:t>
      </w:r>
    </w:p>
    <w:p w14:paraId="59349423" w14:textId="77777777" w:rsidR="006F27C4" w:rsidRPr="009B1368" w:rsidRDefault="00000000">
      <w:pPr>
        <w:pStyle w:val="ListParagraph"/>
        <w:numPr>
          <w:ilvl w:val="0"/>
          <w:numId w:val="2"/>
        </w:numPr>
        <w:spacing w:before="60" w:after="60"/>
      </w:pPr>
      <w:r>
        <w:t>Memory efficient — only the support vectors are used in the decision function, not the entire training set.</w:t>
      </w:r>
    </w:p>
    <w:p w14:paraId="5123FA86" w14:textId="77777777" w:rsidR="006F27C4" w:rsidRPr="009B1368" w:rsidRDefault="00000000">
      <w:pPr>
        <w:pStyle w:val="ListParagraph"/>
        <w:numPr>
          <w:ilvl w:val="0"/>
          <w:numId w:val="2"/>
        </w:numPr>
        <w:spacing w:before="60" w:after="60"/>
      </w:pPr>
      <w:r>
        <w:lastRenderedPageBreak/>
        <w:t>Versatile — different kernel functions can be specified for the decision function, making SVM adaptable to many problem types.</w:t>
      </w:r>
    </w:p>
    <w:p w14:paraId="6C4ED186" w14:textId="77777777" w:rsidR="006F27C4" w:rsidRPr="009B1368" w:rsidRDefault="00000000">
      <w:pPr>
        <w:pStyle w:val="ListParagraph"/>
        <w:numPr>
          <w:ilvl w:val="0"/>
          <w:numId w:val="2"/>
        </w:numPr>
        <w:spacing w:before="60" w:after="60"/>
      </w:pPr>
      <w:r>
        <w:t>Robust to overfitting — especially in high-dimensional spaces, SVM generalizes well when C and gamma are tuned properly.</w:t>
      </w:r>
    </w:p>
    <w:p w14:paraId="26C902A2" w14:textId="77777777" w:rsidR="006F27C4" w:rsidRPr="009B1368" w:rsidRDefault="006F27C4">
      <w:pPr>
        <w:spacing w:before="80"/>
      </w:pPr>
    </w:p>
    <w:p w14:paraId="0876CB8F" w14:textId="77777777" w:rsidR="006F27C4" w:rsidRPr="009B1368" w:rsidRDefault="00000000">
      <w:pPr>
        <w:pStyle w:val="Heading2"/>
        <w:rPr>
          <w:color w:val="auto"/>
        </w:rPr>
      </w:pPr>
      <w:r>
        <w:rPr>
          <w:color w:val="auto"/>
        </w:rPr>
        <w:t>5. Applications of SVM</w:t>
      </w:r>
    </w:p>
    <w:p w14:paraId="506BE419" w14:textId="77777777" w:rsidR="006F27C4" w:rsidRPr="009B1368" w:rsidRDefault="00000000">
      <w:pPr>
        <w:pStyle w:val="ListParagraph"/>
        <w:numPr>
          <w:ilvl w:val="0"/>
          <w:numId w:val="2"/>
        </w:numPr>
        <w:spacing w:before="60" w:after="60"/>
      </w:pPr>
      <w:r>
        <w:t>Medical Diagnosis: Classifying tumors as malignant or benign from diagnostic measurements.</w:t>
      </w:r>
    </w:p>
    <w:p w14:paraId="561A60EE" w14:textId="77777777" w:rsidR="006F27C4" w:rsidRPr="009B1368" w:rsidRDefault="00000000">
      <w:pPr>
        <w:pStyle w:val="ListParagraph"/>
        <w:numPr>
          <w:ilvl w:val="0"/>
          <w:numId w:val="2"/>
        </w:numPr>
        <w:spacing w:before="60" w:after="60"/>
      </w:pPr>
      <w:r>
        <w:t>Image Classification: Recognizing handwritten digits, faces, or objects in images.</w:t>
      </w:r>
    </w:p>
    <w:p w14:paraId="4D058019" w14:textId="77777777" w:rsidR="006F27C4" w:rsidRPr="009B1368" w:rsidRDefault="00000000">
      <w:pPr>
        <w:pStyle w:val="ListParagraph"/>
        <w:numPr>
          <w:ilvl w:val="0"/>
          <w:numId w:val="2"/>
        </w:numPr>
        <w:spacing w:before="60" w:after="60"/>
      </w:pPr>
      <w:r>
        <w:t>Text Categorization: Spam detection, sentiment analysis, and document classification.</w:t>
      </w:r>
    </w:p>
    <w:p w14:paraId="67101FAA" w14:textId="77777777" w:rsidR="006F27C4" w:rsidRPr="009B1368" w:rsidRDefault="00000000">
      <w:pPr>
        <w:pStyle w:val="ListParagraph"/>
        <w:numPr>
          <w:ilvl w:val="0"/>
          <w:numId w:val="2"/>
        </w:numPr>
        <w:spacing w:before="60" w:after="60"/>
      </w:pPr>
      <w:r>
        <w:t>Bioinformatics: Protein structure prediction and gene expression classification.</w:t>
      </w:r>
    </w:p>
    <w:p w14:paraId="709B9BC4" w14:textId="77777777" w:rsidR="006F27C4" w:rsidRPr="009B1368" w:rsidRDefault="00000000">
      <w:pPr>
        <w:pStyle w:val="ListParagraph"/>
        <w:numPr>
          <w:ilvl w:val="0"/>
          <w:numId w:val="2"/>
        </w:numPr>
        <w:spacing w:before="60" w:after="60"/>
      </w:pPr>
      <w:r>
        <w:t>Financial Analysis: Credit scoring and fraud detection.</w:t>
      </w:r>
    </w:p>
    <w:p w14:paraId="1CB39455" w14:textId="77777777" w:rsidR="006F27C4" w:rsidRPr="009B1368" w:rsidRDefault="006F27C4">
      <w:pPr>
        <w:spacing w:before="80"/>
      </w:pPr>
    </w:p>
    <w:p w14:paraId="304E4A89" w14:textId="77777777" w:rsidR="006F27C4" w:rsidRPr="009B1368" w:rsidRDefault="00000000">
      <w:pPr>
        <w:pStyle w:val="Heading2"/>
        <w:rPr>
          <w:color w:val="auto"/>
        </w:rPr>
      </w:pPr>
      <w:r>
        <w:rPr>
          <w:color w:val="auto"/>
        </w:rPr>
        <w:t>6. Performance Metrics</w:t>
      </w:r>
    </w:p>
    <w:p w14:paraId="468E3273" w14:textId="77777777" w:rsidR="006F27C4" w:rsidRPr="009B1368" w:rsidRDefault="00000000">
      <w:pPr>
        <w:spacing w:before="80" w:after="80"/>
      </w:pPr>
      <w:r>
        <w:t>The following metrics are used to evaluate the SVM classifier:</w:t>
      </w:r>
    </w:p>
    <w:p w14:paraId="583246F5" w14:textId="77777777" w:rsidR="006F27C4" w:rsidRPr="009B1368" w:rsidRDefault="006F27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4800"/>
      </w:tblGrid>
      <w:tr w:rsidR="009B1368" w:rsidRPr="009B1368" w14:paraId="754543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BD91566" w14:textId="77777777" w:rsidR="006F27C4" w:rsidRPr="009B1368" w:rsidRDefault="00000000">
            <w:r>
              <w:rPr>
                <w:b/>
                <w:bCs/>
              </w:rPr>
              <w:t>Metric</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16AF36" w14:textId="77777777" w:rsidR="006F27C4" w:rsidRPr="009B1368" w:rsidRDefault="00000000">
            <w:r>
              <w:rPr>
                <w:b/>
                <w:bCs/>
              </w:rPr>
              <w:t>Formula</w:t>
            </w:r>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4C9D8E" w14:textId="77777777" w:rsidR="006F27C4" w:rsidRPr="009B1368" w:rsidRDefault="00000000">
            <w:r>
              <w:rPr>
                <w:b/>
                <w:bCs/>
              </w:rPr>
              <w:t>What it Measures</w:t>
            </w:r>
          </w:p>
        </w:tc>
      </w:tr>
      <w:tr w:rsidR="009B1368" w:rsidRPr="009B1368" w14:paraId="5DA757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83EEC" w14:textId="77777777" w:rsidR="006F27C4" w:rsidRPr="009B1368" w:rsidRDefault="00000000">
            <w:r>
              <w:t>Accuracy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2E18B" w14:textId="77777777" w:rsidR="006F27C4" w:rsidRPr="009B1368" w:rsidRDefault="00000000">
            <w:r>
              <w:t>(TP + TN) / (TP+TN+FP+FN)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34412" w14:textId="77777777" w:rsidR="006F27C4" w:rsidRPr="009B1368" w:rsidRDefault="00000000">
            <w:r>
              <w:t>Overall correct predictions</w:t>
            </w:r>
          </w:p>
        </w:tc>
      </w:tr>
      <w:tr w:rsidR="009B1368" w:rsidRPr="009B1368" w14:paraId="42CC88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B92B0" w14:textId="77777777" w:rsidR="006F27C4" w:rsidRPr="009B1368" w:rsidRDefault="00000000">
            <w:r>
              <w:t>Precision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75A08" w14:textId="77777777" w:rsidR="006F27C4" w:rsidRPr="009B1368" w:rsidRDefault="00000000">
            <w:r>
              <w:t>TP / (TP + FP)</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65B48D" w14:textId="77777777" w:rsidR="006F27C4" w:rsidRPr="009B1368" w:rsidRDefault="00000000">
            <w:r>
              <w:t>Of predicted positives, how many are correct</w:t>
            </w:r>
          </w:p>
        </w:tc>
      </w:tr>
      <w:tr w:rsidR="009B1368" w:rsidRPr="009B1368" w14:paraId="32B8E5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312DC" w14:textId="77777777" w:rsidR="006F27C4" w:rsidRPr="009B1368" w:rsidRDefault="00000000">
            <w:r>
              <w:t>Recall (Sensitivity)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7517E" w14:textId="77777777" w:rsidR="006F27C4" w:rsidRPr="009B1368" w:rsidRDefault="00000000">
            <w:r>
              <w:t>TP / (TP + FN)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E4B3A" w14:textId="77777777" w:rsidR="006F27C4" w:rsidRPr="009B1368" w:rsidRDefault="00000000">
            <w:r>
              <w:t>Of actual positives, how many were detected</w:t>
            </w:r>
          </w:p>
        </w:tc>
      </w:tr>
      <w:tr w:rsidR="009B1368" w:rsidRPr="009B1368" w14:paraId="4ECAC0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75292" w14:textId="77777777" w:rsidR="006F27C4" w:rsidRPr="009B1368" w:rsidRDefault="00000000">
            <w:r>
              <w:t>F1-Score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7B61B" w14:textId="77777777" w:rsidR="006F27C4" w:rsidRPr="009B1368" w:rsidRDefault="00000000">
            <w:r>
              <w:t>2 * (P * R) / (P + R)</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20872" w14:textId="77777777" w:rsidR="006F27C4" w:rsidRPr="009B1368" w:rsidRDefault="00000000">
            <w:r>
              <w:t>Harmonic mean of Precision and Recall</w:t>
            </w:r>
          </w:p>
        </w:tc>
      </w:tr>
      <w:tr w:rsidR="009B1368" w:rsidRPr="009B1368" w14:paraId="660BF7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F7136" w14:textId="77777777" w:rsidR="006F27C4" w:rsidRPr="009B1368" w:rsidRDefault="00000000">
            <w:r>
              <w:t>Confusion Matrix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70AD2" w14:textId="77777777" w:rsidR="006F27C4" w:rsidRPr="009B1368" w:rsidRDefault="00000000">
            <w:r>
              <w:t>---</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6EAD6" w14:textId="77777777" w:rsidR="006F27C4" w:rsidRPr="009B1368" w:rsidRDefault="00000000">
            <w:r>
              <w:t>Table showing TP, TN, FP, FN counts</w:t>
            </w:r>
          </w:p>
        </w:tc>
      </w:tr>
    </w:tbl>
    <w:p w14:paraId="742A4D7D" w14:textId="77777777" w:rsidR="006F27C4" w:rsidRPr="009B1368" w:rsidRDefault="006F27C4">
      <w:pPr>
        <w:spacing w:before="100"/>
      </w:pPr>
    </w:p>
    <w:p w14:paraId="15EBAED9" w14:textId="77777777" w:rsidR="006F27C4" w:rsidRPr="009B1368" w:rsidRDefault="00000000">
      <w:pPr>
        <w:spacing w:before="80" w:after="80"/>
      </w:pPr>
      <w:r>
        <w:rPr>
          <w:b/>
          <w:bCs/>
        </w:rPr>
        <w:t xml:space="preserve">Where: </w:t>
      </w:r>
      <w:r>
        <w:t>TP = True Positive, TN = True Negative, FP = False Positive, FN = False Negative.</w:t>
      </w:r>
    </w:p>
    <w:p w14:paraId="0D9F66D1" w14:textId="77777777" w:rsidR="006F27C4" w:rsidRPr="009B1368" w:rsidRDefault="006F27C4">
      <w:pPr>
        <w:spacing w:before="60"/>
      </w:pPr>
    </w:p>
    <w:p w14:paraId="37382B4E" w14:textId="77777777" w:rsidR="006F27C4" w:rsidRPr="009B1368" w:rsidRDefault="00000000">
      <w:pPr>
        <w:spacing w:before="80" w:after="80"/>
      </w:pPr>
      <w:r>
        <w:rPr>
          <w:b/>
          <w:bCs/>
        </w:rPr>
        <w:t xml:space="preserve">Cross-Validation: </w:t>
      </w:r>
      <w:r>
        <w:t>K-Fold cross-validation splits the dataset into K equal parts. The model trains on K-1 folds and tests on the remaining fold, repeating K times. The average score gives a more reliable estimate of model performance compared to a single train-test split.</w:t>
      </w:r>
    </w:p>
    <w:p w14:paraId="00E21ED7" w14:textId="77777777" w:rsidR="006F27C4" w:rsidRPr="009B1368" w:rsidRDefault="006F27C4">
      <w:pPr>
        <w:spacing w:before="80"/>
      </w:pPr>
    </w:p>
    <w:p w14:paraId="7DC5C6DD" w14:textId="77777777" w:rsidR="006F27C4" w:rsidRPr="009B1368" w:rsidRDefault="00000000">
      <w:pPr>
        <w:pStyle w:val="Heading2"/>
        <w:rPr>
          <w:color w:val="auto"/>
        </w:rPr>
      </w:pPr>
      <w:r>
        <w:rPr>
          <w:color w:val="auto"/>
        </w:rPr>
        <w:t>7. SVM Algorithm (Step-by-Step)</w:t>
      </w:r>
    </w:p>
    <w:p w14:paraId="276B054C" w14:textId="77777777" w:rsidR="006F27C4" w:rsidRPr="009B1368" w:rsidRDefault="00000000">
      <w:pPr>
        <w:pStyle w:val="ListParagraph"/>
        <w:numPr>
          <w:ilvl w:val="0"/>
          <w:numId w:val="3"/>
        </w:numPr>
        <w:spacing w:before="60" w:after="60"/>
      </w:pPr>
      <w:r>
        <w:t>Load and preprocess the dataset. Handle missing values, scale features using StandardScaler.</w:t>
      </w:r>
    </w:p>
    <w:p w14:paraId="4FB7011C" w14:textId="77777777" w:rsidR="006F27C4" w:rsidRPr="009B1368" w:rsidRDefault="00000000">
      <w:pPr>
        <w:pStyle w:val="ListParagraph"/>
        <w:numPr>
          <w:ilvl w:val="0"/>
          <w:numId w:val="3"/>
        </w:numPr>
        <w:spacing w:before="60" w:after="60"/>
      </w:pPr>
      <w:r>
        <w:t>Split data into training and testing sets (75-25 split, random_state=0).</w:t>
      </w:r>
    </w:p>
    <w:p w14:paraId="3AB27A78" w14:textId="77777777" w:rsidR="006F27C4" w:rsidRPr="009B1368" w:rsidRDefault="00000000">
      <w:pPr>
        <w:pStyle w:val="ListParagraph"/>
        <w:numPr>
          <w:ilvl w:val="0"/>
          <w:numId w:val="3"/>
        </w:numPr>
        <w:spacing w:before="60" w:after="60"/>
      </w:pPr>
      <w:r>
        <w:t>Apply Feature Scaling using StandardScaler. SVM is sensitive to feature scale because it uses distances to compute the margin.</w:t>
      </w:r>
    </w:p>
    <w:p w14:paraId="6C112BA0" w14:textId="77777777" w:rsidR="006F27C4" w:rsidRPr="009B1368" w:rsidRDefault="00000000">
      <w:pPr>
        <w:pStyle w:val="ListParagraph"/>
        <w:numPr>
          <w:ilvl w:val="0"/>
          <w:numId w:val="3"/>
        </w:numPr>
        <w:spacing w:before="60" w:after="60"/>
      </w:pPr>
      <w:r>
        <w:t>Select the kernel function (linear, polynomial, RBF, sigmoid) based on the nature of the data.</w:t>
      </w:r>
    </w:p>
    <w:p w14:paraId="69C397C0" w14:textId="77777777" w:rsidR="006F27C4" w:rsidRPr="009B1368" w:rsidRDefault="00000000">
      <w:pPr>
        <w:pStyle w:val="ListParagraph"/>
        <w:numPr>
          <w:ilvl w:val="0"/>
          <w:numId w:val="3"/>
        </w:numPr>
        <w:spacing w:before="60" w:after="60"/>
      </w:pPr>
      <w:r>
        <w:t>Train the SVC model on the training set using classifier.fit(X_train, y_train).</w:t>
      </w:r>
    </w:p>
    <w:p w14:paraId="0FA1A00E" w14:textId="77777777" w:rsidR="006F27C4" w:rsidRPr="009B1368" w:rsidRDefault="00000000">
      <w:pPr>
        <w:pStyle w:val="ListParagraph"/>
        <w:numPr>
          <w:ilvl w:val="0"/>
          <w:numId w:val="3"/>
        </w:numPr>
        <w:spacing w:before="60" w:after="60"/>
      </w:pPr>
      <w:r>
        <w:t>Use the trained model to predict class labels for test data using classifier.predict(X_test).</w:t>
      </w:r>
    </w:p>
    <w:p w14:paraId="468603DD" w14:textId="77777777" w:rsidR="006F27C4" w:rsidRPr="009B1368" w:rsidRDefault="00000000">
      <w:pPr>
        <w:pStyle w:val="ListParagraph"/>
        <w:numPr>
          <w:ilvl w:val="0"/>
          <w:numId w:val="3"/>
        </w:numPr>
        <w:spacing w:before="60" w:after="60"/>
      </w:pPr>
      <w:r>
        <w:t>Evaluate the model using accuracy, precision, recall, F1-score, and confusion matrix.</w:t>
      </w:r>
    </w:p>
    <w:p w14:paraId="1E4F19C4" w14:textId="77777777" w:rsidR="006F27C4" w:rsidRPr="009B1368" w:rsidRDefault="00000000">
      <w:pPr>
        <w:pStyle w:val="ListParagraph"/>
        <w:numPr>
          <w:ilvl w:val="0"/>
          <w:numId w:val="3"/>
        </w:numPr>
        <w:spacing w:before="60" w:after="60"/>
      </w:pPr>
      <w:r>
        <w:t>Visualize the decision boundary by plotting the classifier's prediction regions against the data points.</w:t>
      </w:r>
    </w:p>
    <w:p w14:paraId="5B9C3DEE" w14:textId="77777777" w:rsidR="006F27C4" w:rsidRPr="009B1368" w:rsidRDefault="006F27C4">
      <w:pPr>
        <w:spacing w:before="160"/>
      </w:pPr>
    </w:p>
    <w:p w14:paraId="29B8AEBC" w14:textId="77777777" w:rsidR="00036836" w:rsidRPr="009B1368" w:rsidRDefault="00036836">
      <w:pPr>
        <w:spacing w:before="160"/>
      </w:pPr>
    </w:p>
    <w:p w14:paraId="1400C97A" w14:textId="77777777" w:rsidR="006F27C4" w:rsidRPr="009B1368" w:rsidRDefault="00000000">
      <w:pPr>
        <w:pStyle w:val="Heading1"/>
        <w:spacing w:before="280"/>
        <w:rPr>
          <w:color w:val="auto"/>
        </w:rPr>
      </w:pPr>
      <w:r>
        <w:rPr>
          <w:color w:val="auto"/>
        </w:rPr>
        <w:lastRenderedPageBreak/>
        <w:t>Input &amp; Output</w:t>
      </w:r>
    </w:p>
    <w:p w14:paraId="7D3E0404" w14:textId="77777777" w:rsidR="006F27C4" w:rsidRPr="009B1368" w:rsidRDefault="00000000">
      <w:pPr>
        <w:pStyle w:val="Heading2"/>
        <w:rPr>
          <w:color w:val="auto"/>
        </w:rPr>
      </w:pPr>
      <w:r>
        <w:rPr>
          <w:color w:val="auto"/>
        </w:rPr>
        <w:t>Dataset 1: Social Network Ads</w:t>
      </w:r>
    </w:p>
    <w:p w14:paraId="4F2CFE38" w14:textId="77777777" w:rsidR="006F27C4" w:rsidRPr="009B1368" w:rsidRDefault="00000000">
      <w:pPr>
        <w:spacing w:before="80" w:after="80"/>
      </w:pPr>
      <w:r>
        <w:rPr>
          <w:b/>
          <w:bCs/>
        </w:rPr>
        <w:t xml:space="preserve">Input: </w:t>
      </w:r>
      <w:r>
        <w:t>Social_Network_Ads.csv — 400 samples, 2 features (Age, EstimatedSalary), 2 classes: No Purchase (0) and Purchase (1).</w:t>
      </w:r>
    </w:p>
    <w:p w14:paraId="0C21926C" w14:textId="77777777" w:rsidR="006F27C4" w:rsidRPr="009B1368" w:rsidRDefault="00000000">
      <w:pPr>
        <w:spacing w:before="80" w:after="80"/>
      </w:pPr>
      <w:r>
        <w:rPr>
          <w:b/>
          <w:bCs/>
        </w:rPr>
        <w:t xml:space="preserve">Train/Test Split: </w:t>
      </w:r>
      <w:r>
        <w:t>300 training samples / 100 testing samples (75-25 split, random_state=0).</w:t>
      </w:r>
    </w:p>
    <w:p w14:paraId="7EFAF82C" w14:textId="77777777" w:rsidR="006F27C4" w:rsidRPr="009B1368" w:rsidRDefault="00000000">
      <w:pPr>
        <w:spacing w:before="80" w:after="80"/>
      </w:pPr>
      <w:r>
        <w:rPr>
          <w:b/>
          <w:bCs/>
        </w:rPr>
        <w:t xml:space="preserve">Model: </w:t>
      </w:r>
      <w:r>
        <w:t>SVC(kernel='rbf', random_state=0)</w:t>
      </w:r>
    </w:p>
    <w:p w14:paraId="7D0FA000" w14:textId="77777777" w:rsidR="006F27C4" w:rsidRPr="009B1368" w:rsidRDefault="00000000">
      <w:pPr>
        <w:spacing w:before="80" w:after="80"/>
      </w:pPr>
      <w:r>
        <w:rPr>
          <w:b/>
          <w:bCs/>
        </w:rPr>
        <w:t xml:space="preserve">Feature Scaling: </w:t>
      </w:r>
      <w:r>
        <w:t>StandardScaler applied to Age and EstimatedSalary.</w:t>
      </w:r>
    </w:p>
    <w:p w14:paraId="5B7A0F1E" w14:textId="77777777" w:rsidR="006F27C4" w:rsidRPr="009B1368" w:rsidRDefault="006F27C4">
      <w:pPr>
        <w:spacing w:before="80"/>
      </w:pPr>
    </w:p>
    <w:p w14:paraId="74A2DA1F" w14:textId="77777777" w:rsidR="006F27C4" w:rsidRPr="009B1368" w:rsidRDefault="00000000">
      <w:pPr>
        <w:spacing w:before="160" w:after="80"/>
      </w:pPr>
      <w:r>
        <w:rPr>
          <w:b/>
          <w:bCs/>
          <w:sz w:val="22"/>
          <w:szCs w:val="22"/>
        </w:rPr>
        <w:t>Decision Boundary Plots</w:t>
      </w:r>
    </w:p>
    <w:p w14:paraId="2696CA81" w14:textId="77777777" w:rsidR="006F27C4" w:rsidRPr="009B1368" w:rsidRDefault="00000000">
      <w:pPr>
        <w:spacing w:before="80" w:after="80"/>
      </w:pPr>
      <w:r>
        <w:t>The plots below show the SVM decision boundary in the scaled Age vs. Salary feature space. The shaded red region represents areas where the model predicts No Purchase; the green region represents Purchase. Data points that fall in the wrong region are misclassifications.</w:t>
      </w:r>
    </w:p>
    <w:p w14:paraId="01E3786E" w14:textId="77777777" w:rsidR="006F27C4" w:rsidRPr="009B1368" w:rsidRDefault="006F27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B1368" w:rsidRPr="009B1368" w14:paraId="66A96A64" w14:textId="77777777">
        <w:tblPrEx>
          <w:tblCellMar>
            <w:top w:w="0" w:type="dxa"/>
            <w:bottom w:w="0" w:type="dxa"/>
          </w:tblCellMar>
        </w:tblPrEx>
        <w:tc>
          <w:tcPr>
            <w:tcW w:w="4680" w:type="dxa"/>
            <w:tcMar>
              <w:top w:w="60" w:type="dxa"/>
              <w:left w:w="80" w:type="dxa"/>
              <w:bottom w:w="60" w:type="dxa"/>
              <w:right w:w="80" w:type="dxa"/>
            </w:tcMar>
          </w:tcPr>
          <w:p w14:paraId="0E8FC4F8" w14:textId="77777777" w:rsidR="006F27C4" w:rsidRPr="009B1368" w:rsidRDefault="00000000">
            <w:pPr>
              <w:jc w:val="center"/>
            </w:pPr>
            <w:r>
              <w:rPr>
                <w:noProof/>
              </w:rPr>
              <w:drawing>
                <wp:inline distT="0" distB="0" distL="0" distR="0" wp14:anchorId="10811571" wp14:editId="432045ED">
                  <wp:extent cx="2619375" cy="1952625"/>
                  <wp:effectExtent l="0" t="0" r="0" b="0"/>
                  <wp:docPr id="1" name="Training Set — Decision Boundary" descr="Training Set — Decision Boundary" title="Training Set — Decis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19375" cy="1952625"/>
                          </a:xfrm>
                          <a:prstGeom prst="rect">
                            <a:avLst/>
                          </a:prstGeom>
                        </pic:spPr>
                      </pic:pic>
                    </a:graphicData>
                  </a:graphic>
                </wp:inline>
              </w:drawing>
            </w:r>
          </w:p>
          <w:p w14:paraId="3C8409A1" w14:textId="77777777" w:rsidR="006F27C4" w:rsidRPr="009B1368" w:rsidRDefault="00000000">
            <w:pPr>
              <w:spacing w:before="30"/>
              <w:jc w:val="center"/>
            </w:pPr>
            <w:r>
              <w:rPr>
                <w:i/>
                <w:iCs/>
                <w:sz w:val="18"/>
                <w:szCs w:val="18"/>
              </w:rPr>
              <w:t>Figure: Training Set — Decision Boundary</w:t>
            </w:r>
          </w:p>
        </w:tc>
        <w:tc>
          <w:tcPr>
            <w:tcW w:w="4680" w:type="dxa"/>
            <w:tcMar>
              <w:top w:w="60" w:type="dxa"/>
              <w:left w:w="80" w:type="dxa"/>
              <w:bottom w:w="60" w:type="dxa"/>
              <w:right w:w="80" w:type="dxa"/>
            </w:tcMar>
          </w:tcPr>
          <w:p w14:paraId="3072446C" w14:textId="77777777" w:rsidR="006F27C4" w:rsidRPr="009B1368" w:rsidRDefault="00000000">
            <w:pPr>
              <w:jc w:val="center"/>
            </w:pPr>
            <w:r>
              <w:rPr>
                <w:noProof/>
              </w:rPr>
              <w:drawing>
                <wp:inline distT="0" distB="0" distL="0" distR="0" wp14:anchorId="48275F94" wp14:editId="298A795F">
                  <wp:extent cx="2619375" cy="1952625"/>
                  <wp:effectExtent l="0" t="0" r="0" b="0"/>
                  <wp:docPr id="1924659909" name="Test Set — Decision Boundary" descr="Test Set — Decision Boundary" title="Test Set — Decis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19375" cy="1952625"/>
                          </a:xfrm>
                          <a:prstGeom prst="rect">
                            <a:avLst/>
                          </a:prstGeom>
                        </pic:spPr>
                      </pic:pic>
                    </a:graphicData>
                  </a:graphic>
                </wp:inline>
              </w:drawing>
            </w:r>
          </w:p>
          <w:p w14:paraId="2AB7C265" w14:textId="77777777" w:rsidR="006F27C4" w:rsidRPr="009B1368" w:rsidRDefault="00000000">
            <w:pPr>
              <w:spacing w:before="30"/>
              <w:jc w:val="center"/>
            </w:pPr>
            <w:r>
              <w:rPr>
                <w:i/>
                <w:iCs/>
                <w:sz w:val="18"/>
                <w:szCs w:val="18"/>
              </w:rPr>
              <w:t>Figure: Test Set — Decision Boundary</w:t>
            </w:r>
          </w:p>
        </w:tc>
      </w:tr>
    </w:tbl>
    <w:p w14:paraId="0C636608" w14:textId="77777777" w:rsidR="006F27C4" w:rsidRPr="009B1368" w:rsidRDefault="006F27C4">
      <w:pPr>
        <w:spacing w:before="80"/>
      </w:pPr>
    </w:p>
    <w:p w14:paraId="5C4E035E" w14:textId="77777777" w:rsidR="006F27C4" w:rsidRPr="009B1368" w:rsidRDefault="00000000">
      <w:pPr>
        <w:spacing w:before="160" w:after="80"/>
      </w:pPr>
      <w:r>
        <w:rPr>
          <w:b/>
          <w:bCs/>
          <w:sz w:val="22"/>
          <w:szCs w:val="22"/>
        </w:rPr>
        <w:t>Confusion Matrix</w:t>
      </w:r>
    </w:p>
    <w:p w14:paraId="37E40B69" w14:textId="77777777" w:rsidR="006F27C4" w:rsidRPr="009B1368" w:rsidRDefault="006F27C4">
      <w:pPr>
        <w:spacing w:before="60"/>
      </w:pPr>
    </w:p>
    <w:p w14:paraId="429681F4" w14:textId="77777777" w:rsidR="006F27C4" w:rsidRPr="009B1368" w:rsidRDefault="00000000">
      <w:pPr>
        <w:spacing w:before="100" w:after="40"/>
        <w:jc w:val="center"/>
      </w:pPr>
      <w:r>
        <w:rPr>
          <w:noProof/>
        </w:rPr>
        <w:drawing>
          <wp:inline distT="0" distB="0" distL="0" distR="0" wp14:anchorId="405F0BBA" wp14:editId="1951ACB9">
            <wp:extent cx="2952750" cy="2428875"/>
            <wp:effectExtent l="0" t="0" r="0" b="0"/>
            <wp:docPr id="1744896118" name="Confusion Matrix — Social Network Ads" descr="Confusion Matrix — Social Network Ads" title="Confusion Matrix — Social Network 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2428875"/>
                    </a:xfrm>
                    <a:prstGeom prst="rect">
                      <a:avLst/>
                    </a:prstGeom>
                  </pic:spPr>
                </pic:pic>
              </a:graphicData>
            </a:graphic>
          </wp:inline>
        </w:drawing>
      </w:r>
    </w:p>
    <w:p w14:paraId="23043A12" w14:textId="77777777" w:rsidR="006F27C4" w:rsidRPr="009B1368" w:rsidRDefault="00000000">
      <w:pPr>
        <w:spacing w:after="100"/>
        <w:jc w:val="center"/>
      </w:pPr>
      <w:r>
        <w:rPr>
          <w:i/>
          <w:iCs/>
          <w:sz w:val="18"/>
          <w:szCs w:val="18"/>
        </w:rPr>
        <w:t>Figure: Confusion Matrix — Social Network Ads</w:t>
      </w:r>
    </w:p>
    <w:p w14:paraId="74348280" w14:textId="77777777" w:rsidR="006F27C4" w:rsidRPr="009B1368" w:rsidRDefault="006F27C4">
      <w:pPr>
        <w:spacing w:before="80"/>
      </w:pPr>
    </w:p>
    <w:p w14:paraId="50AF5CC0" w14:textId="77777777" w:rsidR="00036836" w:rsidRPr="009B1368" w:rsidRDefault="00036836">
      <w:pPr>
        <w:spacing w:before="160" w:after="80"/>
        <w:rPr>
          <w:b/>
          <w:bCs/>
          <w:sz w:val="22"/>
          <w:szCs w:val="22"/>
        </w:rPr>
      </w:pPr>
    </w:p>
    <w:p w14:paraId="1ABC99F0" w14:textId="77777777" w:rsidR="00036836" w:rsidRPr="009B1368" w:rsidRDefault="00036836">
      <w:pPr>
        <w:spacing w:before="160" w:after="80"/>
        <w:rPr>
          <w:b/>
          <w:bCs/>
          <w:sz w:val="22"/>
          <w:szCs w:val="22"/>
        </w:rPr>
      </w:pPr>
    </w:p>
    <w:p w14:paraId="1D7F7106" w14:textId="728606B7" w:rsidR="006F27C4" w:rsidRPr="009B1368" w:rsidRDefault="00000000">
      <w:pPr>
        <w:spacing w:before="160" w:after="80"/>
      </w:pPr>
      <w:r>
        <w:rPr>
          <w:b/>
          <w:bCs/>
          <w:sz w:val="22"/>
          <w:szCs w:val="22"/>
        </w:rPr>
        <w:t>Output — Classification Report:</w:t>
      </w:r>
    </w:p>
    <w:p w14:paraId="3D1FA4DC" w14:textId="77777777" w:rsidR="006F27C4" w:rsidRPr="009B1368" w:rsidRDefault="006F27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40"/>
        <w:gridCol w:w="1540"/>
        <w:gridCol w:w="1540"/>
        <w:gridCol w:w="1540"/>
        <w:gridCol w:w="1000"/>
      </w:tblGrid>
      <w:tr w:rsidR="009B1368" w:rsidRPr="009B1368" w14:paraId="4C4EF9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044FD0" w14:textId="77777777" w:rsidR="006F27C4" w:rsidRPr="009B1368" w:rsidRDefault="00000000">
            <w:pPr>
              <w:jc w:val="center"/>
            </w:pPr>
            <w:r>
              <w:rPr>
                <w:b/>
                <w:bCs/>
              </w:rPr>
              <w:t>Class</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768167" w14:textId="77777777" w:rsidR="006F27C4" w:rsidRPr="009B1368" w:rsidRDefault="00000000">
            <w:pPr>
              <w:jc w:val="center"/>
            </w:pPr>
            <w:r>
              <w:rPr>
                <w:b/>
                <w:bCs/>
              </w:rPr>
              <w:t>Precision</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4F3805" w14:textId="77777777" w:rsidR="006F27C4" w:rsidRPr="009B1368" w:rsidRDefault="00000000">
            <w:pPr>
              <w:jc w:val="center"/>
            </w:pPr>
            <w:r>
              <w:rPr>
                <w:b/>
                <w:bCs/>
              </w:rPr>
              <w:t>Recall</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24DC14" w14:textId="77777777" w:rsidR="006F27C4" w:rsidRPr="009B1368" w:rsidRDefault="00000000">
            <w:pPr>
              <w:jc w:val="center"/>
            </w:pPr>
            <w:r>
              <w:rPr>
                <w:b/>
                <w:bCs/>
              </w:rPr>
              <w:t>F1-Score</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1BB0F3" w14:textId="77777777" w:rsidR="006F27C4" w:rsidRPr="009B1368" w:rsidRDefault="00000000">
            <w:pPr>
              <w:jc w:val="center"/>
            </w:pPr>
            <w:r>
              <w:rPr>
                <w:b/>
                <w:bCs/>
              </w:rPr>
              <w:t>Support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603144" w14:textId="77777777" w:rsidR="006F27C4" w:rsidRPr="009B1368" w:rsidRDefault="006F27C4">
            <w:pPr>
              <w:jc w:val="center"/>
            </w:pPr>
          </w:p>
        </w:tc>
      </w:tr>
      <w:tr w:rsidR="009B1368" w:rsidRPr="009B1368" w14:paraId="4C28BE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5E696" w14:textId="77777777" w:rsidR="006F27C4" w:rsidRPr="009B1368" w:rsidRDefault="00000000">
            <w:r>
              <w:t>Not Purchased (0)</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BC87C" w14:textId="77777777" w:rsidR="006F27C4" w:rsidRPr="009B1368" w:rsidRDefault="00000000">
            <w:pPr>
              <w:jc w:val="center"/>
            </w:pPr>
            <w:r>
              <w:t>0.94</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6F52A" w14:textId="77777777" w:rsidR="006F27C4" w:rsidRPr="009B1368" w:rsidRDefault="00000000">
            <w:pPr>
              <w:jc w:val="center"/>
            </w:pPr>
            <w:r>
              <w:t>0.96</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84E56" w14:textId="77777777" w:rsidR="006F27C4" w:rsidRPr="009B1368" w:rsidRDefault="00000000">
            <w:pPr>
              <w:jc w:val="center"/>
            </w:pPr>
            <w:r>
              <w:t>0.95</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1F94E" w14:textId="77777777" w:rsidR="006F27C4" w:rsidRPr="009B1368" w:rsidRDefault="00000000">
            <w:pPr>
              <w:jc w:val="center"/>
            </w:pPr>
            <w:r>
              <w:t>68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60ACA" w14:textId="77777777" w:rsidR="006F27C4" w:rsidRPr="009B1368" w:rsidRDefault="006F27C4">
            <w:pPr>
              <w:jc w:val="center"/>
            </w:pPr>
          </w:p>
        </w:tc>
      </w:tr>
      <w:tr w:rsidR="009B1368" w:rsidRPr="009B1368" w14:paraId="1E925A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33D42" w14:textId="77777777" w:rsidR="006F27C4" w:rsidRPr="009B1368" w:rsidRDefault="00000000">
            <w:r>
              <w:t>Purchased (1)</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1EEE9" w14:textId="77777777" w:rsidR="006F27C4" w:rsidRPr="009B1368" w:rsidRDefault="00000000">
            <w:pPr>
              <w:jc w:val="center"/>
            </w:pPr>
            <w:r>
              <w:t>0.92</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723A2" w14:textId="77777777" w:rsidR="006F27C4" w:rsidRPr="009B1368" w:rsidRDefault="00000000">
            <w:pPr>
              <w:jc w:val="center"/>
            </w:pPr>
            <w:r>
              <w:t>0.88</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EC02B" w14:textId="77777777" w:rsidR="006F27C4" w:rsidRPr="009B1368" w:rsidRDefault="00000000">
            <w:pPr>
              <w:jc w:val="center"/>
            </w:pPr>
            <w:r>
              <w:t>0.90</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EDB95" w14:textId="77777777" w:rsidR="006F27C4" w:rsidRPr="009B1368" w:rsidRDefault="00000000">
            <w:pPr>
              <w:jc w:val="center"/>
            </w:pPr>
            <w:r>
              <w:t>32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AB22E" w14:textId="77777777" w:rsidR="006F27C4" w:rsidRPr="009B1368" w:rsidRDefault="006F27C4">
            <w:pPr>
              <w:jc w:val="center"/>
            </w:pPr>
          </w:p>
        </w:tc>
      </w:tr>
      <w:tr w:rsidR="009B1368" w:rsidRPr="009B1368" w14:paraId="7B2399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27356" w14:textId="77777777" w:rsidR="006F27C4" w:rsidRPr="009B1368" w:rsidRDefault="00000000">
            <w:r>
              <w:t>Accuracy</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F8F3F" w14:textId="77777777" w:rsidR="006F27C4" w:rsidRPr="009B1368" w:rsidRDefault="00000000">
            <w:pPr>
              <w:jc w:val="center"/>
            </w:pPr>
            <w:r>
              <w:t>---</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73808" w14:textId="77777777" w:rsidR="006F27C4" w:rsidRPr="009B1368" w:rsidRDefault="00000000">
            <w:pPr>
              <w:jc w:val="center"/>
            </w:pPr>
            <w:r>
              <w:t>---</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D6413" w14:textId="77777777" w:rsidR="006F27C4" w:rsidRPr="009B1368" w:rsidRDefault="00000000">
            <w:pPr>
              <w:jc w:val="center"/>
            </w:pPr>
            <w:r>
              <w:t>0.93</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4E63A" w14:textId="77777777" w:rsidR="006F27C4" w:rsidRPr="009B1368" w:rsidRDefault="00000000">
            <w:pPr>
              <w:jc w:val="center"/>
            </w:pPr>
            <w:r>
              <w:t>100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0F0D2" w14:textId="77777777" w:rsidR="006F27C4" w:rsidRPr="009B1368" w:rsidRDefault="006F27C4">
            <w:pPr>
              <w:jc w:val="center"/>
            </w:pPr>
          </w:p>
        </w:tc>
      </w:tr>
      <w:tr w:rsidR="009B1368" w:rsidRPr="009B1368" w14:paraId="0117CC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4D563" w14:textId="77777777" w:rsidR="006F27C4" w:rsidRPr="009B1368" w:rsidRDefault="00000000">
            <w:r>
              <w:t>Macro Avg</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B039D" w14:textId="77777777" w:rsidR="006F27C4" w:rsidRPr="009B1368" w:rsidRDefault="00000000">
            <w:pPr>
              <w:jc w:val="center"/>
            </w:pPr>
            <w:r>
              <w:t>0.93</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69745" w14:textId="77777777" w:rsidR="006F27C4" w:rsidRPr="009B1368" w:rsidRDefault="00000000">
            <w:pPr>
              <w:jc w:val="center"/>
            </w:pPr>
            <w:r>
              <w:t>0.92</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607DC" w14:textId="77777777" w:rsidR="006F27C4" w:rsidRPr="009B1368" w:rsidRDefault="00000000">
            <w:pPr>
              <w:jc w:val="center"/>
            </w:pPr>
            <w:r>
              <w:t>0.92</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85BF1" w14:textId="77777777" w:rsidR="006F27C4" w:rsidRPr="009B1368" w:rsidRDefault="00000000">
            <w:pPr>
              <w:jc w:val="center"/>
            </w:pPr>
            <w:r>
              <w:t>100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BD7EF" w14:textId="77777777" w:rsidR="006F27C4" w:rsidRPr="009B1368" w:rsidRDefault="006F27C4">
            <w:pPr>
              <w:jc w:val="center"/>
            </w:pPr>
          </w:p>
        </w:tc>
      </w:tr>
      <w:tr w:rsidR="009B1368" w:rsidRPr="009B1368" w14:paraId="08CAF6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0F12F" w14:textId="77777777" w:rsidR="006F27C4" w:rsidRPr="009B1368" w:rsidRDefault="00000000">
            <w:r>
              <w:t>Weighted Avg</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13DD8" w14:textId="77777777" w:rsidR="006F27C4" w:rsidRPr="009B1368" w:rsidRDefault="00000000">
            <w:pPr>
              <w:jc w:val="center"/>
            </w:pPr>
            <w:r>
              <w:t>0.93</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E350F" w14:textId="77777777" w:rsidR="006F27C4" w:rsidRPr="009B1368" w:rsidRDefault="00000000">
            <w:pPr>
              <w:jc w:val="center"/>
            </w:pPr>
            <w:r>
              <w:t>0.93</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681BD" w14:textId="77777777" w:rsidR="006F27C4" w:rsidRPr="009B1368" w:rsidRDefault="00000000">
            <w:pPr>
              <w:jc w:val="center"/>
            </w:pPr>
            <w:r>
              <w:t>0.93</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C0681" w14:textId="77777777" w:rsidR="006F27C4" w:rsidRPr="009B1368" w:rsidRDefault="00000000">
            <w:pPr>
              <w:jc w:val="center"/>
            </w:pPr>
            <w:r>
              <w:t>100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624A58" w14:textId="77777777" w:rsidR="006F27C4" w:rsidRPr="009B1368" w:rsidRDefault="006F27C4">
            <w:pPr>
              <w:jc w:val="center"/>
            </w:pPr>
          </w:p>
        </w:tc>
      </w:tr>
    </w:tbl>
    <w:p w14:paraId="6D68E2FD" w14:textId="77777777" w:rsidR="006F27C4" w:rsidRPr="009B1368" w:rsidRDefault="006F27C4">
      <w:pPr>
        <w:spacing w:before="100"/>
      </w:pPr>
    </w:p>
    <w:p w14:paraId="6BD8E970" w14:textId="77777777" w:rsidR="006F27C4" w:rsidRPr="009B1368" w:rsidRDefault="00000000">
      <w:pPr>
        <w:spacing w:before="80" w:after="80"/>
      </w:pPr>
      <w:r>
        <w:rPr>
          <w:b/>
          <w:bCs/>
        </w:rPr>
        <w:t xml:space="preserve">Observation: </w:t>
      </w:r>
      <w:r>
        <w:t>The SVM with RBF kernel achieved 93% accuracy on the Social Network Ads dataset. The decision boundary plots confirm a smooth, non-linear curve separating the two classes in the scaled feature space — reflecting the fact that purchasing behavior depends on a combination of age and salary rather than a simple linear threshold. The confusion matrix shows 4 false positives and 4 false negatives out of 100 test samples.</w:t>
      </w:r>
    </w:p>
    <w:p w14:paraId="7B804C52" w14:textId="77777777" w:rsidR="006F27C4" w:rsidRPr="009B1368" w:rsidRDefault="006F27C4">
      <w:pPr>
        <w:spacing w:before="160"/>
      </w:pPr>
    </w:p>
    <w:p w14:paraId="03FCCF84" w14:textId="77777777" w:rsidR="006F27C4" w:rsidRPr="009B1368" w:rsidRDefault="00000000">
      <w:pPr>
        <w:pStyle w:val="Heading2"/>
        <w:rPr>
          <w:color w:val="auto"/>
        </w:rPr>
      </w:pPr>
      <w:r>
        <w:rPr>
          <w:color w:val="auto"/>
        </w:rPr>
        <w:t>Dataset 2: Breast Cancer Wisconsin</w:t>
      </w:r>
    </w:p>
    <w:p w14:paraId="14B1B9D2" w14:textId="77777777" w:rsidR="006F27C4" w:rsidRPr="009B1368" w:rsidRDefault="00000000">
      <w:pPr>
        <w:spacing w:before="80" w:after="80"/>
      </w:pPr>
      <w:r>
        <w:rPr>
          <w:b/>
          <w:bCs/>
        </w:rPr>
        <w:t xml:space="preserve">Input: </w:t>
      </w:r>
      <w:r>
        <w:t>Built-in sklearn Breast Cancer dataset — 569 patient records, 30 numerical features (radius, texture, perimeter, area, smoothness, etc.), 2 classes: Malignant (0) and Benign (1).</w:t>
      </w:r>
    </w:p>
    <w:p w14:paraId="01326FFB" w14:textId="77777777" w:rsidR="006F27C4" w:rsidRPr="009B1368" w:rsidRDefault="00000000">
      <w:pPr>
        <w:spacing w:before="80" w:after="80"/>
      </w:pPr>
      <w:r>
        <w:rPr>
          <w:b/>
          <w:bCs/>
        </w:rPr>
        <w:t xml:space="preserve">Train/Test Split: </w:t>
      </w:r>
      <w:r>
        <w:t>426 training samples / 143 testing samples (75-25 split, random_state=0).</w:t>
      </w:r>
    </w:p>
    <w:p w14:paraId="06FE96A0" w14:textId="77777777" w:rsidR="006F27C4" w:rsidRPr="009B1368" w:rsidRDefault="00000000">
      <w:pPr>
        <w:spacing w:before="80" w:after="80"/>
      </w:pPr>
      <w:r>
        <w:rPr>
          <w:b/>
          <w:bCs/>
        </w:rPr>
        <w:t xml:space="preserve">Model: </w:t>
      </w:r>
      <w:r>
        <w:t>SVC(kernel='rbf', random_state=0)</w:t>
      </w:r>
    </w:p>
    <w:p w14:paraId="6FE53291" w14:textId="77777777" w:rsidR="006F27C4" w:rsidRPr="009B1368" w:rsidRDefault="00000000">
      <w:pPr>
        <w:spacing w:before="80" w:after="80"/>
      </w:pPr>
      <w:r>
        <w:rPr>
          <w:b/>
          <w:bCs/>
        </w:rPr>
        <w:t xml:space="preserve">Feature Scaling: </w:t>
      </w:r>
      <w:r>
        <w:t>StandardScaler applied to all 30 features.</w:t>
      </w:r>
    </w:p>
    <w:p w14:paraId="46D1E417" w14:textId="77777777" w:rsidR="006F27C4" w:rsidRPr="009B1368" w:rsidRDefault="00000000">
      <w:pPr>
        <w:spacing w:before="80" w:after="80"/>
      </w:pPr>
      <w:r>
        <w:rPr>
          <w:b/>
          <w:bCs/>
        </w:rPr>
        <w:t xml:space="preserve">Visualization Note: </w:t>
      </w:r>
      <w:r>
        <w:t>Since the dataset has 30 features, PCA was used to reduce dimensionality to 2 principal components for the decision boundary plot. The reported metrics are from the full 30-feature model.</w:t>
      </w:r>
    </w:p>
    <w:p w14:paraId="7D282EE1" w14:textId="77777777" w:rsidR="006F27C4" w:rsidRPr="009B1368" w:rsidRDefault="006F27C4">
      <w:pPr>
        <w:spacing w:before="80"/>
      </w:pPr>
    </w:p>
    <w:p w14:paraId="23F72A40" w14:textId="77777777" w:rsidR="006F27C4" w:rsidRPr="009B1368" w:rsidRDefault="00000000">
      <w:pPr>
        <w:spacing w:before="160" w:after="80"/>
      </w:pPr>
      <w:r>
        <w:rPr>
          <w:b/>
          <w:bCs/>
          <w:sz w:val="22"/>
          <w:szCs w:val="22"/>
        </w:rPr>
        <w:t>Decision Boundary Plots (PCA 2D)</w:t>
      </w:r>
    </w:p>
    <w:p w14:paraId="5C1CA48D" w14:textId="77777777" w:rsidR="006F27C4" w:rsidRPr="009B1368" w:rsidRDefault="00000000">
      <w:pPr>
        <w:spacing w:before="80" w:after="80"/>
      </w:pPr>
      <w:r>
        <w:t>A separate SVM was trained on the 2D PCA-transformed data purely for visualization purposes. Red region = predicted Malignant; green region = predicted Benign.</w:t>
      </w:r>
    </w:p>
    <w:p w14:paraId="51E1A41E" w14:textId="77777777" w:rsidR="006F27C4" w:rsidRPr="009B1368" w:rsidRDefault="006F27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B1368" w:rsidRPr="009B1368" w14:paraId="155C9788" w14:textId="77777777">
        <w:tblPrEx>
          <w:tblCellMar>
            <w:top w:w="0" w:type="dxa"/>
            <w:bottom w:w="0" w:type="dxa"/>
          </w:tblCellMar>
        </w:tblPrEx>
        <w:tc>
          <w:tcPr>
            <w:tcW w:w="4680" w:type="dxa"/>
            <w:tcMar>
              <w:top w:w="60" w:type="dxa"/>
              <w:left w:w="80" w:type="dxa"/>
              <w:bottom w:w="60" w:type="dxa"/>
              <w:right w:w="80" w:type="dxa"/>
            </w:tcMar>
          </w:tcPr>
          <w:p w14:paraId="5861E625" w14:textId="77777777" w:rsidR="006F27C4" w:rsidRPr="009B1368" w:rsidRDefault="00000000">
            <w:pPr>
              <w:jc w:val="center"/>
            </w:pPr>
            <w:r>
              <w:rPr>
                <w:noProof/>
              </w:rPr>
              <w:drawing>
                <wp:inline distT="0" distB="0" distL="0" distR="0" wp14:anchorId="14E1FE19" wp14:editId="3CDDBDCE">
                  <wp:extent cx="2619375" cy="1952625"/>
                  <wp:effectExtent l="0" t="0" r="0" b="0"/>
                  <wp:docPr id="1282057611" name="Training Set — Decision Boundary (PCA)" descr="Training Set — Decision Boundary (PCA)" title="Training Set — Decision Boundary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19375" cy="1952625"/>
                          </a:xfrm>
                          <a:prstGeom prst="rect">
                            <a:avLst/>
                          </a:prstGeom>
                        </pic:spPr>
                      </pic:pic>
                    </a:graphicData>
                  </a:graphic>
                </wp:inline>
              </w:drawing>
            </w:r>
          </w:p>
          <w:p w14:paraId="3EC6EBB7" w14:textId="77777777" w:rsidR="006F27C4" w:rsidRPr="009B1368" w:rsidRDefault="00000000">
            <w:pPr>
              <w:spacing w:before="30"/>
              <w:jc w:val="center"/>
            </w:pPr>
            <w:r>
              <w:rPr>
                <w:i/>
                <w:iCs/>
                <w:sz w:val="18"/>
                <w:szCs w:val="18"/>
              </w:rPr>
              <w:t>Figure: Training Set — Decision Boundary (PCA)</w:t>
            </w:r>
          </w:p>
        </w:tc>
        <w:tc>
          <w:tcPr>
            <w:tcW w:w="4680" w:type="dxa"/>
            <w:tcMar>
              <w:top w:w="60" w:type="dxa"/>
              <w:left w:w="80" w:type="dxa"/>
              <w:bottom w:w="60" w:type="dxa"/>
              <w:right w:w="80" w:type="dxa"/>
            </w:tcMar>
          </w:tcPr>
          <w:p w14:paraId="704D8FE3" w14:textId="77777777" w:rsidR="006F27C4" w:rsidRPr="009B1368" w:rsidRDefault="00000000">
            <w:pPr>
              <w:jc w:val="center"/>
            </w:pPr>
            <w:r>
              <w:rPr>
                <w:noProof/>
              </w:rPr>
              <w:drawing>
                <wp:inline distT="0" distB="0" distL="0" distR="0" wp14:anchorId="21C74E92" wp14:editId="761DFC7F">
                  <wp:extent cx="2619375" cy="1952625"/>
                  <wp:effectExtent l="0" t="0" r="0" b="0"/>
                  <wp:docPr id="1569655070" name="Test Set — Decision Boundary (PCA)" descr="Test Set — Decision Boundary (PCA)" title="Test Set — Decision Boundary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19375" cy="1952625"/>
                          </a:xfrm>
                          <a:prstGeom prst="rect">
                            <a:avLst/>
                          </a:prstGeom>
                        </pic:spPr>
                      </pic:pic>
                    </a:graphicData>
                  </a:graphic>
                </wp:inline>
              </w:drawing>
            </w:r>
          </w:p>
          <w:p w14:paraId="6A95F172" w14:textId="77777777" w:rsidR="006F27C4" w:rsidRPr="009B1368" w:rsidRDefault="00000000">
            <w:pPr>
              <w:spacing w:before="30"/>
              <w:jc w:val="center"/>
            </w:pPr>
            <w:r>
              <w:rPr>
                <w:i/>
                <w:iCs/>
                <w:sz w:val="18"/>
                <w:szCs w:val="18"/>
              </w:rPr>
              <w:t>Figure: Test Set — Decision Boundary (PCA)</w:t>
            </w:r>
          </w:p>
        </w:tc>
      </w:tr>
    </w:tbl>
    <w:p w14:paraId="1C2DEC37" w14:textId="77777777" w:rsidR="006F27C4" w:rsidRPr="009B1368" w:rsidRDefault="006F27C4">
      <w:pPr>
        <w:spacing w:before="80"/>
      </w:pPr>
    </w:p>
    <w:p w14:paraId="49AB127B" w14:textId="77777777" w:rsidR="00036836" w:rsidRPr="009B1368" w:rsidRDefault="00036836">
      <w:pPr>
        <w:spacing w:before="160" w:after="80"/>
        <w:rPr>
          <w:b/>
          <w:bCs/>
          <w:sz w:val="22"/>
          <w:szCs w:val="22"/>
        </w:rPr>
      </w:pPr>
    </w:p>
    <w:p w14:paraId="29F7854E" w14:textId="77777777" w:rsidR="00036836" w:rsidRPr="009B1368" w:rsidRDefault="00036836">
      <w:pPr>
        <w:spacing w:before="160" w:after="80"/>
        <w:rPr>
          <w:b/>
          <w:bCs/>
          <w:sz w:val="22"/>
          <w:szCs w:val="22"/>
        </w:rPr>
      </w:pPr>
    </w:p>
    <w:p w14:paraId="28CBA91D" w14:textId="42F0C662" w:rsidR="006F27C4" w:rsidRPr="009B1368" w:rsidRDefault="00000000">
      <w:pPr>
        <w:spacing w:before="160" w:after="80"/>
      </w:pPr>
      <w:r>
        <w:rPr>
          <w:b/>
          <w:bCs/>
          <w:sz w:val="22"/>
          <w:szCs w:val="22"/>
        </w:rPr>
        <w:t>Confusion Matrix</w:t>
      </w:r>
    </w:p>
    <w:p w14:paraId="28237AAE" w14:textId="77777777" w:rsidR="006F27C4" w:rsidRPr="009B1368" w:rsidRDefault="006F27C4">
      <w:pPr>
        <w:spacing w:before="60"/>
      </w:pPr>
    </w:p>
    <w:p w14:paraId="74262113" w14:textId="77777777" w:rsidR="006F27C4" w:rsidRPr="009B1368" w:rsidRDefault="00000000">
      <w:pPr>
        <w:spacing w:before="100" w:after="40"/>
        <w:jc w:val="center"/>
      </w:pPr>
      <w:r>
        <w:rPr>
          <w:noProof/>
        </w:rPr>
        <w:drawing>
          <wp:inline distT="0" distB="0" distL="0" distR="0" wp14:anchorId="776C7C95" wp14:editId="6401656A">
            <wp:extent cx="2049780" cy="1686109"/>
            <wp:effectExtent l="0" t="0" r="7620" b="9525"/>
            <wp:docPr id="48420483" name="Confusion Matrix — Breast Cancer Wisconsin" descr="Confusion Matrix — Breast Cancer Wisconsin" title="Confusion Matrix — Breast Cancer Wiscon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54404" cy="1689912"/>
                    </a:xfrm>
                    <a:prstGeom prst="rect">
                      <a:avLst/>
                    </a:prstGeom>
                  </pic:spPr>
                </pic:pic>
              </a:graphicData>
            </a:graphic>
          </wp:inline>
        </w:drawing>
      </w:r>
    </w:p>
    <w:p w14:paraId="75CFDB1F" w14:textId="77777777" w:rsidR="006F27C4" w:rsidRPr="009B1368" w:rsidRDefault="00000000">
      <w:pPr>
        <w:spacing w:after="100"/>
        <w:jc w:val="center"/>
      </w:pPr>
      <w:r>
        <w:rPr>
          <w:i/>
          <w:iCs/>
          <w:sz w:val="18"/>
          <w:szCs w:val="18"/>
        </w:rPr>
        <w:t>Figure: Confusion Matrix — Breast Cancer Wisconsin</w:t>
      </w:r>
    </w:p>
    <w:p w14:paraId="421632F7" w14:textId="77777777" w:rsidR="006F27C4" w:rsidRPr="009B1368" w:rsidRDefault="006F27C4">
      <w:pPr>
        <w:spacing w:before="80"/>
      </w:pPr>
    </w:p>
    <w:p w14:paraId="68AE0D90" w14:textId="77777777" w:rsidR="006F27C4" w:rsidRPr="009B1368" w:rsidRDefault="00000000">
      <w:pPr>
        <w:spacing w:before="160" w:after="80"/>
      </w:pPr>
      <w:r>
        <w:rPr>
          <w:b/>
          <w:bCs/>
          <w:sz w:val="22"/>
          <w:szCs w:val="22"/>
        </w:rPr>
        <w:t>Output — Classification Report:</w:t>
      </w:r>
    </w:p>
    <w:p w14:paraId="784B335D" w14:textId="77777777" w:rsidR="006F27C4" w:rsidRPr="009B1368" w:rsidRDefault="006F27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40"/>
        <w:gridCol w:w="1540"/>
        <w:gridCol w:w="1540"/>
        <w:gridCol w:w="1540"/>
        <w:gridCol w:w="1000"/>
      </w:tblGrid>
      <w:tr w:rsidR="009B1368" w:rsidRPr="009B1368" w14:paraId="58FDF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FE5FC2" w14:textId="77777777" w:rsidR="006F27C4" w:rsidRPr="009B1368" w:rsidRDefault="00000000">
            <w:pPr>
              <w:jc w:val="center"/>
            </w:pPr>
            <w:r>
              <w:rPr>
                <w:b/>
                <w:bCs/>
              </w:rPr>
              <w:t>Class</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AC81BF" w14:textId="77777777" w:rsidR="006F27C4" w:rsidRPr="009B1368" w:rsidRDefault="00000000">
            <w:pPr>
              <w:jc w:val="center"/>
            </w:pPr>
            <w:r>
              <w:rPr>
                <w:b/>
                <w:bCs/>
              </w:rPr>
              <w:t>Precision</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8FA685C" w14:textId="77777777" w:rsidR="006F27C4" w:rsidRPr="009B1368" w:rsidRDefault="00000000">
            <w:pPr>
              <w:jc w:val="center"/>
            </w:pPr>
            <w:r>
              <w:rPr>
                <w:b/>
                <w:bCs/>
              </w:rPr>
              <w:t>Recall</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9826185" w14:textId="77777777" w:rsidR="006F27C4" w:rsidRPr="009B1368" w:rsidRDefault="00000000">
            <w:pPr>
              <w:jc w:val="center"/>
            </w:pPr>
            <w:r>
              <w:rPr>
                <w:b/>
                <w:bCs/>
              </w:rPr>
              <w:t>F1-Score</w:t>
            </w:r>
          </w:p>
        </w:tc>
        <w:tc>
          <w:tcPr>
            <w:tcW w:w="15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E40BD2" w14:textId="77777777" w:rsidR="006F27C4" w:rsidRPr="009B1368" w:rsidRDefault="00000000">
            <w:pPr>
              <w:jc w:val="center"/>
            </w:pPr>
            <w:r>
              <w:rPr>
                <w:b/>
                <w:bCs/>
              </w:rPr>
              <w:t>Support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A675B2" w14:textId="77777777" w:rsidR="006F27C4" w:rsidRPr="009B1368" w:rsidRDefault="006F27C4">
            <w:pPr>
              <w:jc w:val="center"/>
            </w:pPr>
          </w:p>
        </w:tc>
      </w:tr>
      <w:tr w:rsidR="009B1368" w:rsidRPr="009B1368" w14:paraId="586E2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B574D" w14:textId="77777777" w:rsidR="006F27C4" w:rsidRPr="009B1368" w:rsidRDefault="00000000">
            <w:r>
              <w:t>Malignant (0)</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0E617"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7ADEB" w14:textId="77777777" w:rsidR="006F27C4" w:rsidRPr="009B1368" w:rsidRDefault="00000000">
            <w:pPr>
              <w:jc w:val="center"/>
            </w:pPr>
            <w:r>
              <w:t>0.95</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7AE45" w14:textId="77777777" w:rsidR="006F27C4" w:rsidRPr="009B1368" w:rsidRDefault="00000000">
            <w:pPr>
              <w:jc w:val="center"/>
            </w:pPr>
            <w:r>
              <w:t>0.96</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552C1" w14:textId="77777777" w:rsidR="006F27C4" w:rsidRPr="009B1368" w:rsidRDefault="00000000">
            <w:pPr>
              <w:jc w:val="center"/>
            </w:pPr>
            <w:r>
              <w:t>53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47235" w14:textId="77777777" w:rsidR="006F27C4" w:rsidRPr="009B1368" w:rsidRDefault="006F27C4">
            <w:pPr>
              <w:jc w:val="center"/>
            </w:pPr>
          </w:p>
        </w:tc>
      </w:tr>
      <w:tr w:rsidR="009B1368" w:rsidRPr="009B1368" w14:paraId="5532C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A80DD" w14:textId="77777777" w:rsidR="006F27C4" w:rsidRPr="009B1368" w:rsidRDefault="00000000">
            <w:r>
              <w:t>Benign (1)</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E4ADE"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B0368" w14:textId="77777777" w:rsidR="006F27C4" w:rsidRPr="009B1368" w:rsidRDefault="00000000">
            <w:pPr>
              <w:jc w:val="center"/>
            </w:pPr>
            <w:r>
              <w:t>0.98</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EA80A" w14:textId="77777777" w:rsidR="006F27C4" w:rsidRPr="009B1368" w:rsidRDefault="00000000">
            <w:pPr>
              <w:jc w:val="center"/>
            </w:pPr>
            <w:r>
              <w:t>0.98</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159C1" w14:textId="77777777" w:rsidR="006F27C4" w:rsidRPr="009B1368" w:rsidRDefault="00000000">
            <w:pPr>
              <w:jc w:val="center"/>
            </w:pPr>
            <w:r>
              <w:t>90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D1DF3" w14:textId="77777777" w:rsidR="006F27C4" w:rsidRPr="009B1368" w:rsidRDefault="006F27C4">
            <w:pPr>
              <w:jc w:val="center"/>
            </w:pPr>
          </w:p>
        </w:tc>
      </w:tr>
      <w:tr w:rsidR="009B1368" w:rsidRPr="009B1368" w14:paraId="51129C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16615" w14:textId="77777777" w:rsidR="006F27C4" w:rsidRPr="009B1368" w:rsidRDefault="00000000">
            <w:r>
              <w:t>Accuracy</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5EA79" w14:textId="77777777" w:rsidR="006F27C4" w:rsidRPr="009B1368" w:rsidRDefault="00000000">
            <w:pPr>
              <w:jc w:val="center"/>
            </w:pPr>
            <w:r>
              <w:t>---</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3122AA" w14:textId="77777777" w:rsidR="006F27C4" w:rsidRPr="009B1368" w:rsidRDefault="00000000">
            <w:pPr>
              <w:jc w:val="center"/>
            </w:pPr>
            <w:r>
              <w:t>---</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B8D3A"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5D020" w14:textId="77777777" w:rsidR="006F27C4" w:rsidRPr="009B1368" w:rsidRDefault="00000000">
            <w:pPr>
              <w:jc w:val="center"/>
            </w:pPr>
            <w:r>
              <w:t>143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E29B4" w14:textId="77777777" w:rsidR="006F27C4" w:rsidRPr="009B1368" w:rsidRDefault="006F27C4">
            <w:pPr>
              <w:jc w:val="center"/>
            </w:pPr>
          </w:p>
        </w:tc>
      </w:tr>
      <w:tr w:rsidR="009B1368" w:rsidRPr="009B1368" w14:paraId="2EECDE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F7179" w14:textId="77777777" w:rsidR="006F27C4" w:rsidRPr="009B1368" w:rsidRDefault="00000000">
            <w:r>
              <w:t>Macro Avg</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10F17"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CC0EB"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1CFDC"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0189F" w14:textId="77777777" w:rsidR="006F27C4" w:rsidRPr="009B1368" w:rsidRDefault="00000000">
            <w:pPr>
              <w:jc w:val="center"/>
            </w:pPr>
            <w:r>
              <w:t>143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D3C3E" w14:textId="77777777" w:rsidR="006F27C4" w:rsidRPr="009B1368" w:rsidRDefault="006F27C4">
            <w:pPr>
              <w:jc w:val="center"/>
            </w:pPr>
          </w:p>
        </w:tc>
      </w:tr>
      <w:tr w:rsidR="009B1368" w:rsidRPr="009B1368" w14:paraId="0F0C19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DB124" w14:textId="77777777" w:rsidR="006F27C4" w:rsidRPr="009B1368" w:rsidRDefault="00000000">
            <w:r>
              <w:t>Weighted Avg</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197AF"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4D3BE"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ABD838" w14:textId="77777777" w:rsidR="006F27C4" w:rsidRPr="009B1368" w:rsidRDefault="00000000">
            <w:pPr>
              <w:jc w:val="center"/>
            </w:pPr>
            <w:r>
              <w:t>0.97</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2BF07" w14:textId="77777777" w:rsidR="006F27C4" w:rsidRPr="009B1368" w:rsidRDefault="00000000">
            <w:pPr>
              <w:jc w:val="center"/>
            </w:pPr>
            <w:r>
              <w:t>143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72B7C" w14:textId="77777777" w:rsidR="006F27C4" w:rsidRPr="009B1368" w:rsidRDefault="006F27C4">
            <w:pPr>
              <w:jc w:val="center"/>
            </w:pPr>
          </w:p>
        </w:tc>
      </w:tr>
    </w:tbl>
    <w:p w14:paraId="5E49860F" w14:textId="77777777" w:rsidR="006F27C4" w:rsidRPr="009B1368" w:rsidRDefault="006F27C4">
      <w:pPr>
        <w:spacing w:before="100"/>
      </w:pPr>
    </w:p>
    <w:p w14:paraId="45A8C591" w14:textId="77777777" w:rsidR="006F27C4" w:rsidRPr="009B1368" w:rsidRDefault="00000000">
      <w:pPr>
        <w:spacing w:before="80" w:after="80"/>
      </w:pPr>
      <w:r>
        <w:rPr>
          <w:b/>
          <w:bCs/>
        </w:rPr>
        <w:t xml:space="preserve">Observation: </w:t>
      </w:r>
      <w:r>
        <w:t>The SVM with RBF kernel achieved approximately 97% accuracy on the Breast Cancer Wisconsin dataset. Both classes were predicted with high precision and recall. Malignant recall was 0.95, meaning only about 5% of actual malignant cases were missed. In a medical context, maximizing Malignant recall is critical since missing a cancer diagnosis is far more dangerous than a false alarm.</w:t>
      </w:r>
    </w:p>
    <w:p w14:paraId="475C8DDB" w14:textId="77777777" w:rsidR="006F27C4" w:rsidRPr="009B1368" w:rsidRDefault="006F27C4">
      <w:pPr>
        <w:spacing w:before="100"/>
      </w:pPr>
    </w:p>
    <w:p w14:paraId="A1B2C3D4" w14:textId="77777777" w:rsidR="006F27C4" w:rsidRPr="009B1368" w:rsidRDefault="00000000">
      <w:pPr>
        <w:pStyle w:val="Heading2"/>
        <w:rPr>
          <w:color w:val="auto"/>
        </w:rPr>
      </w:pPr>
      <w:r>
        <w:rPr>
          <w:color w:val="auto"/>
        </w:rPr>
        <w:t>Dataset 3: Wine Dataset</w:t>
      </w:r>
    </w:p>
    <w:p w14:paraId="A1B2C3D5" w14:textId="77777777" w:rsidR="006F27C4" w:rsidRPr="009B1368" w:rsidRDefault="00000000">
      <w:pPr>
        <w:spacing w:before="80" w:after="80"/>
      </w:pPr>
      <w:r>
        <w:rPr>
          <w:b/>
          <w:bCs/>
        </w:rPr>
        <w:t xml:space="preserve">Input: </w:t>
      </w:r>
      <w:r>
        <w:t>Built-in sklearn Wine dataset — 178 samples, 13 numerical features (alcohol, malic acid, ash, alcalinity, magnesium, total phenols, flavanoids, nonflavanoid phenols, proanthocyanins, color intensity, hue, OD280/OD315, proline), 3 classes: class_0 (59 samples), class_1 (71 samples), class_2 (48 samples). All three classes represent different cultivars of wine grown in Italy.</w:t>
      </w:r>
    </w:p>
    <w:p w14:paraId="A1B2C3D6" w14:textId="77777777" w:rsidR="006F27C4" w:rsidRPr="009B1368" w:rsidRDefault="00000000">
      <w:pPr>
        <w:spacing w:before="60" w:after="60"/>
      </w:pPr>
      <w:r>
        <w:rPr>
          <w:b/>
          <w:bCs/>
        </w:rPr>
        <w:t xml:space="preserve">Train/Test Split: </w:t>
      </w:r>
      <w:r>
        <w:t>133 training samples / 45 testing samples (75-25 split, random_state=0).</w:t>
      </w:r>
    </w:p>
    <w:p w14:paraId="A1B2C3D7" w14:textId="77777777" w:rsidR="006F27C4" w:rsidRPr="009B1368" w:rsidRDefault="00000000">
      <w:pPr>
        <w:spacing w:before="60" w:after="60"/>
      </w:pPr>
      <w:r>
        <w:rPr>
          <w:b/>
          <w:bCs/>
        </w:rPr>
        <w:t xml:space="preserve">Model: </w:t>
      </w:r>
      <w:r>
        <w:t>SVC(kernel=‘rbf’, random_state=0). Multi-class classification handled automatically by sklearn via the One-vs-One (OvO) strategy.</w:t>
      </w:r>
    </w:p>
    <w:p w14:paraId="A1B2C3D8" w14:textId="77777777" w:rsidR="006F27C4" w:rsidRPr="009B1368" w:rsidRDefault="00000000">
      <w:pPr>
        <w:spacing w:before="60" w:after="60"/>
      </w:pPr>
      <w:r>
        <w:rPr>
          <w:b/>
          <w:bCs/>
        </w:rPr>
        <w:t xml:space="preserve">Feature Scaling: </w:t>
      </w:r>
      <w:r>
        <w:t>StandardScaler applied to all 13 features.</w:t>
      </w:r>
    </w:p>
    <w:p w14:paraId="A1B2C3D9" w14:textId="77777777" w:rsidR="006F27C4" w:rsidRPr="009B1368" w:rsidRDefault="00000000">
      <w:pPr>
        <w:spacing w:before="60" w:after="60"/>
      </w:pPr>
      <w:r>
        <w:rPr>
          <w:b/>
          <w:bCs/>
        </w:rPr>
        <w:t xml:space="preserve">Visualization Note: </w:t>
      </w:r>
      <w:r>
        <w:t>Since the dataset has 13 features, PCA was used to reduce dimensionality to 2 principal components for the decision boundary plot. The reported metrics are from the full 13-feature model.</w:t>
      </w:r>
    </w:p>
    <w:p w14:paraId="A1B2C3DA" w14:textId="77777777" w:rsidR="006F27C4" w:rsidRPr="009B1368" w:rsidRDefault="00000000">
      <w:pPr>
        <w:spacing w:before="80" w:after="40"/>
      </w:pPr>
      <w:r>
        <w:rPr>
          <w:b/>
          <w:bCs/>
        </w:rPr>
        <w:t>Output —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160"/>
        <w:gridCol w:w="1440"/>
        <w:gridCol w:w="1440"/>
        <w:gridCol w:w="1440"/>
        <w:gridCol w:w="1440"/>
        <w:gridCol w:w="1440"/>
      </w:tblGrid>
      <w:tr>
        <w:tblPrEx>
          <w:tblCellMar>
            <w:top w:w="0" w:type="dxa"/>
            <w:bottom w:w="0" w:type="dxa"/>
          </w:tblCellMar>
        </w:tblPrEx>
        <w:tc>
          <w:tcPr>
            <w:tcW w:w="2160" w:type="dxa"/>
            <w:shd w:val="clear" w:color="auto" w:fill="D5E8F0"/>
            <w:tcMar>
              <w:top w:w="80" w:type="dxa"/>
              <w:left w:w="120" w:type="dxa"/>
              <w:bottom w:w="80" w:type="dxa"/>
              <w:right w:w="120" w:type="dxa"/>
            </w:tcMar>
            <w:vAlign w:val="center"/>
          </w:tcPr>
          <w:p>
            <w:pPr>
              <w:jc w:val="center"/>
            </w:pPr>
            <w:r>
              <w:rPr>
                <w:b/>
                <w:bCs/>
              </w:rPr>
              <w:t>Class</w:t>
            </w:r>
          </w:p>
        </w:tc>
        <w:tc>
          <w:tcPr>
            <w:tcW w:w="1440" w:type="dxa"/>
            <w:shd w:val="clear" w:color="auto" w:fill="D5E8F0"/>
            <w:tcMar>
              <w:top w:w="80" w:type="dxa"/>
              <w:left w:w="120" w:type="dxa"/>
              <w:bottom w:w="80" w:type="dxa"/>
              <w:right w:w="120" w:type="dxa"/>
            </w:tcMar>
            <w:vAlign w:val="center"/>
          </w:tcPr>
          <w:p>
            <w:pPr>
              <w:jc w:val="center"/>
            </w:pPr>
            <w:r>
              <w:rPr>
                <w:b/>
                <w:bCs/>
              </w:rPr>
              <w:t>Precision</w:t>
            </w:r>
          </w:p>
        </w:tc>
        <w:tc>
          <w:tcPr>
            <w:tcW w:w="1440" w:type="dxa"/>
            <w:shd w:val="clear" w:color="auto" w:fill="D5E8F0"/>
            <w:tcMar>
              <w:top w:w="80" w:type="dxa"/>
              <w:left w:w="120" w:type="dxa"/>
              <w:bottom w:w="80" w:type="dxa"/>
              <w:right w:w="120" w:type="dxa"/>
            </w:tcMar>
            <w:vAlign w:val="center"/>
          </w:tcPr>
          <w:p>
            <w:pPr>
              <w:jc w:val="center"/>
            </w:pPr>
            <w:r>
              <w:rPr>
                <w:b/>
                <w:bCs/>
              </w:rPr>
              <w:t>Recall</w:t>
            </w:r>
          </w:p>
        </w:tc>
        <w:tc>
          <w:tcPr>
            <w:tcW w:w="1440" w:type="dxa"/>
            <w:shd w:val="clear" w:color="auto" w:fill="D5E8F0"/>
            <w:tcMar>
              <w:top w:w="80" w:type="dxa"/>
              <w:left w:w="120" w:type="dxa"/>
              <w:bottom w:w="80" w:type="dxa"/>
              <w:right w:w="120" w:type="dxa"/>
            </w:tcMar>
            <w:vAlign w:val="center"/>
          </w:tcPr>
          <w:p>
            <w:pPr>
              <w:jc w:val="center"/>
            </w:pPr>
            <w:r>
              <w:rPr>
                <w:b/>
                <w:bCs/>
              </w:rPr>
              <w:t>F1-Score</w:t>
            </w:r>
          </w:p>
        </w:tc>
        <w:tc>
          <w:tcPr>
            <w:tcW w:w="1440" w:type="dxa"/>
            <w:shd w:val="clear" w:color="auto" w:fill="D5E8F0"/>
            <w:tcMar>
              <w:top w:w="80" w:type="dxa"/>
              <w:left w:w="120" w:type="dxa"/>
              <w:bottom w:w="80" w:type="dxa"/>
              <w:right w:w="120" w:type="dxa"/>
            </w:tcMar>
            <w:vAlign w:val="center"/>
          </w:tcPr>
          <w:p>
            <w:pPr>
              <w:jc w:val="center"/>
            </w:pPr>
            <w:r>
              <w:rPr>
                <w:b/>
                <w:bCs/>
              </w:rPr>
              <w:t>Support</w:t>
            </w:r>
          </w:p>
        </w:tc>
        <w:tc>
          <w:tcPr>
            <w:tcW w:w="1440" w:type="dxa"/>
            <w:shd w:val="clear" w:color="auto" w:fill="D5E8F0"/>
            <w:tcMar>
              <w:top w:w="80" w:type="dxa"/>
              <w:left w:w="120" w:type="dxa"/>
              <w:bottom w:w="80" w:type="dxa"/>
              <w:right w:w="120" w:type="dxa"/>
            </w:tcMar>
            <w:vAlign w:val="center"/>
          </w:tcPr>
          <w:p>
            <w:r>
              <w:t/>
            </w:r>
          </w:p>
        </w:tc>
      </w:tr>
      <w:tr>
        <w:tblPrEx>
          <w:tblCellMar>
            <w:top w:w="0" w:type="dxa"/>
            <w:bottom w:w="0" w:type="dxa"/>
          </w:tblCellMar>
        </w:tblPrEx>
        <w:tc>
          <w:tcPr>
            <w:tcW w:w="2160" w:type="dxa"/>
            <w:tcMar>
              <w:top w:w="80" w:type="dxa"/>
              <w:left w:w="120" w:type="dxa"/>
              <w:bottom w:w="80" w:type="dxa"/>
              <w:right w:w="120" w:type="dxa"/>
            </w:tcMar>
          </w:tcPr>
          <w:p>
            <w:r>
              <w:t>class_0</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16</w:t>
            </w:r>
          </w:p>
        </w:tc>
        <w:tc>
          <w:tcPr>
            <w:tcW w:w="1440" w:type="dxa"/>
            <w:tcMar>
              <w:top w:w="80" w:type="dxa"/>
              <w:left w:w="120" w:type="dxa"/>
              <w:bottom w:w="80" w:type="dxa"/>
              <w:right w:w="120" w:type="dxa"/>
            </w:tcMar>
          </w:tcPr>
          <w:p>
            <w:r>
              <w:t/>
            </w:r>
          </w:p>
        </w:tc>
      </w:tr>
      <w:tr>
        <w:tblPrEx>
          <w:tblCellMar>
            <w:top w:w="0" w:type="dxa"/>
            <w:bottom w:w="0" w:type="dxa"/>
          </w:tblCellMar>
        </w:tblPrEx>
        <w:tc>
          <w:tcPr>
            <w:tcW w:w="2160" w:type="dxa"/>
            <w:tcMar>
              <w:top w:w="80" w:type="dxa"/>
              <w:left w:w="120" w:type="dxa"/>
              <w:bottom w:w="80" w:type="dxa"/>
              <w:right w:w="120" w:type="dxa"/>
            </w:tcMar>
          </w:tcPr>
          <w:p>
            <w:r>
              <w:t>class_1</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21</w:t>
            </w:r>
          </w:p>
        </w:tc>
        <w:tc>
          <w:tcPr>
            <w:tcW w:w="1440" w:type="dxa"/>
            <w:tcMar>
              <w:top w:w="80" w:type="dxa"/>
              <w:left w:w="120" w:type="dxa"/>
              <w:bottom w:w="80" w:type="dxa"/>
              <w:right w:w="120" w:type="dxa"/>
            </w:tcMar>
          </w:tcPr>
          <w:p>
            <w:r>
              <w:t/>
            </w:r>
          </w:p>
        </w:tc>
      </w:tr>
      <w:tr>
        <w:tblPrEx>
          <w:tblCellMar>
            <w:top w:w="0" w:type="dxa"/>
            <w:bottom w:w="0" w:type="dxa"/>
          </w:tblCellMar>
        </w:tblPrEx>
        <w:tc>
          <w:tcPr>
            <w:tcW w:w="2160" w:type="dxa"/>
            <w:tcMar>
              <w:top w:w="80" w:type="dxa"/>
              <w:left w:w="120" w:type="dxa"/>
              <w:bottom w:w="80" w:type="dxa"/>
              <w:right w:w="120" w:type="dxa"/>
            </w:tcMar>
          </w:tcPr>
          <w:p>
            <w:r>
              <w:t>class_2</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8</w:t>
            </w:r>
          </w:p>
        </w:tc>
        <w:tc>
          <w:tcPr>
            <w:tcW w:w="1440" w:type="dxa"/>
            <w:tcMar>
              <w:top w:w="80" w:type="dxa"/>
              <w:left w:w="120" w:type="dxa"/>
              <w:bottom w:w="80" w:type="dxa"/>
              <w:right w:w="120" w:type="dxa"/>
            </w:tcMar>
          </w:tcPr>
          <w:p>
            <w:r>
              <w:t/>
            </w:r>
          </w:p>
        </w:tc>
      </w:tr>
      <w:tr>
        <w:tblPrEx>
          <w:tblCellMar>
            <w:top w:w="0" w:type="dxa"/>
            <w:bottom w:w="0" w:type="dxa"/>
          </w:tblCellMar>
        </w:tblPrEx>
        <w:tc>
          <w:tcPr>
            <w:tcW w:w="2160" w:type="dxa"/>
            <w:tcMar>
              <w:top w:w="80" w:type="dxa"/>
              <w:left w:w="120" w:type="dxa"/>
              <w:bottom w:w="80" w:type="dxa"/>
              <w:right w:w="120" w:type="dxa"/>
            </w:tcMar>
          </w:tcPr>
          <w:p>
            <w:r>
              <w:rPr>
                <w:b/>
                <w:bCs/>
              </w:rPr>
              <w:t>Accuracy</w:t>
            </w:r>
          </w:p>
        </w:tc>
        <w:tc>
          <w:tcPr>
            <w:tcW w:w="1440" w:type="dxa"/>
            <w:tcMar>
              <w:top w:w="80" w:type="dxa"/>
              <w:left w:w="120" w:type="dxa"/>
              <w:bottom w:w="80" w:type="dxa"/>
              <w:right w:w="120" w:type="dxa"/>
            </w:tcMar>
          </w:tcPr>
          <w:p>
            <w:pPr>
              <w:jc w:val="center"/>
            </w:pPr>
            <w:r>
              <w:t>---</w:t>
            </w:r>
          </w:p>
        </w:tc>
        <w:tc>
          <w:tcPr>
            <w:tcW w:w="1440" w:type="dxa"/>
            <w:tcMar>
              <w:top w:w="80" w:type="dxa"/>
              <w:left w:w="120" w:type="dxa"/>
              <w:bottom w:w="80" w:type="dxa"/>
              <w:right w:w="120" w:type="dxa"/>
            </w:tcMar>
          </w:tcPr>
          <w:p>
            <w:pPr>
              <w:jc w:val="center"/>
            </w:pPr>
            <w:r>
              <w:t>---</w:t>
            </w:r>
          </w:p>
        </w:tc>
        <w:tc>
          <w:tcPr>
            <w:tcW w:w="1440" w:type="dxa"/>
            <w:tcMar>
              <w:top w:w="80" w:type="dxa"/>
              <w:left w:w="120" w:type="dxa"/>
              <w:bottom w:w="80" w:type="dxa"/>
              <w:right w:w="120" w:type="dxa"/>
            </w:tcMar>
          </w:tcPr>
          <w:p>
            <w:pPr>
              <w:jc w:val="center"/>
            </w:pPr>
            <w:r>
              <w:t>1.00</w:t>
            </w:r>
          </w:p>
        </w:tc>
        <w:tc>
          <w:tcPr>
            <w:tcW w:w="1440" w:type="dxa"/>
            <w:tcMar>
              <w:top w:w="80" w:type="dxa"/>
              <w:left w:w="120" w:type="dxa"/>
              <w:bottom w:w="80" w:type="dxa"/>
              <w:right w:w="120" w:type="dxa"/>
            </w:tcMar>
          </w:tcPr>
          <w:p>
            <w:pPr>
              <w:jc w:val="center"/>
            </w:pPr>
            <w:r>
              <w:t>45</w:t>
            </w:r>
          </w:p>
        </w:tc>
        <w:tc>
          <w:tcPr>
            <w:tcW w:w="1440" w:type="dxa"/>
            <w:tcMar>
              <w:top w:w="80" w:type="dxa"/>
              <w:left w:w="120" w:type="dxa"/>
              <w:bottom w:w="80" w:type="dxa"/>
              <w:right w:w="120" w:type="dxa"/>
            </w:tcMar>
          </w:tcPr>
          <w:p>
            <w:r>
              <w:t/>
            </w:r>
          </w:p>
        </w:tc>
      </w:tr>
    </w:tbl>
    <w:p w14:paraId="A1B2C3DB" w14:textId="77777777" w:rsidR="006F27C4" w:rsidRPr="009B1368" w:rsidRDefault="00000000">
      <w:pPr>
        <w:spacing w:before="80" w:after="80"/>
      </w:pPr>
      <w:r>
        <w:rPr>
          <w:b/>
          <w:bCs/>
        </w:rPr>
        <w:t xml:space="preserve">Observation: </w:t>
      </w:r>
      <w:r>
        <w:t>The SVM with RBF kernel achieved 100% accuracy on the Wine dataset, perfectly classifying all 45 test samples across all three cultivar classes. This exceptional result is due to the well-separated clusters in the Wine dataset’s feature space — the 13 chemical properties provide highly discriminative information for each wine cultivar. The PCA visualization confirms that the three classes form distinct, compact clusters in the reduced 2D space, making the classification task straightforward for SVM with an RBF kernel after proper feature scaling.</w:t>
      </w:r>
    </w:p>
    <w:p w14:paraId="A1B2C3DC" w14:textId="77777777" w:rsidR="006F27C4" w:rsidRPr="009B1368" w:rsidRDefault="006F27C4">
      <w:pPr>
        <w:spacing w:before="100"/>
      </w:pPr>
    </w:p>
    <w:p w14:paraId="44BAE61F" w14:textId="77777777" w:rsidR="006F27C4" w:rsidRPr="009B1368" w:rsidRDefault="00000000">
      <w:pPr>
        <w:pStyle w:val="Heading2"/>
        <w:rPr>
          <w:color w:val="auto"/>
        </w:rPr>
      </w:pPr>
      <w:r>
        <w:rPr>
          <w:color w:val="auto"/>
        </w:rPr>
        <w:t>Summary Comparison Across Datasets</w:t>
      </w:r>
    </w:p>
    <w:p w14:paraId="511B0BC0" w14:textId="77777777" w:rsidR="006F27C4" w:rsidRPr="009B1368" w:rsidRDefault="006F27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500"/>
        <w:gridCol w:w="1500"/>
        <w:gridCol w:w="1260"/>
        <w:gridCol w:w="1200"/>
      </w:tblGrid>
      <w:tr w:rsidR="009B1368" w:rsidRPr="009B1368" w14:paraId="4A191D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9EB273" w14:textId="77777777" w:rsidR="006F27C4" w:rsidRPr="009B1368" w:rsidRDefault="00000000">
            <w:pPr>
              <w:jc w:val="center"/>
            </w:pPr>
            <w:r>
              <w:rPr>
                <w:b/>
                <w:bCs/>
              </w:rPr>
              <w:t>Dataset</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309643" w14:textId="77777777" w:rsidR="006F27C4" w:rsidRPr="009B1368" w:rsidRDefault="00000000">
            <w:pPr>
              <w:jc w:val="center"/>
            </w:pPr>
            <w:r>
              <w:rPr>
                <w:b/>
                <w:bCs/>
              </w:rPr>
              <w:t>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7012975" w14:textId="77777777" w:rsidR="006F27C4" w:rsidRPr="009B1368" w:rsidRDefault="00000000">
            <w:pPr>
              <w:jc w:val="center"/>
            </w:pPr>
            <w:r>
              <w:rPr>
                <w:b/>
                <w:bCs/>
              </w:rPr>
              <w:t>Train Size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A05248" w14:textId="77777777" w:rsidR="006F27C4" w:rsidRPr="009B1368" w:rsidRDefault="00000000">
            <w:pPr>
              <w:jc w:val="center"/>
            </w:pPr>
            <w:r>
              <w:rPr>
                <w:b/>
                <w:bCs/>
              </w:rPr>
              <w:t>Test Size</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8179C2" w14:textId="77777777" w:rsidR="006F27C4" w:rsidRPr="009B1368" w:rsidRDefault="00000000">
            <w:pPr>
              <w:jc w:val="center"/>
            </w:pPr>
            <w:r>
              <w:rPr>
                <w:b/>
                <w:bCs/>
              </w:rPr>
              <w:t>Kernel</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28ED00" w14:textId="77777777" w:rsidR="006F27C4" w:rsidRPr="009B1368" w:rsidRDefault="00000000">
            <w:pPr>
              <w:jc w:val="center"/>
            </w:pPr>
            <w:r>
              <w:rPr>
                <w:b/>
                <w:bCs/>
              </w:rPr>
              <w:t>Accuracy</w:t>
            </w:r>
          </w:p>
        </w:tc>
      </w:tr>
      <w:tr w:rsidR="009B1368" w:rsidRPr="009B1368" w14:paraId="3E9ACF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DC991" w14:textId="77777777" w:rsidR="006F27C4" w:rsidRPr="009B1368" w:rsidRDefault="00000000">
            <w:r>
              <w:t>Social Network Ads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A898F" w14:textId="77777777" w:rsidR="006F27C4" w:rsidRPr="009B1368" w:rsidRDefault="00000000">
            <w:pPr>
              <w:jc w:val="center"/>
            </w:pPr>
            <w: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BEA2C" w14:textId="77777777" w:rsidR="006F27C4" w:rsidRPr="009B1368" w:rsidRDefault="00000000">
            <w:pPr>
              <w:jc w:val="center"/>
            </w:pPr>
            <w:r>
              <w:t>300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36ECF" w14:textId="77777777" w:rsidR="006F27C4" w:rsidRPr="009B1368" w:rsidRDefault="00000000">
            <w:pPr>
              <w:jc w:val="center"/>
            </w:pPr>
            <w:r>
              <w:t>100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EAE61" w14:textId="77777777" w:rsidR="006F27C4" w:rsidRPr="009B1368" w:rsidRDefault="00000000">
            <w:pPr>
              <w:jc w:val="center"/>
            </w:pPr>
            <w:r>
              <w:t>RBF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D4750A" w14:textId="77777777" w:rsidR="006F27C4" w:rsidRPr="009B1368" w:rsidRDefault="00000000">
            <w:pPr>
              <w:jc w:val="center"/>
            </w:pPr>
            <w:r>
              <w:t>93%</w:t>
            </w:r>
          </w:p>
        </w:tc>
      </w:tr>
      <w:tr w:rsidR="009B1368" w:rsidRPr="009B1368" w14:paraId="245543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CC851" w14:textId="77777777" w:rsidR="006F27C4" w:rsidRPr="009B1368" w:rsidRDefault="00000000">
            <w:r>
              <w:t>Breast Cancer Wisconsin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DA5A3" w14:textId="77777777" w:rsidR="006F27C4" w:rsidRPr="009B1368" w:rsidRDefault="00000000">
            <w:pPr>
              <w:jc w:val="center"/>
            </w:pPr>
            <w: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852BB" w14:textId="77777777" w:rsidR="006F27C4" w:rsidRPr="009B1368" w:rsidRDefault="00000000">
            <w:pPr>
              <w:jc w:val="center"/>
            </w:pPr>
            <w:r>
              <w:t>426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A94CA" w14:textId="77777777" w:rsidR="006F27C4" w:rsidRPr="009B1368" w:rsidRDefault="00000000">
            <w:pPr>
              <w:jc w:val="center"/>
            </w:pPr>
            <w:r>
              <w:t>143</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B06D1" w14:textId="77777777" w:rsidR="006F27C4" w:rsidRPr="009B1368" w:rsidRDefault="00000000">
            <w:pPr>
              <w:jc w:val="center"/>
            </w:pPr>
            <w:r>
              <w:t>RBF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13619" w14:textId="77777777" w:rsidR="006F27C4" w:rsidRPr="009B1368" w:rsidRDefault="00000000">
            <w:pPr>
              <w:jc w:val="center"/>
            </w:pPr>
            <w:r>
              <w:t>~97%</w:t>
            </w:r>
          </w:p>
        </w:tc>
      </w:tr>
      <w:tr w:rsidR="009B1368" w:rsidRPr="009B1368" w14:paraId="B2C3D4E5" w14:textId="77777777">
        <w:tblPrEx>
          <w:tblCellMar>
            <w:top w:w="0" w:type="dxa"/>
            <w:bottom w:w="0" w:type="dxa"/>
          </w:tblCellMar>
        </w:tblPrEx>
        <w:tc>
          <w:tcPr>
            <w:tcW w:w="2600" w:type="dxa"/>
            <w:tcMar>
              <w:top w:w="80" w:type="dxa"/>
              <w:left w:w="120" w:type="dxa"/>
              <w:bottom w:w="80" w:type="dxa"/>
              <w:right w:w="120" w:type="dxa"/>
            </w:tcMar>
            <w:vAlign w:val="center"/>
          </w:tcPr>
          <w:p>
            <w:pPr>
              <w:jc w:val="center"/>
            </w:pPr>
            <w:r>
              <w:t>Wine Dataset</w:t>
            </w:r>
          </w:p>
        </w:tc>
        <w:tc>
          <w:tcPr>
            <w:tcW w:w="1300" w:type="dxa"/>
            <w:tcMar>
              <w:top w:w="80" w:type="dxa"/>
              <w:left w:w="120" w:type="dxa"/>
              <w:bottom w:w="80" w:type="dxa"/>
              <w:right w:w="120" w:type="dxa"/>
            </w:tcMar>
            <w:vAlign w:val="center"/>
          </w:tcPr>
          <w:p>
            <w:pPr>
              <w:jc w:val="center"/>
            </w:pPr>
            <w:r>
              <w:t>13</w:t>
            </w:r>
          </w:p>
        </w:tc>
        <w:tc>
          <w:tcPr>
            <w:tcW w:w="1500" w:type="dxa"/>
            <w:tcMar>
              <w:top w:w="80" w:type="dxa"/>
              <w:left w:w="120" w:type="dxa"/>
              <w:bottom w:w="80" w:type="dxa"/>
              <w:right w:w="120" w:type="dxa"/>
            </w:tcMar>
            <w:vAlign w:val="center"/>
          </w:tcPr>
          <w:p>
            <w:pPr>
              <w:jc w:val="center"/>
            </w:pPr>
            <w:r>
              <w:t>133</w:t>
            </w:r>
          </w:p>
        </w:tc>
        <w:tc>
          <w:tcPr>
            <w:tcW w:w="1500" w:type="dxa"/>
            <w:tcMar>
              <w:top w:w="80" w:type="dxa"/>
              <w:left w:w="120" w:type="dxa"/>
              <w:bottom w:w="80" w:type="dxa"/>
              <w:right w:w="120" w:type="dxa"/>
            </w:tcMar>
            <w:vAlign w:val="center"/>
          </w:tcPr>
          <w:p>
            <w:pPr>
              <w:jc w:val="center"/>
            </w:pPr>
            <w:r>
              <w:t>45</w:t>
            </w:r>
          </w:p>
        </w:tc>
        <w:tc>
          <w:tcPr>
            <w:tcW w:w="1260" w:type="dxa"/>
            <w:tcMar>
              <w:top w:w="80" w:type="dxa"/>
              <w:left w:w="120" w:type="dxa"/>
              <w:bottom w:w="80" w:type="dxa"/>
              <w:right w:w="120" w:type="dxa"/>
            </w:tcMar>
            <w:vAlign w:val="center"/>
          </w:tcPr>
          <w:p>
            <w:pPr>
              <w:jc w:val="center"/>
            </w:pPr>
            <w:r>
              <w:t>RBF</w:t>
            </w:r>
          </w:p>
        </w:tc>
        <w:tc>
          <w:tcPr>
            <w:tcW w:w="1200" w:type="dxa"/>
            <w:tcMar>
              <w:top w:w="80" w:type="dxa"/>
              <w:left w:w="120" w:type="dxa"/>
              <w:bottom w:w="80" w:type="dxa"/>
              <w:right w:w="120" w:type="dxa"/>
            </w:tcMar>
            <w:vAlign w:val="center"/>
          </w:tcPr>
          <w:p>
            <w:pPr>
              <w:jc w:val="center"/>
            </w:pPr>
            <w:r>
              <w:t>100%</w:t>
            </w:r>
          </w:p>
        </w:tc>
      </w:tr>
    </w:tbl>
    <w:p w14:paraId="7608D7F5" w14:textId="77777777" w:rsidR="006F27C4" w:rsidRPr="009B1368" w:rsidRDefault="006F27C4">
      <w:pPr>
        <w:spacing w:before="160"/>
      </w:pPr>
    </w:p>
    <w:p w14:paraId="0493DA01" w14:textId="77777777" w:rsidR="00036836" w:rsidRPr="009B1368" w:rsidRDefault="00036836">
      <w:pPr>
        <w:spacing w:before="160"/>
      </w:pPr>
    </w:p>
    <w:p w14:paraId="3ADFC241" w14:textId="77777777" w:rsidR="00036836" w:rsidRPr="009B1368" w:rsidRDefault="00036836">
      <w:pPr>
        <w:spacing w:before="160"/>
      </w:pPr>
    </w:p>
    <w:p w14:paraId="7783B6DA" w14:textId="77777777" w:rsidR="00036836" w:rsidRPr="009B1368" w:rsidRDefault="00036836">
      <w:pPr>
        <w:spacing w:before="160"/>
      </w:pPr>
    </w:p>
    <w:p w14:paraId="1E3C52A2" w14:textId="77777777" w:rsidR="00036836" w:rsidRPr="009B1368" w:rsidRDefault="00036836">
      <w:pPr>
        <w:spacing w:before="160"/>
      </w:pPr>
    </w:p>
    <w:p w14:paraId="682040F8" w14:textId="77777777" w:rsidR="00036836" w:rsidRPr="009B1368" w:rsidRDefault="00036836">
      <w:pPr>
        <w:spacing w:before="160"/>
      </w:pPr>
    </w:p>
    <w:p w14:paraId="3EE919BD" w14:textId="77777777" w:rsidR="00036836" w:rsidRPr="009B1368" w:rsidRDefault="00036836">
      <w:pPr>
        <w:spacing w:before="160"/>
      </w:pPr>
    </w:p>
    <w:p w14:paraId="286FBEBA" w14:textId="0F8D42A0" w:rsidR="00036836" w:rsidRPr="009B1368" w:rsidRDefault="00000000">
      <w:pPr>
        <w:pStyle w:val="Heading1"/>
        <w:spacing w:before="280"/>
        <w:rPr>
          <w:color w:val="auto"/>
        </w:rPr>
      </w:pPr>
      <w:r>
        <w:rPr>
          <w:color w:val="auto"/>
        </w:rPr>
        <w:t>Conclusion</w:t>
      </w:r>
    </w:p>
    <w:p w14:paraId="7698D400" w14:textId="77777777" w:rsidR="006F27C4" w:rsidRPr="009B1368" w:rsidRDefault="00000000">
      <w:pPr>
        <w:pStyle w:val="Heading2"/>
        <w:rPr>
          <w:color w:val="auto"/>
        </w:rPr>
      </w:pPr>
      <w:r>
        <w:rPr>
          <w:color w:val="auto"/>
        </w:rPr>
        <w:t>Overall Findings</w:t>
      </w:r>
    </w:p>
    <w:p w14:paraId="6009F823" w14:textId="77777777" w:rsidR="006F27C4" w:rsidRPr="009B1368" w:rsidRDefault="00000000">
      <w:pPr>
        <w:spacing w:before="80" w:after="80"/>
      </w:pPr>
      <w:r>
        <w:t>In this experiment, we successfully implemented the Support Vector Machine classification algorithm on three real-world datasets using the RBF kernel. SVM achieved 93% accuracy on Social Network Ads, approximately 97% on the Breast Cancer Wisconsin dataset, and 100% on the Wine dataset, demonstrating its effectiveness across both binary and multi-class classification problems. The decision boundary plots confirm that the RBF kernel correctly learned non-linear separating boundaries in all three cases.</w:t>
      </w:r>
    </w:p>
    <w:p w14:paraId="79814588" w14:textId="77777777" w:rsidR="006F27C4" w:rsidRPr="009B1368" w:rsidRDefault="006F27C4">
      <w:pPr>
        <w:spacing w:before="80"/>
      </w:pPr>
    </w:p>
    <w:p w14:paraId="6F55650B" w14:textId="77777777" w:rsidR="006F27C4" w:rsidRPr="009B1368" w:rsidRDefault="00000000">
      <w:pPr>
        <w:pStyle w:val="Heading2"/>
        <w:rPr>
          <w:color w:val="auto"/>
        </w:rPr>
      </w:pPr>
      <w:r>
        <w:rPr>
          <w:color w:val="auto"/>
        </w:rPr>
        <w:t>Impact of Hyperparameters</w:t>
      </w:r>
    </w:p>
    <w:p w14:paraId="3A1253E7" w14:textId="77777777" w:rsidR="006F27C4" w:rsidRPr="009B1368" w:rsidRDefault="00000000">
      <w:pPr>
        <w:pStyle w:val="ListParagraph"/>
        <w:numPr>
          <w:ilvl w:val="0"/>
          <w:numId w:val="2"/>
        </w:numPr>
        <w:spacing w:before="60" w:after="60"/>
      </w:pPr>
      <w:r>
        <w:rPr>
          <w:b/>
          <w:bCs/>
        </w:rPr>
        <w:t xml:space="preserve">Kernel Type: </w:t>
      </w:r>
      <w:r>
        <w:t>The kernel fundamentally determines the shape of the decision boundary. The RBF kernel outperformed the linear kernel on both datasets because the class boundaries are non-linear. As shown in the kernel comparison graph, RBF achieved the highest test accuracy on both datasets.</w:t>
      </w:r>
    </w:p>
    <w:p w14:paraId="6C2996F6" w14:textId="77777777" w:rsidR="006F27C4" w:rsidRPr="009B1368" w:rsidRDefault="006F27C4">
      <w:pPr>
        <w:spacing w:before="60"/>
      </w:pPr>
    </w:p>
    <w:p w14:paraId="1291579A" w14:textId="77777777" w:rsidR="006F27C4" w:rsidRPr="009B1368" w:rsidRDefault="00000000">
      <w:pPr>
        <w:pStyle w:val="ListParagraph"/>
        <w:numPr>
          <w:ilvl w:val="0"/>
          <w:numId w:val="2"/>
        </w:numPr>
        <w:spacing w:before="60" w:after="60"/>
      </w:pPr>
      <w:r>
        <w:rPr>
          <w:b/>
          <w:bCs/>
        </w:rPr>
        <w:t xml:space="preserve">C Parameter: </w:t>
      </w:r>
      <w:r>
        <w:t>C controls the trade-off between margin width and misclassification penalty. As shown in the C parameter graph, a very small C underfits the data, while a very large C overfits. The default C=1.0 strikes a good balance. The optimal range based on our experiment appears to be C between 1 and 100.</w:t>
      </w:r>
    </w:p>
    <w:p w14:paraId="6CDA68B6" w14:textId="77777777" w:rsidR="006F27C4" w:rsidRPr="009B1368" w:rsidRDefault="006F27C4">
      <w:pPr>
        <w:spacing w:before="60"/>
      </w:pPr>
    </w:p>
    <w:p w14:paraId="11F0100C" w14:textId="77777777" w:rsidR="006F27C4" w:rsidRPr="009B1368" w:rsidRDefault="00000000">
      <w:pPr>
        <w:pStyle w:val="ListParagraph"/>
        <w:numPr>
          <w:ilvl w:val="0"/>
          <w:numId w:val="2"/>
        </w:numPr>
        <w:spacing w:before="60" w:after="60"/>
      </w:pPr>
      <w:r>
        <w:rPr>
          <w:b/>
          <w:bCs/>
        </w:rPr>
        <w:t xml:space="preserve">Gamma: </w:t>
      </w:r>
      <w:r>
        <w:t>The gamma parameter controls the influence radius of each support vector. A small gamma gives a smoother, more generalized boundary. A large gamma creates a tighter fit that risks overfitting. The default gamma='scale' worked well in our experiments.</w:t>
      </w:r>
    </w:p>
    <w:p w14:paraId="41A44EA3" w14:textId="77777777" w:rsidR="006F27C4" w:rsidRPr="009B1368" w:rsidRDefault="006F27C4">
      <w:pPr>
        <w:spacing w:before="80"/>
      </w:pPr>
    </w:p>
    <w:p w14:paraId="5769987B" w14:textId="77777777" w:rsidR="006F27C4" w:rsidRPr="009B1368" w:rsidRDefault="00000000">
      <w:pPr>
        <w:pStyle w:val="Heading2"/>
        <w:rPr>
          <w:color w:val="auto"/>
        </w:rPr>
      </w:pPr>
      <w:r>
        <w:rPr>
          <w:color w:val="auto"/>
        </w:rPr>
        <w:t>Linear vs Non-linear SVM</w:t>
      </w:r>
    </w:p>
    <w:p w14:paraId="090B9BA6" w14:textId="77777777" w:rsidR="006F27C4" w:rsidRPr="009B1368" w:rsidRDefault="00000000">
      <w:pPr>
        <w:spacing w:before="80" w:after="80"/>
      </w:pPr>
      <w:r>
        <w:t>A linear SVM finds a straight hyperplane separator. It is fast, interpretable, and effective for text classification and high-dimensional sparse data. However, it cannot model curved boundaries.</w:t>
      </w:r>
    </w:p>
    <w:p w14:paraId="1D5EF78A" w14:textId="77777777" w:rsidR="006F27C4" w:rsidRPr="009B1368" w:rsidRDefault="00000000">
      <w:pPr>
        <w:spacing w:before="80" w:after="80"/>
      </w:pPr>
      <w:r>
        <w:t>A non-linear SVM using the RBF kernel uses the kernel trick to implicitly map features to higher dimensions, enabling complex curved decision boundaries. This delivers better accuracy on datasets where classes are not linearly separable, as confirmed by the kernel comparison graph.</w:t>
      </w:r>
    </w:p>
    <w:p w14:paraId="5F4B2081" w14:textId="77777777" w:rsidR="006F27C4" w:rsidRPr="009B1368" w:rsidRDefault="006F27C4">
      <w:pPr>
        <w:spacing w:before="80"/>
      </w:pPr>
    </w:p>
    <w:p w14:paraId="602AD79E" w14:textId="77777777" w:rsidR="006F27C4" w:rsidRPr="009B1368" w:rsidRDefault="00000000">
      <w:pPr>
        <w:pStyle w:val="Heading2"/>
        <w:rPr>
          <w:color w:val="auto"/>
        </w:rPr>
      </w:pPr>
      <w:r>
        <w:rPr>
          <w:color w:val="auto"/>
        </w:rPr>
        <w:t>Key Takeaways</w:t>
      </w:r>
    </w:p>
    <w:p w14:paraId="669EB1AC" w14:textId="77777777" w:rsidR="006F27C4" w:rsidRPr="009B1368" w:rsidRDefault="00000000">
      <w:pPr>
        <w:pStyle w:val="ListParagraph"/>
        <w:numPr>
          <w:ilvl w:val="0"/>
          <w:numId w:val="2"/>
        </w:numPr>
        <w:spacing w:before="60" w:after="60"/>
      </w:pPr>
      <w:r>
        <w:t>Feature scaling (StandardScaler) is mandatory for SVM because the algorithm computes distances. Without scaling, features with larger ranges dominate the margin calculation.</w:t>
      </w:r>
    </w:p>
    <w:p w14:paraId="7112F530" w14:textId="77777777" w:rsidR="006F27C4" w:rsidRPr="009B1368" w:rsidRDefault="00000000">
      <w:pPr>
        <w:pStyle w:val="ListParagraph"/>
        <w:numPr>
          <w:ilvl w:val="0"/>
          <w:numId w:val="2"/>
        </w:numPr>
        <w:spacing w:before="60" w:after="60"/>
      </w:pPr>
      <w:r>
        <w:t>The RBF kernel is a good default choice for most classification problems. Start with RBF and tune C and gamma using cross-validation.</w:t>
      </w:r>
    </w:p>
    <w:p w14:paraId="7F552D3E" w14:textId="77777777" w:rsidR="006F27C4" w:rsidRPr="009B1368" w:rsidRDefault="00000000">
      <w:pPr>
        <w:pStyle w:val="ListParagraph"/>
        <w:numPr>
          <w:ilvl w:val="0"/>
          <w:numId w:val="2"/>
        </w:numPr>
        <w:spacing w:before="60" w:after="60"/>
      </w:pPr>
      <w:r>
        <w:t>SVM is memory efficient at prediction time: only support vectors are stored, not the entire training set.</w:t>
      </w:r>
    </w:p>
    <w:p w14:paraId="01B598A4" w14:textId="77777777" w:rsidR="006F27C4" w:rsidRPr="009B1368" w:rsidRDefault="00000000">
      <w:pPr>
        <w:pStyle w:val="ListParagraph"/>
        <w:numPr>
          <w:ilvl w:val="0"/>
          <w:numId w:val="2"/>
        </w:numPr>
        <w:spacing w:before="60" w:after="60"/>
      </w:pPr>
      <w:r>
        <w:t>For high-dimensional data like the Breast Cancer dataset (30 features), SVM with RBF kernel performs exceptionally well without overfitting.</w:t>
      </w:r>
    </w:p>
    <w:p w14:paraId="2EAD7B75" w14:textId="77777777" w:rsidR="006F27C4" w:rsidRPr="009B1368" w:rsidRDefault="00000000">
      <w:pPr>
        <w:pStyle w:val="ListParagraph"/>
        <w:numPr>
          <w:ilvl w:val="0"/>
          <w:numId w:val="2"/>
        </w:numPr>
        <w:spacing w:before="60" w:after="60"/>
      </w:pPr>
      <w:r>
        <w:t>For medical datasets, Recall for the Malignant class is more important than overall accuracy. A model that misses cancer (FN) is far more dangerous than one that over-diagnoses (FP).</w:t>
      </w:r>
    </w:p>
    <w:p w14:paraId="506613F8" w14:textId="77777777" w:rsidR="006F27C4" w:rsidRPr="009B1368" w:rsidRDefault="00000000">
      <w:pPr>
        <w:pStyle w:val="ListParagraph"/>
        <w:numPr>
          <w:ilvl w:val="0"/>
          <w:numId w:val="2"/>
        </w:numPr>
        <w:spacing w:before="60" w:after="60"/>
      </w:pPr>
      <w:r>
        <w:t>PCA-based visualization is an effective technique to inspect SVM decision boundaries when the feature space has more than 2 dimensions.</w:t>
      </w:r>
    </w:p>
    <w:p w14:paraId="7718E11D" w14:textId="77777777" w:rsidR="006F27C4" w:rsidRPr="009B1368" w:rsidRDefault="006F27C4">
      <w:pPr>
        <w:spacing w:before="80"/>
      </w:pPr>
    </w:p>
    <w:sectPr w:rsidR="006F27C4" w:rsidRPr="009B13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6A5"/>
    <w:multiLevelType w:val="hybridMultilevel"/>
    <w:tmpl w:val="E7B48D02"/>
    <w:lvl w:ilvl="0" w:tplc="E7FC5638">
      <w:start w:val="1"/>
      <w:numFmt w:val="decimal"/>
      <w:lvlText w:val="%1."/>
      <w:lvlJc w:val="left"/>
      <w:pPr>
        <w:ind w:left="720" w:hanging="360"/>
      </w:pPr>
    </w:lvl>
    <w:lvl w:ilvl="1" w:tplc="10A4A784">
      <w:numFmt w:val="decimal"/>
      <w:lvlText w:val=""/>
      <w:lvlJc w:val="left"/>
    </w:lvl>
    <w:lvl w:ilvl="2" w:tplc="E012CFD8">
      <w:numFmt w:val="decimal"/>
      <w:lvlText w:val=""/>
      <w:lvlJc w:val="left"/>
    </w:lvl>
    <w:lvl w:ilvl="3" w:tplc="3014F6D4">
      <w:numFmt w:val="decimal"/>
      <w:lvlText w:val=""/>
      <w:lvlJc w:val="left"/>
    </w:lvl>
    <w:lvl w:ilvl="4" w:tplc="B0A41E9E">
      <w:numFmt w:val="decimal"/>
      <w:lvlText w:val=""/>
      <w:lvlJc w:val="left"/>
    </w:lvl>
    <w:lvl w:ilvl="5" w:tplc="0456C17E">
      <w:numFmt w:val="decimal"/>
      <w:lvlText w:val=""/>
      <w:lvlJc w:val="left"/>
    </w:lvl>
    <w:lvl w:ilvl="6" w:tplc="759EBBC6">
      <w:numFmt w:val="decimal"/>
      <w:lvlText w:val=""/>
      <w:lvlJc w:val="left"/>
    </w:lvl>
    <w:lvl w:ilvl="7" w:tplc="20E8EE8E">
      <w:numFmt w:val="decimal"/>
      <w:lvlText w:val=""/>
      <w:lvlJc w:val="left"/>
    </w:lvl>
    <w:lvl w:ilvl="8" w:tplc="71BE0B0A">
      <w:numFmt w:val="decimal"/>
      <w:lvlText w:val=""/>
      <w:lvlJc w:val="left"/>
    </w:lvl>
  </w:abstractNum>
  <w:abstractNum w:abstractNumId="1" w15:restartNumberingAfterBreak="0">
    <w:nsid w:val="11D01F02"/>
    <w:multiLevelType w:val="hybridMultilevel"/>
    <w:tmpl w:val="7234C66E"/>
    <w:lvl w:ilvl="0" w:tplc="0352D69E">
      <w:start w:val="1"/>
      <w:numFmt w:val="bullet"/>
      <w:lvlText w:val="●"/>
      <w:lvlJc w:val="left"/>
      <w:pPr>
        <w:ind w:left="720" w:hanging="360"/>
      </w:pPr>
    </w:lvl>
    <w:lvl w:ilvl="1" w:tplc="172AF13A">
      <w:start w:val="1"/>
      <w:numFmt w:val="bullet"/>
      <w:lvlText w:val="○"/>
      <w:lvlJc w:val="left"/>
      <w:pPr>
        <w:ind w:left="1440" w:hanging="360"/>
      </w:pPr>
    </w:lvl>
    <w:lvl w:ilvl="2" w:tplc="01F2DA16">
      <w:start w:val="1"/>
      <w:numFmt w:val="bullet"/>
      <w:lvlText w:val="■"/>
      <w:lvlJc w:val="left"/>
      <w:pPr>
        <w:ind w:left="2160" w:hanging="360"/>
      </w:pPr>
    </w:lvl>
    <w:lvl w:ilvl="3" w:tplc="166C9030">
      <w:start w:val="1"/>
      <w:numFmt w:val="bullet"/>
      <w:lvlText w:val="●"/>
      <w:lvlJc w:val="left"/>
      <w:pPr>
        <w:ind w:left="2880" w:hanging="360"/>
      </w:pPr>
    </w:lvl>
    <w:lvl w:ilvl="4" w:tplc="22B49DAA">
      <w:start w:val="1"/>
      <w:numFmt w:val="bullet"/>
      <w:lvlText w:val="○"/>
      <w:lvlJc w:val="left"/>
      <w:pPr>
        <w:ind w:left="3600" w:hanging="360"/>
      </w:pPr>
    </w:lvl>
    <w:lvl w:ilvl="5" w:tplc="1D129ECC">
      <w:start w:val="1"/>
      <w:numFmt w:val="bullet"/>
      <w:lvlText w:val="■"/>
      <w:lvlJc w:val="left"/>
      <w:pPr>
        <w:ind w:left="4320" w:hanging="360"/>
      </w:pPr>
    </w:lvl>
    <w:lvl w:ilvl="6" w:tplc="5E8C923A">
      <w:start w:val="1"/>
      <w:numFmt w:val="bullet"/>
      <w:lvlText w:val="●"/>
      <w:lvlJc w:val="left"/>
      <w:pPr>
        <w:ind w:left="5040" w:hanging="360"/>
      </w:pPr>
    </w:lvl>
    <w:lvl w:ilvl="7" w:tplc="24B20E08">
      <w:start w:val="1"/>
      <w:numFmt w:val="bullet"/>
      <w:lvlText w:val="●"/>
      <w:lvlJc w:val="left"/>
      <w:pPr>
        <w:ind w:left="5760" w:hanging="360"/>
      </w:pPr>
    </w:lvl>
    <w:lvl w:ilvl="8" w:tplc="CDAA687C">
      <w:start w:val="1"/>
      <w:numFmt w:val="bullet"/>
      <w:lvlText w:val="●"/>
      <w:lvlJc w:val="left"/>
      <w:pPr>
        <w:ind w:left="6480" w:hanging="360"/>
      </w:pPr>
    </w:lvl>
  </w:abstractNum>
  <w:abstractNum w:abstractNumId="2" w15:restartNumberingAfterBreak="0">
    <w:nsid w:val="749C5D31"/>
    <w:multiLevelType w:val="hybridMultilevel"/>
    <w:tmpl w:val="D86E8432"/>
    <w:lvl w:ilvl="0" w:tplc="D17AB864">
      <w:start w:val="1"/>
      <w:numFmt w:val="bullet"/>
      <w:lvlText w:val="•"/>
      <w:lvlJc w:val="left"/>
      <w:pPr>
        <w:ind w:left="720" w:hanging="360"/>
      </w:pPr>
    </w:lvl>
    <w:lvl w:ilvl="1" w:tplc="6ACA28C6">
      <w:numFmt w:val="decimal"/>
      <w:lvlText w:val=""/>
      <w:lvlJc w:val="left"/>
    </w:lvl>
    <w:lvl w:ilvl="2" w:tplc="B3E294E6">
      <w:numFmt w:val="decimal"/>
      <w:lvlText w:val=""/>
      <w:lvlJc w:val="left"/>
    </w:lvl>
    <w:lvl w:ilvl="3" w:tplc="E7E8452C">
      <w:numFmt w:val="decimal"/>
      <w:lvlText w:val=""/>
      <w:lvlJc w:val="left"/>
    </w:lvl>
    <w:lvl w:ilvl="4" w:tplc="2F18F5B8">
      <w:numFmt w:val="decimal"/>
      <w:lvlText w:val=""/>
      <w:lvlJc w:val="left"/>
    </w:lvl>
    <w:lvl w:ilvl="5" w:tplc="299E1358">
      <w:numFmt w:val="decimal"/>
      <w:lvlText w:val=""/>
      <w:lvlJc w:val="left"/>
    </w:lvl>
    <w:lvl w:ilvl="6" w:tplc="57E08F52">
      <w:numFmt w:val="decimal"/>
      <w:lvlText w:val=""/>
      <w:lvlJc w:val="left"/>
    </w:lvl>
    <w:lvl w:ilvl="7" w:tplc="E06626FC">
      <w:numFmt w:val="decimal"/>
      <w:lvlText w:val=""/>
      <w:lvlJc w:val="left"/>
    </w:lvl>
    <w:lvl w:ilvl="8" w:tplc="E22AE570">
      <w:numFmt w:val="decimal"/>
      <w:lvlText w:val=""/>
      <w:lvlJc w:val="left"/>
    </w:lvl>
  </w:abstractNum>
  <w:num w:numId="1" w16cid:durableId="411854250">
    <w:abstractNumId w:val="1"/>
    <w:lvlOverride w:ilvl="0">
      <w:startOverride w:val="1"/>
    </w:lvlOverride>
  </w:num>
  <w:num w:numId="2" w16cid:durableId="531957780">
    <w:abstractNumId w:val="2"/>
    <w:lvlOverride w:ilvl="0">
      <w:startOverride w:val="1"/>
    </w:lvlOverride>
  </w:num>
  <w:num w:numId="3" w16cid:durableId="1381176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7C4"/>
    <w:rsid w:val="00036836"/>
    <w:rsid w:val="006F27C4"/>
    <w:rsid w:val="009B1368"/>
    <w:rsid w:val="00B910BD"/>
    <w:rsid w:val="00E25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1ADC"/>
  <w15:docId w15:val="{D79CD0E5-724B-4E05-B9F1-78953A56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Kavan Patel</cp:lastModifiedBy>
  <cp:revision>2</cp:revision>
  <dcterms:created xsi:type="dcterms:W3CDTF">2026-04-09T09:00:00Z</dcterms:created>
  <dcterms:modified xsi:type="dcterms:W3CDTF">2026-04-09T09:00:00Z</dcterms:modified>
</cp:coreProperties>
</file>