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Assignment No: 1</w:t>
      </w:r>
    </w:p>
    <w:p w:rsidR="00000000" w:rsidDel="00000000" w:rsidP="00000000" w:rsidRDefault="00000000" w:rsidRPr="00000000" w14:paraId="00000002">
      <w:pPr>
        <w:jc w:val="center"/>
        <w:rPr>
          <w:b w:val="1"/>
          <w:bCs w:val="1"/>
          <w:sz w:val="28"/>
          <w:szCs w:val="28"/>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Q1) Cable types</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pStyle w:val="Heading3"/>
        <w:keepNext w:val="0"/>
        <w:keepLines w:val="0"/>
        <w:spacing w:before="0" w:lineRule="auto"/>
        <w:rPr>
          <w:b w:val="1"/>
          <w:bCs w:val="1"/>
          <w:color w:val="000000"/>
          <w:sz w:val="26"/>
          <w:szCs w:val="26"/>
        </w:rPr>
      </w:pPr>
      <w:bookmarkStart w:colFirst="0" w:colLast="0" w:name="_8noyx2uj2e4w" w:id="0"/>
      <w:bookmarkEnd w:id="0"/>
      <w:r w:rsidDel="00000000" w:rsidR="00000000" w:rsidRPr="00000000">
        <w:rPr>
          <w:b w:val="1"/>
          <w:bCs w:val="1"/>
          <w:color w:val="000000"/>
          <w:sz w:val="26"/>
          <w:szCs w:val="26"/>
          <w:rtl w:val="0"/>
        </w:rPr>
        <w:t xml:space="preserve">1. Twisted Pair Cable</w:t>
      </w:r>
    </w:p>
    <w:p w:rsidR="00000000" w:rsidDel="00000000" w:rsidP="00000000" w:rsidRDefault="00000000" w:rsidRPr="00000000" w14:paraId="00000006">
      <w:pPr>
        <w:spacing w:after="240" w:lineRule="auto"/>
        <w:rPr/>
      </w:pPr>
      <w:r w:rsidDel="00000000" w:rsidR="00000000" w:rsidRPr="00000000">
        <w:rPr>
          <w:rtl w:val="0"/>
        </w:rPr>
        <w:t xml:space="preserve">Consists of pairs of insulated copper wires twisted around each other to reduce electromagnetic interference (EMI) and crosstalk. This is the standard cable used for local area networks (LANs).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b w:val="1"/>
          <w:bCs w:val="1"/>
          <w:rtl w:val="0"/>
        </w:rPr>
        <w:t xml:space="preserve">UTP (Unshielded Twisted Pair):</w:t>
      </w:r>
      <w:r w:rsidDel="00000000" w:rsidR="00000000" w:rsidRPr="00000000">
        <w:rPr>
          <w:rtl w:val="0"/>
        </w:rPr>
        <w:t xml:space="preserve"> Lacks extra foil shielding; inexpensive, flexible, and standard for everyday home and office networks.</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b w:val="1"/>
          <w:bCs w:val="1"/>
          <w:rtl w:val="0"/>
        </w:rPr>
        <w:t xml:space="preserve">STP (Shielded Twisted Pair):</w:t>
      </w:r>
      <w:r w:rsidDel="00000000" w:rsidR="00000000" w:rsidRPr="00000000">
        <w:rPr>
          <w:rtl w:val="0"/>
        </w:rPr>
        <w:t xml:space="preserve"> Wrapped in metallic foil or braided shielding to protect against high electromagnetic interference in industrial environments.</w:t>
      </w:r>
    </w:p>
    <w:p w:rsidR="00000000" w:rsidDel="00000000" w:rsidP="00000000" w:rsidRDefault="00000000" w:rsidRPr="00000000" w14:paraId="00000009">
      <w:pPr>
        <w:numPr>
          <w:ilvl w:val="0"/>
          <w:numId w:val="1"/>
        </w:numPr>
        <w:spacing w:after="240" w:lineRule="auto"/>
        <w:ind w:left="720" w:hanging="360"/>
      </w:pPr>
      <w:r w:rsidDel="00000000" w:rsidR="00000000" w:rsidRPr="00000000">
        <w:rPr>
          <w:b w:val="1"/>
          <w:bCs w:val="1"/>
          <w:rtl w:val="0"/>
        </w:rPr>
        <w:t xml:space="preserve">Standard Connector:</w:t>
      </w:r>
      <w:r w:rsidDel="00000000" w:rsidR="00000000" w:rsidRPr="00000000">
        <w:rPr>
          <w:rtl w:val="0"/>
        </w:rPr>
        <w:t xml:space="preserve"> </w:t>
      </w:r>
      <w:r w:rsidDel="00000000" w:rsidR="00000000" w:rsidRPr="00000000">
        <w:rPr>
          <w:b w:val="1"/>
          <w:bCs w:val="1"/>
          <w:rtl w:val="0"/>
        </w:rPr>
        <w:t xml:space="preserve">RJ45</w:t>
      </w:r>
      <w:r w:rsidDel="00000000" w:rsidR="00000000" w:rsidRPr="00000000">
        <w:rPr>
          <w:rtl w:val="0"/>
        </w:rPr>
        <w:t xml:space="preserve"> (8-pin modular plug).</w:t>
      </w:r>
    </w:p>
    <w:p w:rsidR="00000000" w:rsidDel="00000000" w:rsidP="00000000" w:rsidRDefault="00000000" w:rsidRPr="00000000" w14:paraId="0000000A">
      <w:pPr>
        <w:spacing w:after="240" w:lineRule="auto"/>
        <w:rPr>
          <w:b w:val="1"/>
          <w:bCs w:val="1"/>
        </w:rPr>
      </w:pPr>
      <w:r w:rsidDel="00000000" w:rsidR="00000000" w:rsidRPr="00000000">
        <w:rPr>
          <w:b w:val="1"/>
          <w:bCs w:val="1"/>
          <w:rtl w:val="0"/>
        </w:rPr>
        <w:t xml:space="preserve">Common Ethernet Categories (UTP/STP):</w:t>
      </w:r>
    </w:p>
    <w:p w:rsidR="00000000" w:rsidDel="00000000" w:rsidP="00000000" w:rsidRDefault="00000000" w:rsidRPr="00000000" w14:paraId="0000000B">
      <w:pPr>
        <w:numPr>
          <w:ilvl w:val="0"/>
          <w:numId w:val="3"/>
        </w:numPr>
        <w:spacing w:after="0" w:afterAutospacing="0" w:lineRule="auto"/>
        <w:ind w:left="720" w:hanging="360"/>
      </w:pPr>
      <w:r w:rsidDel="00000000" w:rsidR="00000000" w:rsidRPr="00000000">
        <w:rPr>
          <w:b w:val="1"/>
          <w:bCs w:val="1"/>
          <w:rtl w:val="0"/>
        </w:rPr>
        <w:t xml:space="preserve">Cat5e:</w:t>
      </w:r>
      <w:r w:rsidDel="00000000" w:rsidR="00000000" w:rsidRPr="00000000">
        <w:rPr>
          <w:rtl w:val="0"/>
        </w:rPr>
        <w:t xml:space="preserve"> Up to 1 Gbps speed, 100 MHz bandwidth.</w:t>
      </w:r>
    </w:p>
    <w:p w:rsidR="00000000" w:rsidDel="00000000" w:rsidP="00000000" w:rsidRDefault="00000000" w:rsidRPr="00000000" w14:paraId="0000000C">
      <w:pPr>
        <w:numPr>
          <w:ilvl w:val="0"/>
          <w:numId w:val="3"/>
        </w:numPr>
        <w:spacing w:after="0" w:afterAutospacing="0" w:lineRule="auto"/>
        <w:ind w:left="720" w:hanging="360"/>
      </w:pPr>
      <w:r w:rsidDel="00000000" w:rsidR="00000000" w:rsidRPr="00000000">
        <w:rPr>
          <w:b w:val="1"/>
          <w:bCs w:val="1"/>
          <w:rtl w:val="0"/>
        </w:rPr>
        <w:t xml:space="preserve">Cat6:</w:t>
      </w:r>
      <w:r w:rsidDel="00000000" w:rsidR="00000000" w:rsidRPr="00000000">
        <w:rPr>
          <w:rtl w:val="0"/>
        </w:rPr>
        <w:t xml:space="preserve"> Up to 10 Gbps (up to 55 meters), 250 MHz bandwidth.</w:t>
      </w:r>
    </w:p>
    <w:p w:rsidR="00000000" w:rsidDel="00000000" w:rsidP="00000000" w:rsidRDefault="00000000" w:rsidRPr="00000000" w14:paraId="0000000D">
      <w:pPr>
        <w:numPr>
          <w:ilvl w:val="0"/>
          <w:numId w:val="3"/>
        </w:numPr>
        <w:spacing w:after="0" w:afterAutospacing="0" w:lineRule="auto"/>
        <w:ind w:left="720" w:hanging="360"/>
      </w:pPr>
      <w:r w:rsidDel="00000000" w:rsidR="00000000" w:rsidRPr="00000000">
        <w:rPr>
          <w:b w:val="1"/>
          <w:bCs w:val="1"/>
          <w:rtl w:val="0"/>
        </w:rPr>
        <w:t xml:space="preserve">Cat6a:</w:t>
      </w:r>
      <w:r w:rsidDel="00000000" w:rsidR="00000000" w:rsidRPr="00000000">
        <w:rPr>
          <w:rtl w:val="0"/>
        </w:rPr>
        <w:t xml:space="preserve"> Up to 10 Gbps (up to 100 meters), 500 MHz bandwidth.</w:t>
      </w:r>
    </w:p>
    <w:p w:rsidR="00000000" w:rsidDel="00000000" w:rsidP="00000000" w:rsidRDefault="00000000" w:rsidRPr="00000000" w14:paraId="0000000E">
      <w:pPr>
        <w:numPr>
          <w:ilvl w:val="0"/>
          <w:numId w:val="3"/>
        </w:numPr>
        <w:spacing w:after="240" w:lineRule="auto"/>
        <w:ind w:left="720" w:hanging="360"/>
      </w:pPr>
      <w:r w:rsidDel="00000000" w:rsidR="00000000" w:rsidRPr="00000000">
        <w:rPr>
          <w:b w:val="1"/>
          <w:bCs w:val="1"/>
          <w:rtl w:val="0"/>
        </w:rPr>
        <w:t xml:space="preserve">Cat8:</w:t>
      </w:r>
      <w:r w:rsidDel="00000000" w:rsidR="00000000" w:rsidRPr="00000000">
        <w:rPr>
          <w:rtl w:val="0"/>
        </w:rPr>
        <w:t xml:space="preserve"> Up to 25/40 Gbps (up to 30 meters), 2000 MHz bandwidth, used in data centers.</w:t>
      </w:r>
    </w:p>
    <w:p w:rsidR="00000000" w:rsidDel="00000000" w:rsidP="00000000" w:rsidRDefault="00000000" w:rsidRPr="00000000" w14:paraId="0000000F">
      <w:pPr>
        <w:spacing w:after="240" w:lineRule="auto"/>
        <w:ind w:left="0" w:firstLine="0"/>
        <w:rPr/>
      </w:pPr>
      <w:r w:rsidDel="00000000" w:rsidR="00000000" w:rsidRPr="00000000">
        <w:rPr/>
        <w:drawing>
          <wp:inline distB="114300" distT="114300" distL="114300" distR="114300">
            <wp:extent cx="5734050" cy="299614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4050" cy="2996144"/>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Style w:val="Heading3"/>
        <w:keepNext w:val="0"/>
        <w:keepLines w:val="0"/>
        <w:spacing w:before="0" w:lineRule="auto"/>
        <w:rPr>
          <w:b w:val="1"/>
          <w:bCs w:val="1"/>
          <w:color w:val="000000"/>
          <w:sz w:val="26"/>
          <w:szCs w:val="26"/>
        </w:rPr>
      </w:pPr>
      <w:bookmarkStart w:colFirst="0" w:colLast="0" w:name="_ewcctvbtao6l" w:id="1"/>
      <w:bookmarkEnd w:id="1"/>
      <w:r w:rsidDel="00000000" w:rsidR="00000000" w:rsidRPr="00000000">
        <w:rPr>
          <w:b w:val="1"/>
          <w:bCs w:val="1"/>
          <w:color w:val="000000"/>
          <w:sz w:val="26"/>
          <w:szCs w:val="26"/>
          <w:rtl w:val="0"/>
        </w:rPr>
        <w:t xml:space="preserve">2. Coaxial Cable</w:t>
      </w:r>
    </w:p>
    <w:p w:rsidR="00000000" w:rsidDel="00000000" w:rsidP="00000000" w:rsidRDefault="00000000" w:rsidRPr="00000000" w14:paraId="00000011">
      <w:pPr>
        <w:spacing w:after="240" w:lineRule="auto"/>
        <w:rPr/>
      </w:pPr>
      <w:r w:rsidDel="00000000" w:rsidR="00000000" w:rsidRPr="00000000">
        <w:rPr>
          <w:rtl w:val="0"/>
        </w:rPr>
        <w:t xml:space="preserve">Features a central solid copper conductor surrounded by an insulating layer, metallic mesh shielding, and an outer protective jacket. The shielding prevents external signal noise.</w:t>
      </w:r>
    </w:p>
    <w:p w:rsidR="00000000" w:rsidDel="00000000" w:rsidP="00000000" w:rsidRDefault="00000000" w:rsidRPr="00000000" w14:paraId="00000012">
      <w:pPr>
        <w:numPr>
          <w:ilvl w:val="0"/>
          <w:numId w:val="5"/>
        </w:numPr>
        <w:spacing w:after="0" w:afterAutospacing="0" w:lineRule="auto"/>
        <w:ind w:left="720" w:hanging="360"/>
      </w:pPr>
      <w:r w:rsidDel="00000000" w:rsidR="00000000" w:rsidRPr="00000000">
        <w:rPr>
          <w:b w:val="1"/>
          <w:bCs w:val="1"/>
          <w:rtl w:val="0"/>
        </w:rPr>
        <w:t xml:space="preserve">Baseband Coaxial:</w:t>
      </w:r>
      <w:r w:rsidDel="00000000" w:rsidR="00000000" w:rsidRPr="00000000">
        <w:rPr>
          <w:rtl w:val="0"/>
        </w:rPr>
        <w:t xml:space="preserve"> Transmits a single channel at a time (e.g., 50-ohm cable for traditional Ethernet like 10Base2/10Base5).</w:t>
      </w:r>
    </w:p>
    <w:p w:rsidR="00000000" w:rsidDel="00000000" w:rsidP="00000000" w:rsidRDefault="00000000" w:rsidRPr="00000000" w14:paraId="00000013">
      <w:pPr>
        <w:numPr>
          <w:ilvl w:val="0"/>
          <w:numId w:val="5"/>
        </w:numPr>
        <w:spacing w:after="0" w:afterAutospacing="0" w:lineRule="auto"/>
        <w:ind w:left="720" w:hanging="360"/>
      </w:pPr>
      <w:r w:rsidDel="00000000" w:rsidR="00000000" w:rsidRPr="00000000">
        <w:rPr>
          <w:b w:val="1"/>
          <w:bCs w:val="1"/>
          <w:rtl w:val="0"/>
        </w:rPr>
        <w:t xml:space="preserve">Broadband Coaxial:</w:t>
      </w:r>
      <w:r w:rsidDel="00000000" w:rsidR="00000000" w:rsidRPr="00000000">
        <w:rPr>
          <w:rtl w:val="0"/>
        </w:rPr>
        <w:t xml:space="preserve"> Transmits multiple signals simultaneously across different frequencies (e.g., 75-ohm cable for cable TV and internet).</w:t>
      </w:r>
    </w:p>
    <w:p w:rsidR="00000000" w:rsidDel="00000000" w:rsidP="00000000" w:rsidRDefault="00000000" w:rsidRPr="00000000" w14:paraId="00000014">
      <w:pPr>
        <w:numPr>
          <w:ilvl w:val="0"/>
          <w:numId w:val="5"/>
        </w:numPr>
        <w:spacing w:after="240" w:lineRule="auto"/>
        <w:ind w:left="720" w:hanging="360"/>
      </w:pPr>
      <w:r w:rsidDel="00000000" w:rsidR="00000000" w:rsidRPr="00000000">
        <w:rPr>
          <w:b w:val="1"/>
          <w:bCs w:val="1"/>
          <w:rtl w:val="0"/>
        </w:rPr>
        <w:t xml:space="preserve">Standard Connectors:</w:t>
      </w:r>
      <w:r w:rsidDel="00000000" w:rsidR="00000000" w:rsidRPr="00000000">
        <w:rPr>
          <w:rtl w:val="0"/>
        </w:rPr>
        <w:t xml:space="preserve"> </w:t>
      </w:r>
      <w:r w:rsidDel="00000000" w:rsidR="00000000" w:rsidRPr="00000000">
        <w:rPr>
          <w:b w:val="1"/>
          <w:bCs w:val="1"/>
          <w:rtl w:val="0"/>
        </w:rPr>
        <w:t xml:space="preserve">BNC</w:t>
      </w:r>
      <w:r w:rsidDel="00000000" w:rsidR="00000000" w:rsidRPr="00000000">
        <w:rPr>
          <w:rtl w:val="0"/>
        </w:rPr>
        <w:t xml:space="preserve">, </w:t>
      </w:r>
      <w:r w:rsidDel="00000000" w:rsidR="00000000" w:rsidRPr="00000000">
        <w:rPr>
          <w:b w:val="1"/>
          <w:bCs w:val="1"/>
          <w:rtl w:val="0"/>
        </w:rPr>
        <w:t xml:space="preserve">F-type</w:t>
      </w:r>
      <w:r w:rsidDel="00000000" w:rsidR="00000000" w:rsidRPr="00000000">
        <w:rPr>
          <w:rtl w:val="0"/>
        </w:rPr>
        <w:t xml:space="preserve">, </w:t>
      </w:r>
      <w:r w:rsidDel="00000000" w:rsidR="00000000" w:rsidRPr="00000000">
        <w:rPr>
          <w:b w:val="1"/>
          <w:bCs w:val="1"/>
          <w:rtl w:val="0"/>
        </w:rPr>
        <w:t xml:space="preserve">RCA</w:t>
      </w:r>
      <w:r w:rsidDel="00000000" w:rsidR="00000000" w:rsidRPr="00000000">
        <w:rPr>
          <w:rtl w:val="0"/>
        </w:rPr>
        <w:t xml:space="preserve">.</w:t>
      </w:r>
    </w:p>
    <w:p w:rsidR="00000000" w:rsidDel="00000000" w:rsidP="00000000" w:rsidRDefault="00000000" w:rsidRPr="00000000" w14:paraId="00000015">
      <w:pPr>
        <w:spacing w:after="240" w:lineRule="auto"/>
        <w:ind w:left="0" w:firstLine="0"/>
        <w:rPr/>
      </w:pPr>
      <w:r w:rsidDel="00000000" w:rsidR="00000000" w:rsidRPr="00000000">
        <w:rPr/>
        <w:drawing>
          <wp:inline distB="114300" distT="114300" distL="114300" distR="114300">
            <wp:extent cx="5734050" cy="267176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2671763"/>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3"/>
        <w:keepNext w:val="0"/>
        <w:keepLines w:val="0"/>
        <w:spacing w:before="0" w:lineRule="auto"/>
        <w:rPr>
          <w:b w:val="1"/>
          <w:bCs w:val="1"/>
          <w:color w:val="000000"/>
          <w:sz w:val="26"/>
          <w:szCs w:val="26"/>
        </w:rPr>
      </w:pPr>
      <w:bookmarkStart w:colFirst="0" w:colLast="0" w:name="_mszssl9vwknm" w:id="2"/>
      <w:bookmarkEnd w:id="2"/>
      <w:r w:rsidDel="00000000" w:rsidR="00000000" w:rsidRPr="00000000">
        <w:rPr>
          <w:b w:val="1"/>
          <w:bCs w:val="1"/>
          <w:color w:val="000000"/>
          <w:sz w:val="26"/>
          <w:szCs w:val="26"/>
          <w:rtl w:val="0"/>
        </w:rPr>
        <w:t xml:space="preserve">3. Fiber Optic Cable</w:t>
      </w:r>
    </w:p>
    <w:p w:rsidR="00000000" w:rsidDel="00000000" w:rsidP="00000000" w:rsidRDefault="00000000" w:rsidRPr="00000000" w14:paraId="00000017">
      <w:pPr>
        <w:spacing w:after="240" w:lineRule="auto"/>
        <w:rPr/>
      </w:pPr>
      <w:r w:rsidDel="00000000" w:rsidR="00000000" w:rsidRPr="00000000">
        <w:rPr>
          <w:rtl w:val="0"/>
        </w:rPr>
        <w:t xml:space="preserve">Transmits data as pulses of light through thin strands of glass or plastic fiber core. It is impervious to electromagnetic interference and supports the highest speeds over the longest distances.</w:t>
      </w:r>
    </w:p>
    <w:p w:rsidR="00000000" w:rsidDel="00000000" w:rsidP="00000000" w:rsidRDefault="00000000" w:rsidRPr="00000000" w14:paraId="00000018">
      <w:pPr>
        <w:numPr>
          <w:ilvl w:val="0"/>
          <w:numId w:val="4"/>
        </w:numPr>
        <w:spacing w:after="0" w:afterAutospacing="0" w:lineRule="auto"/>
        <w:ind w:left="720" w:hanging="360"/>
      </w:pPr>
      <w:r w:rsidDel="00000000" w:rsidR="00000000" w:rsidRPr="00000000">
        <w:rPr>
          <w:b w:val="1"/>
          <w:bCs w:val="1"/>
          <w:rtl w:val="0"/>
        </w:rPr>
        <w:t xml:space="preserve">Single-Mode Fiber (SMF):</w:t>
      </w:r>
      <w:r w:rsidDel="00000000" w:rsidR="00000000" w:rsidRPr="00000000">
        <w:rPr>
          <w:rtl w:val="0"/>
        </w:rPr>
        <w:t xml:space="preserve"> Very thin core (~9 µm); uses laser light to travel across tens of kilometers with minimal signal degradation. Used for long-haul telecommunications and backbones.</w:t>
      </w:r>
    </w:p>
    <w:p w:rsidR="00000000" w:rsidDel="00000000" w:rsidP="00000000" w:rsidRDefault="00000000" w:rsidRPr="00000000" w14:paraId="00000019">
      <w:pPr>
        <w:numPr>
          <w:ilvl w:val="0"/>
          <w:numId w:val="4"/>
        </w:numPr>
        <w:spacing w:after="0" w:afterAutospacing="0" w:lineRule="auto"/>
        <w:ind w:left="720" w:hanging="360"/>
      </w:pPr>
      <w:r w:rsidDel="00000000" w:rsidR="00000000" w:rsidRPr="00000000">
        <w:rPr>
          <w:b w:val="1"/>
          <w:bCs w:val="1"/>
          <w:rtl w:val="0"/>
        </w:rPr>
        <w:t xml:space="preserve">Multi-Mode Fiber (MMF):</w:t>
      </w:r>
      <w:r w:rsidDel="00000000" w:rsidR="00000000" w:rsidRPr="00000000">
        <w:rPr>
          <w:rtl w:val="0"/>
        </w:rPr>
        <w:t xml:space="preserve"> Wider core (50–62.5 µm); uses LED light for shorter distances (up to ~500 meters). Common within single-building data centers and local backbones.</w:t>
      </w:r>
    </w:p>
    <w:p w:rsidR="00000000" w:rsidDel="00000000" w:rsidP="00000000" w:rsidRDefault="00000000" w:rsidRPr="00000000" w14:paraId="0000001A">
      <w:pPr>
        <w:numPr>
          <w:ilvl w:val="0"/>
          <w:numId w:val="4"/>
        </w:numPr>
        <w:spacing w:after="240" w:lineRule="auto"/>
        <w:ind w:left="720" w:hanging="360"/>
      </w:pPr>
      <w:r w:rsidDel="00000000" w:rsidR="00000000" w:rsidRPr="00000000">
        <w:rPr>
          <w:b w:val="1"/>
          <w:bCs w:val="1"/>
          <w:rtl w:val="0"/>
        </w:rPr>
        <w:t xml:space="preserve">Standard Connectors:</w:t>
      </w:r>
      <w:r w:rsidDel="00000000" w:rsidR="00000000" w:rsidRPr="00000000">
        <w:rPr>
          <w:rtl w:val="0"/>
        </w:rPr>
        <w:t xml:space="preserve"> </w:t>
      </w:r>
      <w:r w:rsidDel="00000000" w:rsidR="00000000" w:rsidRPr="00000000">
        <w:rPr>
          <w:b w:val="1"/>
          <w:bCs w:val="1"/>
          <w:rtl w:val="0"/>
        </w:rPr>
        <w:t xml:space="preserve">LC</w:t>
      </w:r>
      <w:r w:rsidDel="00000000" w:rsidR="00000000" w:rsidRPr="00000000">
        <w:rPr>
          <w:rtl w:val="0"/>
        </w:rPr>
        <w:t xml:space="preserve">, </w:t>
      </w:r>
      <w:r w:rsidDel="00000000" w:rsidR="00000000" w:rsidRPr="00000000">
        <w:rPr>
          <w:b w:val="1"/>
          <w:bCs w:val="1"/>
          <w:rtl w:val="0"/>
        </w:rPr>
        <w:t xml:space="preserve">SC</w:t>
      </w:r>
      <w:r w:rsidDel="00000000" w:rsidR="00000000" w:rsidRPr="00000000">
        <w:rPr>
          <w:rtl w:val="0"/>
        </w:rPr>
        <w:t xml:space="preserve">, </w:t>
      </w:r>
      <w:r w:rsidDel="00000000" w:rsidR="00000000" w:rsidRPr="00000000">
        <w:rPr>
          <w:b w:val="1"/>
          <w:bCs w:val="1"/>
          <w:rtl w:val="0"/>
        </w:rPr>
        <w:t xml:space="preserve">ST</w:t>
      </w:r>
      <w:r w:rsidDel="00000000" w:rsidR="00000000" w:rsidRPr="00000000">
        <w:rPr>
          <w:rtl w:val="0"/>
        </w:rPr>
        <w:t xml:space="preserve">, </w:t>
      </w:r>
      <w:r w:rsidDel="00000000" w:rsidR="00000000" w:rsidRPr="00000000">
        <w:rPr>
          <w:b w:val="1"/>
          <w:bCs w:val="1"/>
          <w:rtl w:val="0"/>
        </w:rPr>
        <w:t xml:space="preserve">MTP/MPO</w:t>
      </w:r>
      <w:r w:rsidDel="00000000" w:rsidR="00000000" w:rsidRPr="00000000">
        <w:rPr>
          <w:rtl w:val="0"/>
        </w:rPr>
        <w:t xml:space="preserve">.</w:t>
      </w:r>
    </w:p>
    <w:p w:rsidR="00000000" w:rsidDel="00000000" w:rsidP="00000000" w:rsidRDefault="00000000" w:rsidRPr="00000000" w14:paraId="0000001B">
      <w:pPr>
        <w:spacing w:after="240" w:lineRule="auto"/>
        <w:ind w:left="0" w:firstLine="0"/>
        <w:rPr/>
      </w:pPr>
      <w:r w:rsidDel="00000000" w:rsidR="00000000" w:rsidRPr="00000000">
        <w:rPr/>
        <w:drawing>
          <wp:inline distB="114300" distT="114300" distL="114300" distR="114300">
            <wp:extent cx="5731200" cy="4102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pStyle w:val="Heading3"/>
        <w:keepNext w:val="0"/>
        <w:keepLines w:val="0"/>
        <w:spacing w:before="0" w:lineRule="auto"/>
        <w:rPr>
          <w:b w:val="1"/>
          <w:bCs w:val="1"/>
          <w:color w:val="000000"/>
          <w:sz w:val="26"/>
          <w:szCs w:val="26"/>
        </w:rPr>
      </w:pPr>
      <w:bookmarkStart w:colFirst="0" w:colLast="0" w:name="_ium355mvv1kb" w:id="3"/>
      <w:bookmarkEnd w:id="3"/>
      <w:r w:rsidDel="00000000" w:rsidR="00000000" w:rsidRPr="00000000">
        <w:rPr>
          <w:b w:val="1"/>
          <w:bCs w:val="1"/>
          <w:color w:val="000000"/>
          <w:sz w:val="26"/>
          <w:szCs w:val="26"/>
          <w:rtl w:val="0"/>
        </w:rPr>
        <w:t xml:space="preserve">Quick Comparison Matrix</w:t>
      </w:r>
    </w:p>
    <w:tbl>
      <w:tblPr>
        <w:tblStyle w:val="Table1"/>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455"/>
        <w:gridCol w:w="1620"/>
        <w:gridCol w:w="1530"/>
        <w:gridCol w:w="2175"/>
        <w:tblGridChange w:id="0">
          <w:tblGrid>
            <w:gridCol w:w="1950"/>
            <w:gridCol w:w="1455"/>
            <w:gridCol w:w="1620"/>
            <w:gridCol w:w="1530"/>
            <w:gridCol w:w="217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b w:val="1"/>
                <w:bCs w:val="1"/>
                <w:rtl w:val="0"/>
              </w:rPr>
              <w:t xml:space="preserve">Cable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b w:val="1"/>
                <w:bCs w:val="1"/>
                <w:rtl w:val="0"/>
              </w:rPr>
              <w:t xml:space="preserve">Signal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b w:val="1"/>
                <w:bCs w:val="1"/>
                <w:rtl w:val="0"/>
              </w:rPr>
              <w:t xml:space="preserve">Max Distance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b w:val="1"/>
                <w:bCs w:val="1"/>
                <w:rtl w:val="0"/>
              </w:rPr>
              <w:t xml:space="preserve">Speed Range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b w:val="1"/>
                <w:bCs w:val="1"/>
                <w:rtl w:val="0"/>
              </w:rPr>
              <w:t xml:space="preserve">Interference Immunity</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b w:val="1"/>
                <w:bCs w:val="1"/>
                <w:rtl w:val="0"/>
              </w:rPr>
              <w:t xml:space="preserve">Twisted Pair (UTP/STP)</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Electrical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100 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10 Mbps – 40 Gbps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Low to Moderate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b w:val="1"/>
                <w:bCs w:val="1"/>
                <w:rtl w:val="0"/>
              </w:rPr>
              <w:t xml:space="preserve">Coaxial Cable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Electrical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200 – 500 meters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10 Mbps – 1 Gbps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High</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b w:val="1"/>
                <w:bCs w:val="1"/>
                <w:rtl w:val="0"/>
              </w:rPr>
              <w:t xml:space="preserve">Fiber Optic Cable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Light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Up to 40+ km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1 Gbps – 100+ Gbps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Complete (Immune to EMI)</w:t>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b w:val="1"/>
          <w:bCs w:val="1"/>
        </w:rPr>
      </w:pPr>
      <w:r w:rsidDel="00000000" w:rsidR="00000000" w:rsidRPr="00000000">
        <w:rPr>
          <w:b w:val="1"/>
          <w:bCs w:val="1"/>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bCs w:val="1"/>
        </w:rPr>
      </w:pPr>
      <w:r w:rsidDel="00000000" w:rsidR="00000000" w:rsidRPr="00000000">
        <w:rPr>
          <w:b w:val="1"/>
          <w:bCs w:val="1"/>
          <w:rtl w:val="0"/>
        </w:rPr>
        <w:t xml:space="preserve">Q2) Difference between TCP &amp; UDP</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rPr>
      </w:pPr>
      <w:r w:rsidDel="00000000" w:rsidR="00000000" w:rsidRPr="00000000">
        <w:rPr>
          <w:rFonts w:ascii="Nunito" w:cs="Nunito" w:eastAsia="Nunito" w:hAnsi="Nunito"/>
          <w:color w:val="273239"/>
          <w:rtl w:val="0"/>
        </w:rPr>
        <w:t xml:space="preserve">TCP (Transmission Control Protocol) and UDP (User Datagram Protocol) are two core protocols of the Transport Layer of the OSI and TCP/IP models. Both are responsible for end-to-end communication between applications, but they differ significantly in terms of reliability, speed, and use cases. Understanding the difference between TCP and UDP is essential for designing efficient and reliable networked systems.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Transmission Control Protocol (TCP)</w:t>
        <w:br w:type="textWrapping"/>
      </w:r>
      <w:r w:rsidDel="00000000" w:rsidR="00000000" w:rsidRPr="00000000">
        <w:rPr>
          <w:rFonts w:ascii="Nunito" w:cs="Nunito" w:eastAsia="Nunito" w:hAnsi="Nunito"/>
          <w:color w:val="273239"/>
          <w:rtl w:val="0"/>
        </w:rPr>
        <w:t xml:space="preserve">TCP is a reliable, connection-oriented transport protocol that ensures accurate and ordered data delivery. It uses control mechanisms to guarantee data correctness, which makes it slower but dependable.</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rFonts w:ascii="Nunito" w:cs="Nunito" w:eastAsia="Nunito" w:hAnsi="Nunito"/>
          <w:color w:val="273239"/>
          <w:rtl w:val="0"/>
        </w:rPr>
        <w:t xml:space="preserve">Connection-oriented protocol</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rFonts w:ascii="Nunito" w:cs="Nunito" w:eastAsia="Nunito" w:hAnsi="Nunito"/>
          <w:color w:val="273239"/>
          <w:rtl w:val="0"/>
        </w:rPr>
        <w:t xml:space="preserve">Reliable and ordered data delivery</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2"/>
          <w:szCs w:val="22"/>
        </w:rPr>
      </w:pPr>
      <w:r w:rsidDel="00000000" w:rsidR="00000000" w:rsidRPr="00000000">
        <w:rPr>
          <w:rFonts w:ascii="Nunito" w:cs="Nunito" w:eastAsia="Nunito" w:hAnsi="Nunito"/>
          <w:color w:val="273239"/>
          <w:rtl w:val="0"/>
        </w:rPr>
        <w:t xml:space="preserve">Higher overhead but high accuracy</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160" w:line="288" w:lineRule="auto"/>
        <w:rPr>
          <w:rFonts w:ascii="Nunito" w:cs="Nunito" w:eastAsia="Nunito" w:hAnsi="Nunito"/>
          <w:color w:val="273239"/>
        </w:rPr>
      </w:pPr>
      <w:r w:rsidDel="00000000" w:rsidR="00000000" w:rsidRPr="00000000">
        <w:rPr>
          <w:rFonts w:ascii="Nunito" w:cs="Nunito" w:eastAsia="Nunito" w:hAnsi="Nunito"/>
          <w:b w:val="1"/>
          <w:bCs w:val="1"/>
          <w:color w:val="273239"/>
          <w:rtl w:val="0"/>
        </w:rPr>
        <w:t xml:space="preserve">User Datagram Protocol (UDP)</w:t>
        <w:br w:type="textWrapping"/>
      </w:r>
      <w:r w:rsidDel="00000000" w:rsidR="00000000" w:rsidRPr="00000000">
        <w:rPr>
          <w:rFonts w:ascii="Nunito" w:cs="Nunito" w:eastAsia="Nunito" w:hAnsi="Nunito"/>
          <w:color w:val="273239"/>
          <w:rtl w:val="0"/>
        </w:rPr>
        <w:t xml:space="preserve">UDP is a fast, connectionless transport protocol that sends data without reliability guarantees. It is efficient for applications where speed is more important than accuracy.</w:t>
      </w:r>
    </w:p>
    <w:p w:rsidR="00000000" w:rsidDel="00000000" w:rsidP="00000000" w:rsidRDefault="00000000" w:rsidRPr="00000000" w14:paraId="0000003C">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rFonts w:ascii="Nunito" w:cs="Nunito" w:eastAsia="Nunito" w:hAnsi="Nunito"/>
          <w:color w:val="273239"/>
          <w:rtl w:val="0"/>
        </w:rPr>
        <w:t xml:space="preserve">Connectionless and lightweight</w:t>
      </w:r>
    </w:p>
    <w:p w:rsidR="00000000" w:rsidDel="00000000" w:rsidP="00000000" w:rsidRDefault="00000000" w:rsidRPr="00000000" w14:paraId="0000003D">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379.20000000000005" w:lineRule="auto"/>
        <w:ind w:left="1080" w:hanging="360"/>
        <w:rPr>
          <w:sz w:val="22"/>
          <w:szCs w:val="22"/>
        </w:rPr>
      </w:pPr>
      <w:r w:rsidDel="00000000" w:rsidR="00000000" w:rsidRPr="00000000">
        <w:rPr>
          <w:rFonts w:ascii="Nunito" w:cs="Nunito" w:eastAsia="Nunito" w:hAnsi="Nunito"/>
          <w:color w:val="273239"/>
          <w:rtl w:val="0"/>
        </w:rPr>
        <w:t xml:space="preserve">No guarantee of delivery or order</w:t>
      </w:r>
    </w:p>
    <w:p w:rsidR="00000000" w:rsidDel="00000000" w:rsidP="00000000" w:rsidRDefault="00000000" w:rsidRPr="00000000" w14:paraId="0000003E">
      <w:pPr>
        <w:numPr>
          <w:ilvl w:val="0"/>
          <w:numId w:val="6"/>
        </w:numPr>
        <w:pBdr>
          <w:top w:color="auto" w:space="0" w:sz="0" w:val="none"/>
          <w:bottom w:color="auto" w:space="0" w:sz="0" w:val="none"/>
          <w:right w:color="auto" w:space="0" w:sz="0" w:val="none"/>
          <w:between w:color="auto" w:space="0" w:sz="0" w:val="none"/>
        </w:pBdr>
        <w:shd w:fill="ffffff" w:val="clear"/>
        <w:spacing w:after="360" w:line="379.20000000000005" w:lineRule="auto"/>
        <w:ind w:left="1080" w:hanging="360"/>
        <w:rPr>
          <w:sz w:val="22"/>
          <w:szCs w:val="22"/>
        </w:rPr>
      </w:pPr>
      <w:r w:rsidDel="00000000" w:rsidR="00000000" w:rsidRPr="00000000">
        <w:rPr>
          <w:rFonts w:ascii="Nunito" w:cs="Nunito" w:eastAsia="Nunito" w:hAnsi="Nunito"/>
          <w:color w:val="273239"/>
          <w:rtl w:val="0"/>
        </w:rPr>
        <w:t xml:space="preserve">Low overhead and high speed</w:t>
      </w:r>
    </w:p>
    <w:p w:rsidR="00000000" w:rsidDel="00000000" w:rsidP="00000000" w:rsidRDefault="00000000" w:rsidRPr="00000000" w14:paraId="0000003F">
      <w:pPr>
        <w:rPr/>
      </w:pPr>
      <w:r w:rsidDel="00000000" w:rsidR="00000000" w:rsidRPr="00000000">
        <w:rPr>
          <w:rtl w:val="0"/>
        </w:rPr>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5"/>
        <w:gridCol w:w="3525"/>
        <w:gridCol w:w="3150"/>
        <w:tblGridChange w:id="0">
          <w:tblGrid>
            <w:gridCol w:w="2115"/>
            <w:gridCol w:w="3525"/>
            <w:gridCol w:w="31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color w:val="1f1f1f"/>
              </w:rPr>
            </w:pPr>
            <w:r w:rsidDel="00000000" w:rsidR="00000000" w:rsidRPr="00000000">
              <w:rPr>
                <w:b w:val="1"/>
                <w:bCs w:val="1"/>
                <w:color w:val="1f1f1f"/>
                <w:rtl w:val="0"/>
              </w:rPr>
              <w:t xml:space="preserve">Feature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color w:val="1f1f1f"/>
              </w:rPr>
            </w:pPr>
            <w:r w:rsidDel="00000000" w:rsidR="00000000" w:rsidRPr="00000000">
              <w:rPr>
                <w:b w:val="1"/>
                <w:bCs w:val="1"/>
                <w:color w:val="1f1f1f"/>
                <w:rtl w:val="0"/>
              </w:rPr>
              <w:t xml:space="preserve">TCP (Transmission Control Protocol)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color w:val="1f1f1f"/>
              </w:rPr>
            </w:pPr>
            <w:r w:rsidDel="00000000" w:rsidR="00000000" w:rsidRPr="00000000">
              <w:rPr>
                <w:b w:val="1"/>
                <w:bCs w:val="1"/>
                <w:color w:val="1f1f1f"/>
                <w:rtl w:val="0"/>
              </w:rPr>
              <w:t xml:space="preserve">UDP (User Datagram Protocol)</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color w:val="1f1f1f"/>
              </w:rPr>
            </w:pPr>
            <w:r w:rsidDel="00000000" w:rsidR="00000000" w:rsidRPr="00000000">
              <w:rPr>
                <w:b w:val="1"/>
                <w:bCs w:val="1"/>
                <w:color w:val="1f1f1f"/>
                <w:rtl w:val="0"/>
              </w:rPr>
              <w:t xml:space="preserve">Connection Type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color w:val="1f1f1f"/>
              </w:rPr>
            </w:pPr>
            <w:r w:rsidDel="00000000" w:rsidR="00000000" w:rsidRPr="00000000">
              <w:rPr>
                <w:color w:val="1f1f1f"/>
                <w:rtl w:val="0"/>
              </w:rPr>
              <w:t xml:space="preserve">Connection-oriented (requires 3-way handshake)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color w:val="1f1f1f"/>
              </w:rPr>
            </w:pPr>
            <w:r w:rsidDel="00000000" w:rsidR="00000000" w:rsidRPr="00000000">
              <w:rPr>
                <w:color w:val="1f1f1f"/>
                <w:rtl w:val="0"/>
              </w:rPr>
              <w:t xml:space="preserve">Connectionless (sends data directly)</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color w:val="1f1f1f"/>
              </w:rPr>
            </w:pPr>
            <w:r w:rsidDel="00000000" w:rsidR="00000000" w:rsidRPr="00000000">
              <w:rPr>
                <w:b w:val="1"/>
                <w:bCs w:val="1"/>
                <w:color w:val="1f1f1f"/>
                <w:rtl w:val="0"/>
              </w:rPr>
              <w:t xml:space="preserve">Reliability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color w:val="1f1f1f"/>
              </w:rPr>
            </w:pPr>
            <w:r w:rsidDel="00000000" w:rsidR="00000000" w:rsidRPr="00000000">
              <w:rPr>
                <w:color w:val="1f1f1f"/>
                <w:rtl w:val="0"/>
              </w:rPr>
              <w:t xml:space="preserve">Highly reliable (acknowledgments &amp; retransmissions)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color w:val="1f1f1f"/>
              </w:rPr>
            </w:pPr>
            <w:r w:rsidDel="00000000" w:rsidR="00000000" w:rsidRPr="00000000">
              <w:rPr>
                <w:color w:val="1f1f1f"/>
                <w:rtl w:val="0"/>
              </w:rPr>
              <w:t xml:space="preserve">Unreliable (no delivery checks or retries)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color w:val="1f1f1f"/>
              </w:rPr>
            </w:pPr>
            <w:r w:rsidDel="00000000" w:rsidR="00000000" w:rsidRPr="00000000">
              <w:rPr>
                <w:b w:val="1"/>
                <w:bCs w:val="1"/>
                <w:color w:val="1f1f1f"/>
                <w:rtl w:val="0"/>
              </w:rPr>
              <w:t xml:space="preserve">Data Transfer Order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color w:val="1f1f1f"/>
              </w:rPr>
            </w:pPr>
            <w:r w:rsidDel="00000000" w:rsidR="00000000" w:rsidRPr="00000000">
              <w:rPr>
                <w:color w:val="1f1f1f"/>
                <w:rtl w:val="0"/>
              </w:rPr>
              <w:t xml:space="preserve">Guarantees ordered delivery of packets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color w:val="1f1f1f"/>
              </w:rPr>
            </w:pPr>
            <w:r w:rsidDel="00000000" w:rsidR="00000000" w:rsidRPr="00000000">
              <w:rPr>
                <w:color w:val="1f1f1f"/>
                <w:rtl w:val="0"/>
              </w:rPr>
              <w:t xml:space="preserve">No order guaranteed (packets may arrive out of order)</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color w:val="1f1f1f"/>
              </w:rPr>
            </w:pPr>
            <w:r w:rsidDel="00000000" w:rsidR="00000000" w:rsidRPr="00000000">
              <w:rPr>
                <w:b w:val="1"/>
                <w:bCs w:val="1"/>
                <w:color w:val="1f1f1f"/>
                <w:rtl w:val="0"/>
              </w:rPr>
              <w:t xml:space="preserve">Speed &amp; Efficiency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color w:val="1f1f1f"/>
              </w:rPr>
            </w:pPr>
            <w:r w:rsidDel="00000000" w:rsidR="00000000" w:rsidRPr="00000000">
              <w:rPr>
                <w:color w:val="1f1f1f"/>
                <w:rtl w:val="0"/>
              </w:rPr>
              <w:t xml:space="preserve">Slower (higher overhead due to error checking)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color w:val="1f1f1f"/>
              </w:rPr>
            </w:pPr>
            <w:r w:rsidDel="00000000" w:rsidR="00000000" w:rsidRPr="00000000">
              <w:rPr>
                <w:color w:val="1f1f1f"/>
                <w:rtl w:val="0"/>
              </w:rPr>
              <w:t xml:space="preserve">Very fast (minimal header overhead)</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color w:val="1f1f1f"/>
              </w:rPr>
            </w:pPr>
            <w:r w:rsidDel="00000000" w:rsidR="00000000" w:rsidRPr="00000000">
              <w:rPr>
                <w:b w:val="1"/>
                <w:bCs w:val="1"/>
                <w:color w:val="1f1f1f"/>
                <w:rtl w:val="0"/>
              </w:rPr>
              <w:t xml:space="preserve">Header Size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color w:val="1f1f1f"/>
              </w:rPr>
            </w:pPr>
            <w:r w:rsidDel="00000000" w:rsidR="00000000" w:rsidRPr="00000000">
              <w:rPr>
                <w:color w:val="1f1f1f"/>
                <w:rtl w:val="0"/>
              </w:rPr>
              <w:t xml:space="preserve">Larger (20–60 bytes)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color w:val="1f1f1f"/>
              </w:rPr>
            </w:pPr>
            <w:r w:rsidDel="00000000" w:rsidR="00000000" w:rsidRPr="00000000">
              <w:rPr>
                <w:color w:val="1f1f1f"/>
                <w:rtl w:val="0"/>
              </w:rPr>
              <w:t xml:space="preserve">Lightweight (8 bytes)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color w:val="1f1f1f"/>
              </w:rPr>
            </w:pPr>
            <w:r w:rsidDel="00000000" w:rsidR="00000000" w:rsidRPr="00000000">
              <w:rPr>
                <w:b w:val="1"/>
                <w:bCs w:val="1"/>
                <w:color w:val="1f1f1f"/>
                <w:rtl w:val="0"/>
              </w:rPr>
              <w:t xml:space="preserve">Flow &amp; Congestion Control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after="480" w:lineRule="auto"/>
              <w:rPr>
                <w:color w:val="1f1f1f"/>
              </w:rPr>
            </w:pPr>
            <w:r w:rsidDel="00000000" w:rsidR="00000000" w:rsidRPr="00000000">
              <w:rPr>
                <w:color w:val="1f1f1f"/>
                <w:rtl w:val="0"/>
              </w:rPr>
              <w:t xml:space="preserve">Supported (prevents receiver/network overload)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after="480" w:lineRule="auto"/>
              <w:rPr>
                <w:color w:val="1f1f1f"/>
              </w:rPr>
            </w:pPr>
            <w:r w:rsidDel="00000000" w:rsidR="00000000" w:rsidRPr="00000000">
              <w:rPr>
                <w:color w:val="1f1f1f"/>
                <w:rtl w:val="0"/>
              </w:rPr>
              <w:t xml:space="preserve">Not supported</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after="480" w:lineRule="auto"/>
              <w:rPr>
                <w:color w:val="1f1f1f"/>
              </w:rPr>
            </w:pPr>
            <w:r w:rsidDel="00000000" w:rsidR="00000000" w:rsidRPr="00000000">
              <w:rPr>
                <w:b w:val="1"/>
                <w:bCs w:val="1"/>
                <w:color w:val="1f1f1f"/>
                <w:rtl w:val="0"/>
              </w:rPr>
              <w:t xml:space="preserve">Data Stream Structure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after="480" w:lineRule="auto"/>
              <w:rPr>
                <w:color w:val="1f1f1f"/>
              </w:rPr>
            </w:pPr>
            <w:r w:rsidDel="00000000" w:rsidR="00000000" w:rsidRPr="00000000">
              <w:rPr>
                <w:color w:val="1f1f1f"/>
                <w:rtl w:val="0"/>
              </w:rPr>
              <w:t xml:space="preserve">Stream-based (byte stream)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after="480" w:lineRule="auto"/>
              <w:rPr>
                <w:color w:val="1f1f1f"/>
              </w:rPr>
            </w:pPr>
            <w:r w:rsidDel="00000000" w:rsidR="00000000" w:rsidRPr="00000000">
              <w:rPr>
                <w:color w:val="1f1f1f"/>
                <w:rtl w:val="0"/>
              </w:rPr>
              <w:t xml:space="preserve">Datagram-based (discrete packets)</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after="480" w:lineRule="auto"/>
              <w:rPr>
                <w:color w:val="1f1f1f"/>
              </w:rPr>
            </w:pPr>
            <w:r w:rsidDel="00000000" w:rsidR="00000000" w:rsidRPr="00000000">
              <w:rPr>
                <w:b w:val="1"/>
                <w:bCs w:val="1"/>
                <w:color w:val="1f1f1f"/>
                <w:rtl w:val="0"/>
              </w:rPr>
              <w:t xml:space="preserve">Use Cases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after="480" w:lineRule="auto"/>
              <w:rPr>
                <w:color w:val="1f1f1f"/>
              </w:rPr>
            </w:pPr>
            <w:r w:rsidDel="00000000" w:rsidR="00000000" w:rsidRPr="00000000">
              <w:rPr>
                <w:color w:val="1f1f1f"/>
                <w:rtl w:val="0"/>
              </w:rPr>
              <w:t xml:space="preserve">Web browsing (HTTP/HTTPS), Email (SMTP), File transfer (FTP)</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after="480" w:lineRule="auto"/>
              <w:rPr>
                <w:color w:val="1f1f1f"/>
              </w:rPr>
            </w:pPr>
            <w:r w:rsidDel="00000000" w:rsidR="00000000" w:rsidRPr="00000000">
              <w:rPr>
                <w:color w:val="1f1f1f"/>
                <w:rtl w:val="0"/>
              </w:rPr>
              <w:t xml:space="preserve">Video streaming, Online gaming, VoIP, DNS, Live broadcasts</w:t>
            </w:r>
          </w:p>
        </w:tc>
      </w:tr>
    </w:tbl>
    <w:p w:rsidR="00000000" w:rsidDel="00000000" w:rsidP="00000000" w:rsidRDefault="00000000" w:rsidRPr="00000000" w14:paraId="0000005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unito" w:cs="Nunito" w:eastAsia="Nunito" w:hAnsi="Nunito"/>
        <w:b w:val="0"/>
        <w:bCs w:val="0"/>
        <w:i w:val="0"/>
        <w:iCs w:val="0"/>
        <w:smallCaps w:val="0"/>
        <w:color w:val="273239"/>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