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E85E6" w14:textId="0EEE75BA" w:rsidR="00E022D8" w:rsidRPr="00E022D8" w:rsidRDefault="00E022D8" w:rsidP="00E022D8">
      <w:pPr>
        <w:jc w:val="center"/>
        <w:rPr>
          <w:b/>
          <w:bCs/>
        </w:rPr>
      </w:pPr>
      <w:r w:rsidRPr="00E022D8">
        <w:rPr>
          <w:b/>
          <w:bCs/>
        </w:rPr>
        <w:t>Eligibility for Mobilization</w:t>
      </w:r>
    </w:p>
    <w:p w14:paraId="2AD36A46" w14:textId="77777777" w:rsidR="00E022D8" w:rsidRPr="00E022D8" w:rsidRDefault="00E022D8" w:rsidP="00E022D8">
      <w:pPr>
        <w:rPr>
          <w:b/>
          <w:bCs/>
        </w:rPr>
      </w:pPr>
      <w:r w:rsidRPr="00E022D8">
        <w:rPr>
          <w:b/>
          <w:bCs/>
        </w:rPr>
        <w:t>Objective:</w:t>
      </w:r>
    </w:p>
    <w:p w14:paraId="0BA0CF3C" w14:textId="77777777" w:rsidR="00E022D8" w:rsidRPr="00E022D8" w:rsidRDefault="00E022D8" w:rsidP="00E022D8">
      <w:r w:rsidRPr="00E022D8">
        <w:t xml:space="preserve">The primary objective of this analysis is to determine the optimal windows for mobilizing patients on invasive ventilation, focusing specifically on the first 72 hours following intubation and within standard business hours (8:00 AM to 5:00 PM). The mobilization criteria are based on three distinct frameworks: the </w:t>
      </w:r>
      <w:r w:rsidRPr="00E022D8">
        <w:rPr>
          <w:b/>
          <w:bCs/>
        </w:rPr>
        <w:t>Patel et al. Criteria</w:t>
      </w:r>
      <w:r w:rsidRPr="00E022D8">
        <w:t xml:space="preserve">, the </w:t>
      </w:r>
      <w:r w:rsidRPr="00E022D8">
        <w:rPr>
          <w:b/>
          <w:bCs/>
        </w:rPr>
        <w:t>TEAM Criteria</w:t>
      </w:r>
      <w:r w:rsidRPr="00E022D8">
        <w:t xml:space="preserve">, and the </w:t>
      </w:r>
      <w:r w:rsidRPr="00E022D8">
        <w:rPr>
          <w:b/>
          <w:bCs/>
        </w:rPr>
        <w:t>Consensus Criteria</w:t>
      </w:r>
      <w:r w:rsidRPr="00E022D8">
        <w:t>.</w:t>
      </w:r>
    </w:p>
    <w:p w14:paraId="7604B3D4" w14:textId="77777777" w:rsidR="00E022D8" w:rsidRDefault="00E022D8" w:rsidP="00E022D8">
      <w:pPr>
        <w:rPr>
          <w:b/>
          <w:bCs/>
        </w:rPr>
      </w:pPr>
    </w:p>
    <w:p w14:paraId="04E62A53" w14:textId="0CF26BDA" w:rsidR="00E022D8" w:rsidRDefault="004E569A" w:rsidP="00E022D8">
      <w:pPr>
        <w:rPr>
          <w:b/>
          <w:bCs/>
        </w:rPr>
      </w:pPr>
      <w:r w:rsidRPr="00E022D8">
        <w:rPr>
          <w:noProof/>
        </w:rPr>
        <w:pict w14:anchorId="2652FA0E">
          <v:rect id="_x0000_i1026" alt="" style="width:468pt;height:.05pt;mso-width-percent:0;mso-height-percent:0;mso-width-percent:0;mso-height-percent:0" o:hralign="center" o:hrstd="t" o:hr="t" fillcolor="#a0a0a0" stroked="f"/>
        </w:pict>
      </w:r>
    </w:p>
    <w:p w14:paraId="333AE612" w14:textId="0DE06EBB" w:rsidR="00E022D8" w:rsidRPr="00E022D8" w:rsidRDefault="00E022D8" w:rsidP="00E022D8">
      <w:pPr>
        <w:rPr>
          <w:b/>
          <w:bCs/>
        </w:rPr>
      </w:pPr>
      <w:r w:rsidRPr="00E022D8">
        <w:rPr>
          <w:b/>
          <w:bCs/>
        </w:rPr>
        <w:t>Cohort Definition:</w:t>
      </w:r>
    </w:p>
    <w:p w14:paraId="75991FFF" w14:textId="77777777" w:rsidR="00E022D8" w:rsidRPr="00E022D8" w:rsidRDefault="00E022D8" w:rsidP="00E022D8">
      <w:r w:rsidRPr="00E022D8">
        <w:t xml:space="preserve">This analysis encompasses </w:t>
      </w:r>
      <w:r w:rsidRPr="00E022D8">
        <w:rPr>
          <w:b/>
          <w:bCs/>
        </w:rPr>
        <w:t>5,249 unique encounters</w:t>
      </w:r>
      <w:r w:rsidRPr="00E022D8">
        <w:t xml:space="preserve"> at UC from </w:t>
      </w:r>
      <w:r w:rsidRPr="00E022D8">
        <w:rPr>
          <w:b/>
          <w:bCs/>
        </w:rPr>
        <w:t>March 1, 2020, to March 31, 2022</w:t>
      </w:r>
      <w:r w:rsidRPr="00E022D8">
        <w:t>. The cohort consists of patients who were placed on invasive ventilation at any point during their hospitalization. Encounters were excluded from the analysis based on the following criteria:</w:t>
      </w:r>
    </w:p>
    <w:p w14:paraId="0E6D6337" w14:textId="77777777" w:rsidR="00E022D8" w:rsidRPr="00E022D8" w:rsidRDefault="00E022D8" w:rsidP="00E022D8">
      <w:pPr>
        <w:numPr>
          <w:ilvl w:val="0"/>
          <w:numId w:val="3"/>
        </w:numPr>
      </w:pPr>
      <w:r w:rsidRPr="00E022D8">
        <w:t>Ventilation duration of less than 2 hours.</w:t>
      </w:r>
    </w:p>
    <w:p w14:paraId="1583E5E9" w14:textId="77777777" w:rsidR="00E022D8" w:rsidRPr="00E022D8" w:rsidRDefault="00E022D8" w:rsidP="00E022D8">
      <w:pPr>
        <w:numPr>
          <w:ilvl w:val="0"/>
          <w:numId w:val="3"/>
        </w:numPr>
      </w:pPr>
      <w:r w:rsidRPr="00E022D8">
        <w:t>Patients who underwent tracheostomy within 72 hours of their first intubation.</w:t>
      </w:r>
    </w:p>
    <w:p w14:paraId="0017E694" w14:textId="77777777" w:rsidR="00E022D8" w:rsidRPr="00E022D8" w:rsidRDefault="004E569A" w:rsidP="00E022D8">
      <w:r w:rsidRPr="00E022D8">
        <w:rPr>
          <w:noProof/>
        </w:rPr>
        <w:pict w14:anchorId="671747E8">
          <v:rect id="_x0000_i1025" alt="" style="width:468pt;height:.05pt;mso-width-percent:0;mso-height-percent:0;mso-width-percent:0;mso-height-percent:0" o:hralign="center" o:hrstd="t" o:hr="t" fillcolor="#a0a0a0" stroked="f"/>
        </w:pict>
      </w:r>
    </w:p>
    <w:p w14:paraId="2FF56175" w14:textId="77777777" w:rsidR="00E022D8" w:rsidRPr="00E022D8" w:rsidRDefault="00E022D8" w:rsidP="00E022D8">
      <w:pPr>
        <w:rPr>
          <w:b/>
          <w:bCs/>
        </w:rPr>
      </w:pPr>
      <w:r w:rsidRPr="00E022D8">
        <w:rPr>
          <w:b/>
          <w:bCs/>
        </w:rPr>
        <w:t>Mobilization Criteria:</w:t>
      </w:r>
    </w:p>
    <w:p w14:paraId="73A886FD" w14:textId="77777777" w:rsidR="00E022D8" w:rsidRDefault="00E022D8" w:rsidP="00E022D8">
      <w:r w:rsidRPr="00E022D8">
        <w:t>The mobilization windows are determined based on the following criteria sets:</w:t>
      </w:r>
    </w:p>
    <w:p w14:paraId="2E218A36" w14:textId="77777777" w:rsidR="00E022D8" w:rsidRPr="00E022D8" w:rsidRDefault="00E022D8" w:rsidP="00E022D8"/>
    <w:p w14:paraId="234F9C4F" w14:textId="77777777" w:rsidR="00E022D8" w:rsidRPr="00E022D8" w:rsidRDefault="00E022D8" w:rsidP="00E022D8">
      <w:pPr>
        <w:rPr>
          <w:b/>
          <w:bCs/>
        </w:rPr>
      </w:pPr>
      <w:r w:rsidRPr="00E022D8">
        <w:rPr>
          <w:b/>
          <w:bCs/>
        </w:rPr>
        <w:t>1. Patel et al. Criteria:</w:t>
      </w:r>
    </w:p>
    <w:p w14:paraId="402C5B0A" w14:textId="77777777" w:rsidR="00E022D8" w:rsidRPr="00E022D8" w:rsidRDefault="00E022D8" w:rsidP="00E022D8">
      <w:r w:rsidRPr="00E022D8">
        <w:t>These criteria are based on maintaining hemodynamic and respiratory stability, defined by the following parameters:</w:t>
      </w:r>
    </w:p>
    <w:p w14:paraId="00AD6E65" w14:textId="77777777" w:rsidR="00E022D8" w:rsidRPr="00E022D8" w:rsidRDefault="00E022D8" w:rsidP="00E022D8">
      <w:pPr>
        <w:numPr>
          <w:ilvl w:val="0"/>
          <w:numId w:val="4"/>
        </w:numPr>
      </w:pPr>
      <w:r w:rsidRPr="00E022D8">
        <w:rPr>
          <w:b/>
          <w:bCs/>
        </w:rPr>
        <w:t>Mean arterial blood pressure (MAP):</w:t>
      </w:r>
      <w:r w:rsidRPr="00E022D8">
        <w:t xml:space="preserve"> 65–110 mm Hg</w:t>
      </w:r>
    </w:p>
    <w:p w14:paraId="1870D16A" w14:textId="77777777" w:rsidR="00E022D8" w:rsidRPr="00E022D8" w:rsidRDefault="00E022D8" w:rsidP="00E022D8">
      <w:pPr>
        <w:numPr>
          <w:ilvl w:val="0"/>
          <w:numId w:val="4"/>
        </w:numPr>
      </w:pPr>
      <w:r w:rsidRPr="00E022D8">
        <w:rPr>
          <w:b/>
          <w:bCs/>
        </w:rPr>
        <w:t>Systolic blood pressure:</w:t>
      </w:r>
      <w:r w:rsidRPr="00E022D8">
        <w:t xml:space="preserve"> ≤ 200 mm Hg</w:t>
      </w:r>
    </w:p>
    <w:p w14:paraId="3B1E963E" w14:textId="77777777" w:rsidR="00E022D8" w:rsidRPr="00E022D8" w:rsidRDefault="00E022D8" w:rsidP="00E022D8">
      <w:pPr>
        <w:numPr>
          <w:ilvl w:val="0"/>
          <w:numId w:val="4"/>
        </w:numPr>
      </w:pPr>
      <w:r w:rsidRPr="00E022D8">
        <w:rPr>
          <w:b/>
          <w:bCs/>
        </w:rPr>
        <w:t>Heart rate:</w:t>
      </w:r>
      <w:r w:rsidRPr="00E022D8">
        <w:t xml:space="preserve"> 40–130 beats per minute</w:t>
      </w:r>
    </w:p>
    <w:p w14:paraId="1F76997C" w14:textId="77777777" w:rsidR="00E022D8" w:rsidRPr="00E022D8" w:rsidRDefault="00E022D8" w:rsidP="00E022D8">
      <w:pPr>
        <w:numPr>
          <w:ilvl w:val="0"/>
          <w:numId w:val="4"/>
        </w:numPr>
      </w:pPr>
      <w:r w:rsidRPr="00E022D8">
        <w:rPr>
          <w:b/>
          <w:bCs/>
        </w:rPr>
        <w:t>Respiratory rate:</w:t>
      </w:r>
      <w:r w:rsidRPr="00E022D8">
        <w:t xml:space="preserve"> 5–40 breaths per minute</w:t>
      </w:r>
    </w:p>
    <w:p w14:paraId="23EAFAD2" w14:textId="77777777" w:rsidR="00E022D8" w:rsidRDefault="00E022D8" w:rsidP="00E022D8">
      <w:pPr>
        <w:numPr>
          <w:ilvl w:val="0"/>
          <w:numId w:val="4"/>
        </w:numPr>
      </w:pPr>
      <w:r w:rsidRPr="00E022D8">
        <w:rPr>
          <w:b/>
          <w:bCs/>
        </w:rPr>
        <w:t>Pulse oximetry (SpO2):</w:t>
      </w:r>
      <w:r w:rsidRPr="00E022D8">
        <w:t xml:space="preserve"> ≥ 88%</w:t>
      </w:r>
    </w:p>
    <w:p w14:paraId="7BE2E1C3" w14:textId="77777777" w:rsidR="00E022D8" w:rsidRPr="00E022D8" w:rsidRDefault="00E022D8" w:rsidP="00E022D8">
      <w:pPr>
        <w:ind w:left="720"/>
      </w:pPr>
    </w:p>
    <w:p w14:paraId="08A51CCA" w14:textId="77777777" w:rsidR="00E022D8" w:rsidRPr="00E022D8" w:rsidRDefault="00E022D8" w:rsidP="00E022D8">
      <w:pPr>
        <w:rPr>
          <w:b/>
          <w:bCs/>
        </w:rPr>
      </w:pPr>
      <w:r w:rsidRPr="00E022D8">
        <w:rPr>
          <w:b/>
          <w:bCs/>
        </w:rPr>
        <w:t>2. TEAM Criteria:</w:t>
      </w:r>
    </w:p>
    <w:p w14:paraId="414E2456" w14:textId="77777777" w:rsidR="00E022D8" w:rsidRPr="00E022D8" w:rsidRDefault="00E022D8" w:rsidP="00E022D8">
      <w:r w:rsidRPr="00E022D8">
        <w:t>These criteria are designed to ensure stability across cardiovascular and respiratory systems, considering noradrenaline infusion and lactate levels:</w:t>
      </w:r>
    </w:p>
    <w:p w14:paraId="6DD4BE7F" w14:textId="77777777" w:rsidR="00E022D8" w:rsidRPr="00E022D8" w:rsidRDefault="00E022D8" w:rsidP="00E022D8">
      <w:pPr>
        <w:numPr>
          <w:ilvl w:val="0"/>
          <w:numId w:val="5"/>
        </w:numPr>
      </w:pPr>
      <w:r w:rsidRPr="00E022D8">
        <w:rPr>
          <w:b/>
          <w:bCs/>
        </w:rPr>
        <w:t>Heart rate:</w:t>
      </w:r>
      <w:r w:rsidRPr="00E022D8">
        <w:t xml:space="preserve"> ≤ 150 beats per minute</w:t>
      </w:r>
    </w:p>
    <w:p w14:paraId="159D0460" w14:textId="77777777" w:rsidR="00E022D8" w:rsidRPr="00E022D8" w:rsidRDefault="00E022D8" w:rsidP="00E022D8">
      <w:pPr>
        <w:numPr>
          <w:ilvl w:val="0"/>
          <w:numId w:val="5"/>
        </w:numPr>
      </w:pPr>
      <w:r w:rsidRPr="00E022D8">
        <w:rPr>
          <w:b/>
          <w:bCs/>
        </w:rPr>
        <w:t>Most recent lactate level:</w:t>
      </w:r>
      <w:r w:rsidRPr="00E022D8">
        <w:t xml:space="preserve"> ≤ 4.0 mmol/L</w:t>
      </w:r>
    </w:p>
    <w:p w14:paraId="43BDA27A" w14:textId="77777777" w:rsidR="00E022D8" w:rsidRPr="00E022D8" w:rsidRDefault="00E022D8" w:rsidP="00E022D8">
      <w:pPr>
        <w:numPr>
          <w:ilvl w:val="0"/>
          <w:numId w:val="5"/>
        </w:numPr>
      </w:pPr>
      <w:r w:rsidRPr="00E022D8">
        <w:rPr>
          <w:b/>
          <w:bCs/>
        </w:rPr>
        <w:t>Noradrenaline infusion rate:</w:t>
      </w:r>
      <w:r w:rsidRPr="00E022D8">
        <w:t xml:space="preserve"> 0.1–0.2 mcg/kg/min (calculated Norepinephrine equivalents were used in this analysis)</w:t>
      </w:r>
    </w:p>
    <w:p w14:paraId="5D0F06B9" w14:textId="77777777" w:rsidR="00E022D8" w:rsidRPr="00E022D8" w:rsidRDefault="00E022D8" w:rsidP="00E022D8">
      <w:pPr>
        <w:numPr>
          <w:ilvl w:val="0"/>
          <w:numId w:val="5"/>
        </w:numPr>
      </w:pPr>
      <w:r w:rsidRPr="00E022D8">
        <w:rPr>
          <w:b/>
          <w:bCs/>
        </w:rPr>
        <w:t>Respiratory stability:</w:t>
      </w:r>
    </w:p>
    <w:p w14:paraId="2481D055" w14:textId="77777777" w:rsidR="00E022D8" w:rsidRPr="00E022D8" w:rsidRDefault="00E022D8" w:rsidP="00E022D8">
      <w:pPr>
        <w:numPr>
          <w:ilvl w:val="1"/>
          <w:numId w:val="5"/>
        </w:numPr>
      </w:pPr>
      <w:r w:rsidRPr="00E022D8">
        <w:rPr>
          <w:b/>
          <w:bCs/>
        </w:rPr>
        <w:t>FiO2:</w:t>
      </w:r>
      <w:r w:rsidRPr="00E022D8">
        <w:t xml:space="preserve"> ≤ 0.6</w:t>
      </w:r>
    </w:p>
    <w:p w14:paraId="232220A7" w14:textId="77777777" w:rsidR="00E022D8" w:rsidRPr="00E022D8" w:rsidRDefault="00E022D8" w:rsidP="00E022D8">
      <w:pPr>
        <w:numPr>
          <w:ilvl w:val="1"/>
          <w:numId w:val="5"/>
        </w:numPr>
      </w:pPr>
      <w:r w:rsidRPr="00E022D8">
        <w:rPr>
          <w:b/>
          <w:bCs/>
        </w:rPr>
        <w:t>PEEP:</w:t>
      </w:r>
      <w:r w:rsidRPr="00E022D8">
        <w:t xml:space="preserve"> ≤ 16 cm H2O (based on observed PEEP values)</w:t>
      </w:r>
    </w:p>
    <w:p w14:paraId="6F4B5CFD" w14:textId="77777777" w:rsidR="00E022D8" w:rsidRDefault="00E022D8" w:rsidP="00E022D8">
      <w:pPr>
        <w:numPr>
          <w:ilvl w:val="0"/>
          <w:numId w:val="5"/>
        </w:numPr>
      </w:pPr>
      <w:r w:rsidRPr="00E022D8">
        <w:rPr>
          <w:b/>
          <w:bCs/>
        </w:rPr>
        <w:t>Current respiratory rate:</w:t>
      </w:r>
      <w:r w:rsidRPr="00E022D8">
        <w:t xml:space="preserve"> ≤ 45 breaths per minute (based on observed respiratory rate)</w:t>
      </w:r>
    </w:p>
    <w:p w14:paraId="2D9B01B1" w14:textId="77777777" w:rsidR="00E022D8" w:rsidRDefault="00E022D8" w:rsidP="00E022D8">
      <w:pPr>
        <w:ind w:left="720"/>
        <w:rPr>
          <w:b/>
          <w:bCs/>
        </w:rPr>
      </w:pPr>
    </w:p>
    <w:p w14:paraId="0064D36A" w14:textId="77777777" w:rsidR="00E022D8" w:rsidRDefault="00E022D8" w:rsidP="00E022D8">
      <w:pPr>
        <w:ind w:left="720"/>
        <w:rPr>
          <w:b/>
          <w:bCs/>
        </w:rPr>
      </w:pPr>
    </w:p>
    <w:p w14:paraId="605E0D4D" w14:textId="77777777" w:rsidR="00E022D8" w:rsidRPr="00E022D8" w:rsidRDefault="00E022D8" w:rsidP="00E022D8">
      <w:pPr>
        <w:ind w:left="720"/>
      </w:pPr>
    </w:p>
    <w:p w14:paraId="393B4A33" w14:textId="77777777" w:rsidR="00E022D8" w:rsidRPr="00E022D8" w:rsidRDefault="00E022D8" w:rsidP="00E022D8">
      <w:pPr>
        <w:rPr>
          <w:b/>
          <w:bCs/>
        </w:rPr>
      </w:pPr>
      <w:r w:rsidRPr="00E022D8">
        <w:rPr>
          <w:b/>
          <w:bCs/>
        </w:rPr>
        <w:lastRenderedPageBreak/>
        <w:t>3. Consensus Criteria:</w:t>
      </w:r>
    </w:p>
    <w:p w14:paraId="329A5CC5" w14:textId="77777777" w:rsidR="00E022D8" w:rsidRPr="00E022D8" w:rsidRDefault="00E022D8" w:rsidP="00E022D8">
      <w:r w:rsidRPr="00E022D8">
        <w:t xml:space="preserve">The consensus criteria are divided into </w:t>
      </w:r>
      <w:proofErr w:type="gramStart"/>
      <w:r w:rsidRPr="00E022D8">
        <w:rPr>
          <w:b/>
          <w:bCs/>
        </w:rPr>
        <w:t>Green</w:t>
      </w:r>
      <w:r w:rsidRPr="00E022D8">
        <w:t xml:space="preserve">, </w:t>
      </w:r>
      <w:r w:rsidRPr="00E022D8">
        <w:rPr>
          <w:b/>
          <w:bCs/>
        </w:rPr>
        <w:t>Yellow</w:t>
      </w:r>
      <w:r w:rsidRPr="00E022D8">
        <w:t xml:space="preserve">, and </w:t>
      </w:r>
      <w:r w:rsidRPr="00E022D8">
        <w:rPr>
          <w:b/>
          <w:bCs/>
        </w:rPr>
        <w:t>Red</w:t>
      </w:r>
      <w:proofErr w:type="gramEnd"/>
      <w:r w:rsidRPr="00E022D8">
        <w:t xml:space="preserve"> categories based on respiratory and cardiovascular parameters.</w:t>
      </w:r>
    </w:p>
    <w:p w14:paraId="66E5CE07" w14:textId="77777777" w:rsidR="00E022D8" w:rsidRPr="00E022D8" w:rsidRDefault="00E022D8" w:rsidP="00E022D8">
      <w:r w:rsidRPr="00E022D8">
        <w:rPr>
          <w:b/>
          <w:bCs/>
        </w:rPr>
        <w:t>Green Criteria:</w:t>
      </w:r>
    </w:p>
    <w:p w14:paraId="191DC1EE" w14:textId="77777777" w:rsidR="00E022D8" w:rsidRPr="00E022D8" w:rsidRDefault="00E022D8" w:rsidP="00E022D8">
      <w:pPr>
        <w:numPr>
          <w:ilvl w:val="0"/>
          <w:numId w:val="6"/>
        </w:numPr>
      </w:pPr>
      <w:r w:rsidRPr="00E022D8">
        <w:rPr>
          <w:b/>
          <w:bCs/>
        </w:rPr>
        <w:t>Respiratory:</w:t>
      </w:r>
    </w:p>
    <w:p w14:paraId="25A583B5" w14:textId="77777777" w:rsidR="00E022D8" w:rsidRPr="00E022D8" w:rsidRDefault="00E022D8" w:rsidP="00E022D8">
      <w:pPr>
        <w:numPr>
          <w:ilvl w:val="1"/>
          <w:numId w:val="6"/>
        </w:numPr>
      </w:pPr>
      <w:r w:rsidRPr="00E022D8">
        <w:t>SpO2 ≥ 90%</w:t>
      </w:r>
    </w:p>
    <w:p w14:paraId="59BA6BBA" w14:textId="77777777" w:rsidR="00E022D8" w:rsidRPr="00E022D8" w:rsidRDefault="00E022D8" w:rsidP="00E022D8">
      <w:pPr>
        <w:numPr>
          <w:ilvl w:val="1"/>
          <w:numId w:val="6"/>
        </w:numPr>
      </w:pPr>
      <w:r w:rsidRPr="00E022D8">
        <w:t>Respiratory rate ≤ 30 breaths per minute</w:t>
      </w:r>
    </w:p>
    <w:p w14:paraId="5FC3A884" w14:textId="77777777" w:rsidR="00E022D8" w:rsidRPr="00E022D8" w:rsidRDefault="00E022D8" w:rsidP="00E022D8">
      <w:pPr>
        <w:numPr>
          <w:ilvl w:val="1"/>
          <w:numId w:val="6"/>
        </w:numPr>
      </w:pPr>
      <w:r w:rsidRPr="00E022D8">
        <w:t>FiO2 ≤ 0.6</w:t>
      </w:r>
    </w:p>
    <w:p w14:paraId="7024CA02" w14:textId="77777777" w:rsidR="00E022D8" w:rsidRPr="00E022D8" w:rsidRDefault="00E022D8" w:rsidP="00E022D8">
      <w:pPr>
        <w:numPr>
          <w:ilvl w:val="1"/>
          <w:numId w:val="6"/>
        </w:numPr>
      </w:pPr>
      <w:r w:rsidRPr="00E022D8">
        <w:t>PEEP ≤ 10 cm H2O</w:t>
      </w:r>
    </w:p>
    <w:p w14:paraId="4E66AACF" w14:textId="77777777" w:rsidR="00E022D8" w:rsidRPr="00E022D8" w:rsidRDefault="00E022D8" w:rsidP="00E022D8">
      <w:pPr>
        <w:numPr>
          <w:ilvl w:val="0"/>
          <w:numId w:val="6"/>
        </w:numPr>
      </w:pPr>
      <w:r w:rsidRPr="00E022D8">
        <w:rPr>
          <w:b/>
          <w:bCs/>
        </w:rPr>
        <w:t>Cardiovascular:</w:t>
      </w:r>
    </w:p>
    <w:p w14:paraId="53B3993F" w14:textId="77777777" w:rsidR="00E022D8" w:rsidRPr="00E022D8" w:rsidRDefault="00E022D8" w:rsidP="00E022D8">
      <w:pPr>
        <w:numPr>
          <w:ilvl w:val="1"/>
          <w:numId w:val="6"/>
        </w:numPr>
      </w:pPr>
      <w:r w:rsidRPr="00E022D8">
        <w:t>MAP ≥ 65 mm Hg with no or low-level support (Norepinephrine infusion rate &lt; 0.1 mcg/kg/min)</w:t>
      </w:r>
    </w:p>
    <w:p w14:paraId="2C0ADBC2" w14:textId="77777777" w:rsidR="00E022D8" w:rsidRPr="00E022D8" w:rsidRDefault="00E022D8" w:rsidP="00E022D8">
      <w:pPr>
        <w:numPr>
          <w:ilvl w:val="1"/>
          <w:numId w:val="6"/>
        </w:numPr>
      </w:pPr>
      <w:r w:rsidRPr="00E022D8">
        <w:t>Heart rate &lt; 120 beats per minute</w:t>
      </w:r>
    </w:p>
    <w:p w14:paraId="379D5B19" w14:textId="77777777" w:rsidR="00E022D8" w:rsidRPr="00E022D8" w:rsidRDefault="00E022D8" w:rsidP="00E022D8">
      <w:pPr>
        <w:numPr>
          <w:ilvl w:val="1"/>
          <w:numId w:val="6"/>
        </w:numPr>
      </w:pPr>
      <w:r w:rsidRPr="00E022D8">
        <w:t>Lactate &lt; 4 mmol/L</w:t>
      </w:r>
    </w:p>
    <w:p w14:paraId="2ABC9BB6" w14:textId="77777777" w:rsidR="00E022D8" w:rsidRPr="00E022D8" w:rsidRDefault="00E022D8" w:rsidP="00E022D8">
      <w:pPr>
        <w:numPr>
          <w:ilvl w:val="1"/>
          <w:numId w:val="6"/>
        </w:numPr>
      </w:pPr>
      <w:r w:rsidRPr="00E022D8">
        <w:t>Heart rate &gt; 40 beats per minute</w:t>
      </w:r>
    </w:p>
    <w:p w14:paraId="20AE4F7D" w14:textId="77777777" w:rsidR="00E022D8" w:rsidRPr="00E022D8" w:rsidRDefault="00E022D8" w:rsidP="00E022D8">
      <w:r w:rsidRPr="00E022D8">
        <w:rPr>
          <w:b/>
          <w:bCs/>
        </w:rPr>
        <w:t>Yellow Criteria:</w:t>
      </w:r>
    </w:p>
    <w:p w14:paraId="5A2C34FE" w14:textId="77777777" w:rsidR="00E022D8" w:rsidRPr="00E022D8" w:rsidRDefault="00E022D8" w:rsidP="00E022D8">
      <w:pPr>
        <w:numPr>
          <w:ilvl w:val="0"/>
          <w:numId w:val="7"/>
        </w:numPr>
      </w:pPr>
      <w:r w:rsidRPr="00E022D8">
        <w:rPr>
          <w:b/>
          <w:bCs/>
        </w:rPr>
        <w:t>Respiratory:</w:t>
      </w:r>
    </w:p>
    <w:p w14:paraId="6CF9D228" w14:textId="77777777" w:rsidR="00E022D8" w:rsidRPr="00E022D8" w:rsidRDefault="00E022D8" w:rsidP="00E022D8">
      <w:pPr>
        <w:numPr>
          <w:ilvl w:val="1"/>
          <w:numId w:val="7"/>
        </w:numPr>
      </w:pPr>
      <w:r w:rsidRPr="00E022D8">
        <w:t>SpO2 ≥ 90%</w:t>
      </w:r>
    </w:p>
    <w:p w14:paraId="47003939" w14:textId="77777777" w:rsidR="00E022D8" w:rsidRPr="00E022D8" w:rsidRDefault="00E022D8" w:rsidP="00E022D8">
      <w:pPr>
        <w:numPr>
          <w:ilvl w:val="1"/>
          <w:numId w:val="7"/>
        </w:numPr>
      </w:pPr>
      <w:r w:rsidRPr="00E022D8">
        <w:t>FiO2 &gt; 0.6</w:t>
      </w:r>
    </w:p>
    <w:p w14:paraId="6EA020BD" w14:textId="77777777" w:rsidR="00E022D8" w:rsidRPr="00E022D8" w:rsidRDefault="00E022D8" w:rsidP="00E022D8">
      <w:pPr>
        <w:numPr>
          <w:ilvl w:val="1"/>
          <w:numId w:val="7"/>
        </w:numPr>
      </w:pPr>
      <w:r w:rsidRPr="00E022D8">
        <w:t>Respiratory rate &gt; 30 breaths per minute</w:t>
      </w:r>
    </w:p>
    <w:p w14:paraId="1014D51F" w14:textId="77777777" w:rsidR="00E022D8" w:rsidRPr="00E022D8" w:rsidRDefault="00E022D8" w:rsidP="00E022D8">
      <w:pPr>
        <w:numPr>
          <w:ilvl w:val="1"/>
          <w:numId w:val="7"/>
        </w:numPr>
      </w:pPr>
      <w:r w:rsidRPr="00E022D8">
        <w:t>PEEP &gt; 10 cm H2O</w:t>
      </w:r>
    </w:p>
    <w:p w14:paraId="0A40AD4E" w14:textId="77777777" w:rsidR="00E022D8" w:rsidRPr="00E022D8" w:rsidRDefault="00E022D8" w:rsidP="00E022D8">
      <w:pPr>
        <w:numPr>
          <w:ilvl w:val="0"/>
          <w:numId w:val="7"/>
        </w:numPr>
      </w:pPr>
      <w:r w:rsidRPr="00E022D8">
        <w:rPr>
          <w:b/>
          <w:bCs/>
        </w:rPr>
        <w:t>Cardiovascular:</w:t>
      </w:r>
    </w:p>
    <w:p w14:paraId="6E452ECC" w14:textId="77777777" w:rsidR="00E022D8" w:rsidRPr="00E022D8" w:rsidRDefault="00E022D8" w:rsidP="00E022D8">
      <w:pPr>
        <w:numPr>
          <w:ilvl w:val="1"/>
          <w:numId w:val="7"/>
        </w:numPr>
      </w:pPr>
      <w:r w:rsidRPr="00E022D8">
        <w:t>MAP ≥ 65 mm Hg with moderate support (Norepinephrine infusion rate 0.1–0.3 mcg/kg/min)</w:t>
      </w:r>
    </w:p>
    <w:p w14:paraId="6F21416A" w14:textId="77777777" w:rsidR="00E022D8" w:rsidRPr="00E022D8" w:rsidRDefault="00E022D8" w:rsidP="00E022D8">
      <w:pPr>
        <w:numPr>
          <w:ilvl w:val="1"/>
          <w:numId w:val="7"/>
        </w:numPr>
      </w:pPr>
      <w:r w:rsidRPr="00E022D8">
        <w:t>Heart rate 120–150 beats per minute</w:t>
      </w:r>
    </w:p>
    <w:p w14:paraId="69D782B4" w14:textId="77777777" w:rsidR="00E022D8" w:rsidRPr="00E022D8" w:rsidRDefault="00E022D8" w:rsidP="00E022D8">
      <w:pPr>
        <w:numPr>
          <w:ilvl w:val="1"/>
          <w:numId w:val="7"/>
        </w:numPr>
      </w:pPr>
      <w:r w:rsidRPr="00E022D8">
        <w:t>Shock with lactate &gt; 4 mmol/L</w:t>
      </w:r>
    </w:p>
    <w:p w14:paraId="0BBE35B2" w14:textId="77777777" w:rsidR="00E022D8" w:rsidRPr="00E022D8" w:rsidRDefault="00E022D8" w:rsidP="00E022D8">
      <w:pPr>
        <w:numPr>
          <w:ilvl w:val="1"/>
          <w:numId w:val="7"/>
        </w:numPr>
      </w:pPr>
      <w:r w:rsidRPr="00E022D8">
        <w:t>Heart rate &gt; 40 beats per minute</w:t>
      </w:r>
    </w:p>
    <w:p w14:paraId="1B1E9C46" w14:textId="77777777" w:rsidR="00E022D8" w:rsidRPr="00E022D8" w:rsidRDefault="00E022D8" w:rsidP="00E022D8">
      <w:r w:rsidRPr="00E022D8">
        <w:rPr>
          <w:b/>
          <w:bCs/>
        </w:rPr>
        <w:t>Red Criteria:</w:t>
      </w:r>
    </w:p>
    <w:p w14:paraId="005DDC29" w14:textId="77777777" w:rsidR="00E022D8" w:rsidRPr="00E022D8" w:rsidRDefault="00E022D8" w:rsidP="00E022D8">
      <w:pPr>
        <w:numPr>
          <w:ilvl w:val="0"/>
          <w:numId w:val="8"/>
        </w:numPr>
      </w:pPr>
      <w:r w:rsidRPr="00E022D8">
        <w:rPr>
          <w:b/>
          <w:bCs/>
        </w:rPr>
        <w:t>Respiratory:</w:t>
      </w:r>
    </w:p>
    <w:p w14:paraId="2BD3C33F" w14:textId="77777777" w:rsidR="00E022D8" w:rsidRPr="00E022D8" w:rsidRDefault="00E022D8" w:rsidP="00E022D8">
      <w:pPr>
        <w:numPr>
          <w:ilvl w:val="1"/>
          <w:numId w:val="8"/>
        </w:numPr>
      </w:pPr>
      <w:r w:rsidRPr="00E022D8">
        <w:t>SpO2 &lt; 90%</w:t>
      </w:r>
    </w:p>
    <w:p w14:paraId="75F6241F" w14:textId="77777777" w:rsidR="00E022D8" w:rsidRPr="00E022D8" w:rsidRDefault="00E022D8" w:rsidP="00E022D8">
      <w:pPr>
        <w:numPr>
          <w:ilvl w:val="0"/>
          <w:numId w:val="8"/>
        </w:numPr>
      </w:pPr>
      <w:r w:rsidRPr="00E022D8">
        <w:rPr>
          <w:b/>
          <w:bCs/>
        </w:rPr>
        <w:t>Cardiovascular:</w:t>
      </w:r>
    </w:p>
    <w:p w14:paraId="7ED4B87D" w14:textId="77777777" w:rsidR="00E022D8" w:rsidRPr="00E022D8" w:rsidRDefault="00E022D8" w:rsidP="00E022D8">
      <w:pPr>
        <w:numPr>
          <w:ilvl w:val="1"/>
          <w:numId w:val="8"/>
        </w:numPr>
      </w:pPr>
      <w:r w:rsidRPr="00E022D8">
        <w:t>MAP &lt; 65 mm Hg despite support or MAP ≥ 65 mm Hg but on high-level support (Norepinephrine infusion rate &gt; 0.3 mcg/kg/min)</w:t>
      </w:r>
    </w:p>
    <w:p w14:paraId="41B67D95" w14:textId="77777777" w:rsidR="00E022D8" w:rsidRPr="00E022D8" w:rsidRDefault="00E022D8" w:rsidP="00E022D8">
      <w:pPr>
        <w:numPr>
          <w:ilvl w:val="1"/>
          <w:numId w:val="8"/>
        </w:numPr>
      </w:pPr>
      <w:r w:rsidRPr="00E022D8">
        <w:t xml:space="preserve">IV therapy for hypertensive emergencies (SBP &gt; 200 mm Hg or MAP &gt; 110 mm Hg, with administration of nicardipine, nitroprusside, or </w:t>
      </w:r>
      <w:proofErr w:type="spellStart"/>
      <w:r w:rsidRPr="00E022D8">
        <w:t>clevidipine</w:t>
      </w:r>
      <w:proofErr w:type="spellEnd"/>
      <w:r w:rsidRPr="00E022D8">
        <w:t>)</w:t>
      </w:r>
    </w:p>
    <w:p w14:paraId="10FCA5CF" w14:textId="77777777" w:rsidR="00E022D8" w:rsidRPr="00E022D8" w:rsidRDefault="00E022D8" w:rsidP="00E022D8">
      <w:pPr>
        <w:numPr>
          <w:ilvl w:val="1"/>
          <w:numId w:val="8"/>
        </w:numPr>
      </w:pPr>
      <w:r w:rsidRPr="00E022D8">
        <w:t>Heart rate &gt; 150 beats per minute</w:t>
      </w:r>
    </w:p>
    <w:p w14:paraId="4771A029" w14:textId="77777777" w:rsidR="00E022D8" w:rsidRPr="00E022D8" w:rsidRDefault="00E022D8" w:rsidP="00E022D8">
      <w:pPr>
        <w:numPr>
          <w:ilvl w:val="1"/>
          <w:numId w:val="8"/>
        </w:numPr>
      </w:pPr>
      <w:r w:rsidRPr="00E022D8">
        <w:t>Bradycardia (heart rate &lt; 40 beats per minute)</w:t>
      </w:r>
    </w:p>
    <w:p w14:paraId="6011FB86" w14:textId="77777777" w:rsidR="002A142D" w:rsidRDefault="002A142D" w:rsidP="002A142D"/>
    <w:p w14:paraId="5647E16A" w14:textId="77777777" w:rsidR="002A142D" w:rsidRDefault="002A142D" w:rsidP="002A142D"/>
    <w:p w14:paraId="09831711" w14:textId="77777777" w:rsidR="00E022D8" w:rsidRDefault="00E022D8">
      <w:pPr>
        <w:rPr>
          <w:b/>
          <w:bCs/>
        </w:rPr>
      </w:pPr>
      <w:r>
        <w:rPr>
          <w:b/>
          <w:bCs/>
        </w:rPr>
        <w:br w:type="page"/>
      </w:r>
    </w:p>
    <w:p w14:paraId="67AB953E" w14:textId="5D5463BC" w:rsidR="002A142D" w:rsidRPr="00E022D8" w:rsidRDefault="002A142D" w:rsidP="002A142D">
      <w:pPr>
        <w:rPr>
          <w:b/>
          <w:bCs/>
        </w:rPr>
      </w:pPr>
      <w:r w:rsidRPr="00E022D8">
        <w:rPr>
          <w:b/>
          <w:bCs/>
        </w:rPr>
        <w:lastRenderedPageBreak/>
        <w:t>Results</w:t>
      </w:r>
    </w:p>
    <w:p w14:paraId="7082AAB0" w14:textId="77777777" w:rsidR="002A142D" w:rsidRDefault="002A142D" w:rsidP="002A142D"/>
    <w:p w14:paraId="614F8BE2" w14:textId="77777777" w:rsidR="002A142D" w:rsidRDefault="002A142D" w:rsidP="002A142D">
      <w:pPr>
        <w:keepNext/>
      </w:pPr>
      <w:r>
        <w:rPr>
          <w:noProof/>
        </w:rPr>
        <w:drawing>
          <wp:inline distT="0" distB="0" distL="0" distR="0" wp14:anchorId="0D01ECAE" wp14:editId="1C0A12DB">
            <wp:extent cx="6019800" cy="3572823"/>
            <wp:effectExtent l="0" t="0" r="0" b="0"/>
            <wp:docPr id="101292250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22508" name="Picture 1" descr="A graph with different colored squares&#10;&#10;Description automatically generated"/>
                    <pic:cNvPicPr>
                      <a:picLocks noChangeAspect="1"/>
                    </pic:cNvPicPr>
                  </pic:nvPicPr>
                  <pic:blipFill>
                    <a:blip r:embed="rId5"/>
                    <a:stretch>
                      <a:fillRect/>
                    </a:stretch>
                  </pic:blipFill>
                  <pic:spPr>
                    <a:xfrm>
                      <a:off x="0" y="0"/>
                      <a:ext cx="6026739" cy="3576941"/>
                    </a:xfrm>
                    <a:prstGeom prst="rect">
                      <a:avLst/>
                    </a:prstGeom>
                  </pic:spPr>
                </pic:pic>
              </a:graphicData>
            </a:graphic>
          </wp:inline>
        </w:drawing>
      </w:r>
    </w:p>
    <w:p w14:paraId="7318C380" w14:textId="1E2FF4AC" w:rsidR="002A142D" w:rsidRDefault="002A142D" w:rsidP="002A142D">
      <w:pPr>
        <w:pStyle w:val="Caption"/>
        <w:jc w:val="center"/>
        <w:rPr>
          <w:b/>
          <w:bCs/>
        </w:rPr>
      </w:pPr>
      <w:r w:rsidRPr="002A142D">
        <w:rPr>
          <w:b/>
          <w:bCs/>
        </w:rPr>
        <w:t xml:space="preserve">Figure </w:t>
      </w:r>
      <w:r w:rsidRPr="002A142D">
        <w:rPr>
          <w:b/>
          <w:bCs/>
        </w:rPr>
        <w:fldChar w:fldCharType="begin"/>
      </w:r>
      <w:r w:rsidRPr="002A142D">
        <w:rPr>
          <w:b/>
          <w:bCs/>
        </w:rPr>
        <w:instrText xml:space="preserve"> SEQ Figure \* ARABIC </w:instrText>
      </w:r>
      <w:r w:rsidRPr="002A142D">
        <w:rPr>
          <w:b/>
          <w:bCs/>
        </w:rPr>
        <w:fldChar w:fldCharType="separate"/>
      </w:r>
      <w:r w:rsidR="00BA70F2">
        <w:rPr>
          <w:b/>
          <w:bCs/>
          <w:noProof/>
        </w:rPr>
        <w:t>1</w:t>
      </w:r>
      <w:r w:rsidRPr="002A142D">
        <w:rPr>
          <w:b/>
          <w:bCs/>
        </w:rPr>
        <w:fldChar w:fldCharType="end"/>
      </w:r>
      <w:r>
        <w:rPr>
          <w:b/>
          <w:bCs/>
        </w:rPr>
        <w:t xml:space="preserve">: </w:t>
      </w:r>
      <w:r w:rsidRPr="002A142D">
        <w:rPr>
          <w:b/>
          <w:bCs/>
        </w:rPr>
        <w:t xml:space="preserve">Total number of encounters satisfied by each </w:t>
      </w:r>
      <w:proofErr w:type="gramStart"/>
      <w:r w:rsidRPr="002A142D">
        <w:rPr>
          <w:b/>
          <w:bCs/>
        </w:rPr>
        <w:t>criteria</w:t>
      </w:r>
      <w:proofErr w:type="gramEnd"/>
    </w:p>
    <w:p w14:paraId="20255FD0" w14:textId="388AEE40" w:rsidR="002A142D" w:rsidRDefault="00BA70F2" w:rsidP="002A142D">
      <w:r>
        <w:rPr>
          <w:noProof/>
        </w:rPr>
        <mc:AlternateContent>
          <mc:Choice Requires="wps">
            <w:drawing>
              <wp:anchor distT="0" distB="0" distL="114300" distR="114300" simplePos="0" relativeHeight="251662336" behindDoc="1" locked="0" layoutInCell="1" allowOverlap="1" wp14:anchorId="44E2E969" wp14:editId="7224E365">
                <wp:simplePos x="0" y="0"/>
                <wp:positionH relativeFrom="column">
                  <wp:posOffset>0</wp:posOffset>
                </wp:positionH>
                <wp:positionV relativeFrom="paragraph">
                  <wp:posOffset>2962910</wp:posOffset>
                </wp:positionV>
                <wp:extent cx="5871845" cy="635"/>
                <wp:effectExtent l="0" t="0" r="0" b="12065"/>
                <wp:wrapNone/>
                <wp:docPr id="1743664560" name="Text Box 1"/>
                <wp:cNvGraphicFramePr/>
                <a:graphic xmlns:a="http://schemas.openxmlformats.org/drawingml/2006/main">
                  <a:graphicData uri="http://schemas.microsoft.com/office/word/2010/wordprocessingShape">
                    <wps:wsp>
                      <wps:cNvSpPr txBox="1"/>
                      <wps:spPr>
                        <a:xfrm>
                          <a:off x="0" y="0"/>
                          <a:ext cx="5871845" cy="635"/>
                        </a:xfrm>
                        <a:prstGeom prst="rect">
                          <a:avLst/>
                        </a:prstGeom>
                        <a:solidFill>
                          <a:prstClr val="white"/>
                        </a:solidFill>
                        <a:ln>
                          <a:noFill/>
                        </a:ln>
                      </wps:spPr>
                      <wps:txbx>
                        <w:txbxContent>
                          <w:p w14:paraId="060D4E49" w14:textId="704BC0AA" w:rsidR="00BA70F2" w:rsidRPr="00BA70F2" w:rsidRDefault="00BA70F2" w:rsidP="00BA70F2">
                            <w:pPr>
                              <w:pStyle w:val="Caption"/>
                              <w:jc w:val="center"/>
                              <w:rPr>
                                <w:b/>
                                <w:bCs/>
                              </w:rPr>
                            </w:pPr>
                            <w:r w:rsidRPr="00BA70F2">
                              <w:rPr>
                                <w:b/>
                                <w:bCs/>
                              </w:rPr>
                              <w:t xml:space="preserve">Figure </w:t>
                            </w:r>
                            <w:r w:rsidRPr="00BA70F2">
                              <w:rPr>
                                <w:b/>
                                <w:bCs/>
                              </w:rPr>
                              <w:fldChar w:fldCharType="begin"/>
                            </w:r>
                            <w:r w:rsidRPr="00BA70F2">
                              <w:rPr>
                                <w:b/>
                                <w:bCs/>
                              </w:rPr>
                              <w:instrText xml:space="preserve"> SEQ Figure \* ARABIC </w:instrText>
                            </w:r>
                            <w:r w:rsidRPr="00BA70F2">
                              <w:rPr>
                                <w:b/>
                                <w:bCs/>
                              </w:rPr>
                              <w:fldChar w:fldCharType="separate"/>
                            </w:r>
                            <w:r w:rsidRPr="00BA70F2">
                              <w:rPr>
                                <w:b/>
                                <w:bCs/>
                                <w:noProof/>
                              </w:rPr>
                              <w:t>2</w:t>
                            </w:r>
                            <w:r w:rsidRPr="00BA70F2">
                              <w:rPr>
                                <w:b/>
                                <w:bCs/>
                              </w:rPr>
                              <w:fldChar w:fldCharType="end"/>
                            </w:r>
                            <w:r w:rsidRPr="00BA70F2">
                              <w:rPr>
                                <w:b/>
                                <w:bCs/>
                              </w:rPr>
                              <w:t xml:space="preserve">: </w:t>
                            </w:r>
                            <w:r w:rsidRPr="00BA70F2">
                              <w:rPr>
                                <w:b/>
                                <w:bCs/>
                                <w:noProof/>
                              </w:rPr>
                              <w:t xml:space="preserve"> Number of hours for criteria satisfaction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E2E969" id="_x0000_t202" coordsize="21600,21600" o:spt="202" path="m,l,21600r21600,l21600,xe">
                <v:stroke joinstyle="miter"/>
                <v:path gradientshapeok="t" o:connecttype="rect"/>
              </v:shapetype>
              <v:shape id="Text Box 1" o:spid="_x0000_s1026" type="#_x0000_t202" style="position:absolute;margin-left:0;margin-top:233.3pt;width:462.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YwT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2efJ7NO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" stroked="f">
                <v:textbox style="mso-fit-shape-to-text:t" inset="0,0,0,0">
                  <w:txbxContent>
                    <w:p w14:paraId="060D4E49" w14:textId="704BC0AA" w:rsidR="00BA70F2" w:rsidRPr="00BA70F2" w:rsidRDefault="00BA70F2" w:rsidP="00BA70F2">
                      <w:pPr>
                        <w:pStyle w:val="Caption"/>
                        <w:jc w:val="center"/>
                        <w:rPr>
                          <w:b/>
                          <w:bCs/>
                        </w:rPr>
                      </w:pPr>
                      <w:r w:rsidRPr="00BA70F2">
                        <w:rPr>
                          <w:b/>
                          <w:bCs/>
                        </w:rPr>
                        <w:t xml:space="preserve">Figure </w:t>
                      </w:r>
                      <w:r w:rsidRPr="00BA70F2">
                        <w:rPr>
                          <w:b/>
                          <w:bCs/>
                        </w:rPr>
                        <w:fldChar w:fldCharType="begin"/>
                      </w:r>
                      <w:r w:rsidRPr="00BA70F2">
                        <w:rPr>
                          <w:b/>
                          <w:bCs/>
                        </w:rPr>
                        <w:instrText xml:space="preserve"> SEQ Figure \* ARABIC </w:instrText>
                      </w:r>
                      <w:r w:rsidRPr="00BA70F2">
                        <w:rPr>
                          <w:b/>
                          <w:bCs/>
                        </w:rPr>
                        <w:fldChar w:fldCharType="separate"/>
                      </w:r>
                      <w:r w:rsidRPr="00BA70F2">
                        <w:rPr>
                          <w:b/>
                          <w:bCs/>
                          <w:noProof/>
                        </w:rPr>
                        <w:t>2</w:t>
                      </w:r>
                      <w:r w:rsidRPr="00BA70F2">
                        <w:rPr>
                          <w:b/>
                          <w:bCs/>
                        </w:rPr>
                        <w:fldChar w:fldCharType="end"/>
                      </w:r>
                      <w:r w:rsidRPr="00BA70F2">
                        <w:rPr>
                          <w:b/>
                          <w:bCs/>
                        </w:rPr>
                        <w:t xml:space="preserve">: </w:t>
                      </w:r>
                      <w:r w:rsidRPr="00BA70F2">
                        <w:rPr>
                          <w:b/>
                          <w:bCs/>
                          <w:noProof/>
                        </w:rPr>
                        <w:t xml:space="preserve"> Number of hours for criteria satisfaction</w:t>
                      </w:r>
                    </w:p>
                  </w:txbxContent>
                </v:textbox>
              </v:shape>
            </w:pict>
          </mc:Fallback>
        </mc:AlternateContent>
      </w:r>
      <w:r w:rsidRPr="00BA70F2">
        <w:drawing>
          <wp:anchor distT="0" distB="0" distL="114300" distR="114300" simplePos="0" relativeHeight="251660288" behindDoc="1" locked="0" layoutInCell="1" allowOverlap="1" wp14:anchorId="029AF045" wp14:editId="5BE98EAA">
            <wp:simplePos x="0" y="0"/>
            <wp:positionH relativeFrom="column">
              <wp:posOffset>0</wp:posOffset>
            </wp:positionH>
            <wp:positionV relativeFrom="paragraph">
              <wp:posOffset>184150</wp:posOffset>
            </wp:positionV>
            <wp:extent cx="5872053" cy="2722098"/>
            <wp:effectExtent l="0" t="0" r="0" b="0"/>
            <wp:wrapNone/>
            <wp:docPr id="1358283626" name="Picture 1" descr="A group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3626" name="Picture 1" descr="A group of blue ba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6883" cy="2738244"/>
                    </a:xfrm>
                    <a:prstGeom prst="rect">
                      <a:avLst/>
                    </a:prstGeom>
                  </pic:spPr>
                </pic:pic>
              </a:graphicData>
            </a:graphic>
            <wp14:sizeRelH relativeFrom="page">
              <wp14:pctWidth>0</wp14:pctWidth>
            </wp14:sizeRelH>
            <wp14:sizeRelV relativeFrom="page">
              <wp14:pctHeight>0</wp14:pctHeight>
            </wp14:sizeRelV>
          </wp:anchor>
        </w:drawing>
      </w:r>
    </w:p>
    <w:p w14:paraId="52C31BBE" w14:textId="21C5F2EB" w:rsidR="002A142D" w:rsidRDefault="002A142D">
      <w:r>
        <w:br w:type="page"/>
      </w:r>
    </w:p>
    <w:p w14:paraId="27992A23" w14:textId="77777777" w:rsidR="00BA70F2" w:rsidRDefault="00BA70F2">
      <w:r w:rsidRPr="00BA70F2">
        <w:lastRenderedPageBreak/>
        <w:drawing>
          <wp:inline distT="0" distB="0" distL="0" distR="0" wp14:anchorId="67F3202A" wp14:editId="7E943662">
            <wp:extent cx="5943600" cy="4184015"/>
            <wp:effectExtent l="0" t="0" r="0" b="0"/>
            <wp:docPr id="4213255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25581" name="Picture 1" descr="A graph of different colored lines&#10;&#10;Description automatically generated"/>
                    <pic:cNvPicPr/>
                  </pic:nvPicPr>
                  <pic:blipFill>
                    <a:blip r:embed="rId7"/>
                    <a:stretch>
                      <a:fillRect/>
                    </a:stretch>
                  </pic:blipFill>
                  <pic:spPr>
                    <a:xfrm>
                      <a:off x="0" y="0"/>
                      <a:ext cx="5943600" cy="4184015"/>
                    </a:xfrm>
                    <a:prstGeom prst="rect">
                      <a:avLst/>
                    </a:prstGeom>
                  </pic:spPr>
                </pic:pic>
              </a:graphicData>
            </a:graphic>
          </wp:inline>
        </w:drawing>
      </w:r>
    </w:p>
    <w:p w14:paraId="1DB82A2D" w14:textId="77777777" w:rsidR="00BA70F2" w:rsidRPr="00BA70F2" w:rsidRDefault="00BA70F2">
      <w:pPr>
        <w:rPr>
          <w:sz w:val="16"/>
          <w:szCs w:val="16"/>
        </w:rPr>
      </w:pPr>
      <w:r w:rsidRPr="00BA70F2">
        <w:rPr>
          <w:sz w:val="16"/>
          <w:szCs w:val="16"/>
        </w:rPr>
        <w:t xml:space="preserve">Note: </w:t>
      </w:r>
    </w:p>
    <w:p w14:paraId="0E999A99" w14:textId="77777777" w:rsidR="00BA70F2" w:rsidRPr="00BA70F2" w:rsidRDefault="00BA70F2" w:rsidP="00BA70F2">
      <w:pPr>
        <w:pStyle w:val="ListParagraph"/>
        <w:numPr>
          <w:ilvl w:val="0"/>
          <w:numId w:val="2"/>
        </w:numPr>
        <w:rPr>
          <w:sz w:val="16"/>
          <w:szCs w:val="16"/>
        </w:rPr>
      </w:pPr>
      <w:r w:rsidRPr="00BA70F2">
        <w:rPr>
          <w:sz w:val="16"/>
          <w:szCs w:val="16"/>
        </w:rPr>
        <w:t>Green criteria: All green subcomponents and none of the red subcomponents are satisfied</w:t>
      </w:r>
    </w:p>
    <w:p w14:paraId="00172997" w14:textId="77777777" w:rsidR="00BA70F2" w:rsidRPr="00BA70F2" w:rsidRDefault="00BA70F2" w:rsidP="00BA70F2">
      <w:pPr>
        <w:pStyle w:val="ListParagraph"/>
        <w:numPr>
          <w:ilvl w:val="0"/>
          <w:numId w:val="2"/>
        </w:numPr>
        <w:rPr>
          <w:sz w:val="16"/>
          <w:szCs w:val="16"/>
        </w:rPr>
      </w:pPr>
      <w:r w:rsidRPr="00BA70F2">
        <w:rPr>
          <w:sz w:val="16"/>
          <w:szCs w:val="16"/>
        </w:rPr>
        <w:t>Yellow criteria: Any yellow or green subcomponents are satisfied, but no red</w:t>
      </w:r>
    </w:p>
    <w:p w14:paraId="43A645A3" w14:textId="14BF843E" w:rsidR="00BA70F2" w:rsidRDefault="00BA70F2" w:rsidP="00BA70F2">
      <w:pPr>
        <w:pStyle w:val="ListParagraph"/>
        <w:numPr>
          <w:ilvl w:val="0"/>
          <w:numId w:val="2"/>
        </w:numPr>
      </w:pPr>
      <w:r w:rsidRPr="00BA70F2">
        <w:rPr>
          <w:sz w:val="16"/>
          <w:szCs w:val="16"/>
        </w:rPr>
        <w:t>Red criteria: Any red subcomponents are satisfied</w:t>
      </w:r>
      <w:r>
        <w:br w:type="page"/>
      </w:r>
    </w:p>
    <w:p w14:paraId="26EC19F1" w14:textId="77777777" w:rsidR="004767AD" w:rsidRDefault="004767AD">
      <w:r>
        <w:lastRenderedPageBreak/>
        <w:t>Subcomponent failures</w:t>
      </w:r>
    </w:p>
    <w:p w14:paraId="418D163B" w14:textId="54E1B369" w:rsidR="004767AD" w:rsidRDefault="004767AD">
      <w:r w:rsidRPr="004767AD">
        <w:drawing>
          <wp:anchor distT="0" distB="0" distL="114300" distR="114300" simplePos="0" relativeHeight="251663360" behindDoc="1" locked="0" layoutInCell="1" allowOverlap="1" wp14:anchorId="37512963" wp14:editId="05D2E3F0">
            <wp:simplePos x="0" y="0"/>
            <wp:positionH relativeFrom="column">
              <wp:posOffset>0</wp:posOffset>
            </wp:positionH>
            <wp:positionV relativeFrom="paragraph">
              <wp:posOffset>186739</wp:posOffset>
            </wp:positionV>
            <wp:extent cx="4518698" cy="2567354"/>
            <wp:effectExtent l="0" t="0" r="2540" b="0"/>
            <wp:wrapNone/>
            <wp:docPr id="2104808826"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08826" name="Picture 1" descr="A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8698" cy="2567354"/>
                    </a:xfrm>
                    <a:prstGeom prst="rect">
                      <a:avLst/>
                    </a:prstGeom>
                  </pic:spPr>
                </pic:pic>
              </a:graphicData>
            </a:graphic>
            <wp14:sizeRelH relativeFrom="page">
              <wp14:pctWidth>0</wp14:pctWidth>
            </wp14:sizeRelH>
            <wp14:sizeRelV relativeFrom="page">
              <wp14:pctHeight>0</wp14:pctHeight>
            </wp14:sizeRelV>
          </wp:anchor>
        </w:drawing>
      </w:r>
    </w:p>
    <w:p w14:paraId="3074FAE9" w14:textId="1206F0D3" w:rsidR="004767AD" w:rsidRDefault="00645179">
      <w:r w:rsidRPr="004767AD">
        <w:drawing>
          <wp:anchor distT="0" distB="0" distL="114300" distR="114300" simplePos="0" relativeHeight="251665408" behindDoc="1" locked="0" layoutInCell="1" allowOverlap="1" wp14:anchorId="3851161D" wp14:editId="6AF9F2D6">
            <wp:simplePos x="0" y="0"/>
            <wp:positionH relativeFrom="column">
              <wp:posOffset>60869</wp:posOffset>
            </wp:positionH>
            <wp:positionV relativeFrom="paragraph">
              <wp:posOffset>5727132</wp:posOffset>
            </wp:positionV>
            <wp:extent cx="4582733" cy="2569464"/>
            <wp:effectExtent l="0" t="0" r="2540" b="0"/>
            <wp:wrapNone/>
            <wp:docPr id="92610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09734" name=""/>
                    <pic:cNvPicPr/>
                  </pic:nvPicPr>
                  <pic:blipFill>
                    <a:blip r:embed="rId9">
                      <a:extLst>
                        <a:ext uri="{28A0092B-C50C-407E-A947-70E740481C1C}">
                          <a14:useLocalDpi xmlns:a14="http://schemas.microsoft.com/office/drawing/2010/main" val="0"/>
                        </a:ext>
                      </a:extLst>
                    </a:blip>
                    <a:stretch>
                      <a:fillRect/>
                    </a:stretch>
                  </pic:blipFill>
                  <pic:spPr>
                    <a:xfrm>
                      <a:off x="0" y="0"/>
                      <a:ext cx="4582733" cy="2569464"/>
                    </a:xfrm>
                    <a:prstGeom prst="rect">
                      <a:avLst/>
                    </a:prstGeom>
                  </pic:spPr>
                </pic:pic>
              </a:graphicData>
            </a:graphic>
            <wp14:sizeRelH relativeFrom="page">
              <wp14:pctWidth>0</wp14:pctWidth>
            </wp14:sizeRelH>
            <wp14:sizeRelV relativeFrom="page">
              <wp14:pctHeight>0</wp14:pctHeight>
            </wp14:sizeRelV>
          </wp:anchor>
        </w:drawing>
      </w:r>
      <w:r w:rsidRPr="004767AD">
        <w:drawing>
          <wp:anchor distT="0" distB="0" distL="114300" distR="114300" simplePos="0" relativeHeight="251664384" behindDoc="1" locked="0" layoutInCell="1" allowOverlap="1" wp14:anchorId="657599E8" wp14:editId="0EE0ACAA">
            <wp:simplePos x="0" y="0"/>
            <wp:positionH relativeFrom="column">
              <wp:posOffset>-7836</wp:posOffset>
            </wp:positionH>
            <wp:positionV relativeFrom="paragraph">
              <wp:posOffset>2947670</wp:posOffset>
            </wp:positionV>
            <wp:extent cx="4526280" cy="2571662"/>
            <wp:effectExtent l="0" t="0" r="0" b="0"/>
            <wp:wrapNone/>
            <wp:docPr id="808249248"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9248" name="Picture 1" descr="A graph with multiple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6280" cy="2571662"/>
                    </a:xfrm>
                    <a:prstGeom prst="rect">
                      <a:avLst/>
                    </a:prstGeom>
                  </pic:spPr>
                </pic:pic>
              </a:graphicData>
            </a:graphic>
            <wp14:sizeRelH relativeFrom="page">
              <wp14:pctWidth>0</wp14:pctWidth>
            </wp14:sizeRelH>
            <wp14:sizeRelV relativeFrom="page">
              <wp14:pctHeight>0</wp14:pctHeight>
            </wp14:sizeRelV>
          </wp:anchor>
        </w:drawing>
      </w:r>
      <w:r w:rsidR="004767AD">
        <w:br w:type="page"/>
      </w:r>
    </w:p>
    <w:p w14:paraId="2E962E00" w14:textId="60342020" w:rsidR="004767AD" w:rsidRDefault="004767AD"/>
    <w:p w14:paraId="1819CEB3" w14:textId="1DCF3019" w:rsidR="002A142D" w:rsidRDefault="002A142D" w:rsidP="002A142D">
      <w:r>
        <w:t xml:space="preserve">These three graphs look at 100 random encounters from the cohort. </w:t>
      </w:r>
      <w:r>
        <w:t>X axis denotes the time of first intubation (time = 0). This analysis checks for eligibility for mobilization during the 27 business hours</w:t>
      </w:r>
      <w:r>
        <w:rPr>
          <w:noProof/>
        </w:rPr>
        <w:t xml:space="preserve"> after the first intubation. Each row on the Y axis represents an encounter. The green cell shows the patient was eligible to be mobilized during that hour, and the red is opposite.</w:t>
      </w:r>
    </w:p>
    <w:p w14:paraId="5E790CDA" w14:textId="24B153E2" w:rsidR="002A142D" w:rsidRDefault="002A142D" w:rsidP="002A142D">
      <w:pPr>
        <w:keepNext/>
      </w:pPr>
      <w:r w:rsidRPr="002A142D">
        <w:drawing>
          <wp:anchor distT="0" distB="0" distL="114300" distR="114300" simplePos="0" relativeHeight="251658240" behindDoc="1" locked="0" layoutInCell="1" allowOverlap="1" wp14:anchorId="2203FCB4" wp14:editId="7444F947">
            <wp:simplePos x="0" y="0"/>
            <wp:positionH relativeFrom="column">
              <wp:posOffset>3305712</wp:posOffset>
            </wp:positionH>
            <wp:positionV relativeFrom="paragraph">
              <wp:posOffset>1270</wp:posOffset>
            </wp:positionV>
            <wp:extent cx="3303270" cy="2355850"/>
            <wp:effectExtent l="0" t="0" r="0" b="6350"/>
            <wp:wrapNone/>
            <wp:docPr id="1441663584" name="Picture 1" descr="A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63584" name="Picture 1" descr="A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270" cy="2355850"/>
                    </a:xfrm>
                    <a:prstGeom prst="rect">
                      <a:avLst/>
                    </a:prstGeom>
                  </pic:spPr>
                </pic:pic>
              </a:graphicData>
            </a:graphic>
            <wp14:sizeRelH relativeFrom="page">
              <wp14:pctWidth>0</wp14:pctWidth>
            </wp14:sizeRelH>
            <wp14:sizeRelV relativeFrom="page">
              <wp14:pctHeight>0</wp14:pctHeight>
            </wp14:sizeRelV>
          </wp:anchor>
        </w:drawing>
      </w:r>
      <w:r w:rsidRPr="002A142D">
        <w:drawing>
          <wp:inline distT="0" distB="0" distL="0" distR="0" wp14:anchorId="2988218C" wp14:editId="286B8CA7">
            <wp:extent cx="3302989" cy="2355850"/>
            <wp:effectExtent l="0" t="0" r="0" b="0"/>
            <wp:docPr id="748076438" name="Picture 1" descr="A green and red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6438" name="Picture 1" descr="A green and red grid&#10;&#10;Description automatically generated"/>
                    <pic:cNvPicPr/>
                  </pic:nvPicPr>
                  <pic:blipFill>
                    <a:blip r:embed="rId12"/>
                    <a:stretch>
                      <a:fillRect/>
                    </a:stretch>
                  </pic:blipFill>
                  <pic:spPr>
                    <a:xfrm>
                      <a:off x="0" y="0"/>
                      <a:ext cx="3328529" cy="2374066"/>
                    </a:xfrm>
                    <a:prstGeom prst="rect">
                      <a:avLst/>
                    </a:prstGeom>
                  </pic:spPr>
                </pic:pic>
              </a:graphicData>
            </a:graphic>
          </wp:inline>
        </w:drawing>
      </w:r>
      <w:r w:rsidRPr="002A142D">
        <w:rPr>
          <w:noProof/>
        </w:rPr>
        <w:t xml:space="preserve"> </w:t>
      </w:r>
    </w:p>
    <w:p w14:paraId="73CF7168" w14:textId="483FEF80" w:rsidR="002A142D" w:rsidRDefault="002A142D" w:rsidP="002A142D">
      <w:r w:rsidRPr="002A142D">
        <w:drawing>
          <wp:anchor distT="0" distB="0" distL="114300" distR="114300" simplePos="0" relativeHeight="251659264" behindDoc="1" locked="0" layoutInCell="1" allowOverlap="1" wp14:anchorId="7C01E2EF" wp14:editId="57D3D2A5">
            <wp:simplePos x="0" y="0"/>
            <wp:positionH relativeFrom="column">
              <wp:posOffset>1181394</wp:posOffset>
            </wp:positionH>
            <wp:positionV relativeFrom="paragraph">
              <wp:posOffset>167493</wp:posOffset>
            </wp:positionV>
            <wp:extent cx="3698802" cy="2658794"/>
            <wp:effectExtent l="0" t="0" r="0" b="0"/>
            <wp:wrapNone/>
            <wp:docPr id="3003107" name="Picture 1" descr="A red and gree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107" name="Picture 1" descr="A red and green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8802" cy="2658794"/>
                    </a:xfrm>
                    <a:prstGeom prst="rect">
                      <a:avLst/>
                    </a:prstGeom>
                  </pic:spPr>
                </pic:pic>
              </a:graphicData>
            </a:graphic>
            <wp14:sizeRelH relativeFrom="page">
              <wp14:pctWidth>0</wp14:pctWidth>
            </wp14:sizeRelH>
            <wp14:sizeRelV relativeFrom="page">
              <wp14:pctHeight>0</wp14:pctHeight>
            </wp14:sizeRelV>
          </wp:anchor>
        </w:drawing>
      </w:r>
    </w:p>
    <w:p w14:paraId="67DCF014" w14:textId="39FA0934" w:rsidR="002A142D" w:rsidRDefault="002A142D" w:rsidP="002A142D"/>
    <w:p w14:paraId="0623C64B" w14:textId="61DF0EED" w:rsidR="002A142D" w:rsidRPr="002A142D" w:rsidRDefault="002A142D" w:rsidP="002A142D">
      <w:pPr>
        <w:jc w:val="center"/>
      </w:pPr>
    </w:p>
    <w:p w14:paraId="19E2E9E2" w14:textId="558C1819" w:rsidR="002A142D" w:rsidRDefault="002A142D" w:rsidP="002A142D"/>
    <w:sectPr w:rsidR="002A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0D65"/>
    <w:multiLevelType w:val="multilevel"/>
    <w:tmpl w:val="0B5C3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80D54"/>
    <w:multiLevelType w:val="multilevel"/>
    <w:tmpl w:val="E69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95029"/>
    <w:multiLevelType w:val="hybridMultilevel"/>
    <w:tmpl w:val="55DEA842"/>
    <w:lvl w:ilvl="0" w:tplc="992C9D82">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3670F"/>
    <w:multiLevelType w:val="multilevel"/>
    <w:tmpl w:val="EE8E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63EA9"/>
    <w:multiLevelType w:val="multilevel"/>
    <w:tmpl w:val="416C3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316CD"/>
    <w:multiLevelType w:val="multilevel"/>
    <w:tmpl w:val="BE3ED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37E56"/>
    <w:multiLevelType w:val="multilevel"/>
    <w:tmpl w:val="EDB8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87AC8"/>
    <w:multiLevelType w:val="multilevel"/>
    <w:tmpl w:val="3CBA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848012">
    <w:abstractNumId w:val="0"/>
    <w:lvlOverride w:ilvl="0"/>
    <w:lvlOverride w:ilvl="1"/>
    <w:lvlOverride w:ilvl="2"/>
    <w:lvlOverride w:ilvl="3"/>
    <w:lvlOverride w:ilvl="4"/>
    <w:lvlOverride w:ilvl="5"/>
    <w:lvlOverride w:ilvl="6"/>
    <w:lvlOverride w:ilvl="7"/>
    <w:lvlOverride w:ilvl="8"/>
  </w:num>
  <w:num w:numId="2" w16cid:durableId="1614289417">
    <w:abstractNumId w:val="2"/>
  </w:num>
  <w:num w:numId="3" w16cid:durableId="1911767712">
    <w:abstractNumId w:val="3"/>
  </w:num>
  <w:num w:numId="4" w16cid:durableId="257295488">
    <w:abstractNumId w:val="1"/>
  </w:num>
  <w:num w:numId="5" w16cid:durableId="616715195">
    <w:abstractNumId w:val="4"/>
  </w:num>
  <w:num w:numId="6" w16cid:durableId="1760365774">
    <w:abstractNumId w:val="7"/>
  </w:num>
  <w:num w:numId="7" w16cid:durableId="361369813">
    <w:abstractNumId w:val="6"/>
  </w:num>
  <w:num w:numId="8" w16cid:durableId="906569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2D"/>
    <w:rsid w:val="00087F40"/>
    <w:rsid w:val="002A142D"/>
    <w:rsid w:val="003051A0"/>
    <w:rsid w:val="004767AD"/>
    <w:rsid w:val="004A389D"/>
    <w:rsid w:val="004E569A"/>
    <w:rsid w:val="00645179"/>
    <w:rsid w:val="00657B39"/>
    <w:rsid w:val="00995810"/>
    <w:rsid w:val="00B50062"/>
    <w:rsid w:val="00BA70F2"/>
    <w:rsid w:val="00E022D8"/>
    <w:rsid w:val="00E56344"/>
    <w:rsid w:val="00F5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7A76"/>
  <w15:chartTrackingRefBased/>
  <w15:docId w15:val="{9C1524BA-0D22-7545-BBB3-F9A5977C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4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2D"/>
    <w:rPr>
      <w:rFonts w:eastAsiaTheme="majorEastAsia" w:cstheme="majorBidi"/>
      <w:color w:val="272727" w:themeColor="text1" w:themeTint="D8"/>
    </w:rPr>
  </w:style>
  <w:style w:type="paragraph" w:styleId="Title">
    <w:name w:val="Title"/>
    <w:basedOn w:val="Normal"/>
    <w:next w:val="Normal"/>
    <w:link w:val="TitleChar"/>
    <w:uiPriority w:val="10"/>
    <w:qFormat/>
    <w:rsid w:val="002A14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142D"/>
    <w:rPr>
      <w:i/>
      <w:iCs/>
      <w:color w:val="404040" w:themeColor="text1" w:themeTint="BF"/>
    </w:rPr>
  </w:style>
  <w:style w:type="paragraph" w:styleId="ListParagraph">
    <w:name w:val="List Paragraph"/>
    <w:basedOn w:val="Normal"/>
    <w:uiPriority w:val="34"/>
    <w:qFormat/>
    <w:rsid w:val="002A142D"/>
    <w:pPr>
      <w:ind w:left="720"/>
      <w:contextualSpacing/>
    </w:pPr>
  </w:style>
  <w:style w:type="character" w:styleId="IntenseEmphasis">
    <w:name w:val="Intense Emphasis"/>
    <w:basedOn w:val="DefaultParagraphFont"/>
    <w:uiPriority w:val="21"/>
    <w:qFormat/>
    <w:rsid w:val="002A142D"/>
    <w:rPr>
      <w:i/>
      <w:iCs/>
      <w:color w:val="0F4761" w:themeColor="accent1" w:themeShade="BF"/>
    </w:rPr>
  </w:style>
  <w:style w:type="paragraph" w:styleId="IntenseQuote">
    <w:name w:val="Intense Quote"/>
    <w:basedOn w:val="Normal"/>
    <w:next w:val="Normal"/>
    <w:link w:val="IntenseQuoteChar"/>
    <w:uiPriority w:val="30"/>
    <w:qFormat/>
    <w:rsid w:val="002A1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42D"/>
    <w:rPr>
      <w:i/>
      <w:iCs/>
      <w:color w:val="0F4761" w:themeColor="accent1" w:themeShade="BF"/>
    </w:rPr>
  </w:style>
  <w:style w:type="character" w:styleId="IntenseReference">
    <w:name w:val="Intense Reference"/>
    <w:basedOn w:val="DefaultParagraphFont"/>
    <w:uiPriority w:val="32"/>
    <w:qFormat/>
    <w:rsid w:val="002A142D"/>
    <w:rPr>
      <w:b/>
      <w:bCs/>
      <w:smallCaps/>
      <w:color w:val="0F4761" w:themeColor="accent1" w:themeShade="BF"/>
      <w:spacing w:val="5"/>
    </w:rPr>
  </w:style>
  <w:style w:type="paragraph" w:styleId="Caption">
    <w:name w:val="caption"/>
    <w:basedOn w:val="Normal"/>
    <w:next w:val="Normal"/>
    <w:uiPriority w:val="35"/>
    <w:unhideWhenUsed/>
    <w:qFormat/>
    <w:rsid w:val="002A142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651">
      <w:bodyDiv w:val="1"/>
      <w:marLeft w:val="0"/>
      <w:marRight w:val="0"/>
      <w:marTop w:val="0"/>
      <w:marBottom w:val="0"/>
      <w:divBdr>
        <w:top w:val="none" w:sz="0" w:space="0" w:color="auto"/>
        <w:left w:val="none" w:sz="0" w:space="0" w:color="auto"/>
        <w:bottom w:val="none" w:sz="0" w:space="0" w:color="auto"/>
        <w:right w:val="none" w:sz="0" w:space="0" w:color="auto"/>
      </w:divBdr>
      <w:divsChild>
        <w:div w:id="2057779884">
          <w:marLeft w:val="0"/>
          <w:marRight w:val="0"/>
          <w:marTop w:val="0"/>
          <w:marBottom w:val="0"/>
          <w:divBdr>
            <w:top w:val="none" w:sz="0" w:space="0" w:color="auto"/>
            <w:left w:val="none" w:sz="0" w:space="0" w:color="auto"/>
            <w:bottom w:val="none" w:sz="0" w:space="0" w:color="auto"/>
            <w:right w:val="none" w:sz="0" w:space="0" w:color="auto"/>
          </w:divBdr>
          <w:divsChild>
            <w:div w:id="583682472">
              <w:marLeft w:val="0"/>
              <w:marRight w:val="0"/>
              <w:marTop w:val="0"/>
              <w:marBottom w:val="0"/>
              <w:divBdr>
                <w:top w:val="none" w:sz="0" w:space="0" w:color="auto"/>
                <w:left w:val="none" w:sz="0" w:space="0" w:color="auto"/>
                <w:bottom w:val="none" w:sz="0" w:space="0" w:color="auto"/>
                <w:right w:val="none" w:sz="0" w:space="0" w:color="auto"/>
              </w:divBdr>
            </w:div>
            <w:div w:id="1437289726">
              <w:marLeft w:val="0"/>
              <w:marRight w:val="0"/>
              <w:marTop w:val="0"/>
              <w:marBottom w:val="0"/>
              <w:divBdr>
                <w:top w:val="none" w:sz="0" w:space="0" w:color="auto"/>
                <w:left w:val="none" w:sz="0" w:space="0" w:color="auto"/>
                <w:bottom w:val="none" w:sz="0" w:space="0" w:color="auto"/>
                <w:right w:val="none" w:sz="0" w:space="0" w:color="auto"/>
              </w:divBdr>
            </w:div>
            <w:div w:id="1552884174">
              <w:marLeft w:val="0"/>
              <w:marRight w:val="0"/>
              <w:marTop w:val="0"/>
              <w:marBottom w:val="0"/>
              <w:divBdr>
                <w:top w:val="none" w:sz="0" w:space="0" w:color="auto"/>
                <w:left w:val="none" w:sz="0" w:space="0" w:color="auto"/>
                <w:bottom w:val="none" w:sz="0" w:space="0" w:color="auto"/>
                <w:right w:val="none" w:sz="0" w:space="0" w:color="auto"/>
              </w:divBdr>
            </w:div>
            <w:div w:id="1808862459">
              <w:marLeft w:val="0"/>
              <w:marRight w:val="0"/>
              <w:marTop w:val="0"/>
              <w:marBottom w:val="0"/>
              <w:divBdr>
                <w:top w:val="none" w:sz="0" w:space="0" w:color="auto"/>
                <w:left w:val="none" w:sz="0" w:space="0" w:color="auto"/>
                <w:bottom w:val="none" w:sz="0" w:space="0" w:color="auto"/>
                <w:right w:val="none" w:sz="0" w:space="0" w:color="auto"/>
              </w:divBdr>
            </w:div>
            <w:div w:id="39597725">
              <w:marLeft w:val="0"/>
              <w:marRight w:val="0"/>
              <w:marTop w:val="0"/>
              <w:marBottom w:val="0"/>
              <w:divBdr>
                <w:top w:val="none" w:sz="0" w:space="0" w:color="auto"/>
                <w:left w:val="none" w:sz="0" w:space="0" w:color="auto"/>
                <w:bottom w:val="none" w:sz="0" w:space="0" w:color="auto"/>
                <w:right w:val="none" w:sz="0" w:space="0" w:color="auto"/>
              </w:divBdr>
            </w:div>
            <w:div w:id="870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94">
      <w:bodyDiv w:val="1"/>
      <w:marLeft w:val="0"/>
      <w:marRight w:val="0"/>
      <w:marTop w:val="0"/>
      <w:marBottom w:val="0"/>
      <w:divBdr>
        <w:top w:val="none" w:sz="0" w:space="0" w:color="auto"/>
        <w:left w:val="none" w:sz="0" w:space="0" w:color="auto"/>
        <w:bottom w:val="none" w:sz="0" w:space="0" w:color="auto"/>
        <w:right w:val="none" w:sz="0" w:space="0" w:color="auto"/>
      </w:divBdr>
    </w:div>
    <w:div w:id="413211861">
      <w:bodyDiv w:val="1"/>
      <w:marLeft w:val="0"/>
      <w:marRight w:val="0"/>
      <w:marTop w:val="0"/>
      <w:marBottom w:val="0"/>
      <w:divBdr>
        <w:top w:val="none" w:sz="0" w:space="0" w:color="auto"/>
        <w:left w:val="none" w:sz="0" w:space="0" w:color="auto"/>
        <w:bottom w:val="none" w:sz="0" w:space="0" w:color="auto"/>
        <w:right w:val="none" w:sz="0" w:space="0" w:color="auto"/>
      </w:divBdr>
      <w:divsChild>
        <w:div w:id="1046490199">
          <w:marLeft w:val="0"/>
          <w:marRight w:val="0"/>
          <w:marTop w:val="0"/>
          <w:marBottom w:val="0"/>
          <w:divBdr>
            <w:top w:val="none" w:sz="0" w:space="0" w:color="auto"/>
            <w:left w:val="none" w:sz="0" w:space="0" w:color="auto"/>
            <w:bottom w:val="none" w:sz="0" w:space="0" w:color="auto"/>
            <w:right w:val="none" w:sz="0" w:space="0" w:color="auto"/>
          </w:divBdr>
          <w:divsChild>
            <w:div w:id="1647734631">
              <w:marLeft w:val="0"/>
              <w:marRight w:val="0"/>
              <w:marTop w:val="0"/>
              <w:marBottom w:val="0"/>
              <w:divBdr>
                <w:top w:val="none" w:sz="0" w:space="0" w:color="auto"/>
                <w:left w:val="none" w:sz="0" w:space="0" w:color="auto"/>
                <w:bottom w:val="none" w:sz="0" w:space="0" w:color="auto"/>
                <w:right w:val="none" w:sz="0" w:space="0" w:color="auto"/>
              </w:divBdr>
            </w:div>
            <w:div w:id="1705128541">
              <w:marLeft w:val="0"/>
              <w:marRight w:val="0"/>
              <w:marTop w:val="0"/>
              <w:marBottom w:val="0"/>
              <w:divBdr>
                <w:top w:val="none" w:sz="0" w:space="0" w:color="auto"/>
                <w:left w:val="none" w:sz="0" w:space="0" w:color="auto"/>
                <w:bottom w:val="none" w:sz="0" w:space="0" w:color="auto"/>
                <w:right w:val="none" w:sz="0" w:space="0" w:color="auto"/>
              </w:divBdr>
            </w:div>
            <w:div w:id="9620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453">
      <w:bodyDiv w:val="1"/>
      <w:marLeft w:val="0"/>
      <w:marRight w:val="0"/>
      <w:marTop w:val="0"/>
      <w:marBottom w:val="0"/>
      <w:divBdr>
        <w:top w:val="none" w:sz="0" w:space="0" w:color="auto"/>
        <w:left w:val="none" w:sz="0" w:space="0" w:color="auto"/>
        <w:bottom w:val="none" w:sz="0" w:space="0" w:color="auto"/>
        <w:right w:val="none" w:sz="0" w:space="0" w:color="auto"/>
      </w:divBdr>
      <w:divsChild>
        <w:div w:id="212734928">
          <w:marLeft w:val="0"/>
          <w:marRight w:val="0"/>
          <w:marTop w:val="0"/>
          <w:marBottom w:val="0"/>
          <w:divBdr>
            <w:top w:val="none" w:sz="0" w:space="0" w:color="auto"/>
            <w:left w:val="none" w:sz="0" w:space="0" w:color="auto"/>
            <w:bottom w:val="none" w:sz="0" w:space="0" w:color="auto"/>
            <w:right w:val="none" w:sz="0" w:space="0" w:color="auto"/>
          </w:divBdr>
          <w:divsChild>
            <w:div w:id="1501000020">
              <w:marLeft w:val="0"/>
              <w:marRight w:val="0"/>
              <w:marTop w:val="0"/>
              <w:marBottom w:val="0"/>
              <w:divBdr>
                <w:top w:val="none" w:sz="0" w:space="0" w:color="auto"/>
                <w:left w:val="none" w:sz="0" w:space="0" w:color="auto"/>
                <w:bottom w:val="none" w:sz="0" w:space="0" w:color="auto"/>
                <w:right w:val="none" w:sz="0" w:space="0" w:color="auto"/>
              </w:divBdr>
            </w:div>
            <w:div w:id="1191144498">
              <w:marLeft w:val="0"/>
              <w:marRight w:val="0"/>
              <w:marTop w:val="0"/>
              <w:marBottom w:val="0"/>
              <w:divBdr>
                <w:top w:val="none" w:sz="0" w:space="0" w:color="auto"/>
                <w:left w:val="none" w:sz="0" w:space="0" w:color="auto"/>
                <w:bottom w:val="none" w:sz="0" w:space="0" w:color="auto"/>
                <w:right w:val="none" w:sz="0" w:space="0" w:color="auto"/>
              </w:divBdr>
            </w:div>
            <w:div w:id="19363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083">
      <w:bodyDiv w:val="1"/>
      <w:marLeft w:val="0"/>
      <w:marRight w:val="0"/>
      <w:marTop w:val="0"/>
      <w:marBottom w:val="0"/>
      <w:divBdr>
        <w:top w:val="none" w:sz="0" w:space="0" w:color="auto"/>
        <w:left w:val="none" w:sz="0" w:space="0" w:color="auto"/>
        <w:bottom w:val="none" w:sz="0" w:space="0" w:color="auto"/>
        <w:right w:val="none" w:sz="0" w:space="0" w:color="auto"/>
      </w:divBdr>
      <w:divsChild>
        <w:div w:id="999389790">
          <w:marLeft w:val="0"/>
          <w:marRight w:val="0"/>
          <w:marTop w:val="0"/>
          <w:marBottom w:val="0"/>
          <w:divBdr>
            <w:top w:val="none" w:sz="0" w:space="0" w:color="auto"/>
            <w:left w:val="none" w:sz="0" w:space="0" w:color="auto"/>
            <w:bottom w:val="none" w:sz="0" w:space="0" w:color="auto"/>
            <w:right w:val="none" w:sz="0" w:space="0" w:color="auto"/>
          </w:divBdr>
          <w:divsChild>
            <w:div w:id="1441876487">
              <w:marLeft w:val="0"/>
              <w:marRight w:val="0"/>
              <w:marTop w:val="0"/>
              <w:marBottom w:val="0"/>
              <w:divBdr>
                <w:top w:val="none" w:sz="0" w:space="0" w:color="auto"/>
                <w:left w:val="none" w:sz="0" w:space="0" w:color="auto"/>
                <w:bottom w:val="none" w:sz="0" w:space="0" w:color="auto"/>
                <w:right w:val="none" w:sz="0" w:space="0" w:color="auto"/>
              </w:divBdr>
            </w:div>
            <w:div w:id="519660593">
              <w:marLeft w:val="0"/>
              <w:marRight w:val="0"/>
              <w:marTop w:val="0"/>
              <w:marBottom w:val="0"/>
              <w:divBdr>
                <w:top w:val="none" w:sz="0" w:space="0" w:color="auto"/>
                <w:left w:val="none" w:sz="0" w:space="0" w:color="auto"/>
                <w:bottom w:val="none" w:sz="0" w:space="0" w:color="auto"/>
                <w:right w:val="none" w:sz="0" w:space="0" w:color="auto"/>
              </w:divBdr>
            </w:div>
            <w:div w:id="1204709071">
              <w:marLeft w:val="0"/>
              <w:marRight w:val="0"/>
              <w:marTop w:val="0"/>
              <w:marBottom w:val="0"/>
              <w:divBdr>
                <w:top w:val="none" w:sz="0" w:space="0" w:color="auto"/>
                <w:left w:val="none" w:sz="0" w:space="0" w:color="auto"/>
                <w:bottom w:val="none" w:sz="0" w:space="0" w:color="auto"/>
                <w:right w:val="none" w:sz="0" w:space="0" w:color="auto"/>
              </w:divBdr>
            </w:div>
            <w:div w:id="981081210">
              <w:marLeft w:val="0"/>
              <w:marRight w:val="0"/>
              <w:marTop w:val="0"/>
              <w:marBottom w:val="0"/>
              <w:divBdr>
                <w:top w:val="none" w:sz="0" w:space="0" w:color="auto"/>
                <w:left w:val="none" w:sz="0" w:space="0" w:color="auto"/>
                <w:bottom w:val="none" w:sz="0" w:space="0" w:color="auto"/>
                <w:right w:val="none" w:sz="0" w:space="0" w:color="auto"/>
              </w:divBdr>
            </w:div>
            <w:div w:id="8917797">
              <w:marLeft w:val="0"/>
              <w:marRight w:val="0"/>
              <w:marTop w:val="0"/>
              <w:marBottom w:val="0"/>
              <w:divBdr>
                <w:top w:val="none" w:sz="0" w:space="0" w:color="auto"/>
                <w:left w:val="none" w:sz="0" w:space="0" w:color="auto"/>
                <w:bottom w:val="none" w:sz="0" w:space="0" w:color="auto"/>
                <w:right w:val="none" w:sz="0" w:space="0" w:color="auto"/>
              </w:divBdr>
            </w:div>
            <w:div w:id="2067029015">
              <w:marLeft w:val="0"/>
              <w:marRight w:val="0"/>
              <w:marTop w:val="0"/>
              <w:marBottom w:val="0"/>
              <w:divBdr>
                <w:top w:val="none" w:sz="0" w:space="0" w:color="auto"/>
                <w:left w:val="none" w:sz="0" w:space="0" w:color="auto"/>
                <w:bottom w:val="none" w:sz="0" w:space="0" w:color="auto"/>
                <w:right w:val="none" w:sz="0" w:space="0" w:color="auto"/>
              </w:divBdr>
            </w:div>
            <w:div w:id="12876995">
              <w:marLeft w:val="0"/>
              <w:marRight w:val="0"/>
              <w:marTop w:val="0"/>
              <w:marBottom w:val="0"/>
              <w:divBdr>
                <w:top w:val="none" w:sz="0" w:space="0" w:color="auto"/>
                <w:left w:val="none" w:sz="0" w:space="0" w:color="auto"/>
                <w:bottom w:val="none" w:sz="0" w:space="0" w:color="auto"/>
                <w:right w:val="none" w:sz="0" w:space="0" w:color="auto"/>
              </w:divBdr>
            </w:div>
            <w:div w:id="2075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720">
      <w:bodyDiv w:val="1"/>
      <w:marLeft w:val="0"/>
      <w:marRight w:val="0"/>
      <w:marTop w:val="0"/>
      <w:marBottom w:val="0"/>
      <w:divBdr>
        <w:top w:val="none" w:sz="0" w:space="0" w:color="auto"/>
        <w:left w:val="none" w:sz="0" w:space="0" w:color="auto"/>
        <w:bottom w:val="none" w:sz="0" w:space="0" w:color="auto"/>
        <w:right w:val="none" w:sz="0" w:space="0" w:color="auto"/>
      </w:divBdr>
    </w:div>
    <w:div w:id="808089582">
      <w:bodyDiv w:val="1"/>
      <w:marLeft w:val="0"/>
      <w:marRight w:val="0"/>
      <w:marTop w:val="0"/>
      <w:marBottom w:val="0"/>
      <w:divBdr>
        <w:top w:val="none" w:sz="0" w:space="0" w:color="auto"/>
        <w:left w:val="none" w:sz="0" w:space="0" w:color="auto"/>
        <w:bottom w:val="none" w:sz="0" w:space="0" w:color="auto"/>
        <w:right w:val="none" w:sz="0" w:space="0" w:color="auto"/>
      </w:divBdr>
    </w:div>
    <w:div w:id="867453012">
      <w:bodyDiv w:val="1"/>
      <w:marLeft w:val="0"/>
      <w:marRight w:val="0"/>
      <w:marTop w:val="0"/>
      <w:marBottom w:val="0"/>
      <w:divBdr>
        <w:top w:val="none" w:sz="0" w:space="0" w:color="auto"/>
        <w:left w:val="none" w:sz="0" w:space="0" w:color="auto"/>
        <w:bottom w:val="none" w:sz="0" w:space="0" w:color="auto"/>
        <w:right w:val="none" w:sz="0" w:space="0" w:color="auto"/>
      </w:divBdr>
      <w:divsChild>
        <w:div w:id="495612837">
          <w:marLeft w:val="0"/>
          <w:marRight w:val="0"/>
          <w:marTop w:val="0"/>
          <w:marBottom w:val="0"/>
          <w:divBdr>
            <w:top w:val="none" w:sz="0" w:space="0" w:color="auto"/>
            <w:left w:val="none" w:sz="0" w:space="0" w:color="auto"/>
            <w:bottom w:val="none" w:sz="0" w:space="0" w:color="auto"/>
            <w:right w:val="none" w:sz="0" w:space="0" w:color="auto"/>
          </w:divBdr>
          <w:divsChild>
            <w:div w:id="2080244798">
              <w:marLeft w:val="0"/>
              <w:marRight w:val="0"/>
              <w:marTop w:val="0"/>
              <w:marBottom w:val="0"/>
              <w:divBdr>
                <w:top w:val="none" w:sz="0" w:space="0" w:color="auto"/>
                <w:left w:val="none" w:sz="0" w:space="0" w:color="auto"/>
                <w:bottom w:val="none" w:sz="0" w:space="0" w:color="auto"/>
                <w:right w:val="none" w:sz="0" w:space="0" w:color="auto"/>
              </w:divBdr>
            </w:div>
            <w:div w:id="1457216925">
              <w:marLeft w:val="0"/>
              <w:marRight w:val="0"/>
              <w:marTop w:val="0"/>
              <w:marBottom w:val="0"/>
              <w:divBdr>
                <w:top w:val="none" w:sz="0" w:space="0" w:color="auto"/>
                <w:left w:val="none" w:sz="0" w:space="0" w:color="auto"/>
                <w:bottom w:val="none" w:sz="0" w:space="0" w:color="auto"/>
                <w:right w:val="none" w:sz="0" w:space="0" w:color="auto"/>
              </w:divBdr>
            </w:div>
            <w:div w:id="2028822325">
              <w:marLeft w:val="0"/>
              <w:marRight w:val="0"/>
              <w:marTop w:val="0"/>
              <w:marBottom w:val="0"/>
              <w:divBdr>
                <w:top w:val="none" w:sz="0" w:space="0" w:color="auto"/>
                <w:left w:val="none" w:sz="0" w:space="0" w:color="auto"/>
                <w:bottom w:val="none" w:sz="0" w:space="0" w:color="auto"/>
                <w:right w:val="none" w:sz="0" w:space="0" w:color="auto"/>
              </w:divBdr>
            </w:div>
            <w:div w:id="327054785">
              <w:marLeft w:val="0"/>
              <w:marRight w:val="0"/>
              <w:marTop w:val="0"/>
              <w:marBottom w:val="0"/>
              <w:divBdr>
                <w:top w:val="none" w:sz="0" w:space="0" w:color="auto"/>
                <w:left w:val="none" w:sz="0" w:space="0" w:color="auto"/>
                <w:bottom w:val="none" w:sz="0" w:space="0" w:color="auto"/>
                <w:right w:val="none" w:sz="0" w:space="0" w:color="auto"/>
              </w:divBdr>
            </w:div>
            <w:div w:id="644819546">
              <w:marLeft w:val="0"/>
              <w:marRight w:val="0"/>
              <w:marTop w:val="0"/>
              <w:marBottom w:val="0"/>
              <w:divBdr>
                <w:top w:val="none" w:sz="0" w:space="0" w:color="auto"/>
                <w:left w:val="none" w:sz="0" w:space="0" w:color="auto"/>
                <w:bottom w:val="none" w:sz="0" w:space="0" w:color="auto"/>
                <w:right w:val="none" w:sz="0" w:space="0" w:color="auto"/>
              </w:divBdr>
            </w:div>
            <w:div w:id="1172181467">
              <w:marLeft w:val="0"/>
              <w:marRight w:val="0"/>
              <w:marTop w:val="0"/>
              <w:marBottom w:val="0"/>
              <w:divBdr>
                <w:top w:val="none" w:sz="0" w:space="0" w:color="auto"/>
                <w:left w:val="none" w:sz="0" w:space="0" w:color="auto"/>
                <w:bottom w:val="none" w:sz="0" w:space="0" w:color="auto"/>
                <w:right w:val="none" w:sz="0" w:space="0" w:color="auto"/>
              </w:divBdr>
            </w:div>
            <w:div w:id="324287227">
              <w:marLeft w:val="0"/>
              <w:marRight w:val="0"/>
              <w:marTop w:val="0"/>
              <w:marBottom w:val="0"/>
              <w:divBdr>
                <w:top w:val="none" w:sz="0" w:space="0" w:color="auto"/>
                <w:left w:val="none" w:sz="0" w:space="0" w:color="auto"/>
                <w:bottom w:val="none" w:sz="0" w:space="0" w:color="auto"/>
                <w:right w:val="none" w:sz="0" w:space="0" w:color="auto"/>
              </w:divBdr>
            </w:div>
            <w:div w:id="14642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530">
      <w:bodyDiv w:val="1"/>
      <w:marLeft w:val="0"/>
      <w:marRight w:val="0"/>
      <w:marTop w:val="0"/>
      <w:marBottom w:val="0"/>
      <w:divBdr>
        <w:top w:val="none" w:sz="0" w:space="0" w:color="auto"/>
        <w:left w:val="none" w:sz="0" w:space="0" w:color="auto"/>
        <w:bottom w:val="none" w:sz="0" w:space="0" w:color="auto"/>
        <w:right w:val="none" w:sz="0" w:space="0" w:color="auto"/>
      </w:divBdr>
    </w:div>
    <w:div w:id="1250890345">
      <w:bodyDiv w:val="1"/>
      <w:marLeft w:val="0"/>
      <w:marRight w:val="0"/>
      <w:marTop w:val="0"/>
      <w:marBottom w:val="0"/>
      <w:divBdr>
        <w:top w:val="none" w:sz="0" w:space="0" w:color="auto"/>
        <w:left w:val="none" w:sz="0" w:space="0" w:color="auto"/>
        <w:bottom w:val="none" w:sz="0" w:space="0" w:color="auto"/>
        <w:right w:val="none" w:sz="0" w:space="0" w:color="auto"/>
      </w:divBdr>
      <w:divsChild>
        <w:div w:id="1406731733">
          <w:marLeft w:val="0"/>
          <w:marRight w:val="0"/>
          <w:marTop w:val="0"/>
          <w:marBottom w:val="0"/>
          <w:divBdr>
            <w:top w:val="none" w:sz="0" w:space="0" w:color="auto"/>
            <w:left w:val="none" w:sz="0" w:space="0" w:color="auto"/>
            <w:bottom w:val="none" w:sz="0" w:space="0" w:color="auto"/>
            <w:right w:val="none" w:sz="0" w:space="0" w:color="auto"/>
          </w:divBdr>
          <w:divsChild>
            <w:div w:id="803425310">
              <w:marLeft w:val="0"/>
              <w:marRight w:val="0"/>
              <w:marTop w:val="0"/>
              <w:marBottom w:val="0"/>
              <w:divBdr>
                <w:top w:val="none" w:sz="0" w:space="0" w:color="auto"/>
                <w:left w:val="none" w:sz="0" w:space="0" w:color="auto"/>
                <w:bottom w:val="none" w:sz="0" w:space="0" w:color="auto"/>
                <w:right w:val="none" w:sz="0" w:space="0" w:color="auto"/>
              </w:divBdr>
            </w:div>
            <w:div w:id="758330303">
              <w:marLeft w:val="0"/>
              <w:marRight w:val="0"/>
              <w:marTop w:val="0"/>
              <w:marBottom w:val="0"/>
              <w:divBdr>
                <w:top w:val="none" w:sz="0" w:space="0" w:color="auto"/>
                <w:left w:val="none" w:sz="0" w:space="0" w:color="auto"/>
                <w:bottom w:val="none" w:sz="0" w:space="0" w:color="auto"/>
                <w:right w:val="none" w:sz="0" w:space="0" w:color="auto"/>
              </w:divBdr>
            </w:div>
            <w:div w:id="853375540">
              <w:marLeft w:val="0"/>
              <w:marRight w:val="0"/>
              <w:marTop w:val="0"/>
              <w:marBottom w:val="0"/>
              <w:divBdr>
                <w:top w:val="none" w:sz="0" w:space="0" w:color="auto"/>
                <w:left w:val="none" w:sz="0" w:space="0" w:color="auto"/>
                <w:bottom w:val="none" w:sz="0" w:space="0" w:color="auto"/>
                <w:right w:val="none" w:sz="0" w:space="0" w:color="auto"/>
              </w:divBdr>
            </w:div>
            <w:div w:id="953055024">
              <w:marLeft w:val="0"/>
              <w:marRight w:val="0"/>
              <w:marTop w:val="0"/>
              <w:marBottom w:val="0"/>
              <w:divBdr>
                <w:top w:val="none" w:sz="0" w:space="0" w:color="auto"/>
                <w:left w:val="none" w:sz="0" w:space="0" w:color="auto"/>
                <w:bottom w:val="none" w:sz="0" w:space="0" w:color="auto"/>
                <w:right w:val="none" w:sz="0" w:space="0" w:color="auto"/>
              </w:divBdr>
            </w:div>
            <w:div w:id="119223738">
              <w:marLeft w:val="0"/>
              <w:marRight w:val="0"/>
              <w:marTop w:val="0"/>
              <w:marBottom w:val="0"/>
              <w:divBdr>
                <w:top w:val="none" w:sz="0" w:space="0" w:color="auto"/>
                <w:left w:val="none" w:sz="0" w:space="0" w:color="auto"/>
                <w:bottom w:val="none" w:sz="0" w:space="0" w:color="auto"/>
                <w:right w:val="none" w:sz="0" w:space="0" w:color="auto"/>
              </w:divBdr>
            </w:div>
            <w:div w:id="1136263696">
              <w:marLeft w:val="0"/>
              <w:marRight w:val="0"/>
              <w:marTop w:val="0"/>
              <w:marBottom w:val="0"/>
              <w:divBdr>
                <w:top w:val="none" w:sz="0" w:space="0" w:color="auto"/>
                <w:left w:val="none" w:sz="0" w:space="0" w:color="auto"/>
                <w:bottom w:val="none" w:sz="0" w:space="0" w:color="auto"/>
                <w:right w:val="none" w:sz="0" w:space="0" w:color="auto"/>
              </w:divBdr>
            </w:div>
            <w:div w:id="580917947">
              <w:marLeft w:val="0"/>
              <w:marRight w:val="0"/>
              <w:marTop w:val="0"/>
              <w:marBottom w:val="0"/>
              <w:divBdr>
                <w:top w:val="none" w:sz="0" w:space="0" w:color="auto"/>
                <w:left w:val="none" w:sz="0" w:space="0" w:color="auto"/>
                <w:bottom w:val="none" w:sz="0" w:space="0" w:color="auto"/>
                <w:right w:val="none" w:sz="0" w:space="0" w:color="auto"/>
              </w:divBdr>
            </w:div>
            <w:div w:id="47731558">
              <w:marLeft w:val="0"/>
              <w:marRight w:val="0"/>
              <w:marTop w:val="0"/>
              <w:marBottom w:val="0"/>
              <w:divBdr>
                <w:top w:val="none" w:sz="0" w:space="0" w:color="auto"/>
                <w:left w:val="none" w:sz="0" w:space="0" w:color="auto"/>
                <w:bottom w:val="none" w:sz="0" w:space="0" w:color="auto"/>
                <w:right w:val="none" w:sz="0" w:space="0" w:color="auto"/>
              </w:divBdr>
            </w:div>
            <w:div w:id="502403060">
              <w:marLeft w:val="0"/>
              <w:marRight w:val="0"/>
              <w:marTop w:val="0"/>
              <w:marBottom w:val="0"/>
              <w:divBdr>
                <w:top w:val="none" w:sz="0" w:space="0" w:color="auto"/>
                <w:left w:val="none" w:sz="0" w:space="0" w:color="auto"/>
                <w:bottom w:val="none" w:sz="0" w:space="0" w:color="auto"/>
                <w:right w:val="none" w:sz="0" w:space="0" w:color="auto"/>
              </w:divBdr>
            </w:div>
            <w:div w:id="307827834">
              <w:marLeft w:val="0"/>
              <w:marRight w:val="0"/>
              <w:marTop w:val="0"/>
              <w:marBottom w:val="0"/>
              <w:divBdr>
                <w:top w:val="none" w:sz="0" w:space="0" w:color="auto"/>
                <w:left w:val="none" w:sz="0" w:space="0" w:color="auto"/>
                <w:bottom w:val="none" w:sz="0" w:space="0" w:color="auto"/>
                <w:right w:val="none" w:sz="0" w:space="0" w:color="auto"/>
              </w:divBdr>
            </w:div>
            <w:div w:id="502279722">
              <w:marLeft w:val="0"/>
              <w:marRight w:val="0"/>
              <w:marTop w:val="0"/>
              <w:marBottom w:val="0"/>
              <w:divBdr>
                <w:top w:val="none" w:sz="0" w:space="0" w:color="auto"/>
                <w:left w:val="none" w:sz="0" w:space="0" w:color="auto"/>
                <w:bottom w:val="none" w:sz="0" w:space="0" w:color="auto"/>
                <w:right w:val="none" w:sz="0" w:space="0" w:color="auto"/>
              </w:divBdr>
            </w:div>
            <w:div w:id="420294335">
              <w:marLeft w:val="0"/>
              <w:marRight w:val="0"/>
              <w:marTop w:val="0"/>
              <w:marBottom w:val="0"/>
              <w:divBdr>
                <w:top w:val="none" w:sz="0" w:space="0" w:color="auto"/>
                <w:left w:val="none" w:sz="0" w:space="0" w:color="auto"/>
                <w:bottom w:val="none" w:sz="0" w:space="0" w:color="auto"/>
                <w:right w:val="none" w:sz="0" w:space="0" w:color="auto"/>
              </w:divBdr>
            </w:div>
            <w:div w:id="2001695945">
              <w:marLeft w:val="0"/>
              <w:marRight w:val="0"/>
              <w:marTop w:val="0"/>
              <w:marBottom w:val="0"/>
              <w:divBdr>
                <w:top w:val="none" w:sz="0" w:space="0" w:color="auto"/>
                <w:left w:val="none" w:sz="0" w:space="0" w:color="auto"/>
                <w:bottom w:val="none" w:sz="0" w:space="0" w:color="auto"/>
                <w:right w:val="none" w:sz="0" w:space="0" w:color="auto"/>
              </w:divBdr>
            </w:div>
            <w:div w:id="2042246209">
              <w:marLeft w:val="0"/>
              <w:marRight w:val="0"/>
              <w:marTop w:val="0"/>
              <w:marBottom w:val="0"/>
              <w:divBdr>
                <w:top w:val="none" w:sz="0" w:space="0" w:color="auto"/>
                <w:left w:val="none" w:sz="0" w:space="0" w:color="auto"/>
                <w:bottom w:val="none" w:sz="0" w:space="0" w:color="auto"/>
                <w:right w:val="none" w:sz="0" w:space="0" w:color="auto"/>
              </w:divBdr>
            </w:div>
            <w:div w:id="682098947">
              <w:marLeft w:val="0"/>
              <w:marRight w:val="0"/>
              <w:marTop w:val="0"/>
              <w:marBottom w:val="0"/>
              <w:divBdr>
                <w:top w:val="none" w:sz="0" w:space="0" w:color="auto"/>
                <w:left w:val="none" w:sz="0" w:space="0" w:color="auto"/>
                <w:bottom w:val="none" w:sz="0" w:space="0" w:color="auto"/>
                <w:right w:val="none" w:sz="0" w:space="0" w:color="auto"/>
              </w:divBdr>
            </w:div>
            <w:div w:id="1771392347">
              <w:marLeft w:val="0"/>
              <w:marRight w:val="0"/>
              <w:marTop w:val="0"/>
              <w:marBottom w:val="0"/>
              <w:divBdr>
                <w:top w:val="none" w:sz="0" w:space="0" w:color="auto"/>
                <w:left w:val="none" w:sz="0" w:space="0" w:color="auto"/>
                <w:bottom w:val="none" w:sz="0" w:space="0" w:color="auto"/>
                <w:right w:val="none" w:sz="0" w:space="0" w:color="auto"/>
              </w:divBdr>
            </w:div>
            <w:div w:id="1222250113">
              <w:marLeft w:val="0"/>
              <w:marRight w:val="0"/>
              <w:marTop w:val="0"/>
              <w:marBottom w:val="0"/>
              <w:divBdr>
                <w:top w:val="none" w:sz="0" w:space="0" w:color="auto"/>
                <w:left w:val="none" w:sz="0" w:space="0" w:color="auto"/>
                <w:bottom w:val="none" w:sz="0" w:space="0" w:color="auto"/>
                <w:right w:val="none" w:sz="0" w:space="0" w:color="auto"/>
              </w:divBdr>
            </w:div>
            <w:div w:id="141584317">
              <w:marLeft w:val="0"/>
              <w:marRight w:val="0"/>
              <w:marTop w:val="0"/>
              <w:marBottom w:val="0"/>
              <w:divBdr>
                <w:top w:val="none" w:sz="0" w:space="0" w:color="auto"/>
                <w:left w:val="none" w:sz="0" w:space="0" w:color="auto"/>
                <w:bottom w:val="none" w:sz="0" w:space="0" w:color="auto"/>
                <w:right w:val="none" w:sz="0" w:space="0" w:color="auto"/>
              </w:divBdr>
            </w:div>
            <w:div w:id="1800488791">
              <w:marLeft w:val="0"/>
              <w:marRight w:val="0"/>
              <w:marTop w:val="0"/>
              <w:marBottom w:val="0"/>
              <w:divBdr>
                <w:top w:val="none" w:sz="0" w:space="0" w:color="auto"/>
                <w:left w:val="none" w:sz="0" w:space="0" w:color="auto"/>
                <w:bottom w:val="none" w:sz="0" w:space="0" w:color="auto"/>
                <w:right w:val="none" w:sz="0" w:space="0" w:color="auto"/>
              </w:divBdr>
            </w:div>
            <w:div w:id="1672878028">
              <w:marLeft w:val="0"/>
              <w:marRight w:val="0"/>
              <w:marTop w:val="0"/>
              <w:marBottom w:val="0"/>
              <w:divBdr>
                <w:top w:val="none" w:sz="0" w:space="0" w:color="auto"/>
                <w:left w:val="none" w:sz="0" w:space="0" w:color="auto"/>
                <w:bottom w:val="none" w:sz="0" w:space="0" w:color="auto"/>
                <w:right w:val="none" w:sz="0" w:space="0" w:color="auto"/>
              </w:divBdr>
            </w:div>
            <w:div w:id="1862084200">
              <w:marLeft w:val="0"/>
              <w:marRight w:val="0"/>
              <w:marTop w:val="0"/>
              <w:marBottom w:val="0"/>
              <w:divBdr>
                <w:top w:val="none" w:sz="0" w:space="0" w:color="auto"/>
                <w:left w:val="none" w:sz="0" w:space="0" w:color="auto"/>
                <w:bottom w:val="none" w:sz="0" w:space="0" w:color="auto"/>
                <w:right w:val="none" w:sz="0" w:space="0" w:color="auto"/>
              </w:divBdr>
            </w:div>
            <w:div w:id="123278033">
              <w:marLeft w:val="0"/>
              <w:marRight w:val="0"/>
              <w:marTop w:val="0"/>
              <w:marBottom w:val="0"/>
              <w:divBdr>
                <w:top w:val="none" w:sz="0" w:space="0" w:color="auto"/>
                <w:left w:val="none" w:sz="0" w:space="0" w:color="auto"/>
                <w:bottom w:val="none" w:sz="0" w:space="0" w:color="auto"/>
                <w:right w:val="none" w:sz="0" w:space="0" w:color="auto"/>
              </w:divBdr>
            </w:div>
            <w:div w:id="1953433151">
              <w:marLeft w:val="0"/>
              <w:marRight w:val="0"/>
              <w:marTop w:val="0"/>
              <w:marBottom w:val="0"/>
              <w:divBdr>
                <w:top w:val="none" w:sz="0" w:space="0" w:color="auto"/>
                <w:left w:val="none" w:sz="0" w:space="0" w:color="auto"/>
                <w:bottom w:val="none" w:sz="0" w:space="0" w:color="auto"/>
                <w:right w:val="none" w:sz="0" w:space="0" w:color="auto"/>
              </w:divBdr>
            </w:div>
            <w:div w:id="538931893">
              <w:marLeft w:val="0"/>
              <w:marRight w:val="0"/>
              <w:marTop w:val="0"/>
              <w:marBottom w:val="0"/>
              <w:divBdr>
                <w:top w:val="none" w:sz="0" w:space="0" w:color="auto"/>
                <w:left w:val="none" w:sz="0" w:space="0" w:color="auto"/>
                <w:bottom w:val="none" w:sz="0" w:space="0" w:color="auto"/>
                <w:right w:val="none" w:sz="0" w:space="0" w:color="auto"/>
              </w:divBdr>
            </w:div>
            <w:div w:id="867304123">
              <w:marLeft w:val="0"/>
              <w:marRight w:val="0"/>
              <w:marTop w:val="0"/>
              <w:marBottom w:val="0"/>
              <w:divBdr>
                <w:top w:val="none" w:sz="0" w:space="0" w:color="auto"/>
                <w:left w:val="none" w:sz="0" w:space="0" w:color="auto"/>
                <w:bottom w:val="none" w:sz="0" w:space="0" w:color="auto"/>
                <w:right w:val="none" w:sz="0" w:space="0" w:color="auto"/>
              </w:divBdr>
            </w:div>
            <w:div w:id="901479493">
              <w:marLeft w:val="0"/>
              <w:marRight w:val="0"/>
              <w:marTop w:val="0"/>
              <w:marBottom w:val="0"/>
              <w:divBdr>
                <w:top w:val="none" w:sz="0" w:space="0" w:color="auto"/>
                <w:left w:val="none" w:sz="0" w:space="0" w:color="auto"/>
                <w:bottom w:val="none" w:sz="0" w:space="0" w:color="auto"/>
                <w:right w:val="none" w:sz="0" w:space="0" w:color="auto"/>
              </w:divBdr>
            </w:div>
            <w:div w:id="369038704">
              <w:marLeft w:val="0"/>
              <w:marRight w:val="0"/>
              <w:marTop w:val="0"/>
              <w:marBottom w:val="0"/>
              <w:divBdr>
                <w:top w:val="none" w:sz="0" w:space="0" w:color="auto"/>
                <w:left w:val="none" w:sz="0" w:space="0" w:color="auto"/>
                <w:bottom w:val="none" w:sz="0" w:space="0" w:color="auto"/>
                <w:right w:val="none" w:sz="0" w:space="0" w:color="auto"/>
              </w:divBdr>
            </w:div>
            <w:div w:id="2092003652">
              <w:marLeft w:val="0"/>
              <w:marRight w:val="0"/>
              <w:marTop w:val="0"/>
              <w:marBottom w:val="0"/>
              <w:divBdr>
                <w:top w:val="none" w:sz="0" w:space="0" w:color="auto"/>
                <w:left w:val="none" w:sz="0" w:space="0" w:color="auto"/>
                <w:bottom w:val="none" w:sz="0" w:space="0" w:color="auto"/>
                <w:right w:val="none" w:sz="0" w:space="0" w:color="auto"/>
              </w:divBdr>
            </w:div>
            <w:div w:id="1477842981">
              <w:marLeft w:val="0"/>
              <w:marRight w:val="0"/>
              <w:marTop w:val="0"/>
              <w:marBottom w:val="0"/>
              <w:divBdr>
                <w:top w:val="none" w:sz="0" w:space="0" w:color="auto"/>
                <w:left w:val="none" w:sz="0" w:space="0" w:color="auto"/>
                <w:bottom w:val="none" w:sz="0" w:space="0" w:color="auto"/>
                <w:right w:val="none" w:sz="0" w:space="0" w:color="auto"/>
              </w:divBdr>
            </w:div>
            <w:div w:id="1385300361">
              <w:marLeft w:val="0"/>
              <w:marRight w:val="0"/>
              <w:marTop w:val="0"/>
              <w:marBottom w:val="0"/>
              <w:divBdr>
                <w:top w:val="none" w:sz="0" w:space="0" w:color="auto"/>
                <w:left w:val="none" w:sz="0" w:space="0" w:color="auto"/>
                <w:bottom w:val="none" w:sz="0" w:space="0" w:color="auto"/>
                <w:right w:val="none" w:sz="0" w:space="0" w:color="auto"/>
              </w:divBdr>
            </w:div>
            <w:div w:id="1694649708">
              <w:marLeft w:val="0"/>
              <w:marRight w:val="0"/>
              <w:marTop w:val="0"/>
              <w:marBottom w:val="0"/>
              <w:divBdr>
                <w:top w:val="none" w:sz="0" w:space="0" w:color="auto"/>
                <w:left w:val="none" w:sz="0" w:space="0" w:color="auto"/>
                <w:bottom w:val="none" w:sz="0" w:space="0" w:color="auto"/>
                <w:right w:val="none" w:sz="0" w:space="0" w:color="auto"/>
              </w:divBdr>
            </w:div>
            <w:div w:id="10330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65">
      <w:bodyDiv w:val="1"/>
      <w:marLeft w:val="0"/>
      <w:marRight w:val="0"/>
      <w:marTop w:val="0"/>
      <w:marBottom w:val="0"/>
      <w:divBdr>
        <w:top w:val="none" w:sz="0" w:space="0" w:color="auto"/>
        <w:left w:val="none" w:sz="0" w:space="0" w:color="auto"/>
        <w:bottom w:val="none" w:sz="0" w:space="0" w:color="auto"/>
        <w:right w:val="none" w:sz="0" w:space="0" w:color="auto"/>
      </w:divBdr>
      <w:divsChild>
        <w:div w:id="534122653">
          <w:marLeft w:val="0"/>
          <w:marRight w:val="0"/>
          <w:marTop w:val="0"/>
          <w:marBottom w:val="0"/>
          <w:divBdr>
            <w:top w:val="none" w:sz="0" w:space="0" w:color="auto"/>
            <w:left w:val="none" w:sz="0" w:space="0" w:color="auto"/>
            <w:bottom w:val="none" w:sz="0" w:space="0" w:color="auto"/>
            <w:right w:val="none" w:sz="0" w:space="0" w:color="auto"/>
          </w:divBdr>
          <w:divsChild>
            <w:div w:id="501311376">
              <w:marLeft w:val="0"/>
              <w:marRight w:val="0"/>
              <w:marTop w:val="0"/>
              <w:marBottom w:val="0"/>
              <w:divBdr>
                <w:top w:val="none" w:sz="0" w:space="0" w:color="auto"/>
                <w:left w:val="none" w:sz="0" w:space="0" w:color="auto"/>
                <w:bottom w:val="none" w:sz="0" w:space="0" w:color="auto"/>
                <w:right w:val="none" w:sz="0" w:space="0" w:color="auto"/>
              </w:divBdr>
            </w:div>
            <w:div w:id="437219830">
              <w:marLeft w:val="0"/>
              <w:marRight w:val="0"/>
              <w:marTop w:val="0"/>
              <w:marBottom w:val="0"/>
              <w:divBdr>
                <w:top w:val="none" w:sz="0" w:space="0" w:color="auto"/>
                <w:left w:val="none" w:sz="0" w:space="0" w:color="auto"/>
                <w:bottom w:val="none" w:sz="0" w:space="0" w:color="auto"/>
                <w:right w:val="none" w:sz="0" w:space="0" w:color="auto"/>
              </w:divBdr>
            </w:div>
            <w:div w:id="528564745">
              <w:marLeft w:val="0"/>
              <w:marRight w:val="0"/>
              <w:marTop w:val="0"/>
              <w:marBottom w:val="0"/>
              <w:divBdr>
                <w:top w:val="none" w:sz="0" w:space="0" w:color="auto"/>
                <w:left w:val="none" w:sz="0" w:space="0" w:color="auto"/>
                <w:bottom w:val="none" w:sz="0" w:space="0" w:color="auto"/>
                <w:right w:val="none" w:sz="0" w:space="0" w:color="auto"/>
              </w:divBdr>
            </w:div>
            <w:div w:id="1600405267">
              <w:marLeft w:val="0"/>
              <w:marRight w:val="0"/>
              <w:marTop w:val="0"/>
              <w:marBottom w:val="0"/>
              <w:divBdr>
                <w:top w:val="none" w:sz="0" w:space="0" w:color="auto"/>
                <w:left w:val="none" w:sz="0" w:space="0" w:color="auto"/>
                <w:bottom w:val="none" w:sz="0" w:space="0" w:color="auto"/>
                <w:right w:val="none" w:sz="0" w:space="0" w:color="auto"/>
              </w:divBdr>
            </w:div>
            <w:div w:id="1678196650">
              <w:marLeft w:val="0"/>
              <w:marRight w:val="0"/>
              <w:marTop w:val="0"/>
              <w:marBottom w:val="0"/>
              <w:divBdr>
                <w:top w:val="none" w:sz="0" w:space="0" w:color="auto"/>
                <w:left w:val="none" w:sz="0" w:space="0" w:color="auto"/>
                <w:bottom w:val="none" w:sz="0" w:space="0" w:color="auto"/>
                <w:right w:val="none" w:sz="0" w:space="0" w:color="auto"/>
              </w:divBdr>
            </w:div>
            <w:div w:id="20222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5320">
      <w:bodyDiv w:val="1"/>
      <w:marLeft w:val="0"/>
      <w:marRight w:val="0"/>
      <w:marTop w:val="0"/>
      <w:marBottom w:val="0"/>
      <w:divBdr>
        <w:top w:val="none" w:sz="0" w:space="0" w:color="auto"/>
        <w:left w:val="none" w:sz="0" w:space="0" w:color="auto"/>
        <w:bottom w:val="none" w:sz="0" w:space="0" w:color="auto"/>
        <w:right w:val="none" w:sz="0" w:space="0" w:color="auto"/>
      </w:divBdr>
      <w:divsChild>
        <w:div w:id="1172379105">
          <w:marLeft w:val="0"/>
          <w:marRight w:val="0"/>
          <w:marTop w:val="0"/>
          <w:marBottom w:val="0"/>
          <w:divBdr>
            <w:top w:val="none" w:sz="0" w:space="0" w:color="auto"/>
            <w:left w:val="none" w:sz="0" w:space="0" w:color="auto"/>
            <w:bottom w:val="none" w:sz="0" w:space="0" w:color="auto"/>
            <w:right w:val="none" w:sz="0" w:space="0" w:color="auto"/>
          </w:divBdr>
          <w:divsChild>
            <w:div w:id="1712997378">
              <w:marLeft w:val="0"/>
              <w:marRight w:val="0"/>
              <w:marTop w:val="0"/>
              <w:marBottom w:val="0"/>
              <w:divBdr>
                <w:top w:val="none" w:sz="0" w:space="0" w:color="auto"/>
                <w:left w:val="none" w:sz="0" w:space="0" w:color="auto"/>
                <w:bottom w:val="none" w:sz="0" w:space="0" w:color="auto"/>
                <w:right w:val="none" w:sz="0" w:space="0" w:color="auto"/>
              </w:divBdr>
            </w:div>
            <w:div w:id="199168084">
              <w:marLeft w:val="0"/>
              <w:marRight w:val="0"/>
              <w:marTop w:val="0"/>
              <w:marBottom w:val="0"/>
              <w:divBdr>
                <w:top w:val="none" w:sz="0" w:space="0" w:color="auto"/>
                <w:left w:val="none" w:sz="0" w:space="0" w:color="auto"/>
                <w:bottom w:val="none" w:sz="0" w:space="0" w:color="auto"/>
                <w:right w:val="none" w:sz="0" w:space="0" w:color="auto"/>
              </w:divBdr>
            </w:div>
            <w:div w:id="2082942379">
              <w:marLeft w:val="0"/>
              <w:marRight w:val="0"/>
              <w:marTop w:val="0"/>
              <w:marBottom w:val="0"/>
              <w:divBdr>
                <w:top w:val="none" w:sz="0" w:space="0" w:color="auto"/>
                <w:left w:val="none" w:sz="0" w:space="0" w:color="auto"/>
                <w:bottom w:val="none" w:sz="0" w:space="0" w:color="auto"/>
                <w:right w:val="none" w:sz="0" w:space="0" w:color="auto"/>
              </w:divBdr>
            </w:div>
            <w:div w:id="340086768">
              <w:marLeft w:val="0"/>
              <w:marRight w:val="0"/>
              <w:marTop w:val="0"/>
              <w:marBottom w:val="0"/>
              <w:divBdr>
                <w:top w:val="none" w:sz="0" w:space="0" w:color="auto"/>
                <w:left w:val="none" w:sz="0" w:space="0" w:color="auto"/>
                <w:bottom w:val="none" w:sz="0" w:space="0" w:color="auto"/>
                <w:right w:val="none" w:sz="0" w:space="0" w:color="auto"/>
              </w:divBdr>
            </w:div>
            <w:div w:id="1355495653">
              <w:marLeft w:val="0"/>
              <w:marRight w:val="0"/>
              <w:marTop w:val="0"/>
              <w:marBottom w:val="0"/>
              <w:divBdr>
                <w:top w:val="none" w:sz="0" w:space="0" w:color="auto"/>
                <w:left w:val="none" w:sz="0" w:space="0" w:color="auto"/>
                <w:bottom w:val="none" w:sz="0" w:space="0" w:color="auto"/>
                <w:right w:val="none" w:sz="0" w:space="0" w:color="auto"/>
              </w:divBdr>
            </w:div>
            <w:div w:id="1360203491">
              <w:marLeft w:val="0"/>
              <w:marRight w:val="0"/>
              <w:marTop w:val="0"/>
              <w:marBottom w:val="0"/>
              <w:divBdr>
                <w:top w:val="none" w:sz="0" w:space="0" w:color="auto"/>
                <w:left w:val="none" w:sz="0" w:space="0" w:color="auto"/>
                <w:bottom w:val="none" w:sz="0" w:space="0" w:color="auto"/>
                <w:right w:val="none" w:sz="0" w:space="0" w:color="auto"/>
              </w:divBdr>
            </w:div>
            <w:div w:id="351952492">
              <w:marLeft w:val="0"/>
              <w:marRight w:val="0"/>
              <w:marTop w:val="0"/>
              <w:marBottom w:val="0"/>
              <w:divBdr>
                <w:top w:val="none" w:sz="0" w:space="0" w:color="auto"/>
                <w:left w:val="none" w:sz="0" w:space="0" w:color="auto"/>
                <w:bottom w:val="none" w:sz="0" w:space="0" w:color="auto"/>
                <w:right w:val="none" w:sz="0" w:space="0" w:color="auto"/>
              </w:divBdr>
            </w:div>
            <w:div w:id="1896116607">
              <w:marLeft w:val="0"/>
              <w:marRight w:val="0"/>
              <w:marTop w:val="0"/>
              <w:marBottom w:val="0"/>
              <w:divBdr>
                <w:top w:val="none" w:sz="0" w:space="0" w:color="auto"/>
                <w:left w:val="none" w:sz="0" w:space="0" w:color="auto"/>
                <w:bottom w:val="none" w:sz="0" w:space="0" w:color="auto"/>
                <w:right w:val="none" w:sz="0" w:space="0" w:color="auto"/>
              </w:divBdr>
            </w:div>
            <w:div w:id="1254053021">
              <w:marLeft w:val="0"/>
              <w:marRight w:val="0"/>
              <w:marTop w:val="0"/>
              <w:marBottom w:val="0"/>
              <w:divBdr>
                <w:top w:val="none" w:sz="0" w:space="0" w:color="auto"/>
                <w:left w:val="none" w:sz="0" w:space="0" w:color="auto"/>
                <w:bottom w:val="none" w:sz="0" w:space="0" w:color="auto"/>
                <w:right w:val="none" w:sz="0" w:space="0" w:color="auto"/>
              </w:divBdr>
            </w:div>
            <w:div w:id="506137798">
              <w:marLeft w:val="0"/>
              <w:marRight w:val="0"/>
              <w:marTop w:val="0"/>
              <w:marBottom w:val="0"/>
              <w:divBdr>
                <w:top w:val="none" w:sz="0" w:space="0" w:color="auto"/>
                <w:left w:val="none" w:sz="0" w:space="0" w:color="auto"/>
                <w:bottom w:val="none" w:sz="0" w:space="0" w:color="auto"/>
                <w:right w:val="none" w:sz="0" w:space="0" w:color="auto"/>
              </w:divBdr>
            </w:div>
            <w:div w:id="526408395">
              <w:marLeft w:val="0"/>
              <w:marRight w:val="0"/>
              <w:marTop w:val="0"/>
              <w:marBottom w:val="0"/>
              <w:divBdr>
                <w:top w:val="none" w:sz="0" w:space="0" w:color="auto"/>
                <w:left w:val="none" w:sz="0" w:space="0" w:color="auto"/>
                <w:bottom w:val="none" w:sz="0" w:space="0" w:color="auto"/>
                <w:right w:val="none" w:sz="0" w:space="0" w:color="auto"/>
              </w:divBdr>
            </w:div>
            <w:div w:id="1060858344">
              <w:marLeft w:val="0"/>
              <w:marRight w:val="0"/>
              <w:marTop w:val="0"/>
              <w:marBottom w:val="0"/>
              <w:divBdr>
                <w:top w:val="none" w:sz="0" w:space="0" w:color="auto"/>
                <w:left w:val="none" w:sz="0" w:space="0" w:color="auto"/>
                <w:bottom w:val="none" w:sz="0" w:space="0" w:color="auto"/>
                <w:right w:val="none" w:sz="0" w:space="0" w:color="auto"/>
              </w:divBdr>
            </w:div>
            <w:div w:id="300967293">
              <w:marLeft w:val="0"/>
              <w:marRight w:val="0"/>
              <w:marTop w:val="0"/>
              <w:marBottom w:val="0"/>
              <w:divBdr>
                <w:top w:val="none" w:sz="0" w:space="0" w:color="auto"/>
                <w:left w:val="none" w:sz="0" w:space="0" w:color="auto"/>
                <w:bottom w:val="none" w:sz="0" w:space="0" w:color="auto"/>
                <w:right w:val="none" w:sz="0" w:space="0" w:color="auto"/>
              </w:divBdr>
            </w:div>
            <w:div w:id="366680047">
              <w:marLeft w:val="0"/>
              <w:marRight w:val="0"/>
              <w:marTop w:val="0"/>
              <w:marBottom w:val="0"/>
              <w:divBdr>
                <w:top w:val="none" w:sz="0" w:space="0" w:color="auto"/>
                <w:left w:val="none" w:sz="0" w:space="0" w:color="auto"/>
                <w:bottom w:val="none" w:sz="0" w:space="0" w:color="auto"/>
                <w:right w:val="none" w:sz="0" w:space="0" w:color="auto"/>
              </w:divBdr>
            </w:div>
            <w:div w:id="1015694844">
              <w:marLeft w:val="0"/>
              <w:marRight w:val="0"/>
              <w:marTop w:val="0"/>
              <w:marBottom w:val="0"/>
              <w:divBdr>
                <w:top w:val="none" w:sz="0" w:space="0" w:color="auto"/>
                <w:left w:val="none" w:sz="0" w:space="0" w:color="auto"/>
                <w:bottom w:val="none" w:sz="0" w:space="0" w:color="auto"/>
                <w:right w:val="none" w:sz="0" w:space="0" w:color="auto"/>
              </w:divBdr>
            </w:div>
            <w:div w:id="1888910720">
              <w:marLeft w:val="0"/>
              <w:marRight w:val="0"/>
              <w:marTop w:val="0"/>
              <w:marBottom w:val="0"/>
              <w:divBdr>
                <w:top w:val="none" w:sz="0" w:space="0" w:color="auto"/>
                <w:left w:val="none" w:sz="0" w:space="0" w:color="auto"/>
                <w:bottom w:val="none" w:sz="0" w:space="0" w:color="auto"/>
                <w:right w:val="none" w:sz="0" w:space="0" w:color="auto"/>
              </w:divBdr>
            </w:div>
            <w:div w:id="1358696352">
              <w:marLeft w:val="0"/>
              <w:marRight w:val="0"/>
              <w:marTop w:val="0"/>
              <w:marBottom w:val="0"/>
              <w:divBdr>
                <w:top w:val="none" w:sz="0" w:space="0" w:color="auto"/>
                <w:left w:val="none" w:sz="0" w:space="0" w:color="auto"/>
                <w:bottom w:val="none" w:sz="0" w:space="0" w:color="auto"/>
                <w:right w:val="none" w:sz="0" w:space="0" w:color="auto"/>
              </w:divBdr>
            </w:div>
            <w:div w:id="71322784">
              <w:marLeft w:val="0"/>
              <w:marRight w:val="0"/>
              <w:marTop w:val="0"/>
              <w:marBottom w:val="0"/>
              <w:divBdr>
                <w:top w:val="none" w:sz="0" w:space="0" w:color="auto"/>
                <w:left w:val="none" w:sz="0" w:space="0" w:color="auto"/>
                <w:bottom w:val="none" w:sz="0" w:space="0" w:color="auto"/>
                <w:right w:val="none" w:sz="0" w:space="0" w:color="auto"/>
              </w:divBdr>
            </w:div>
            <w:div w:id="592666321">
              <w:marLeft w:val="0"/>
              <w:marRight w:val="0"/>
              <w:marTop w:val="0"/>
              <w:marBottom w:val="0"/>
              <w:divBdr>
                <w:top w:val="none" w:sz="0" w:space="0" w:color="auto"/>
                <w:left w:val="none" w:sz="0" w:space="0" w:color="auto"/>
                <w:bottom w:val="none" w:sz="0" w:space="0" w:color="auto"/>
                <w:right w:val="none" w:sz="0" w:space="0" w:color="auto"/>
              </w:divBdr>
            </w:div>
            <w:div w:id="691568412">
              <w:marLeft w:val="0"/>
              <w:marRight w:val="0"/>
              <w:marTop w:val="0"/>
              <w:marBottom w:val="0"/>
              <w:divBdr>
                <w:top w:val="none" w:sz="0" w:space="0" w:color="auto"/>
                <w:left w:val="none" w:sz="0" w:space="0" w:color="auto"/>
                <w:bottom w:val="none" w:sz="0" w:space="0" w:color="auto"/>
                <w:right w:val="none" w:sz="0" w:space="0" w:color="auto"/>
              </w:divBdr>
            </w:div>
            <w:div w:id="2023362567">
              <w:marLeft w:val="0"/>
              <w:marRight w:val="0"/>
              <w:marTop w:val="0"/>
              <w:marBottom w:val="0"/>
              <w:divBdr>
                <w:top w:val="none" w:sz="0" w:space="0" w:color="auto"/>
                <w:left w:val="none" w:sz="0" w:space="0" w:color="auto"/>
                <w:bottom w:val="none" w:sz="0" w:space="0" w:color="auto"/>
                <w:right w:val="none" w:sz="0" w:space="0" w:color="auto"/>
              </w:divBdr>
            </w:div>
            <w:div w:id="1647465597">
              <w:marLeft w:val="0"/>
              <w:marRight w:val="0"/>
              <w:marTop w:val="0"/>
              <w:marBottom w:val="0"/>
              <w:divBdr>
                <w:top w:val="none" w:sz="0" w:space="0" w:color="auto"/>
                <w:left w:val="none" w:sz="0" w:space="0" w:color="auto"/>
                <w:bottom w:val="none" w:sz="0" w:space="0" w:color="auto"/>
                <w:right w:val="none" w:sz="0" w:space="0" w:color="auto"/>
              </w:divBdr>
            </w:div>
            <w:div w:id="1593735144">
              <w:marLeft w:val="0"/>
              <w:marRight w:val="0"/>
              <w:marTop w:val="0"/>
              <w:marBottom w:val="0"/>
              <w:divBdr>
                <w:top w:val="none" w:sz="0" w:space="0" w:color="auto"/>
                <w:left w:val="none" w:sz="0" w:space="0" w:color="auto"/>
                <w:bottom w:val="none" w:sz="0" w:space="0" w:color="auto"/>
                <w:right w:val="none" w:sz="0" w:space="0" w:color="auto"/>
              </w:divBdr>
            </w:div>
            <w:div w:id="745803013">
              <w:marLeft w:val="0"/>
              <w:marRight w:val="0"/>
              <w:marTop w:val="0"/>
              <w:marBottom w:val="0"/>
              <w:divBdr>
                <w:top w:val="none" w:sz="0" w:space="0" w:color="auto"/>
                <w:left w:val="none" w:sz="0" w:space="0" w:color="auto"/>
                <w:bottom w:val="none" w:sz="0" w:space="0" w:color="auto"/>
                <w:right w:val="none" w:sz="0" w:space="0" w:color="auto"/>
              </w:divBdr>
            </w:div>
            <w:div w:id="2048797198">
              <w:marLeft w:val="0"/>
              <w:marRight w:val="0"/>
              <w:marTop w:val="0"/>
              <w:marBottom w:val="0"/>
              <w:divBdr>
                <w:top w:val="none" w:sz="0" w:space="0" w:color="auto"/>
                <w:left w:val="none" w:sz="0" w:space="0" w:color="auto"/>
                <w:bottom w:val="none" w:sz="0" w:space="0" w:color="auto"/>
                <w:right w:val="none" w:sz="0" w:space="0" w:color="auto"/>
              </w:divBdr>
            </w:div>
            <w:div w:id="2113741839">
              <w:marLeft w:val="0"/>
              <w:marRight w:val="0"/>
              <w:marTop w:val="0"/>
              <w:marBottom w:val="0"/>
              <w:divBdr>
                <w:top w:val="none" w:sz="0" w:space="0" w:color="auto"/>
                <w:left w:val="none" w:sz="0" w:space="0" w:color="auto"/>
                <w:bottom w:val="none" w:sz="0" w:space="0" w:color="auto"/>
                <w:right w:val="none" w:sz="0" w:space="0" w:color="auto"/>
              </w:divBdr>
            </w:div>
            <w:div w:id="1968588561">
              <w:marLeft w:val="0"/>
              <w:marRight w:val="0"/>
              <w:marTop w:val="0"/>
              <w:marBottom w:val="0"/>
              <w:divBdr>
                <w:top w:val="none" w:sz="0" w:space="0" w:color="auto"/>
                <w:left w:val="none" w:sz="0" w:space="0" w:color="auto"/>
                <w:bottom w:val="none" w:sz="0" w:space="0" w:color="auto"/>
                <w:right w:val="none" w:sz="0" w:space="0" w:color="auto"/>
              </w:divBdr>
            </w:div>
            <w:div w:id="1846818345">
              <w:marLeft w:val="0"/>
              <w:marRight w:val="0"/>
              <w:marTop w:val="0"/>
              <w:marBottom w:val="0"/>
              <w:divBdr>
                <w:top w:val="none" w:sz="0" w:space="0" w:color="auto"/>
                <w:left w:val="none" w:sz="0" w:space="0" w:color="auto"/>
                <w:bottom w:val="none" w:sz="0" w:space="0" w:color="auto"/>
                <w:right w:val="none" w:sz="0" w:space="0" w:color="auto"/>
              </w:divBdr>
            </w:div>
            <w:div w:id="1361975221">
              <w:marLeft w:val="0"/>
              <w:marRight w:val="0"/>
              <w:marTop w:val="0"/>
              <w:marBottom w:val="0"/>
              <w:divBdr>
                <w:top w:val="none" w:sz="0" w:space="0" w:color="auto"/>
                <w:left w:val="none" w:sz="0" w:space="0" w:color="auto"/>
                <w:bottom w:val="none" w:sz="0" w:space="0" w:color="auto"/>
                <w:right w:val="none" w:sz="0" w:space="0" w:color="auto"/>
              </w:divBdr>
            </w:div>
            <w:div w:id="194273034">
              <w:marLeft w:val="0"/>
              <w:marRight w:val="0"/>
              <w:marTop w:val="0"/>
              <w:marBottom w:val="0"/>
              <w:divBdr>
                <w:top w:val="none" w:sz="0" w:space="0" w:color="auto"/>
                <w:left w:val="none" w:sz="0" w:space="0" w:color="auto"/>
                <w:bottom w:val="none" w:sz="0" w:space="0" w:color="auto"/>
                <w:right w:val="none" w:sz="0" w:space="0" w:color="auto"/>
              </w:divBdr>
            </w:div>
            <w:div w:id="802887605">
              <w:marLeft w:val="0"/>
              <w:marRight w:val="0"/>
              <w:marTop w:val="0"/>
              <w:marBottom w:val="0"/>
              <w:divBdr>
                <w:top w:val="none" w:sz="0" w:space="0" w:color="auto"/>
                <w:left w:val="none" w:sz="0" w:space="0" w:color="auto"/>
                <w:bottom w:val="none" w:sz="0" w:space="0" w:color="auto"/>
                <w:right w:val="none" w:sz="0" w:space="0" w:color="auto"/>
              </w:divBdr>
            </w:div>
            <w:div w:id="1997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Chhikara</dc:creator>
  <cp:keywords/>
  <dc:description/>
  <cp:lastModifiedBy>Kaveri Chhikara</cp:lastModifiedBy>
  <cp:revision>5</cp:revision>
  <dcterms:created xsi:type="dcterms:W3CDTF">2024-09-13T19:28:00Z</dcterms:created>
  <dcterms:modified xsi:type="dcterms:W3CDTF">2024-09-16T15:03:00Z</dcterms:modified>
</cp:coreProperties>
</file>