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both"/>
        <w:rPr>
          <w:sz w:val="52"/>
          <w:szCs w:val="52"/>
        </w:rPr>
      </w:pPr>
      <w:bookmarkStart w:colFirst="0" w:colLast="0" w:name="_7ygvji9qm4zb" w:id="0"/>
      <w:bookmarkEnd w:id="0"/>
      <w:r w:rsidDel="00000000" w:rsidR="00000000" w:rsidRPr="00000000">
        <w:rPr>
          <w:rtl w:val="0"/>
        </w:rPr>
        <w:t xml:space="preserve">         </w:t>
      </w:r>
      <w:r w:rsidDel="00000000" w:rsidR="00000000" w:rsidRPr="00000000">
        <w:rPr>
          <w:sz w:val="52"/>
          <w:szCs w:val="52"/>
          <w:rtl w:val="0"/>
        </w:rPr>
        <w:t xml:space="preserve">IBM DISASTER RECOVERY</w:t>
      </w:r>
    </w:p>
    <w:p w:rsidR="00000000" w:rsidDel="00000000" w:rsidP="00000000" w:rsidRDefault="00000000" w:rsidRPr="00000000" w14:paraId="00000002">
      <w:pPr>
        <w:jc w:val="both"/>
        <w:rPr>
          <w:rFonts w:ascii="Cabin" w:cs="Cabin" w:eastAsia="Cabin" w:hAnsi="Cabin"/>
        </w:rPr>
      </w:pPr>
      <w:r w:rsidDel="00000000" w:rsidR="00000000" w:rsidRPr="00000000">
        <w:rPr>
          <w:rFonts w:ascii="Cabin" w:cs="Cabin" w:eastAsia="Cabin" w:hAnsi="Cabin"/>
          <w:rtl w:val="0"/>
        </w:rPr>
        <w:t xml:space="preserve"> </w:t>
      </w:r>
    </w:p>
    <w:p w:rsidR="00000000" w:rsidDel="00000000" w:rsidP="00000000" w:rsidRDefault="00000000" w:rsidRPr="00000000" w14:paraId="00000003">
      <w:pPr>
        <w:jc w:val="both"/>
        <w:rPr>
          <w:rFonts w:ascii="Cabin" w:cs="Cabin" w:eastAsia="Cabin" w:hAnsi="Cabin"/>
        </w:rPr>
      </w:pPr>
      <w:r w:rsidDel="00000000" w:rsidR="00000000" w:rsidRPr="00000000">
        <w:rPr>
          <w:rtl w:val="0"/>
        </w:rPr>
      </w:r>
    </w:p>
    <w:p w:rsidR="00000000" w:rsidDel="00000000" w:rsidP="00000000" w:rsidRDefault="00000000" w:rsidRPr="00000000" w14:paraId="00000004">
      <w:pPr>
        <w:pStyle w:val="Heading2"/>
        <w:rPr/>
      </w:pPr>
      <w:bookmarkStart w:colFirst="0" w:colLast="0" w:name="_cluacwz3d8xn" w:id="1"/>
      <w:bookmarkEnd w:id="1"/>
      <w:r w:rsidDel="00000000" w:rsidR="00000000" w:rsidRPr="00000000">
        <w:rPr>
          <w:rtl w:val="0"/>
        </w:rPr>
        <w:t xml:space="preserve">INNOVATION IN DISASTER RECOVERY STRATEGY</w:t>
      </w:r>
    </w:p>
    <w:p w:rsidR="00000000" w:rsidDel="00000000" w:rsidP="00000000" w:rsidRDefault="00000000" w:rsidRPr="00000000" w14:paraId="00000005">
      <w:pPr>
        <w:pStyle w:val="Heading3"/>
        <w:numPr>
          <w:ilvl w:val="0"/>
          <w:numId w:val="15"/>
        </w:numPr>
        <w:ind w:left="720" w:hanging="360"/>
        <w:jc w:val="both"/>
        <w:rPr>
          <w:u w:val="none"/>
        </w:rPr>
      </w:pPr>
      <w:bookmarkStart w:colFirst="0" w:colLast="0" w:name="_8xint4opoomw" w:id="2"/>
      <w:bookmarkEnd w:id="2"/>
      <w:r w:rsidDel="00000000" w:rsidR="00000000" w:rsidRPr="00000000">
        <w:rPr>
          <w:rtl w:val="0"/>
        </w:rPr>
        <w:t xml:space="preserve">Recovery Time Objective (RTO):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Traditionally, RTO represents the maximum acceptable downtime a business can endure during a disaster before it significantly impacts operations. The innovation here is the meticulous definition of RTO to meet modern business demands. Instead of vague terms, this plan sets a specific timeframe, such as two hours, within which normal operations should resume. This precise RTO aligns with the high-speed expectations of modern businesses, ensuring that even in the face of unforeseen events, recovery happens swiftly.</w:t>
      </w:r>
    </w:p>
    <w:p w:rsidR="00000000" w:rsidDel="00000000" w:rsidP="00000000" w:rsidRDefault="00000000" w:rsidRPr="00000000" w14:paraId="00000008">
      <w:pPr>
        <w:pStyle w:val="Heading3"/>
        <w:numPr>
          <w:ilvl w:val="0"/>
          <w:numId w:val="22"/>
        </w:numPr>
        <w:ind w:left="720" w:hanging="360"/>
        <w:jc w:val="both"/>
        <w:rPr>
          <w:u w:val="none"/>
        </w:rPr>
      </w:pPr>
      <w:bookmarkStart w:colFirst="0" w:colLast="0" w:name="_t2q6pbgypqwv" w:id="3"/>
      <w:bookmarkEnd w:id="3"/>
      <w:r w:rsidDel="00000000" w:rsidR="00000000" w:rsidRPr="00000000">
        <w:rPr>
          <w:rtl w:val="0"/>
        </w:rPr>
        <w:t xml:space="preserve">Recovery Point Objective (RPO):</w:t>
      </w:r>
    </w:p>
    <w:p w:rsidR="00000000" w:rsidDel="00000000" w:rsidP="00000000" w:rsidRDefault="00000000" w:rsidRPr="00000000" w14:paraId="00000009">
      <w:pPr>
        <w:jc w:val="both"/>
        <w:rPr>
          <w:rFonts w:ascii="Cabin" w:cs="Cabin" w:eastAsia="Cabin" w:hAnsi="Cabin"/>
        </w:rPr>
      </w:pPr>
      <w:r w:rsidDel="00000000" w:rsidR="00000000" w:rsidRPr="00000000">
        <w:rPr>
          <w:rFonts w:ascii="Cabin" w:cs="Cabin" w:eastAsia="Cabin" w:hAnsi="Cabin"/>
          <w:rtl w:val="0"/>
        </w:rPr>
        <w:t xml:space="preserve"> RPO signifies the acceptable amount of data loss a business can tolerate during a disaster. Innovatively, this plan doesn't just state the RPO but underscores its significance in real-life disaster recovery. It acknowledges that if, during actual disaster recovery, the RPO is exceeded, it necessitates a revaluation of RTO calculations or even a revision of the entire disaster recovery plan and procedures. This dynamic approach to RPO recognizes that the recovery process should strive for minimal data loss, adhering to modern businesses' data-centric priorities.</w:t>
      </w:r>
    </w:p>
    <w:p w:rsidR="00000000" w:rsidDel="00000000" w:rsidP="00000000" w:rsidRDefault="00000000" w:rsidRPr="00000000" w14:paraId="0000000A">
      <w:pPr>
        <w:pStyle w:val="Heading2"/>
        <w:jc w:val="both"/>
        <w:rPr/>
      </w:pPr>
      <w:bookmarkStart w:colFirst="0" w:colLast="0" w:name="_5zmco6wccqna" w:id="4"/>
      <w:bookmarkEnd w:id="4"/>
      <w:r w:rsidDel="00000000" w:rsidR="00000000" w:rsidRPr="00000000">
        <w:rPr>
          <w:rtl w:val="0"/>
        </w:rPr>
        <w:t xml:space="preserve">EFFICIENT BACKUP CONFIGURATION:</w:t>
      </w:r>
    </w:p>
    <w:p w:rsidR="00000000" w:rsidDel="00000000" w:rsidP="00000000" w:rsidRDefault="00000000" w:rsidRPr="00000000" w14:paraId="0000000B">
      <w:pPr>
        <w:pStyle w:val="Heading3"/>
        <w:numPr>
          <w:ilvl w:val="0"/>
          <w:numId w:val="16"/>
        </w:numPr>
        <w:ind w:left="720" w:hanging="360"/>
        <w:jc w:val="both"/>
        <w:rPr>
          <w:u w:val="none"/>
        </w:rPr>
      </w:pPr>
      <w:bookmarkStart w:colFirst="0" w:colLast="0" w:name="_vyzq51qk9hf6" w:id="5"/>
      <w:bookmarkEnd w:id="5"/>
      <w:r w:rsidDel="00000000" w:rsidR="00000000" w:rsidRPr="00000000">
        <w:rPr>
          <w:rtl w:val="0"/>
        </w:rPr>
        <w:t xml:space="preserve">Suitable Backup Solution: </w:t>
      </w:r>
    </w:p>
    <w:p w:rsidR="00000000" w:rsidDel="00000000" w:rsidP="00000000" w:rsidRDefault="00000000" w:rsidRPr="00000000" w14:paraId="0000000C">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The innovation begins with the selection of a suitable backup solution that seamlessly integrates with IBM Cloud Virtual Servers. This choice is crucial as it ensures that the backup process aligns perfectly with the cloud environment, reducing potential compatibility issues.</w:t>
      </w:r>
    </w:p>
    <w:p w:rsidR="00000000" w:rsidDel="00000000" w:rsidP="00000000" w:rsidRDefault="00000000" w:rsidRPr="00000000" w14:paraId="0000000D">
      <w:pPr>
        <w:pStyle w:val="Heading3"/>
        <w:numPr>
          <w:ilvl w:val="0"/>
          <w:numId w:val="21"/>
        </w:numPr>
        <w:ind w:left="720" w:hanging="360"/>
        <w:jc w:val="both"/>
        <w:rPr>
          <w:u w:val="none"/>
        </w:rPr>
      </w:pPr>
      <w:bookmarkStart w:colFirst="0" w:colLast="0" w:name="_xfgn9dtcyb84" w:id="6"/>
      <w:bookmarkEnd w:id="6"/>
      <w:r w:rsidDel="00000000" w:rsidR="00000000" w:rsidRPr="00000000">
        <w:rPr>
          <w:rtl w:val="0"/>
        </w:rPr>
        <w:t xml:space="preserve">Comprehensive Data Protection:</w:t>
      </w:r>
    </w:p>
    <w:p w:rsidR="00000000" w:rsidDel="00000000" w:rsidP="00000000" w:rsidRDefault="00000000" w:rsidRPr="00000000" w14:paraId="0000000E">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 The selected IBM built-in data protection solution offers comprehensive data protection. This means that not only are the critical data assets safeguarded, but the entire backup process is designed to cover a wide range of workloads. This completeness ensures that no critical data is left vulnerable during a disaster.</w:t>
      </w:r>
    </w:p>
    <w:p w:rsidR="00000000" w:rsidDel="00000000" w:rsidP="00000000" w:rsidRDefault="00000000" w:rsidRPr="00000000" w14:paraId="0000000F">
      <w:pPr>
        <w:pStyle w:val="Heading3"/>
        <w:numPr>
          <w:ilvl w:val="0"/>
          <w:numId w:val="11"/>
        </w:numPr>
        <w:ind w:left="720" w:hanging="360"/>
        <w:jc w:val="both"/>
        <w:rPr>
          <w:u w:val="none"/>
        </w:rPr>
      </w:pPr>
      <w:bookmarkStart w:colFirst="0" w:colLast="0" w:name="_zebrcq4zbdj5" w:id="7"/>
      <w:bookmarkEnd w:id="7"/>
      <w:r w:rsidDel="00000000" w:rsidR="00000000" w:rsidRPr="00000000">
        <w:rPr>
          <w:rtl w:val="0"/>
        </w:rPr>
        <w:t xml:space="preserve">Minimal Infrastructure Requirements: </w:t>
      </w:r>
    </w:p>
    <w:p w:rsidR="00000000" w:rsidDel="00000000" w:rsidP="00000000" w:rsidRDefault="00000000" w:rsidRPr="00000000" w14:paraId="00000010">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An innovative aspect is the reduction of infrastructure requirements. Traditional backup solutions often demand substantial infrastructure investments, which can be a significant cost factor. By choosing a solution that requires zero infrastructure, this plan reduces costs and simplifies the backup process. This innovation makes disaster recovery more accessible to a wider range of businesses, particularly those with budget constraints.</w:t>
      </w:r>
    </w:p>
    <w:p w:rsidR="00000000" w:rsidDel="00000000" w:rsidP="00000000" w:rsidRDefault="00000000" w:rsidRPr="00000000" w14:paraId="00000011">
      <w:pPr>
        <w:pStyle w:val="Heading2"/>
        <w:jc w:val="both"/>
        <w:rPr/>
      </w:pPr>
      <w:bookmarkStart w:colFirst="0" w:colLast="0" w:name="_fqmj0a13mma7" w:id="8"/>
      <w:bookmarkEnd w:id="8"/>
      <w:r w:rsidDel="00000000" w:rsidR="00000000" w:rsidRPr="00000000">
        <w:rPr>
          <w:rtl w:val="0"/>
        </w:rPr>
        <w:t xml:space="preserve">ROBUST REPLICATION METHODS</w:t>
      </w:r>
    </w:p>
    <w:p w:rsidR="00000000" w:rsidDel="00000000" w:rsidP="00000000" w:rsidRDefault="00000000" w:rsidRPr="00000000" w14:paraId="00000012">
      <w:pPr>
        <w:pStyle w:val="Heading3"/>
        <w:numPr>
          <w:ilvl w:val="0"/>
          <w:numId w:val="8"/>
        </w:numPr>
        <w:ind w:left="720" w:hanging="360"/>
        <w:jc w:val="both"/>
        <w:rPr>
          <w:u w:val="none"/>
        </w:rPr>
      </w:pPr>
      <w:bookmarkStart w:colFirst="0" w:colLast="0" w:name="_mbbsv7z26u9s" w:id="9"/>
      <w:bookmarkEnd w:id="9"/>
      <w:r w:rsidDel="00000000" w:rsidR="00000000" w:rsidRPr="00000000">
        <w:rPr>
          <w:rtl w:val="0"/>
        </w:rPr>
        <w:t xml:space="preserve">Appropriate Replication Method Selection: </w:t>
      </w:r>
    </w:p>
    <w:p w:rsidR="00000000" w:rsidDel="00000000" w:rsidP="00000000" w:rsidRDefault="00000000" w:rsidRPr="00000000" w14:paraId="00000013">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The innovation commences with the selection of an appropriate replication method. This choice is pivotal as it directly influences the effectiveness of data replication. By choosing a method that aligns with recovery objectives, the plan demonstrates a forward-thinking approach to disaster recovery. This ensures that the replication process is not only robust but also tailored to the specific needs of the organization.</w:t>
      </w:r>
    </w:p>
    <w:p w:rsidR="00000000" w:rsidDel="00000000" w:rsidP="00000000" w:rsidRDefault="00000000" w:rsidRPr="00000000" w14:paraId="00000014">
      <w:pPr>
        <w:pStyle w:val="Heading3"/>
        <w:numPr>
          <w:ilvl w:val="0"/>
          <w:numId w:val="1"/>
        </w:numPr>
        <w:ind w:left="720" w:hanging="360"/>
        <w:jc w:val="both"/>
        <w:rPr>
          <w:u w:val="none"/>
        </w:rPr>
      </w:pPr>
      <w:bookmarkStart w:colFirst="0" w:colLast="0" w:name="_52ruc5g097mq" w:id="10"/>
      <w:bookmarkEnd w:id="10"/>
      <w:r w:rsidDel="00000000" w:rsidR="00000000" w:rsidRPr="00000000">
        <w:rPr>
          <w:rtl w:val="0"/>
        </w:rPr>
        <w:t xml:space="preserve">Data Consistency Assurance: </w:t>
      </w:r>
    </w:p>
    <w:p w:rsidR="00000000" w:rsidDel="00000000" w:rsidP="00000000" w:rsidRDefault="00000000" w:rsidRPr="00000000" w14:paraId="00000015">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The plan's focus on data consistency between on-premises infrastructure and the cloud is a critical innovation. This approach guarantees that the data residing in the cloud is always up-to-date and mirrors the latest changes in the on-premises environment. This level of synchronization minimizes the risk of data loss and ensures that the organization can rely on the accuracy of data during recovery efforts.</w:t>
      </w:r>
    </w:p>
    <w:p w:rsidR="00000000" w:rsidDel="00000000" w:rsidP="00000000" w:rsidRDefault="00000000" w:rsidRPr="00000000" w14:paraId="00000016">
      <w:pPr>
        <w:pStyle w:val="Heading3"/>
        <w:numPr>
          <w:ilvl w:val="0"/>
          <w:numId w:val="5"/>
        </w:numPr>
        <w:ind w:left="720" w:hanging="360"/>
        <w:jc w:val="both"/>
        <w:rPr>
          <w:u w:val="none"/>
        </w:rPr>
      </w:pPr>
      <w:bookmarkStart w:colFirst="0" w:colLast="0" w:name="_wirbmgl72i80" w:id="11"/>
      <w:bookmarkEnd w:id="11"/>
      <w:r w:rsidDel="00000000" w:rsidR="00000000" w:rsidRPr="00000000">
        <w:rPr>
          <w:rtl w:val="0"/>
        </w:rPr>
        <w:t xml:space="preserve">High Data Reliability:</w:t>
      </w:r>
    </w:p>
    <w:p w:rsidR="00000000" w:rsidDel="00000000" w:rsidP="00000000" w:rsidRDefault="00000000" w:rsidRPr="00000000" w14:paraId="00000017">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 An innovative aspect is the emphasis on high data reliability during recovery. By implementing robust replication methods, the plan significantly enhances the organization's ability to recover data with confidence. This is essential for maintaining business continuity and instilling trust in the disaster recovery process.</w:t>
      </w:r>
    </w:p>
    <w:p w:rsidR="00000000" w:rsidDel="00000000" w:rsidP="00000000" w:rsidRDefault="00000000" w:rsidRPr="00000000" w14:paraId="00000018">
      <w:pPr>
        <w:pStyle w:val="Heading2"/>
        <w:jc w:val="both"/>
        <w:rPr/>
      </w:pPr>
      <w:bookmarkStart w:colFirst="0" w:colLast="0" w:name="_bz7dhst6qwuh" w:id="12"/>
      <w:bookmarkEnd w:id="12"/>
      <w:r w:rsidDel="00000000" w:rsidR="00000000" w:rsidRPr="00000000">
        <w:rPr>
          <w:rtl w:val="0"/>
        </w:rPr>
        <w:t xml:space="preserve">COMPREHENSIVE RECOVERY TESTING</w:t>
      </w:r>
    </w:p>
    <w:p w:rsidR="00000000" w:rsidDel="00000000" w:rsidP="00000000" w:rsidRDefault="00000000" w:rsidRPr="00000000" w14:paraId="00000019">
      <w:pPr>
        <w:pStyle w:val="Heading3"/>
        <w:numPr>
          <w:ilvl w:val="0"/>
          <w:numId w:val="6"/>
        </w:numPr>
        <w:ind w:left="720" w:hanging="360"/>
        <w:jc w:val="both"/>
        <w:rPr>
          <w:u w:val="none"/>
        </w:rPr>
      </w:pPr>
      <w:bookmarkStart w:colFirst="0" w:colLast="0" w:name="_xkb7z51xalfy" w:id="13"/>
      <w:bookmarkEnd w:id="13"/>
      <w:r w:rsidDel="00000000" w:rsidR="00000000" w:rsidRPr="00000000">
        <w:rPr>
          <w:rtl w:val="0"/>
        </w:rPr>
        <w:t xml:space="preserve">Designing Detailed Test Scenarios: </w:t>
      </w:r>
    </w:p>
    <w:p w:rsidR="00000000" w:rsidDel="00000000" w:rsidP="00000000" w:rsidRDefault="00000000" w:rsidRPr="00000000" w14:paraId="0000001A">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One innovative aspect is the meticulous design of recovery test scenarios. These scenarios are carefully crafted to mimic real-life disaster situations, ensuring that the plan is thoroughly tested under various conditions. By simulating specific events, such as data loss or system failure, the plan can be evaluated in a controlled environment, providing insights into its performance.</w:t>
      </w:r>
    </w:p>
    <w:p w:rsidR="00000000" w:rsidDel="00000000" w:rsidP="00000000" w:rsidRDefault="00000000" w:rsidRPr="00000000" w14:paraId="0000001B">
      <w:pPr>
        <w:pStyle w:val="Heading3"/>
        <w:numPr>
          <w:ilvl w:val="0"/>
          <w:numId w:val="19"/>
        </w:numPr>
        <w:ind w:left="720" w:hanging="360"/>
        <w:jc w:val="both"/>
        <w:rPr>
          <w:u w:val="none"/>
        </w:rPr>
      </w:pPr>
      <w:bookmarkStart w:colFirst="0" w:colLast="0" w:name="_98n6i92mcyi0" w:id="14"/>
      <w:bookmarkEnd w:id="14"/>
      <w:r w:rsidDel="00000000" w:rsidR="00000000" w:rsidRPr="00000000">
        <w:rPr>
          <w:rtl w:val="0"/>
        </w:rPr>
        <w:t xml:space="preserve">Setting Clear Objectives: </w:t>
      </w:r>
    </w:p>
    <w:p w:rsidR="00000000" w:rsidDel="00000000" w:rsidP="00000000" w:rsidRDefault="00000000" w:rsidRPr="00000000" w14:paraId="0000001C">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Another innovation lies in setting clear objectives for each recovery test. Objectives serve as benchmarks against which the plan's performance is measured. These objectives define what successful recovery looks like, including recovery time and data integrity. This clarity ensures that the testing process is focused and results-oriented.</w:t>
      </w:r>
    </w:p>
    <w:p w:rsidR="00000000" w:rsidDel="00000000" w:rsidP="00000000" w:rsidRDefault="00000000" w:rsidRPr="00000000" w14:paraId="0000001D">
      <w:pPr>
        <w:pStyle w:val="Heading3"/>
        <w:numPr>
          <w:ilvl w:val="0"/>
          <w:numId w:val="29"/>
        </w:numPr>
        <w:ind w:left="720" w:hanging="360"/>
        <w:jc w:val="both"/>
        <w:rPr>
          <w:u w:val="none"/>
        </w:rPr>
      </w:pPr>
      <w:bookmarkStart w:colFirst="0" w:colLast="0" w:name="_z5khg0go1wfa" w:id="15"/>
      <w:bookmarkEnd w:id="15"/>
      <w:r w:rsidDel="00000000" w:rsidR="00000000" w:rsidRPr="00000000">
        <w:rPr>
          <w:rtl w:val="0"/>
        </w:rPr>
        <w:t xml:space="preserve">Prompt Issue Identification: </w:t>
      </w:r>
    </w:p>
    <w:p w:rsidR="00000000" w:rsidDel="00000000" w:rsidP="00000000" w:rsidRDefault="00000000" w:rsidRPr="00000000" w14:paraId="0000001E">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An essential part of the innovation is the prompt identification of any issues during recovery tests. When issues arise, they are documented and addressed swiftly. This iterative approach to testing and issue resolution enhances the plan's reliability. It allows for continuous improvement, ensuring that the plan becomes increasingly robust over time.</w:t>
      </w:r>
    </w:p>
    <w:p w:rsidR="00000000" w:rsidDel="00000000" w:rsidP="00000000" w:rsidRDefault="00000000" w:rsidRPr="00000000" w14:paraId="0000001F">
      <w:pPr>
        <w:pStyle w:val="Heading3"/>
        <w:numPr>
          <w:ilvl w:val="0"/>
          <w:numId w:val="18"/>
        </w:numPr>
        <w:ind w:left="720" w:hanging="360"/>
        <w:jc w:val="both"/>
        <w:rPr>
          <w:u w:val="none"/>
        </w:rPr>
      </w:pPr>
      <w:bookmarkStart w:colFirst="0" w:colLast="0" w:name="_vjny0737tw99" w:id="16"/>
      <w:bookmarkEnd w:id="16"/>
      <w:r w:rsidDel="00000000" w:rsidR="00000000" w:rsidRPr="00000000">
        <w:rPr>
          <w:rtl w:val="0"/>
        </w:rPr>
        <w:t xml:space="preserve">Enhancing Overall Reliability: </w:t>
      </w:r>
    </w:p>
    <w:p w:rsidR="00000000" w:rsidDel="00000000" w:rsidP="00000000" w:rsidRDefault="00000000" w:rsidRPr="00000000" w14:paraId="00000020">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The comprehensive testing approach contributes to the overall reliability of the disaster recovery plan. Through rigorous testing and refinement, the plan becomes a dependable resource for mitigating the impact of unforeseen events. It instills confidence in stakeholders that the organization can swiftly recover critical systems and data, minimizing downtime and disruption.</w:t>
      </w:r>
    </w:p>
    <w:p w:rsidR="00000000" w:rsidDel="00000000" w:rsidP="00000000" w:rsidRDefault="00000000" w:rsidRPr="00000000" w14:paraId="00000021">
      <w:pPr>
        <w:jc w:val="both"/>
        <w:rPr>
          <w:rFonts w:ascii="Cabin" w:cs="Cabin" w:eastAsia="Cabin" w:hAnsi="Cabin"/>
        </w:rPr>
      </w:pPr>
      <w:r w:rsidDel="00000000" w:rsidR="00000000" w:rsidRPr="00000000">
        <w:rPr>
          <w:rtl w:val="0"/>
        </w:rPr>
      </w:r>
    </w:p>
    <w:p w:rsidR="00000000" w:rsidDel="00000000" w:rsidP="00000000" w:rsidRDefault="00000000" w:rsidRPr="00000000" w14:paraId="00000022">
      <w:pPr>
        <w:jc w:val="both"/>
        <w:rPr>
          <w:rFonts w:ascii="Cabin" w:cs="Cabin" w:eastAsia="Cabin" w:hAnsi="Cabin"/>
        </w:rPr>
      </w:pPr>
      <w:r w:rsidDel="00000000" w:rsidR="00000000" w:rsidRPr="00000000">
        <w:rPr>
          <w:rtl w:val="0"/>
        </w:rPr>
      </w:r>
    </w:p>
    <w:p w:rsidR="00000000" w:rsidDel="00000000" w:rsidP="00000000" w:rsidRDefault="00000000" w:rsidRPr="00000000" w14:paraId="00000023">
      <w:pPr>
        <w:pStyle w:val="Heading2"/>
        <w:jc w:val="both"/>
        <w:rPr/>
      </w:pPr>
      <w:bookmarkStart w:colFirst="0" w:colLast="0" w:name="_elu1kjrw23n8" w:id="17"/>
      <w:bookmarkEnd w:id="17"/>
      <w:r w:rsidDel="00000000" w:rsidR="00000000" w:rsidRPr="00000000">
        <w:rPr>
          <w:rtl w:val="0"/>
        </w:rPr>
        <w:t xml:space="preserve">SEAMLESS BUSINESS CONTINUITY INTEGRATION</w:t>
      </w:r>
    </w:p>
    <w:p w:rsidR="00000000" w:rsidDel="00000000" w:rsidP="00000000" w:rsidRDefault="00000000" w:rsidRPr="00000000" w14:paraId="00000024">
      <w:pPr>
        <w:pStyle w:val="Heading3"/>
        <w:numPr>
          <w:ilvl w:val="0"/>
          <w:numId w:val="30"/>
        </w:numPr>
        <w:ind w:left="720" w:hanging="360"/>
        <w:jc w:val="both"/>
        <w:rPr>
          <w:u w:val="none"/>
        </w:rPr>
      </w:pPr>
      <w:bookmarkStart w:colFirst="0" w:colLast="0" w:name="_dry00x9czrx6" w:id="18"/>
      <w:bookmarkEnd w:id="18"/>
      <w:r w:rsidDel="00000000" w:rsidR="00000000" w:rsidRPr="00000000">
        <w:rPr>
          <w:rtl w:val="0"/>
        </w:rPr>
        <w:t xml:space="preserve">Collaboration with Stakeholders: </w:t>
      </w:r>
    </w:p>
    <w:p w:rsidR="00000000" w:rsidDel="00000000" w:rsidP="00000000" w:rsidRDefault="00000000" w:rsidRPr="00000000" w14:paraId="00000025">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An innovative aspect is the active collaboration with relevant stakeholders across the organization. This includes representatives from various departments, IT teams, compliance officers, and management. By involving these stakeholders, the plan becomes aligned with the organization's specific needs and goals.</w:t>
      </w:r>
    </w:p>
    <w:p w:rsidR="00000000" w:rsidDel="00000000" w:rsidP="00000000" w:rsidRDefault="00000000" w:rsidRPr="00000000" w14:paraId="00000026">
      <w:pPr>
        <w:pStyle w:val="Heading3"/>
        <w:numPr>
          <w:ilvl w:val="0"/>
          <w:numId w:val="2"/>
        </w:numPr>
        <w:ind w:left="720" w:hanging="360"/>
        <w:jc w:val="both"/>
        <w:rPr>
          <w:u w:val="none"/>
        </w:rPr>
      </w:pPr>
      <w:bookmarkStart w:colFirst="0" w:colLast="0" w:name="_v3q1z42uk98k" w:id="19"/>
      <w:bookmarkEnd w:id="19"/>
      <w:r w:rsidDel="00000000" w:rsidR="00000000" w:rsidRPr="00000000">
        <w:rPr>
          <w:rtl w:val="0"/>
        </w:rPr>
        <w:t xml:space="preserve">Holistic Approach: </w:t>
      </w:r>
    </w:p>
    <w:p w:rsidR="00000000" w:rsidDel="00000000" w:rsidP="00000000" w:rsidRDefault="00000000" w:rsidRPr="00000000" w14:paraId="00000027">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This integration takes a holistic approach to disaster recovery. It doesn't view recovery efforts in isolation but as part of a broader strategy. The disaster recovery plan is seamlessly woven into the fabric of the organization's business continuity strategy. This ensures that recovery efforts are synchronized with larger business objectives.</w:t>
      </w:r>
    </w:p>
    <w:p w:rsidR="00000000" w:rsidDel="00000000" w:rsidP="00000000" w:rsidRDefault="00000000" w:rsidRPr="00000000" w14:paraId="00000028">
      <w:pPr>
        <w:pStyle w:val="Heading3"/>
        <w:numPr>
          <w:ilvl w:val="0"/>
          <w:numId w:val="3"/>
        </w:numPr>
        <w:ind w:left="720" w:hanging="360"/>
        <w:jc w:val="both"/>
        <w:rPr>
          <w:u w:val="none"/>
        </w:rPr>
      </w:pPr>
      <w:bookmarkStart w:colFirst="0" w:colLast="0" w:name="_vasfwfcdvm6q" w:id="20"/>
      <w:bookmarkEnd w:id="20"/>
      <w:r w:rsidDel="00000000" w:rsidR="00000000" w:rsidRPr="00000000">
        <w:rPr>
          <w:rtl w:val="0"/>
        </w:rPr>
        <w:t xml:space="preserve">Compliance and Regulatory Alignment: </w:t>
      </w:r>
    </w:p>
    <w:p w:rsidR="00000000" w:rsidDel="00000000" w:rsidP="00000000" w:rsidRDefault="00000000" w:rsidRPr="00000000" w14:paraId="00000029">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An essential innovation is the alignment of the plan with compliance and regulatory requirements. Depending on the industry and geographic location, organizations must adhere to specific standards and regulations. The integrated approach ensures that the disaster recovery plan not only meets these requirements but also supports audits and compliance checks.</w:t>
      </w:r>
    </w:p>
    <w:p w:rsidR="00000000" w:rsidDel="00000000" w:rsidP="00000000" w:rsidRDefault="00000000" w:rsidRPr="00000000" w14:paraId="0000002A">
      <w:pPr>
        <w:pStyle w:val="Heading3"/>
        <w:numPr>
          <w:ilvl w:val="0"/>
          <w:numId w:val="34"/>
        </w:numPr>
        <w:ind w:left="720" w:hanging="360"/>
        <w:jc w:val="both"/>
        <w:rPr>
          <w:u w:val="none"/>
        </w:rPr>
      </w:pPr>
      <w:bookmarkStart w:colFirst="0" w:colLast="0" w:name="_7zgtm4wi039w" w:id="21"/>
      <w:bookmarkEnd w:id="21"/>
      <w:r w:rsidDel="00000000" w:rsidR="00000000" w:rsidRPr="00000000">
        <w:rPr>
          <w:rtl w:val="0"/>
        </w:rPr>
        <w:t xml:space="preserve">Resource Optimization:</w:t>
      </w:r>
    </w:p>
    <w:p w:rsidR="00000000" w:rsidDel="00000000" w:rsidP="00000000" w:rsidRDefault="00000000" w:rsidRPr="00000000" w14:paraId="0000002B">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 The integration process optimizes resources. Instead of duplicating efforts or resources, the plan leverages existing structures, personnel, and technologies. This efficiency minimizes costs and streamlines the implementation of the disaster recovery plan.</w:t>
      </w:r>
    </w:p>
    <w:p w:rsidR="00000000" w:rsidDel="00000000" w:rsidP="00000000" w:rsidRDefault="00000000" w:rsidRPr="00000000" w14:paraId="0000002C">
      <w:pPr>
        <w:pStyle w:val="Heading3"/>
        <w:numPr>
          <w:ilvl w:val="0"/>
          <w:numId w:val="7"/>
        </w:numPr>
        <w:ind w:left="720" w:hanging="360"/>
        <w:jc w:val="both"/>
        <w:rPr>
          <w:u w:val="none"/>
        </w:rPr>
      </w:pPr>
      <w:bookmarkStart w:colFirst="0" w:colLast="0" w:name="_3wi849c4rksm" w:id="22"/>
      <w:bookmarkEnd w:id="22"/>
      <w:r w:rsidDel="00000000" w:rsidR="00000000" w:rsidRPr="00000000">
        <w:rPr>
          <w:rtl w:val="0"/>
        </w:rPr>
        <w:t xml:space="preserve">Resilience Enhancement: </w:t>
      </w:r>
    </w:p>
    <w:p w:rsidR="00000000" w:rsidDel="00000000" w:rsidP="00000000" w:rsidRDefault="00000000" w:rsidRPr="00000000" w14:paraId="0000002D">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Ultimately, the innovation in Seamless Business Continuity Integration enhances the organization's overall resilience. It creates a culture of preparedness and proactive risk management. When unforeseen events occur, the organization is not caught off guard but can respond swiftly and effectively, minimizing disruptions and ensuring business continuity.</w:t>
      </w:r>
    </w:p>
    <w:p w:rsidR="00000000" w:rsidDel="00000000" w:rsidP="00000000" w:rsidRDefault="00000000" w:rsidRPr="00000000" w14:paraId="0000002E">
      <w:pPr>
        <w:pStyle w:val="Heading2"/>
        <w:jc w:val="both"/>
        <w:rPr/>
      </w:pPr>
      <w:bookmarkStart w:colFirst="0" w:colLast="0" w:name="_1djc8oy0rdzv" w:id="23"/>
      <w:bookmarkEnd w:id="23"/>
      <w:r w:rsidDel="00000000" w:rsidR="00000000" w:rsidRPr="00000000">
        <w:rPr>
          <w:rtl w:val="0"/>
        </w:rPr>
        <w:t xml:space="preserve">UNIQUENESS OF THE PROJECT</w:t>
      </w:r>
    </w:p>
    <w:p w:rsidR="00000000" w:rsidDel="00000000" w:rsidP="00000000" w:rsidRDefault="00000000" w:rsidRPr="00000000" w14:paraId="0000002F">
      <w:pPr>
        <w:pStyle w:val="Heading3"/>
        <w:numPr>
          <w:ilvl w:val="0"/>
          <w:numId w:val="27"/>
        </w:numPr>
        <w:ind w:left="720" w:hanging="360"/>
        <w:jc w:val="both"/>
        <w:rPr/>
      </w:pPr>
      <w:bookmarkStart w:colFirst="0" w:colLast="0" w:name="_wjd73pj7izxg" w:id="24"/>
      <w:bookmarkEnd w:id="24"/>
      <w:r w:rsidDel="00000000" w:rsidR="00000000" w:rsidRPr="00000000">
        <w:rPr>
          <w:rtl w:val="0"/>
        </w:rPr>
        <w:t xml:space="preserve">Clear Recovery Objectives: </w:t>
      </w:r>
    </w:p>
    <w:p w:rsidR="00000000" w:rsidDel="00000000" w:rsidP="00000000" w:rsidRDefault="00000000" w:rsidRPr="00000000" w14:paraId="00000030">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This project takes an innovative approach by explicitly defining the Recovery Time Objective (RTO) and Recovery Point Objective (RPO). It sets clear expectations for how quickly operations can be restored and how much data loss is acceptable. This level of precision is crucial in modern business settings where downtime can have significant financial implications.</w:t>
      </w:r>
    </w:p>
    <w:p w:rsidR="00000000" w:rsidDel="00000000" w:rsidP="00000000" w:rsidRDefault="00000000" w:rsidRPr="00000000" w14:paraId="00000031">
      <w:pPr>
        <w:pStyle w:val="Heading3"/>
        <w:numPr>
          <w:ilvl w:val="0"/>
          <w:numId w:val="20"/>
        </w:numPr>
        <w:ind w:left="720" w:hanging="360"/>
        <w:jc w:val="both"/>
        <w:rPr/>
      </w:pPr>
      <w:bookmarkStart w:colFirst="0" w:colLast="0" w:name="_ul424gdo5lm" w:id="25"/>
      <w:bookmarkEnd w:id="25"/>
      <w:r w:rsidDel="00000000" w:rsidR="00000000" w:rsidRPr="00000000">
        <w:rPr>
          <w:rtl w:val="0"/>
        </w:rPr>
        <w:t xml:space="preserve">Efficient Backup Solution: </w:t>
      </w:r>
    </w:p>
    <w:p w:rsidR="00000000" w:rsidDel="00000000" w:rsidP="00000000" w:rsidRDefault="00000000" w:rsidRPr="00000000" w14:paraId="00000032">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The selection of a suitable backup solution compatible with IBM Cloud Virtual Servers is a unique aspect. This choice not only ensures data protection but also minimizes infrastructure requirements. It simplifies the backup process while reducing costs, making disaster recovery more accessible for businesses of various sizes.</w:t>
      </w:r>
    </w:p>
    <w:p w:rsidR="00000000" w:rsidDel="00000000" w:rsidP="00000000" w:rsidRDefault="00000000" w:rsidRPr="00000000" w14:paraId="00000033">
      <w:pPr>
        <w:pStyle w:val="Heading3"/>
        <w:numPr>
          <w:ilvl w:val="0"/>
          <w:numId w:val="33"/>
        </w:numPr>
        <w:ind w:left="720" w:hanging="360"/>
        <w:jc w:val="both"/>
        <w:rPr/>
      </w:pPr>
      <w:bookmarkStart w:colFirst="0" w:colLast="0" w:name="_g8mkilg1lwdq" w:id="26"/>
      <w:bookmarkEnd w:id="26"/>
      <w:r w:rsidDel="00000000" w:rsidR="00000000" w:rsidRPr="00000000">
        <w:rPr>
          <w:rtl w:val="0"/>
        </w:rPr>
        <w:t xml:space="preserve">Robust Replication Methods: </w:t>
      </w:r>
    </w:p>
    <w:p w:rsidR="00000000" w:rsidDel="00000000" w:rsidP="00000000" w:rsidRDefault="00000000" w:rsidRPr="00000000" w14:paraId="00000034">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Implementing robust data and virtual machine image replication methods ensures data consistency between on-premises infrastructure and the cloud. This approach minimizes data loss during recovery, providing a high level of data reliability. This is critical for organizations that rely on real-time data for their operations.</w:t>
      </w:r>
    </w:p>
    <w:p w:rsidR="00000000" w:rsidDel="00000000" w:rsidP="00000000" w:rsidRDefault="00000000" w:rsidRPr="00000000" w14:paraId="00000035">
      <w:pPr>
        <w:pStyle w:val="Heading3"/>
        <w:numPr>
          <w:ilvl w:val="0"/>
          <w:numId w:val="31"/>
        </w:numPr>
        <w:ind w:left="720" w:hanging="360"/>
        <w:jc w:val="both"/>
        <w:rPr/>
      </w:pPr>
      <w:bookmarkStart w:colFirst="0" w:colLast="0" w:name="_3yq2lft265kq" w:id="27"/>
      <w:bookmarkEnd w:id="27"/>
      <w:r w:rsidDel="00000000" w:rsidR="00000000" w:rsidRPr="00000000">
        <w:rPr>
          <w:rtl w:val="0"/>
        </w:rPr>
        <w:t xml:space="preserve">Comprehensive Testing: </w:t>
      </w:r>
    </w:p>
    <w:p w:rsidR="00000000" w:rsidDel="00000000" w:rsidP="00000000" w:rsidRDefault="00000000" w:rsidRPr="00000000" w14:paraId="00000036">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The approach to comprehensive recovery testing is unique. It involves designing well-defined test scenarios and objectives, then executing them rigorously. Any identified issues are promptly addressed. This approach ensures that the recovery plan doesn't just look good on paper but functions reliably when needed.</w:t>
      </w:r>
    </w:p>
    <w:p w:rsidR="00000000" w:rsidDel="00000000" w:rsidP="00000000" w:rsidRDefault="00000000" w:rsidRPr="00000000" w14:paraId="00000037">
      <w:pPr>
        <w:pStyle w:val="Heading3"/>
        <w:numPr>
          <w:ilvl w:val="0"/>
          <w:numId w:val="17"/>
        </w:numPr>
        <w:ind w:left="720" w:hanging="360"/>
        <w:jc w:val="both"/>
        <w:rPr/>
      </w:pPr>
      <w:bookmarkStart w:colFirst="0" w:colLast="0" w:name="_90kqi8fuya2" w:id="28"/>
      <w:bookmarkEnd w:id="28"/>
      <w:r w:rsidDel="00000000" w:rsidR="00000000" w:rsidRPr="00000000">
        <w:rPr>
          <w:rtl w:val="0"/>
        </w:rPr>
        <w:t xml:space="preserve">Seamless Integration with Business Continuity: </w:t>
      </w:r>
    </w:p>
    <w:p w:rsidR="00000000" w:rsidDel="00000000" w:rsidP="00000000" w:rsidRDefault="00000000" w:rsidRPr="00000000" w14:paraId="00000038">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The seamless integration of the disaster recovery plan with the organization's broader business continuity strategy is a standout feature. This ensures that recovery efforts are not isolated but harmoniously mesh with the organization's overall goals. It promotes a culture of preparedness and resilience.</w:t>
      </w:r>
    </w:p>
    <w:p w:rsidR="00000000" w:rsidDel="00000000" w:rsidP="00000000" w:rsidRDefault="00000000" w:rsidRPr="00000000" w14:paraId="00000039">
      <w:pPr>
        <w:pStyle w:val="Heading3"/>
        <w:numPr>
          <w:ilvl w:val="0"/>
          <w:numId w:val="9"/>
        </w:numPr>
        <w:ind w:left="720" w:hanging="360"/>
        <w:jc w:val="both"/>
        <w:rPr/>
      </w:pPr>
      <w:bookmarkStart w:colFirst="0" w:colLast="0" w:name="_ghkhpvv55h0w" w:id="29"/>
      <w:bookmarkEnd w:id="29"/>
      <w:r w:rsidDel="00000000" w:rsidR="00000000" w:rsidRPr="00000000">
        <w:rPr>
          <w:rtl w:val="0"/>
        </w:rPr>
        <w:t xml:space="preserve">Compliance Alignment: </w:t>
      </w:r>
    </w:p>
    <w:p w:rsidR="00000000" w:rsidDel="00000000" w:rsidP="00000000" w:rsidRDefault="00000000" w:rsidRPr="00000000" w14:paraId="0000003A">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Aligning the plan with compliance and regulatory requirements is another unique aspect. Many industries have specific standards that must be met, and this project ensures that the disaster recovery plan not only complies but also supports audits and checks effectively.</w:t>
      </w:r>
    </w:p>
    <w:p w:rsidR="00000000" w:rsidDel="00000000" w:rsidP="00000000" w:rsidRDefault="00000000" w:rsidRPr="00000000" w14:paraId="0000003B">
      <w:pPr>
        <w:pStyle w:val="Heading3"/>
        <w:numPr>
          <w:ilvl w:val="0"/>
          <w:numId w:val="23"/>
        </w:numPr>
        <w:ind w:left="720" w:hanging="360"/>
        <w:jc w:val="both"/>
        <w:rPr/>
      </w:pPr>
      <w:bookmarkStart w:colFirst="0" w:colLast="0" w:name="_lxipnv19yrbe" w:id="30"/>
      <w:bookmarkEnd w:id="30"/>
      <w:r w:rsidDel="00000000" w:rsidR="00000000" w:rsidRPr="00000000">
        <w:rPr>
          <w:rtl w:val="0"/>
        </w:rPr>
        <w:t xml:space="preserve">Resource Optimization: </w:t>
      </w:r>
    </w:p>
    <w:p w:rsidR="00000000" w:rsidDel="00000000" w:rsidP="00000000" w:rsidRDefault="00000000" w:rsidRPr="00000000" w14:paraId="0000003C">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The project optimizes resources by leveraging existing structures, personnel, and technologies. This efficient use of resources minimizes costs and streamlines implementation.</w:t>
      </w:r>
    </w:p>
    <w:p w:rsidR="00000000" w:rsidDel="00000000" w:rsidP="00000000" w:rsidRDefault="00000000" w:rsidRPr="00000000" w14:paraId="0000003D">
      <w:pPr>
        <w:pStyle w:val="Heading3"/>
        <w:numPr>
          <w:ilvl w:val="0"/>
          <w:numId w:val="28"/>
        </w:numPr>
        <w:ind w:left="720" w:hanging="360"/>
        <w:jc w:val="both"/>
        <w:rPr>
          <w:u w:val="none"/>
        </w:rPr>
      </w:pPr>
      <w:bookmarkStart w:colFirst="0" w:colLast="0" w:name="_i5s3bcg2ibe" w:id="31"/>
      <w:bookmarkEnd w:id="31"/>
      <w:r w:rsidDel="00000000" w:rsidR="00000000" w:rsidRPr="00000000">
        <w:rPr>
          <w:rtl w:val="0"/>
        </w:rPr>
        <w:t xml:space="preserve">Enhanced Resilience: </w:t>
      </w:r>
    </w:p>
    <w:p w:rsidR="00000000" w:rsidDel="00000000" w:rsidP="00000000" w:rsidRDefault="00000000" w:rsidRPr="00000000" w14:paraId="0000003E">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Ultimately, the project's uniqueness lies in its capacity to enhance an organization's overall resilience. It transforms disaster recovery from a reactive process into a proactive, integrated, and resilient strategy.</w:t>
      </w:r>
    </w:p>
    <w:p w:rsidR="00000000" w:rsidDel="00000000" w:rsidP="00000000" w:rsidRDefault="00000000" w:rsidRPr="00000000" w14:paraId="0000003F">
      <w:pPr>
        <w:pStyle w:val="Heading2"/>
        <w:jc w:val="both"/>
        <w:rPr/>
      </w:pPr>
      <w:bookmarkStart w:colFirst="0" w:colLast="0" w:name="_3f81csfjw0tu" w:id="32"/>
      <w:bookmarkEnd w:id="32"/>
      <w:r w:rsidDel="00000000" w:rsidR="00000000" w:rsidRPr="00000000">
        <w:rPr>
          <w:rtl w:val="0"/>
        </w:rPr>
        <w:t xml:space="preserve">Existing model and solutions </w:t>
      </w:r>
    </w:p>
    <w:p w:rsidR="00000000" w:rsidDel="00000000" w:rsidP="00000000" w:rsidRDefault="00000000" w:rsidRPr="00000000" w14:paraId="00000040">
      <w:pPr>
        <w:pStyle w:val="Heading3"/>
        <w:numPr>
          <w:ilvl w:val="0"/>
          <w:numId w:val="4"/>
        </w:numPr>
        <w:ind w:left="720" w:hanging="360"/>
        <w:jc w:val="both"/>
        <w:rPr>
          <w:u w:val="none"/>
        </w:rPr>
      </w:pPr>
      <w:bookmarkStart w:colFirst="0" w:colLast="0" w:name="_9tkk245maw8j" w:id="33"/>
      <w:bookmarkEnd w:id="33"/>
      <w:r w:rsidDel="00000000" w:rsidR="00000000" w:rsidRPr="00000000">
        <w:rPr>
          <w:rtl w:val="0"/>
        </w:rPr>
        <w:t xml:space="preserve">Backup and Restore Solutions: </w:t>
      </w:r>
    </w:p>
    <w:p w:rsidR="00000000" w:rsidDel="00000000" w:rsidP="00000000" w:rsidRDefault="00000000" w:rsidRPr="00000000" w14:paraId="00000041">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Traditional backup solutions involve regularly copying data to offsite locations or cloud storage. These solutions are cost-effective and straightforward but may have longer Recovery Time Objectives (RTOs) and require significant manual intervention.</w:t>
      </w:r>
    </w:p>
    <w:p w:rsidR="00000000" w:rsidDel="00000000" w:rsidP="00000000" w:rsidRDefault="00000000" w:rsidRPr="00000000" w14:paraId="00000042">
      <w:pPr>
        <w:pStyle w:val="Heading3"/>
        <w:numPr>
          <w:ilvl w:val="0"/>
          <w:numId w:val="10"/>
        </w:numPr>
        <w:ind w:left="720" w:hanging="360"/>
        <w:jc w:val="both"/>
        <w:rPr>
          <w:u w:val="none"/>
        </w:rPr>
      </w:pPr>
      <w:bookmarkStart w:colFirst="0" w:colLast="0" w:name="_fb6t5kh6i98s" w:id="34"/>
      <w:bookmarkEnd w:id="34"/>
      <w:r w:rsidDel="00000000" w:rsidR="00000000" w:rsidRPr="00000000">
        <w:rPr>
          <w:rtl w:val="0"/>
        </w:rPr>
        <w:t xml:space="preserve">Replication Solutions: </w:t>
      </w:r>
    </w:p>
    <w:p w:rsidR="00000000" w:rsidDel="00000000" w:rsidP="00000000" w:rsidRDefault="00000000" w:rsidRPr="00000000" w14:paraId="00000043">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Data replication involves creating real-time or periodic copies of data and systems to a secondary location. It reduces RTOs and minimizes data loss but can be expensive and complex to set up.</w:t>
      </w:r>
    </w:p>
    <w:p w:rsidR="00000000" w:rsidDel="00000000" w:rsidP="00000000" w:rsidRDefault="00000000" w:rsidRPr="00000000" w14:paraId="00000044">
      <w:pPr>
        <w:pStyle w:val="Heading3"/>
        <w:numPr>
          <w:ilvl w:val="0"/>
          <w:numId w:val="25"/>
        </w:numPr>
        <w:ind w:left="720" w:hanging="360"/>
        <w:jc w:val="both"/>
        <w:rPr>
          <w:u w:val="none"/>
        </w:rPr>
      </w:pPr>
      <w:bookmarkStart w:colFirst="0" w:colLast="0" w:name="_r2mnpojmim8y" w:id="35"/>
      <w:bookmarkEnd w:id="35"/>
      <w:r w:rsidDel="00000000" w:rsidR="00000000" w:rsidRPr="00000000">
        <w:rPr>
          <w:rtl w:val="0"/>
        </w:rPr>
        <w:t xml:space="preserve">High Availability (HA) Clustering: </w:t>
      </w:r>
    </w:p>
    <w:p w:rsidR="00000000" w:rsidDel="00000000" w:rsidP="00000000" w:rsidRDefault="00000000" w:rsidRPr="00000000" w14:paraId="00000045">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HA clustering solutions use multiple servers to ensure continuous availability. If one server fails, another takes over seamlessly. These solutions are suitable for critical applications but can be complex to manage and costly.</w:t>
      </w:r>
    </w:p>
    <w:p w:rsidR="00000000" w:rsidDel="00000000" w:rsidP="00000000" w:rsidRDefault="00000000" w:rsidRPr="00000000" w14:paraId="00000046">
      <w:pPr>
        <w:pStyle w:val="Heading3"/>
        <w:numPr>
          <w:ilvl w:val="0"/>
          <w:numId w:val="32"/>
        </w:numPr>
        <w:ind w:left="720" w:hanging="360"/>
        <w:jc w:val="both"/>
        <w:rPr>
          <w:u w:val="none"/>
        </w:rPr>
      </w:pPr>
      <w:bookmarkStart w:colFirst="0" w:colLast="0" w:name="_pt6tgydg8scg" w:id="36"/>
      <w:bookmarkEnd w:id="36"/>
      <w:r w:rsidDel="00000000" w:rsidR="00000000" w:rsidRPr="00000000">
        <w:rPr>
          <w:rtl w:val="0"/>
        </w:rPr>
        <w:t xml:space="preserve">Cloud-Based Disaster Recovery (DRaaS): </w:t>
      </w:r>
    </w:p>
    <w:p w:rsidR="00000000" w:rsidDel="00000000" w:rsidP="00000000" w:rsidRDefault="00000000" w:rsidRPr="00000000" w14:paraId="00000047">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Disaster Recovery as a Service (DRaaS) providers offer cloud-based solutions for backup, replication, and failover. They provide scalability and automation but may incur ongoing operational costs.</w:t>
      </w:r>
    </w:p>
    <w:p w:rsidR="00000000" w:rsidDel="00000000" w:rsidP="00000000" w:rsidRDefault="00000000" w:rsidRPr="00000000" w14:paraId="00000048">
      <w:pPr>
        <w:pStyle w:val="Heading3"/>
        <w:numPr>
          <w:ilvl w:val="0"/>
          <w:numId w:val="12"/>
        </w:numPr>
        <w:ind w:left="720" w:hanging="360"/>
        <w:jc w:val="both"/>
        <w:rPr>
          <w:u w:val="none"/>
        </w:rPr>
      </w:pPr>
      <w:bookmarkStart w:colFirst="0" w:colLast="0" w:name="_nugc6ye97sh9" w:id="37"/>
      <w:bookmarkEnd w:id="37"/>
      <w:r w:rsidDel="00000000" w:rsidR="00000000" w:rsidRPr="00000000">
        <w:rPr>
          <w:rtl w:val="0"/>
        </w:rPr>
        <w:t xml:space="preserve">Cold, Warm, and Hot Sites: </w:t>
      </w:r>
    </w:p>
    <w:p w:rsidR="00000000" w:rsidDel="00000000" w:rsidP="00000000" w:rsidRDefault="00000000" w:rsidRPr="00000000" w14:paraId="00000049">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These are physical or virtual environments set up to replicate an organization's IT infrastructure. Cold sites have minimal infrastructure, warm sites have some, and hot sites are fully operational. Hot sites offer quick recovery but are expensive.</w:t>
      </w:r>
    </w:p>
    <w:p w:rsidR="00000000" w:rsidDel="00000000" w:rsidP="00000000" w:rsidRDefault="00000000" w:rsidRPr="00000000" w14:paraId="0000004A">
      <w:pPr>
        <w:pStyle w:val="Heading3"/>
        <w:numPr>
          <w:ilvl w:val="0"/>
          <w:numId w:val="26"/>
        </w:numPr>
        <w:ind w:left="720" w:hanging="360"/>
        <w:jc w:val="both"/>
        <w:rPr>
          <w:u w:val="none"/>
        </w:rPr>
      </w:pPr>
      <w:bookmarkStart w:colFirst="0" w:colLast="0" w:name="_ayjk8i5c1x0k" w:id="38"/>
      <w:bookmarkEnd w:id="38"/>
      <w:r w:rsidDel="00000000" w:rsidR="00000000" w:rsidRPr="00000000">
        <w:rPr>
          <w:rtl w:val="0"/>
        </w:rPr>
        <w:t xml:space="preserve">Data Center Failover: </w:t>
      </w:r>
    </w:p>
    <w:p w:rsidR="00000000" w:rsidDel="00000000" w:rsidP="00000000" w:rsidRDefault="00000000" w:rsidRPr="00000000" w14:paraId="0000004B">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Large organizations may have multiple data centers to ensure redundancy. Data center failover solutions aim to shift operations seamlessly to a backup data center in case of primary data center failure.</w:t>
      </w:r>
    </w:p>
    <w:p w:rsidR="00000000" w:rsidDel="00000000" w:rsidP="00000000" w:rsidRDefault="00000000" w:rsidRPr="00000000" w14:paraId="0000004C">
      <w:pPr>
        <w:pStyle w:val="Heading3"/>
        <w:numPr>
          <w:ilvl w:val="0"/>
          <w:numId w:val="35"/>
        </w:numPr>
        <w:ind w:left="720" w:hanging="360"/>
        <w:jc w:val="both"/>
        <w:rPr>
          <w:u w:val="none"/>
        </w:rPr>
      </w:pPr>
      <w:bookmarkStart w:colFirst="0" w:colLast="0" w:name="_jhggnkpz3tqy" w:id="39"/>
      <w:bookmarkEnd w:id="39"/>
      <w:r w:rsidDel="00000000" w:rsidR="00000000" w:rsidRPr="00000000">
        <w:rPr>
          <w:rtl w:val="0"/>
        </w:rPr>
        <w:t xml:space="preserve">Mobile Recovery Centers: </w:t>
      </w:r>
    </w:p>
    <w:p w:rsidR="00000000" w:rsidDel="00000000" w:rsidP="00000000" w:rsidRDefault="00000000" w:rsidRPr="00000000" w14:paraId="0000004D">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Some solutions involve mobile data centers that can be deployed to the disaster site. These centers contain the necessary IT infrastructure and can provide rapid recovery.</w:t>
      </w:r>
    </w:p>
    <w:p w:rsidR="00000000" w:rsidDel="00000000" w:rsidP="00000000" w:rsidRDefault="00000000" w:rsidRPr="00000000" w14:paraId="0000004E">
      <w:pPr>
        <w:pStyle w:val="Heading3"/>
        <w:numPr>
          <w:ilvl w:val="0"/>
          <w:numId w:val="13"/>
        </w:numPr>
        <w:ind w:left="720" w:hanging="360"/>
        <w:jc w:val="both"/>
        <w:rPr>
          <w:u w:val="none"/>
        </w:rPr>
      </w:pPr>
      <w:bookmarkStart w:colFirst="0" w:colLast="0" w:name="_dkdqdflik0qn" w:id="40"/>
      <w:bookmarkEnd w:id="40"/>
      <w:r w:rsidDel="00000000" w:rsidR="00000000" w:rsidRPr="00000000">
        <w:rPr>
          <w:rtl w:val="0"/>
        </w:rPr>
        <w:t xml:space="preserve">Virtualization-Based Recovery: </w:t>
      </w:r>
    </w:p>
    <w:p w:rsidR="00000000" w:rsidDel="00000000" w:rsidP="00000000" w:rsidRDefault="00000000" w:rsidRPr="00000000" w14:paraId="0000004F">
      <w:pPr>
        <w:jc w:val="both"/>
        <w:rPr>
          <w:rFonts w:ascii="Cabin" w:cs="Cabin" w:eastAsia="Cabin" w:hAnsi="Cabin"/>
          <w:sz w:val="30"/>
          <w:szCs w:val="30"/>
        </w:rPr>
      </w:pPr>
      <w:r w:rsidDel="00000000" w:rsidR="00000000" w:rsidRPr="00000000">
        <w:rPr>
          <w:rFonts w:ascii="Cabin" w:cs="Cabin" w:eastAsia="Cabin" w:hAnsi="Cabin"/>
          <w:sz w:val="26"/>
          <w:szCs w:val="26"/>
          <w:rtl w:val="0"/>
        </w:rPr>
        <w:t xml:space="preserve">Virtualization solutions allow for the creation of virtual replicas of physical servers. This approach offers flexibility and faster recovery times.</w:t>
      </w:r>
      <w:r w:rsidDel="00000000" w:rsidR="00000000" w:rsidRPr="00000000">
        <w:rPr>
          <w:rtl w:val="0"/>
        </w:rPr>
      </w:r>
    </w:p>
    <w:p w:rsidR="00000000" w:rsidDel="00000000" w:rsidP="00000000" w:rsidRDefault="00000000" w:rsidRPr="00000000" w14:paraId="00000050">
      <w:pPr>
        <w:pStyle w:val="Heading3"/>
        <w:numPr>
          <w:ilvl w:val="0"/>
          <w:numId w:val="14"/>
        </w:numPr>
        <w:ind w:left="720" w:hanging="360"/>
        <w:jc w:val="both"/>
        <w:rPr>
          <w:u w:val="none"/>
        </w:rPr>
      </w:pPr>
      <w:bookmarkStart w:colFirst="0" w:colLast="0" w:name="_ef9mx2t6onhq" w:id="41"/>
      <w:bookmarkEnd w:id="41"/>
      <w:r w:rsidDel="00000000" w:rsidR="00000000" w:rsidRPr="00000000">
        <w:rPr>
          <w:rtl w:val="0"/>
        </w:rPr>
        <w:t xml:space="preserve">Disaster Recovery Orchestration: </w:t>
      </w:r>
    </w:p>
    <w:p w:rsidR="00000000" w:rsidDel="00000000" w:rsidP="00000000" w:rsidRDefault="00000000" w:rsidRPr="00000000" w14:paraId="00000051">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Tools and platforms for orchestrating disaster recovery processes automate failover, testing, and recovery procedures, reducing manual effort.</w:t>
      </w:r>
    </w:p>
    <w:p w:rsidR="00000000" w:rsidDel="00000000" w:rsidP="00000000" w:rsidRDefault="00000000" w:rsidRPr="00000000" w14:paraId="00000052">
      <w:pPr>
        <w:pStyle w:val="Heading3"/>
        <w:numPr>
          <w:ilvl w:val="0"/>
          <w:numId w:val="24"/>
        </w:numPr>
        <w:ind w:left="720" w:hanging="360"/>
        <w:jc w:val="both"/>
        <w:rPr>
          <w:u w:val="none"/>
        </w:rPr>
      </w:pPr>
      <w:bookmarkStart w:colFirst="0" w:colLast="0" w:name="_i7d9vhyk28h7" w:id="42"/>
      <w:bookmarkEnd w:id="42"/>
      <w:r w:rsidDel="00000000" w:rsidR="00000000" w:rsidRPr="00000000">
        <w:rPr>
          <w:rtl w:val="0"/>
        </w:rPr>
        <w:t xml:space="preserve">Software-Defined Disaster Recovery (SDDR): </w:t>
      </w:r>
    </w:p>
    <w:p w:rsidR="00000000" w:rsidDel="00000000" w:rsidP="00000000" w:rsidRDefault="00000000" w:rsidRPr="00000000" w14:paraId="00000053">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SDDR solutions abstract and virtualize the entire disaster recovery process, making it more flexible, scalable, and automated.</w:t>
      </w:r>
    </w:p>
    <w:p w:rsidR="00000000" w:rsidDel="00000000" w:rsidP="00000000" w:rsidRDefault="00000000" w:rsidRPr="00000000" w14:paraId="00000054">
      <w:pPr>
        <w:jc w:val="both"/>
        <w:rPr>
          <w:rFonts w:ascii="Cabin" w:cs="Cabin" w:eastAsia="Cabin" w:hAnsi="Cabin"/>
        </w:rPr>
      </w:pPr>
      <w:r w:rsidDel="00000000" w:rsidR="00000000" w:rsidRPr="00000000">
        <w:rPr>
          <w:rtl w:val="0"/>
        </w:rPr>
      </w:r>
    </w:p>
    <w:p w:rsidR="00000000" w:rsidDel="00000000" w:rsidP="00000000" w:rsidRDefault="00000000" w:rsidRPr="00000000" w14:paraId="00000055">
      <w:pPr>
        <w:jc w:val="both"/>
        <w:rPr>
          <w:rFonts w:ascii="Cabin" w:cs="Cabin" w:eastAsia="Cabin" w:hAnsi="Cabi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