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0E3" w:rsidRDefault="00CE4B05" w:rsidP="00CE4B05">
      <w:r w:rsidRPr="00CE4B05">
        <w:rPr>
          <w:rFonts w:hint="eastAsia"/>
        </w:rPr>
        <w:t>RankNet</w:t>
      </w:r>
      <w:r w:rsidRPr="00CE4B05">
        <w:rPr>
          <w:rFonts w:hint="eastAsia"/>
        </w:rPr>
        <w:t>方法就是使用</w:t>
      </w:r>
      <w:r w:rsidRPr="00CE4B05">
        <w:rPr>
          <w:rFonts w:hint="eastAsia"/>
          <w:color w:val="FF0000"/>
        </w:rPr>
        <w:t>交叉熵</w:t>
      </w:r>
      <w:r w:rsidRPr="00CE4B05">
        <w:rPr>
          <w:rFonts w:hint="eastAsia"/>
        </w:rPr>
        <w:t>作为损失函数，学习出一些模型（例如神经网络、决策树等）来计算每个</w:t>
      </w:r>
      <w:r w:rsidRPr="00CE4B05">
        <w:rPr>
          <w:rFonts w:hint="eastAsia"/>
        </w:rPr>
        <w:t>pair</w:t>
      </w:r>
      <w:r w:rsidRPr="00CE4B05">
        <w:rPr>
          <w:rFonts w:hint="eastAsia"/>
        </w:rPr>
        <w:t>的排序得分，学习模型的过程可以使用梯度下降法。</w:t>
      </w:r>
    </w:p>
    <w:p w:rsidR="00CE4B05" w:rsidRDefault="00CE4B05" w:rsidP="00CE4B05"/>
    <w:p w:rsidR="00CE4B05" w:rsidRDefault="00CE4B05" w:rsidP="00CE4B05">
      <w:r>
        <w:rPr>
          <w:rFonts w:hint="eastAsia"/>
        </w:rPr>
        <w:t>Rank</w:t>
      </w:r>
      <w:r>
        <w:t xml:space="preserve">Net </w:t>
      </w:r>
      <w:r>
        <w:rPr>
          <w:rFonts w:hint="eastAsia"/>
        </w:rPr>
        <w:t>使用神经网络对文档进行打分，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表示样本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的分数，如果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&gt; 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排名高于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（用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MS Gothic" w:cs="MS Gothic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表示）。</w:t>
      </w:r>
    </w:p>
    <w:p w:rsidR="00CE4B05" w:rsidRDefault="00CE4B05" w:rsidP="00CE4B05"/>
    <w:p w:rsidR="00CE4B05" w:rsidRDefault="00CE4B05" w:rsidP="00CE4B05">
      <w:r>
        <w:rPr>
          <w:rFonts w:hint="eastAsia"/>
        </w:rPr>
        <w:t>我们可以利用函数</w:t>
      </w:r>
      <w:r>
        <w:rPr>
          <w:rFonts w:hint="eastAsia"/>
        </w:rPr>
        <w:t>f</w:t>
      </w:r>
      <w:r>
        <w:rPr>
          <w:rFonts w:hint="eastAsia"/>
        </w:rPr>
        <w:t>计算得到样本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比样本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排名更高的概率，如下所示。</w:t>
      </w:r>
    </w:p>
    <w:p w:rsidR="00CE4B05" w:rsidRPr="00CE4B05" w:rsidRDefault="00CE4B05" w:rsidP="00CE4B0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E4B05" w:rsidRPr="00CE4B05" w:rsidRDefault="00CE4B05" w:rsidP="00CE4B0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E4B05" w:rsidRPr="00CE4B05" w:rsidRDefault="00CE4B05" w:rsidP="00CE4B0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 xml:space="preserve">  #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 w:hint="eastAsia"/>
            </w:rPr>
            <m:t>表示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排名高于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 w:hint="eastAsia"/>
            </w:rPr>
            <m:t>的概率</m:t>
          </m:r>
        </m:oMath>
      </m:oMathPara>
    </w:p>
    <w:p w:rsidR="00CE4B05" w:rsidRDefault="00CE4B05" w:rsidP="00CE4B0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另外还需要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排名更高</w:t>
      </w:r>
      <w:r>
        <w:rPr>
          <w:rFonts w:ascii="Arial" w:hAnsi="Arial" w:cs="Arial"/>
          <w:color w:val="333333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hd w:val="clear" w:color="auto" w:fill="FFFFFF"/>
        </w:rPr>
        <w:t>即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更加相关</w:t>
      </w:r>
      <w:r>
        <w:rPr>
          <w:rFonts w:ascii="Arial" w:hAnsi="Arial" w:cs="Arial"/>
          <w:color w:val="333333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hd w:val="clear" w:color="auto" w:fill="FFFFFF"/>
        </w:rPr>
        <w:t>的真实概率，在数据集中有参数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>。</w:t>
      </w:r>
    </w:p>
    <w:p w:rsidR="00CE4B05" w:rsidRDefault="00CE4B05" w:rsidP="00CE4B05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如果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相关性比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更高，则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>= 1</w:t>
      </w:r>
      <w:r>
        <w:rPr>
          <w:rFonts w:ascii="Arial" w:hAnsi="Arial" w:cs="Arial"/>
          <w:color w:val="333333"/>
          <w:shd w:val="clear" w:color="auto" w:fill="FFFFFF"/>
        </w:rPr>
        <w:t>；</w:t>
      </w:r>
    </w:p>
    <w:p w:rsidR="00CE4B05" w:rsidRDefault="00CE4B05" w:rsidP="00CE4B05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如果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相关性比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低，则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 xml:space="preserve"> = -1</w:t>
      </w:r>
      <w:r>
        <w:rPr>
          <w:rFonts w:ascii="Arial" w:hAnsi="Arial" w:cs="Arial"/>
          <w:color w:val="333333"/>
          <w:shd w:val="clear" w:color="auto" w:fill="FFFFFF"/>
        </w:rPr>
        <w:t>；</w:t>
      </w:r>
    </w:p>
    <w:p w:rsidR="00CE4B05" w:rsidRDefault="00CE4B05" w:rsidP="00CE4B05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如果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相关性和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一样，则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 xml:space="preserve"> = 0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:rsidR="00CE4B05" w:rsidRDefault="00CE4B05" w:rsidP="00CE4B05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我们可以通过下面的公式计算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排名更高的真实概率。</w:t>
      </w:r>
    </w:p>
    <w:p w:rsidR="00CE4B05" w:rsidRPr="0066418D" w:rsidRDefault="00CE4B05" w:rsidP="00CE4B05">
      <w:pPr>
        <w:adjustRightInd w:val="0"/>
        <w:snapToGrid w:val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(1+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6418D" w:rsidRDefault="0066418D" w:rsidP="00CE4B05">
      <w:pPr>
        <w:adjustRightInd w:val="0"/>
        <w:snapToGrid w:val="0"/>
        <w:jc w:val="left"/>
      </w:pPr>
    </w:p>
    <w:p w:rsidR="0066418D" w:rsidRDefault="0066418D" w:rsidP="0066418D">
      <w:pPr>
        <w:pStyle w:val="a4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RankNet </w:t>
      </w:r>
      <w:r>
        <w:rPr>
          <w:rStyle w:val="bjh-p"/>
          <w:rFonts w:ascii="Arial" w:hAnsi="Arial" w:cs="Arial"/>
          <w:color w:val="333333"/>
        </w:rPr>
        <w:t>的损失函数采用了</w:t>
      </w:r>
      <w:r>
        <w:rPr>
          <w:rStyle w:val="bjh-p"/>
          <w:rFonts w:ascii="Arial" w:hAnsi="Arial" w:cs="Arial"/>
          <w:color w:val="333333"/>
        </w:rPr>
        <w:t xml:space="preserve"> cross entrophy</w:t>
      </w:r>
      <w:r>
        <w:rPr>
          <w:rStyle w:val="bjh-p"/>
          <w:rFonts w:ascii="Arial" w:hAnsi="Arial" w:cs="Arial"/>
          <w:color w:val="333333"/>
        </w:rPr>
        <w:t>，根据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损失函数进行梯度下降</w:t>
      </w:r>
      <w:r>
        <w:rPr>
          <w:rStyle w:val="bjh-p"/>
          <w:rFonts w:ascii="Arial" w:hAnsi="Arial" w:cs="Arial"/>
          <w:color w:val="333333"/>
        </w:rPr>
        <w:t>优化神经网络的参数</w:t>
      </w:r>
      <w:r>
        <w:rPr>
          <w:rStyle w:val="bjh-p"/>
          <w:rFonts w:ascii="Arial" w:hAnsi="Arial" w:cs="Arial"/>
          <w:color w:val="333333"/>
        </w:rPr>
        <w:t xml:space="preserve"> (</w:t>
      </w:r>
      <w:r>
        <w:rPr>
          <w:rStyle w:val="bjh-p"/>
          <w:rFonts w:ascii="Arial" w:hAnsi="Arial" w:cs="Arial"/>
          <w:color w:val="333333"/>
        </w:rPr>
        <w:t>即函数</w:t>
      </w:r>
      <w:r>
        <w:rPr>
          <w:rStyle w:val="bjh-p"/>
          <w:rFonts w:ascii="Arial" w:hAnsi="Arial" w:cs="Arial"/>
          <w:color w:val="333333"/>
        </w:rPr>
        <w:t xml:space="preserve"> f)</w:t>
      </w:r>
      <w:r>
        <w:rPr>
          <w:rStyle w:val="bjh-p"/>
          <w:rFonts w:ascii="Arial" w:hAnsi="Arial" w:cs="Arial"/>
          <w:color w:val="333333"/>
        </w:rPr>
        <w:t>，损失函数如下所示。</w:t>
      </w:r>
    </w:p>
    <w:p w:rsidR="0066418D" w:rsidRPr="0066418D" w:rsidRDefault="0066418D" w:rsidP="0066418D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333333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C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ij</m:t>
              </m:r>
            </m:sub>
          </m:sSub>
          <m:r>
            <w:rPr>
              <w:rFonts w:ascii="Cambria Math" w:hAnsi="Cambria Math" w:cs="Arial"/>
              <w:color w:val="333333"/>
            </w:rPr>
            <m:t>= -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color w:val="333333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 w:cs="Arial"/>
                  <w:color w:val="333333"/>
                </w:rPr>
                <m:t>ij</m:t>
              </m:r>
            </m:sub>
          </m:sSub>
          <m:r>
            <w:rPr>
              <w:rFonts w:ascii="Cambria Math" w:hAnsi="Cambria Math" w:cs="Arial"/>
              <w:color w:val="333333"/>
            </w:rPr>
            <m:t>log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ij</m:t>
              </m:r>
            </m:sub>
          </m:sSub>
          <m:r>
            <w:rPr>
              <w:rFonts w:ascii="Cambria Math" w:hAnsi="Cambria Math" w:cs="Arial"/>
              <w:color w:val="333333"/>
            </w:rPr>
            <m:t xml:space="preserve">-(1-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color w:val="333333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 w:cs="Arial"/>
                  <w:color w:val="333333"/>
                </w:rPr>
                <m:t>ij</m:t>
              </m:r>
            </m:sub>
          </m:sSub>
          <m:r>
            <w:rPr>
              <w:rFonts w:ascii="Cambria Math" w:hAnsi="Cambria Math" w:cs="Arial"/>
              <w:color w:val="333333"/>
            </w:rPr>
            <m:t>)</m:t>
          </m:r>
          <m:r>
            <m:rPr>
              <m:sty m:val="p"/>
            </m:rPr>
            <w:rPr>
              <w:rFonts w:ascii="Cambria Math" w:hAnsi="Cambria Math" w:cs="Arial"/>
              <w:color w:val="333333"/>
            </w:rPr>
            <m:t>log⁡</m:t>
          </m:r>
          <m:r>
            <w:rPr>
              <w:rFonts w:ascii="Cambria Math" w:hAnsi="Cambria Math" w:cs="Arial"/>
              <w:color w:val="333333"/>
            </w:rPr>
            <m:t xml:space="preserve">(1-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ij</m:t>
              </m:r>
            </m:sub>
          </m:sSub>
          <m:r>
            <w:rPr>
              <w:rFonts w:ascii="Cambria Math" w:hAnsi="Cambria Math" w:cs="Arial"/>
              <w:color w:val="333333"/>
            </w:rPr>
            <m:t>)</m:t>
          </m:r>
        </m:oMath>
      </m:oMathPara>
    </w:p>
    <w:p w:rsidR="0066418D" w:rsidRDefault="0066418D" w:rsidP="0066418D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:rsidR="0066418D" w:rsidRDefault="0066418D" w:rsidP="0066418D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下图是不同真实概率下，损失函数取值和</w:t>
      </w:r>
      <w:r>
        <w:rPr>
          <w:rFonts w:ascii="Arial" w:hAnsi="Arial" w:cs="Arial"/>
          <w:color w:val="333333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>-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Arial" w:hAnsi="Arial" w:cs="Arial"/>
          <w:color w:val="333333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hd w:val="clear" w:color="auto" w:fill="FFFFFF"/>
        </w:rPr>
        <w:t>的关系。</w:t>
      </w:r>
    </w:p>
    <w:p w:rsidR="0066418D" w:rsidRDefault="0066418D" w:rsidP="0066418D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</w:rPr>
      </w:pPr>
      <w:bookmarkStart w:id="0" w:name="_GoBack"/>
      <w:r>
        <w:rPr>
          <w:noProof/>
        </w:rPr>
        <w:drawing>
          <wp:inline distT="0" distB="0" distL="0" distR="0">
            <wp:extent cx="4191563" cy="3217024"/>
            <wp:effectExtent l="0" t="0" r="0" b="2540"/>
            <wp:docPr id="1" name="图片 1" descr="https://pics7.baidu.com/feed/9c16fdfaaf51f3de043251d9eb5b7519382979c3.png?token=56204aa9bed3a6b901bae859b50643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7.baidu.com/feed/9c16fdfaaf51f3de043251d9eb5b7519382979c3.png?token=56204aa9bed3a6b901bae859b50643a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87" cy="322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418D" w:rsidRPr="0066418D" w:rsidRDefault="0066418D" w:rsidP="00CE4B05">
      <w:pPr>
        <w:adjustRightInd w:val="0"/>
        <w:snapToGrid w:val="0"/>
        <w:jc w:val="left"/>
        <w:rPr>
          <w:rFonts w:hint="eastAsia"/>
        </w:rPr>
      </w:pPr>
    </w:p>
    <w:sectPr w:rsidR="0066418D" w:rsidRPr="00664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FD"/>
    <w:rsid w:val="004270E3"/>
    <w:rsid w:val="0066418D"/>
    <w:rsid w:val="00C95AFE"/>
    <w:rsid w:val="00CE4B05"/>
    <w:rsid w:val="00EB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4A1F0-2B99-449F-A62E-55839764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4B05"/>
    <w:rPr>
      <w:color w:val="808080"/>
    </w:rPr>
  </w:style>
  <w:style w:type="paragraph" w:styleId="a4">
    <w:name w:val="Normal (Web)"/>
    <w:basedOn w:val="a"/>
    <w:uiPriority w:val="99"/>
    <w:semiHidden/>
    <w:unhideWhenUsed/>
    <w:rsid w:val="00664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664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39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瞾</dc:creator>
  <cp:keywords/>
  <dc:description/>
  <cp:lastModifiedBy>张 瞾</cp:lastModifiedBy>
  <cp:revision>3</cp:revision>
  <dcterms:created xsi:type="dcterms:W3CDTF">2021-08-03T01:25:00Z</dcterms:created>
  <dcterms:modified xsi:type="dcterms:W3CDTF">2021-08-03T02:40:00Z</dcterms:modified>
</cp:coreProperties>
</file>