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520DB" w14:textId="63865EDB" w:rsidR="00354C04" w:rsidRDefault="00AD6B9E" w:rsidP="00AD6B9E">
      <w:pPr>
        <w:jc w:val="center"/>
        <w:rPr>
          <w:rFonts w:ascii="Times New Roman" w:hAnsi="Times New Roman" w:cs="Times New Roman"/>
          <w:b/>
          <w:bCs/>
          <w:sz w:val="28"/>
          <w:szCs w:val="28"/>
          <w:u w:val="single"/>
          <w:lang w:val="en-GB"/>
        </w:rPr>
      </w:pPr>
      <w:r w:rsidRPr="00AD6B9E">
        <w:rPr>
          <w:rFonts w:ascii="Times New Roman" w:hAnsi="Times New Roman" w:cs="Times New Roman"/>
          <w:b/>
          <w:bCs/>
          <w:sz w:val="28"/>
          <w:szCs w:val="28"/>
          <w:u w:val="single"/>
          <w:lang w:val="en-GB"/>
        </w:rPr>
        <w:t>MelSpectrogram</w:t>
      </w:r>
    </w:p>
    <w:p w14:paraId="207FC6B9" w14:textId="4A30723A" w:rsidR="00AD6B9E" w:rsidRDefault="00AD6B9E" w:rsidP="00AD6B9E">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A mel-spectrogram is a visual representation of an audio signal that shows how the energy or power of the signal is distributed across different frequencies over time, but with a twist: the frequency scale is transformed to match how humans perceive sound.</w:t>
      </w:r>
    </w:p>
    <w:p w14:paraId="354270DF" w14:textId="4C681E1B" w:rsidR="00AD6B9E" w:rsidRDefault="00AD6B9E" w:rsidP="00AD6B9E">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X- axis -&gt; time</w:t>
      </w:r>
    </w:p>
    <w:p w14:paraId="3037F076" w14:textId="053E1DAF" w:rsidR="00AD6B9E" w:rsidRDefault="00AD6B9E" w:rsidP="00AD6B9E">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Y_axis -&gt; frequency, but scaled to match human hearing (mel scale = human hearing )</w:t>
      </w:r>
    </w:p>
    <w:p w14:paraId="142AFB4E" w14:textId="2175180F" w:rsidR="00AD6B9E" w:rsidRDefault="00AD6B9E" w:rsidP="00AD6B9E">
      <w:pPr>
        <w:pStyle w:val="ListParagraph"/>
        <w:numPr>
          <w:ilvl w:val="0"/>
          <w:numId w:val="1"/>
        </w:numPr>
        <w:jc w:val="both"/>
        <w:rPr>
          <w:rFonts w:ascii="Times New Roman" w:hAnsi="Times New Roman" w:cs="Times New Roman"/>
          <w:sz w:val="24"/>
          <w:szCs w:val="24"/>
          <w:lang w:val="en-GB"/>
        </w:rPr>
      </w:pPr>
      <w:r>
        <w:rPr>
          <w:rFonts w:ascii="Times New Roman" w:hAnsi="Times New Roman" w:cs="Times New Roman"/>
          <w:sz w:val="24"/>
          <w:szCs w:val="24"/>
          <w:lang w:val="en-GB"/>
        </w:rPr>
        <w:t>Color -&gt; represents the strength or amplitude of the signal at each time and frequency point.</w:t>
      </w:r>
    </w:p>
    <w:p w14:paraId="4E0E69AF" w14:textId="54D9676C" w:rsidR="00AD6B9E" w:rsidRDefault="00AD6B9E" w:rsidP="00015BD9">
      <w:pPr>
        <w:ind w:left="360"/>
        <w:jc w:val="both"/>
        <w:rPr>
          <w:rFonts w:ascii="Times New Roman" w:hAnsi="Times New Roman" w:cs="Times New Roman"/>
          <w:sz w:val="24"/>
          <w:szCs w:val="24"/>
          <w:lang w:val="en-GB"/>
        </w:rPr>
      </w:pPr>
      <w:r w:rsidRPr="00AD6B9E">
        <w:rPr>
          <w:rFonts w:ascii="Times New Roman" w:hAnsi="Times New Roman" w:cs="Times New Roman"/>
          <w:sz w:val="24"/>
          <w:szCs w:val="24"/>
          <w:lang w:val="en-GB"/>
        </w:rPr>
        <w:drawing>
          <wp:inline distT="0" distB="0" distL="0" distR="0" wp14:anchorId="22451A13" wp14:editId="3EAE778E">
            <wp:extent cx="5943600" cy="1529080"/>
            <wp:effectExtent l="0" t="0" r="0" b="0"/>
            <wp:docPr id="155739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93832" name=""/>
                    <pic:cNvPicPr/>
                  </pic:nvPicPr>
                  <pic:blipFill>
                    <a:blip r:embed="rId5"/>
                    <a:stretch>
                      <a:fillRect/>
                    </a:stretch>
                  </pic:blipFill>
                  <pic:spPr>
                    <a:xfrm>
                      <a:off x="0" y="0"/>
                      <a:ext cx="5943600" cy="1529080"/>
                    </a:xfrm>
                    <a:prstGeom prst="rect">
                      <a:avLst/>
                    </a:prstGeom>
                  </pic:spPr>
                </pic:pic>
              </a:graphicData>
            </a:graphic>
          </wp:inline>
        </w:drawing>
      </w:r>
    </w:p>
    <w:p w14:paraId="1AA61835" w14:textId="1F73BAAF" w:rsidR="00015BD9" w:rsidRDefault="00015BD9" w:rsidP="00015BD9">
      <w:pPr>
        <w:pStyle w:val="ListParagraph"/>
        <w:numPr>
          <w:ilvl w:val="0"/>
          <w:numId w:val="3"/>
        </w:numPr>
        <w:jc w:val="both"/>
        <w:rPr>
          <w:rFonts w:ascii="Times New Roman" w:hAnsi="Times New Roman" w:cs="Times New Roman"/>
          <w:sz w:val="24"/>
          <w:szCs w:val="24"/>
          <w:lang w:val="en-GB"/>
        </w:rPr>
      </w:pPr>
      <w:r>
        <w:rPr>
          <w:rFonts w:ascii="Times New Roman" w:hAnsi="Times New Roman" w:cs="Times New Roman"/>
          <w:sz w:val="24"/>
          <w:szCs w:val="24"/>
          <w:lang w:val="en-GB"/>
        </w:rPr>
        <w:t>Steps to build mel-spectrogram</w:t>
      </w:r>
    </w:p>
    <w:p w14:paraId="28EE979E" w14:textId="64F36998" w:rsidR="00015BD9" w:rsidRDefault="00015BD9" w:rsidP="00015BD9">
      <w:pPr>
        <w:pStyle w:val="ListParagraph"/>
        <w:numPr>
          <w:ilvl w:val="1"/>
          <w:numId w:val="3"/>
        </w:numPr>
        <w:jc w:val="both"/>
        <w:rPr>
          <w:rFonts w:ascii="Times New Roman" w:hAnsi="Times New Roman" w:cs="Times New Roman"/>
          <w:sz w:val="24"/>
          <w:szCs w:val="24"/>
          <w:lang w:val="en-GB"/>
        </w:rPr>
      </w:pPr>
      <w:r>
        <w:rPr>
          <w:rFonts w:ascii="Times New Roman" w:hAnsi="Times New Roman" w:cs="Times New Roman"/>
          <w:sz w:val="24"/>
          <w:szCs w:val="24"/>
          <w:lang w:val="en-GB"/>
        </w:rPr>
        <w:t>We took samples of air pressure over time to digitally represent an audio signal</w:t>
      </w:r>
      <w:r w:rsidR="001440B2">
        <w:rPr>
          <w:rFonts w:ascii="Times New Roman" w:hAnsi="Times New Roman" w:cs="Times New Roman"/>
          <w:sz w:val="24"/>
          <w:szCs w:val="24"/>
          <w:lang w:val="en-GB"/>
        </w:rPr>
        <w:t xml:space="preserve"> ( taking the audio signal )</w:t>
      </w:r>
    </w:p>
    <w:p w14:paraId="1200C4B6" w14:textId="487117BA" w:rsidR="00015BD9" w:rsidRDefault="00015BD9" w:rsidP="00015BD9">
      <w:pPr>
        <w:pStyle w:val="ListParagraph"/>
        <w:numPr>
          <w:ilvl w:val="1"/>
          <w:numId w:val="3"/>
        </w:numPr>
        <w:jc w:val="both"/>
        <w:rPr>
          <w:rFonts w:ascii="Times New Roman" w:hAnsi="Times New Roman" w:cs="Times New Roman"/>
          <w:sz w:val="24"/>
          <w:szCs w:val="24"/>
          <w:lang w:val="en-GB"/>
        </w:rPr>
      </w:pPr>
      <w:r>
        <w:rPr>
          <w:rFonts w:ascii="Times New Roman" w:hAnsi="Times New Roman" w:cs="Times New Roman"/>
          <w:sz w:val="24"/>
          <w:szCs w:val="24"/>
          <w:lang w:val="en-GB"/>
        </w:rPr>
        <w:t>We mapped the audio signal from the time domain to the frequency domain using the fast fourier transform</w:t>
      </w:r>
      <w:r w:rsidR="005F5717">
        <w:rPr>
          <w:rFonts w:ascii="Times New Roman" w:hAnsi="Times New Roman" w:cs="Times New Roman"/>
          <w:sz w:val="24"/>
          <w:szCs w:val="24"/>
          <w:lang w:val="en-GB"/>
        </w:rPr>
        <w:t xml:space="preserve"> ( it is a method to transform the audio signal from time domain to frequency domain)</w:t>
      </w:r>
      <w:r>
        <w:rPr>
          <w:rFonts w:ascii="Times New Roman" w:hAnsi="Times New Roman" w:cs="Times New Roman"/>
          <w:sz w:val="24"/>
          <w:szCs w:val="24"/>
          <w:lang w:val="en-GB"/>
        </w:rPr>
        <w:t xml:space="preserve"> and we performed this on overlapping windowsed segments of the audio signal.</w:t>
      </w:r>
    </w:p>
    <w:p w14:paraId="1BD4B419" w14:textId="72ABBDD9" w:rsidR="00015BD9" w:rsidRDefault="00015BD9" w:rsidP="00015BD9">
      <w:pPr>
        <w:pStyle w:val="ListParagraph"/>
        <w:numPr>
          <w:ilvl w:val="1"/>
          <w:numId w:val="3"/>
        </w:numPr>
        <w:jc w:val="both"/>
        <w:rPr>
          <w:rFonts w:ascii="Times New Roman" w:hAnsi="Times New Roman" w:cs="Times New Roman"/>
          <w:sz w:val="24"/>
          <w:szCs w:val="24"/>
          <w:lang w:val="en-GB"/>
        </w:rPr>
      </w:pPr>
      <w:r>
        <w:rPr>
          <w:rFonts w:ascii="Times New Roman" w:hAnsi="Times New Roman" w:cs="Times New Roman"/>
          <w:sz w:val="24"/>
          <w:szCs w:val="24"/>
          <w:lang w:val="en-GB"/>
        </w:rPr>
        <w:t>We converted the y-axis ( frequency ) to a long scale and the color dimension (amplitude) to describes to form the spectrogram.</w:t>
      </w:r>
    </w:p>
    <w:p w14:paraId="659D9C76" w14:textId="387208D9" w:rsidR="00015BD9" w:rsidRDefault="00015BD9" w:rsidP="00015BD9">
      <w:pPr>
        <w:pStyle w:val="ListParagraph"/>
        <w:numPr>
          <w:ilvl w:val="1"/>
          <w:numId w:val="3"/>
        </w:num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We mapped the y-axis (frequency) on to the mel scale to form the melspectrogram. </w:t>
      </w:r>
    </w:p>
    <w:p w14:paraId="63715A27" w14:textId="64C7D3F3" w:rsidR="00F26E9C" w:rsidRDefault="00F26E9C" w:rsidP="00F26E9C">
      <w:pPr>
        <w:pStyle w:val="ListParagraph"/>
        <w:numPr>
          <w:ilvl w:val="0"/>
          <w:numId w:val="3"/>
        </w:numPr>
        <w:jc w:val="both"/>
        <w:rPr>
          <w:rFonts w:ascii="Times New Roman" w:hAnsi="Times New Roman" w:cs="Times New Roman"/>
          <w:sz w:val="24"/>
          <w:szCs w:val="24"/>
          <w:lang w:val="en-GB"/>
        </w:rPr>
      </w:pPr>
      <w:r>
        <w:rPr>
          <w:rFonts w:ascii="Times New Roman" w:hAnsi="Times New Roman" w:cs="Times New Roman"/>
          <w:sz w:val="24"/>
          <w:szCs w:val="24"/>
          <w:lang w:val="en-GB"/>
        </w:rPr>
        <w:t>Why fourier transform?</w:t>
      </w:r>
    </w:p>
    <w:p w14:paraId="62195FCA" w14:textId="003D5838" w:rsidR="00F26E9C" w:rsidRDefault="00F26E9C" w:rsidP="00F26E9C">
      <w:pPr>
        <w:pStyle w:val="ListParagraph"/>
        <w:numPr>
          <w:ilvl w:val="1"/>
          <w:numId w:val="3"/>
        </w:numPr>
        <w:jc w:val="both"/>
        <w:rPr>
          <w:rFonts w:ascii="Times New Roman" w:hAnsi="Times New Roman" w:cs="Times New Roman"/>
          <w:sz w:val="24"/>
          <w:szCs w:val="24"/>
          <w:lang w:val="en-GB"/>
        </w:rPr>
      </w:pPr>
      <w:r>
        <w:rPr>
          <w:rFonts w:ascii="Times New Roman" w:hAnsi="Times New Roman" w:cs="Times New Roman"/>
          <w:sz w:val="24"/>
          <w:szCs w:val="24"/>
          <w:lang w:val="en-GB"/>
        </w:rPr>
        <w:t>Revealing hidden patterns</w:t>
      </w:r>
      <w:r w:rsidR="005F5717">
        <w:rPr>
          <w:rFonts w:ascii="Times New Roman" w:hAnsi="Times New Roman" w:cs="Times New Roman"/>
          <w:sz w:val="24"/>
          <w:szCs w:val="24"/>
          <w:lang w:val="en-GB"/>
        </w:rPr>
        <w:t xml:space="preserve"> ( to extract the important features)</w:t>
      </w:r>
    </w:p>
    <w:p w14:paraId="144AB554" w14:textId="2565DA02" w:rsidR="00F26E9C" w:rsidRDefault="00F26E9C" w:rsidP="00F26E9C">
      <w:pPr>
        <w:pStyle w:val="ListParagraph"/>
        <w:numPr>
          <w:ilvl w:val="1"/>
          <w:numId w:val="3"/>
        </w:numPr>
        <w:jc w:val="both"/>
        <w:rPr>
          <w:rFonts w:ascii="Times New Roman" w:hAnsi="Times New Roman" w:cs="Times New Roman"/>
          <w:sz w:val="24"/>
          <w:szCs w:val="24"/>
          <w:lang w:val="en-GB"/>
        </w:rPr>
      </w:pPr>
      <w:r>
        <w:rPr>
          <w:rFonts w:ascii="Times New Roman" w:hAnsi="Times New Roman" w:cs="Times New Roman"/>
          <w:sz w:val="24"/>
          <w:szCs w:val="24"/>
          <w:lang w:val="en-GB"/>
        </w:rPr>
        <w:t>Human perception alignment: human hearing is more sentsitive to changes in frequency rather than changes in amplitude over time</w:t>
      </w:r>
    </w:p>
    <w:p w14:paraId="42BD87BB" w14:textId="6AF0360D" w:rsidR="00F26E9C" w:rsidRDefault="00F26E9C" w:rsidP="00F26E9C">
      <w:pPr>
        <w:pStyle w:val="ListParagraph"/>
        <w:numPr>
          <w:ilvl w:val="1"/>
          <w:numId w:val="3"/>
        </w:numPr>
        <w:jc w:val="both"/>
        <w:rPr>
          <w:rFonts w:ascii="Times New Roman" w:hAnsi="Times New Roman" w:cs="Times New Roman"/>
          <w:sz w:val="24"/>
          <w:szCs w:val="24"/>
          <w:lang w:val="en-GB"/>
        </w:rPr>
      </w:pPr>
      <w:r>
        <w:rPr>
          <w:rFonts w:ascii="Times New Roman" w:hAnsi="Times New Roman" w:cs="Times New Roman"/>
          <w:sz w:val="24"/>
          <w:szCs w:val="24"/>
          <w:lang w:val="en-GB"/>
        </w:rPr>
        <w:t>Feture extraction</w:t>
      </w:r>
      <w:r w:rsidR="00473F64">
        <w:rPr>
          <w:rFonts w:ascii="Times New Roman" w:hAnsi="Times New Roman" w:cs="Times New Roman"/>
          <w:sz w:val="24"/>
          <w:szCs w:val="24"/>
          <w:lang w:val="en-GB"/>
        </w:rPr>
        <w:t>: many important audio features are based on the frequency content of the signal</w:t>
      </w:r>
    </w:p>
    <w:p w14:paraId="3FB22977" w14:textId="6F1D5087" w:rsidR="00473F64" w:rsidRDefault="00473F64" w:rsidP="00F26E9C">
      <w:pPr>
        <w:pStyle w:val="ListParagraph"/>
        <w:numPr>
          <w:ilvl w:val="1"/>
          <w:numId w:val="3"/>
        </w:numPr>
        <w:jc w:val="both"/>
        <w:rPr>
          <w:rFonts w:ascii="Times New Roman" w:hAnsi="Times New Roman" w:cs="Times New Roman"/>
          <w:sz w:val="24"/>
          <w:szCs w:val="24"/>
          <w:lang w:val="en-GB"/>
        </w:rPr>
      </w:pPr>
      <w:r>
        <w:rPr>
          <w:rFonts w:ascii="Times New Roman" w:hAnsi="Times New Roman" w:cs="Times New Roman"/>
          <w:sz w:val="24"/>
          <w:szCs w:val="24"/>
          <w:lang w:val="en-GB"/>
        </w:rPr>
        <w:t>Noise reduction and filtering: easier to apply filters to isolate certain frequency bands, remove noise or enhance specific components of the signal</w:t>
      </w:r>
    </w:p>
    <w:p w14:paraId="77B82CA7" w14:textId="6B7166A3" w:rsidR="0076325D" w:rsidRDefault="00473F64" w:rsidP="00F26E9C">
      <w:pPr>
        <w:pStyle w:val="ListParagraph"/>
        <w:numPr>
          <w:ilvl w:val="1"/>
          <w:numId w:val="3"/>
        </w:numPr>
        <w:jc w:val="both"/>
        <w:rPr>
          <w:rFonts w:ascii="Times New Roman" w:hAnsi="Times New Roman" w:cs="Times New Roman"/>
          <w:sz w:val="24"/>
          <w:szCs w:val="24"/>
          <w:lang w:val="en-GB"/>
        </w:rPr>
      </w:pPr>
      <w:r>
        <w:rPr>
          <w:rFonts w:ascii="Times New Roman" w:hAnsi="Times New Roman" w:cs="Times New Roman"/>
          <w:sz w:val="24"/>
          <w:szCs w:val="24"/>
          <w:lang w:val="en-GB"/>
        </w:rPr>
        <w:t>Compression and encoding: audio compression algorithms such as mp3 rely on frequency domain representations to efficiently encode audio data by removing perceptually less important components.</w:t>
      </w:r>
    </w:p>
    <w:p w14:paraId="10592CEF" w14:textId="09CA3CC9" w:rsidR="00473F64" w:rsidRDefault="0076325D" w:rsidP="0076325D">
      <w:pPr>
        <w:ind w:left="1080"/>
        <w:jc w:val="both"/>
        <w:rPr>
          <w:rFonts w:ascii="Times New Roman" w:hAnsi="Times New Roman" w:cs="Times New Roman"/>
          <w:sz w:val="24"/>
          <w:szCs w:val="24"/>
          <w:lang w:val="en-GB"/>
        </w:rPr>
      </w:pPr>
      <w:r w:rsidRPr="0076325D">
        <w:rPr>
          <w:rFonts w:ascii="Times New Roman" w:hAnsi="Times New Roman" w:cs="Times New Roman"/>
          <w:sz w:val="24"/>
          <w:szCs w:val="24"/>
          <w:lang w:val="en-GB"/>
        </w:rPr>
        <w:drawing>
          <wp:anchor distT="0" distB="0" distL="114300" distR="114300" simplePos="0" relativeHeight="251658240" behindDoc="0" locked="0" layoutInCell="1" allowOverlap="1" wp14:anchorId="043E3950" wp14:editId="72C43A75">
            <wp:simplePos x="0" y="0"/>
            <wp:positionH relativeFrom="column">
              <wp:posOffset>1844040</wp:posOffset>
            </wp:positionH>
            <wp:positionV relativeFrom="paragraph">
              <wp:posOffset>10160</wp:posOffset>
            </wp:positionV>
            <wp:extent cx="2705334" cy="1600339"/>
            <wp:effectExtent l="0" t="0" r="0" b="0"/>
            <wp:wrapNone/>
            <wp:docPr id="108936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67386" name=""/>
                    <pic:cNvPicPr/>
                  </pic:nvPicPr>
                  <pic:blipFill>
                    <a:blip r:embed="rId6">
                      <a:extLst>
                        <a:ext uri="{28A0092B-C50C-407E-A947-70E740481C1C}">
                          <a14:useLocalDpi xmlns:a14="http://schemas.microsoft.com/office/drawing/2010/main" val="0"/>
                        </a:ext>
                      </a:extLst>
                    </a:blip>
                    <a:stretch>
                      <a:fillRect/>
                    </a:stretch>
                  </pic:blipFill>
                  <pic:spPr>
                    <a:xfrm>
                      <a:off x="0" y="0"/>
                      <a:ext cx="2705334" cy="1600339"/>
                    </a:xfrm>
                    <a:prstGeom prst="rect">
                      <a:avLst/>
                    </a:prstGeom>
                  </pic:spPr>
                </pic:pic>
              </a:graphicData>
            </a:graphic>
          </wp:anchor>
        </w:drawing>
      </w:r>
      <w:r w:rsidR="00473F64" w:rsidRPr="0076325D">
        <w:rPr>
          <w:rFonts w:ascii="Times New Roman" w:hAnsi="Times New Roman" w:cs="Times New Roman"/>
          <w:sz w:val="24"/>
          <w:szCs w:val="24"/>
          <w:lang w:val="en-GB"/>
        </w:rPr>
        <w:t xml:space="preserve"> </w:t>
      </w:r>
    </w:p>
    <w:p w14:paraId="15D86C5B" w14:textId="77777777" w:rsidR="0076325D" w:rsidRDefault="0076325D" w:rsidP="0076325D">
      <w:pPr>
        <w:ind w:left="1080"/>
        <w:jc w:val="both"/>
        <w:rPr>
          <w:rFonts w:ascii="Times New Roman" w:hAnsi="Times New Roman" w:cs="Times New Roman"/>
          <w:sz w:val="24"/>
          <w:szCs w:val="24"/>
          <w:lang w:val="en-GB"/>
        </w:rPr>
      </w:pPr>
    </w:p>
    <w:p w14:paraId="77B928EE" w14:textId="77777777" w:rsidR="0076325D" w:rsidRDefault="0076325D" w:rsidP="0076325D">
      <w:pPr>
        <w:ind w:left="1080"/>
        <w:jc w:val="both"/>
        <w:rPr>
          <w:rFonts w:ascii="Times New Roman" w:hAnsi="Times New Roman" w:cs="Times New Roman"/>
          <w:sz w:val="24"/>
          <w:szCs w:val="24"/>
          <w:lang w:val="en-GB"/>
        </w:rPr>
      </w:pPr>
    </w:p>
    <w:p w14:paraId="3C523F9C" w14:textId="7D07D1FD" w:rsidR="0076325D" w:rsidRDefault="005F5717" w:rsidP="005F5717">
      <w:pPr>
        <w:pStyle w:val="ListParagraph"/>
        <w:numPr>
          <w:ilvl w:val="0"/>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MelScale</w:t>
      </w:r>
    </w:p>
    <w:p w14:paraId="6B0421F9" w14:textId="7F0FC138" w:rsidR="005F5717" w:rsidRDefault="005F5717" w:rsidP="005F5717">
      <w:pPr>
        <w:pStyle w:val="ListParagraph"/>
        <w:numPr>
          <w:ilvl w:val="1"/>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Humans hear frequencies in a non-linear way; we are more sensitive to lower frequencies and less sensitive to higher frequencies. The mel scale adjusts the frequency axis of the spectrogram so that it matches human hearing. Lower frequencies are spaced out more, and higher frequencies are spaced closer together.</w:t>
      </w:r>
    </w:p>
    <w:p w14:paraId="26DAEE63" w14:textId="1A747689" w:rsidR="0011731A" w:rsidRPr="0011731A" w:rsidRDefault="0011731A" w:rsidP="0011731A">
      <w:pPr>
        <w:jc w:val="both"/>
        <w:rPr>
          <w:rFonts w:ascii="Times New Roman" w:hAnsi="Times New Roman" w:cs="Times New Roman"/>
          <w:sz w:val="24"/>
          <w:szCs w:val="24"/>
          <w:lang w:val="en-GB"/>
        </w:rPr>
      </w:pPr>
      <w:r w:rsidRPr="0011731A">
        <w:rPr>
          <w:rFonts w:ascii="Times New Roman" w:hAnsi="Times New Roman" w:cs="Times New Roman"/>
          <w:sz w:val="24"/>
          <w:szCs w:val="24"/>
          <w:lang w:val="en-GB"/>
        </w:rPr>
        <w:drawing>
          <wp:anchor distT="0" distB="0" distL="114300" distR="114300" simplePos="0" relativeHeight="251659264" behindDoc="0" locked="0" layoutInCell="1" allowOverlap="1" wp14:anchorId="0386A748" wp14:editId="395BE17F">
            <wp:simplePos x="0" y="0"/>
            <wp:positionH relativeFrom="column">
              <wp:posOffset>266700</wp:posOffset>
            </wp:positionH>
            <wp:positionV relativeFrom="paragraph">
              <wp:posOffset>39370</wp:posOffset>
            </wp:positionV>
            <wp:extent cx="5943600" cy="2339975"/>
            <wp:effectExtent l="0" t="0" r="0" b="3175"/>
            <wp:wrapNone/>
            <wp:docPr id="155851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19328"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339975"/>
                    </a:xfrm>
                    <a:prstGeom prst="rect">
                      <a:avLst/>
                    </a:prstGeom>
                  </pic:spPr>
                </pic:pic>
              </a:graphicData>
            </a:graphic>
          </wp:anchor>
        </w:drawing>
      </w:r>
    </w:p>
    <w:p w14:paraId="71AE58D3" w14:textId="77777777" w:rsidR="0011731A" w:rsidRDefault="0011731A" w:rsidP="0011731A">
      <w:pPr>
        <w:jc w:val="both"/>
        <w:rPr>
          <w:rFonts w:ascii="Times New Roman" w:hAnsi="Times New Roman" w:cs="Times New Roman"/>
          <w:sz w:val="24"/>
          <w:szCs w:val="24"/>
          <w:lang w:val="en-GB"/>
        </w:rPr>
      </w:pPr>
    </w:p>
    <w:p w14:paraId="584D64EB" w14:textId="77777777" w:rsidR="0011731A" w:rsidRDefault="0011731A" w:rsidP="0011731A">
      <w:pPr>
        <w:jc w:val="both"/>
        <w:rPr>
          <w:rFonts w:ascii="Times New Roman" w:hAnsi="Times New Roman" w:cs="Times New Roman"/>
          <w:sz w:val="24"/>
          <w:szCs w:val="24"/>
          <w:lang w:val="en-GB"/>
        </w:rPr>
      </w:pPr>
    </w:p>
    <w:p w14:paraId="3579EE52" w14:textId="77777777" w:rsidR="0011731A" w:rsidRDefault="0011731A" w:rsidP="0011731A">
      <w:pPr>
        <w:jc w:val="both"/>
        <w:rPr>
          <w:rFonts w:ascii="Times New Roman" w:hAnsi="Times New Roman" w:cs="Times New Roman"/>
          <w:sz w:val="24"/>
          <w:szCs w:val="24"/>
          <w:lang w:val="en-GB"/>
        </w:rPr>
      </w:pPr>
    </w:p>
    <w:p w14:paraId="3ED6EA99" w14:textId="77777777" w:rsidR="0011731A" w:rsidRDefault="0011731A" w:rsidP="0011731A">
      <w:pPr>
        <w:jc w:val="both"/>
        <w:rPr>
          <w:rFonts w:ascii="Times New Roman" w:hAnsi="Times New Roman" w:cs="Times New Roman"/>
          <w:sz w:val="24"/>
          <w:szCs w:val="24"/>
          <w:lang w:val="en-GB"/>
        </w:rPr>
      </w:pPr>
    </w:p>
    <w:p w14:paraId="5AD32C2F" w14:textId="77777777" w:rsidR="0011731A" w:rsidRDefault="0011731A" w:rsidP="0011731A">
      <w:pPr>
        <w:jc w:val="both"/>
        <w:rPr>
          <w:rFonts w:ascii="Times New Roman" w:hAnsi="Times New Roman" w:cs="Times New Roman"/>
          <w:sz w:val="24"/>
          <w:szCs w:val="24"/>
          <w:lang w:val="en-GB"/>
        </w:rPr>
      </w:pPr>
    </w:p>
    <w:p w14:paraId="750ECEB0" w14:textId="77777777" w:rsidR="0011731A" w:rsidRDefault="0011731A" w:rsidP="0011731A">
      <w:pPr>
        <w:jc w:val="both"/>
        <w:rPr>
          <w:rFonts w:ascii="Times New Roman" w:hAnsi="Times New Roman" w:cs="Times New Roman"/>
          <w:sz w:val="24"/>
          <w:szCs w:val="24"/>
          <w:lang w:val="en-GB"/>
        </w:rPr>
      </w:pPr>
    </w:p>
    <w:p w14:paraId="583661C2" w14:textId="77777777" w:rsidR="0011731A" w:rsidRDefault="0011731A" w:rsidP="0011731A">
      <w:pPr>
        <w:jc w:val="both"/>
        <w:rPr>
          <w:rFonts w:ascii="Times New Roman" w:hAnsi="Times New Roman" w:cs="Times New Roman"/>
          <w:sz w:val="24"/>
          <w:szCs w:val="24"/>
          <w:lang w:val="en-GB"/>
        </w:rPr>
      </w:pPr>
    </w:p>
    <w:p w14:paraId="79297FEA" w14:textId="77777777" w:rsidR="0011731A" w:rsidRDefault="0011731A" w:rsidP="0011731A">
      <w:pPr>
        <w:jc w:val="both"/>
        <w:rPr>
          <w:rFonts w:ascii="Times New Roman" w:hAnsi="Times New Roman" w:cs="Times New Roman"/>
          <w:sz w:val="24"/>
          <w:szCs w:val="24"/>
          <w:lang w:val="en-GB"/>
        </w:rPr>
      </w:pPr>
    </w:p>
    <w:p w14:paraId="2263390F" w14:textId="77777777" w:rsidR="0011731A" w:rsidRDefault="0011731A" w:rsidP="007A2DD5">
      <w:pPr>
        <w:jc w:val="both"/>
        <w:rPr>
          <w:rFonts w:ascii="Times New Roman" w:hAnsi="Times New Roman" w:cs="Times New Roman"/>
          <w:sz w:val="24"/>
          <w:szCs w:val="24"/>
          <w:lang w:val="en-GB"/>
        </w:rPr>
      </w:pPr>
    </w:p>
    <w:p w14:paraId="77DBF660" w14:textId="4570C139" w:rsidR="007A2DD5" w:rsidRDefault="007A2DD5" w:rsidP="007A2DD5">
      <w:pPr>
        <w:jc w:val="both"/>
        <w:rPr>
          <w:rFonts w:ascii="Times New Roman" w:hAnsi="Times New Roman" w:cs="Times New Roman"/>
          <w:sz w:val="24"/>
          <w:szCs w:val="24"/>
          <w:u w:val="single"/>
          <w:lang w:val="en-GB"/>
        </w:rPr>
      </w:pPr>
      <w:r w:rsidRPr="007A2DD5">
        <w:rPr>
          <w:rFonts w:ascii="Times New Roman" w:hAnsi="Times New Roman" w:cs="Times New Roman"/>
          <w:sz w:val="24"/>
          <w:szCs w:val="24"/>
          <w:u w:val="single"/>
          <w:lang w:val="en-GB"/>
        </w:rPr>
        <w:t>Approach</w:t>
      </w:r>
    </w:p>
    <w:p w14:paraId="62AF5EED" w14:textId="6F0BDC20" w:rsidR="007A2DD5" w:rsidRDefault="007A2DD5" w:rsidP="007A2DD5">
      <w:pPr>
        <w:pStyle w:val="ListParagraph"/>
        <w:numPr>
          <w:ilvl w:val="0"/>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Data Preprocessing</w:t>
      </w:r>
    </w:p>
    <w:p w14:paraId="27C6911E" w14:textId="45C6AD8E" w:rsidR="007A2DD5" w:rsidRDefault="007A2DD5" w:rsidP="007A2DD5">
      <w:pPr>
        <w:pStyle w:val="ListParagraph"/>
        <w:numPr>
          <w:ilvl w:val="1"/>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Iterate through the class names ( folder names )</w:t>
      </w:r>
    </w:p>
    <w:p w14:paraId="0F488E7B" w14:textId="0EC7F727" w:rsidR="007A2DD5" w:rsidRDefault="007A2DD5" w:rsidP="007A2DD5">
      <w:pPr>
        <w:pStyle w:val="ListParagraph"/>
        <w:numPr>
          <w:ilvl w:val="1"/>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Iterate through the files in the each class</w:t>
      </w:r>
    </w:p>
    <w:p w14:paraId="36F6F894" w14:textId="4A3E07D9" w:rsidR="007A2DD5" w:rsidRDefault="007A2DD5" w:rsidP="007A2DD5">
      <w:pPr>
        <w:pStyle w:val="ListParagraph"/>
        <w:numPr>
          <w:ilvl w:val="1"/>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Select only .wav files for the processing</w:t>
      </w:r>
    </w:p>
    <w:p w14:paraId="046BC90F" w14:textId="05ECF032" w:rsidR="007A2DD5" w:rsidRDefault="007A2DD5" w:rsidP="007A2DD5">
      <w:pPr>
        <w:pStyle w:val="ListParagraph"/>
        <w:numPr>
          <w:ilvl w:val="1"/>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Skip the corrupted files</w:t>
      </w:r>
    </w:p>
    <w:p w14:paraId="15587DFC" w14:textId="0D901D0A" w:rsidR="007A2DD5" w:rsidRDefault="007A2DD5" w:rsidP="007A2DD5">
      <w:pPr>
        <w:pStyle w:val="ListParagraph"/>
        <w:numPr>
          <w:ilvl w:val="1"/>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Chunk the whole audio file into 4 second pieces with overlapping of 2 seconds</w:t>
      </w:r>
    </w:p>
    <w:p w14:paraId="3B1BBBAB" w14:textId="0A45424F" w:rsidR="007A2DD5" w:rsidRDefault="007A2DD5" w:rsidP="007A2DD5">
      <w:pPr>
        <w:pStyle w:val="ListParagraph"/>
        <w:numPr>
          <w:ilvl w:val="1"/>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Convert the duration to number of samples</w:t>
      </w:r>
    </w:p>
    <w:p w14:paraId="09606F55" w14:textId="2683C3C4" w:rsidR="007A2DD5" w:rsidRDefault="007A2DD5" w:rsidP="007A2DD5">
      <w:pPr>
        <w:pStyle w:val="ListParagraph"/>
        <w:numPr>
          <w:ilvl w:val="1"/>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Create mel-spectrogram for each chunk</w:t>
      </w:r>
    </w:p>
    <w:p w14:paraId="3B9D31D4" w14:textId="5432738F" w:rsidR="007A2DD5" w:rsidRDefault="007A2DD5" w:rsidP="007A2DD5">
      <w:pPr>
        <w:pStyle w:val="ListParagraph"/>
        <w:numPr>
          <w:ilvl w:val="1"/>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Resize the shape of mel-spectrogram. Select the size irrespective of loosing the information. </w:t>
      </w:r>
    </w:p>
    <w:p w14:paraId="0FE5B485" w14:textId="2E1166C4" w:rsidR="007A2DD5" w:rsidRDefault="007A2DD5" w:rsidP="007A2DD5">
      <w:pPr>
        <w:pStyle w:val="ListParagraph"/>
        <w:numPr>
          <w:ilvl w:val="1"/>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Append processed data with labels</w:t>
      </w:r>
    </w:p>
    <w:p w14:paraId="5AB2CF99" w14:textId="3E6DC65B" w:rsidR="007A2DD5" w:rsidRDefault="007A2DD5" w:rsidP="007A2DD5">
      <w:pPr>
        <w:pStyle w:val="ListParagraph"/>
        <w:numPr>
          <w:ilvl w:val="1"/>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Convert lable to their numerical form by one-hot encoding</w:t>
      </w:r>
    </w:p>
    <w:p w14:paraId="2C07C60E" w14:textId="20590667" w:rsidR="007A2DD5" w:rsidRDefault="007A2DD5" w:rsidP="007A2DD5">
      <w:pPr>
        <w:pStyle w:val="ListParagraph"/>
        <w:numPr>
          <w:ilvl w:val="0"/>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Split the dataset into train and test by 80% for training and 20% for testing</w:t>
      </w:r>
    </w:p>
    <w:p w14:paraId="3BE985CD" w14:textId="7B8C8C62" w:rsidR="007A2DD5" w:rsidRDefault="007A2DD5" w:rsidP="007A2DD5">
      <w:pPr>
        <w:pStyle w:val="ListParagraph"/>
        <w:numPr>
          <w:ilvl w:val="0"/>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Build the model</w:t>
      </w:r>
    </w:p>
    <w:p w14:paraId="467BDB9F" w14:textId="49C45F29" w:rsidR="007A2DD5" w:rsidRDefault="007A2DD5" w:rsidP="007A2DD5">
      <w:pPr>
        <w:pStyle w:val="ListParagraph"/>
        <w:numPr>
          <w:ilvl w:val="0"/>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Save the model</w:t>
      </w:r>
    </w:p>
    <w:p w14:paraId="07DB8912" w14:textId="1BC84B2B" w:rsidR="007A2DD5" w:rsidRDefault="007A2DD5" w:rsidP="007A2DD5">
      <w:pPr>
        <w:pStyle w:val="ListParagraph"/>
        <w:numPr>
          <w:ilvl w:val="0"/>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Calculate loss and accuracy of training set</w:t>
      </w:r>
    </w:p>
    <w:p w14:paraId="6C58CDEF" w14:textId="77899520" w:rsidR="007A2DD5" w:rsidRDefault="007A2DD5" w:rsidP="007A2DD5">
      <w:pPr>
        <w:pStyle w:val="ListParagraph"/>
        <w:numPr>
          <w:ilvl w:val="0"/>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Calculate loss and accuracy of testing set</w:t>
      </w:r>
    </w:p>
    <w:p w14:paraId="2C4B2418" w14:textId="2E06FE41" w:rsidR="007A2DD5" w:rsidRPr="007A2DD5" w:rsidRDefault="007A2DD5" w:rsidP="007A2DD5">
      <w:pPr>
        <w:pStyle w:val="ListParagraph"/>
        <w:numPr>
          <w:ilvl w:val="0"/>
          <w:numId w:val="6"/>
        </w:numPr>
        <w:jc w:val="both"/>
        <w:rPr>
          <w:rFonts w:ascii="Times New Roman" w:hAnsi="Times New Roman" w:cs="Times New Roman"/>
          <w:sz w:val="24"/>
          <w:szCs w:val="24"/>
          <w:lang w:val="en-GB"/>
        </w:rPr>
      </w:pPr>
      <w:r>
        <w:rPr>
          <w:rFonts w:ascii="Times New Roman" w:hAnsi="Times New Roman" w:cs="Times New Roman"/>
          <w:sz w:val="24"/>
          <w:szCs w:val="24"/>
          <w:lang w:val="en-GB"/>
        </w:rPr>
        <w:t>Calculate confusion matrix and performance matrices</w:t>
      </w:r>
    </w:p>
    <w:sectPr w:rsidR="007A2DD5" w:rsidRPr="007A2D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06721"/>
    <w:multiLevelType w:val="hybridMultilevel"/>
    <w:tmpl w:val="36D61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47126"/>
    <w:multiLevelType w:val="hybridMultilevel"/>
    <w:tmpl w:val="386625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30710"/>
    <w:multiLevelType w:val="hybridMultilevel"/>
    <w:tmpl w:val="CA0A8C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037B81"/>
    <w:multiLevelType w:val="hybridMultilevel"/>
    <w:tmpl w:val="9C8C2B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0762EB7"/>
    <w:multiLevelType w:val="hybridMultilevel"/>
    <w:tmpl w:val="AEA68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5132A9"/>
    <w:multiLevelType w:val="hybridMultilevel"/>
    <w:tmpl w:val="6B2842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47562614">
    <w:abstractNumId w:val="4"/>
  </w:num>
  <w:num w:numId="2" w16cid:durableId="658969777">
    <w:abstractNumId w:val="1"/>
  </w:num>
  <w:num w:numId="3" w16cid:durableId="1866170046">
    <w:abstractNumId w:val="0"/>
  </w:num>
  <w:num w:numId="4" w16cid:durableId="1675767840">
    <w:abstractNumId w:val="5"/>
  </w:num>
  <w:num w:numId="5" w16cid:durableId="950863863">
    <w:abstractNumId w:val="3"/>
  </w:num>
  <w:num w:numId="6" w16cid:durableId="809202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B9E"/>
    <w:rsid w:val="00012A74"/>
    <w:rsid w:val="00015BD9"/>
    <w:rsid w:val="0011731A"/>
    <w:rsid w:val="001440B2"/>
    <w:rsid w:val="00354C04"/>
    <w:rsid w:val="00473F64"/>
    <w:rsid w:val="005F5717"/>
    <w:rsid w:val="0076325D"/>
    <w:rsid w:val="007A2DD5"/>
    <w:rsid w:val="00A335E0"/>
    <w:rsid w:val="00AD6B9E"/>
    <w:rsid w:val="00B62E5E"/>
    <w:rsid w:val="00CD5BBC"/>
    <w:rsid w:val="00F26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BB32E"/>
  <w15:chartTrackingRefBased/>
  <w15:docId w15:val="{8748CEF0-84F1-4CC8-A02E-C95BA4E80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B9E"/>
    <w:rPr>
      <w:rFonts w:eastAsiaTheme="majorEastAsia" w:cstheme="majorBidi"/>
      <w:color w:val="272727" w:themeColor="text1" w:themeTint="D8"/>
    </w:rPr>
  </w:style>
  <w:style w:type="paragraph" w:styleId="Title">
    <w:name w:val="Title"/>
    <w:basedOn w:val="Normal"/>
    <w:next w:val="Normal"/>
    <w:link w:val="TitleChar"/>
    <w:uiPriority w:val="10"/>
    <w:qFormat/>
    <w:rsid w:val="00AD6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B9E"/>
    <w:pPr>
      <w:spacing w:before="160"/>
      <w:jc w:val="center"/>
    </w:pPr>
    <w:rPr>
      <w:i/>
      <w:iCs/>
      <w:color w:val="404040" w:themeColor="text1" w:themeTint="BF"/>
    </w:rPr>
  </w:style>
  <w:style w:type="character" w:customStyle="1" w:styleId="QuoteChar">
    <w:name w:val="Quote Char"/>
    <w:basedOn w:val="DefaultParagraphFont"/>
    <w:link w:val="Quote"/>
    <w:uiPriority w:val="29"/>
    <w:rsid w:val="00AD6B9E"/>
    <w:rPr>
      <w:i/>
      <w:iCs/>
      <w:color w:val="404040" w:themeColor="text1" w:themeTint="BF"/>
    </w:rPr>
  </w:style>
  <w:style w:type="paragraph" w:styleId="ListParagraph">
    <w:name w:val="List Paragraph"/>
    <w:basedOn w:val="Normal"/>
    <w:uiPriority w:val="34"/>
    <w:qFormat/>
    <w:rsid w:val="00AD6B9E"/>
    <w:pPr>
      <w:ind w:left="720"/>
      <w:contextualSpacing/>
    </w:pPr>
  </w:style>
  <w:style w:type="character" w:styleId="IntenseEmphasis">
    <w:name w:val="Intense Emphasis"/>
    <w:basedOn w:val="DefaultParagraphFont"/>
    <w:uiPriority w:val="21"/>
    <w:qFormat/>
    <w:rsid w:val="00AD6B9E"/>
    <w:rPr>
      <w:i/>
      <w:iCs/>
      <w:color w:val="0F4761" w:themeColor="accent1" w:themeShade="BF"/>
    </w:rPr>
  </w:style>
  <w:style w:type="paragraph" w:styleId="IntenseQuote">
    <w:name w:val="Intense Quote"/>
    <w:basedOn w:val="Normal"/>
    <w:next w:val="Normal"/>
    <w:link w:val="IntenseQuoteChar"/>
    <w:uiPriority w:val="30"/>
    <w:qFormat/>
    <w:rsid w:val="00AD6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B9E"/>
    <w:rPr>
      <w:i/>
      <w:iCs/>
      <w:color w:val="0F4761" w:themeColor="accent1" w:themeShade="BF"/>
    </w:rPr>
  </w:style>
  <w:style w:type="character" w:styleId="IntenseReference">
    <w:name w:val="Intense Reference"/>
    <w:basedOn w:val="DefaultParagraphFont"/>
    <w:uiPriority w:val="32"/>
    <w:qFormat/>
    <w:rsid w:val="00AD6B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2</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Waduge, Kavinda U.</dc:creator>
  <cp:keywords/>
  <dc:description/>
  <cp:lastModifiedBy>Waduge, Kavinda U.</cp:lastModifiedBy>
  <cp:revision>6</cp:revision>
  <dcterms:created xsi:type="dcterms:W3CDTF">2026-02-15T11:08:00Z</dcterms:created>
  <dcterms:modified xsi:type="dcterms:W3CDTF">2026-02-15T16:49:00Z</dcterms:modified>
</cp:coreProperties>
</file>