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CD946" w14:textId="77777777" w:rsidR="00AB67D8" w:rsidRPr="00AB67D8" w:rsidRDefault="00AB67D8" w:rsidP="00AB67D8">
      <w:pPr>
        <w:rPr>
          <w:rFonts w:ascii="Arial Black" w:hAnsi="Arial Black"/>
          <w:sz w:val="48"/>
          <w:szCs w:val="48"/>
        </w:rPr>
      </w:pPr>
      <w:r w:rsidRPr="00AB67D8">
        <w:rPr>
          <w:rFonts w:ascii="Arial Black" w:hAnsi="Arial Black"/>
          <w:b/>
          <w:bCs/>
          <w:sz w:val="48"/>
          <w:szCs w:val="48"/>
        </w:rPr>
        <w:t>AI-Based Warehouse Space and Material Optimization</w:t>
      </w:r>
    </w:p>
    <w:p w14:paraId="09B856C2" w14:textId="77777777" w:rsidR="00AB67D8" w:rsidRPr="00AB67D8" w:rsidRDefault="00AB67D8" w:rsidP="00AB67D8">
      <w:pPr>
        <w:rPr>
          <w:b/>
          <w:bCs/>
          <w:sz w:val="28"/>
          <w:szCs w:val="28"/>
        </w:rPr>
      </w:pPr>
      <w:r w:rsidRPr="00AB67D8">
        <w:rPr>
          <w:b/>
          <w:bCs/>
          <w:sz w:val="28"/>
          <w:szCs w:val="28"/>
        </w:rPr>
        <w:t>Student Hackathon Project Report</w:t>
      </w:r>
    </w:p>
    <w:p w14:paraId="7FE4FB8F" w14:textId="77777777" w:rsidR="00AB67D8" w:rsidRPr="00AB67D8" w:rsidRDefault="00AB67D8" w:rsidP="00AB67D8">
      <w:pPr>
        <w:jc w:val="both"/>
        <w:rPr>
          <w:sz w:val="28"/>
          <w:szCs w:val="28"/>
        </w:rPr>
      </w:pPr>
      <w:r w:rsidRPr="00AB67D8">
        <w:rPr>
          <w:b/>
          <w:bCs/>
          <w:sz w:val="28"/>
          <w:szCs w:val="28"/>
        </w:rPr>
        <w:t>1. Problem Understanding</w:t>
      </w:r>
    </w:p>
    <w:p w14:paraId="0E9387CD" w14:textId="77777777" w:rsidR="00AB67D8" w:rsidRPr="00AB67D8" w:rsidRDefault="00AB67D8" w:rsidP="00AB67D8">
      <w:pPr>
        <w:jc w:val="both"/>
        <w:rPr>
          <w:sz w:val="28"/>
          <w:szCs w:val="28"/>
        </w:rPr>
      </w:pPr>
      <w:r w:rsidRPr="00AB67D8">
        <w:rPr>
          <w:sz w:val="28"/>
          <w:szCs w:val="28"/>
        </w:rPr>
        <w:t>Modern warehouses face major operational bottlenecks due to suboptimal inventory placement. High-demand items placed far from dispatch areas cause excessive travel time, increased material handling costs, and poor picking throughput. Concurrently, available bin capacities are often underutilized due to mismatched dimensional assignments. The goal of this project is to build an intelligent, lightweight AI/heuristic optimization system that dynamically determines ideal storage slots to minimize picking distance and optimize cubic space utilization without requiring GPUs or paid external APIs.</w:t>
      </w:r>
    </w:p>
    <w:p w14:paraId="4CCD77D9" w14:textId="77777777" w:rsidR="00AB67D8" w:rsidRPr="00AB67D8" w:rsidRDefault="00AB67D8" w:rsidP="00AB67D8">
      <w:pPr>
        <w:jc w:val="both"/>
        <w:rPr>
          <w:sz w:val="28"/>
          <w:szCs w:val="28"/>
        </w:rPr>
      </w:pPr>
      <w:r w:rsidRPr="00AB67D8">
        <w:rPr>
          <w:b/>
          <w:bCs/>
          <w:sz w:val="28"/>
          <w:szCs w:val="28"/>
        </w:rPr>
        <w:t>2. Methodology &amp; Algorithm Design</w:t>
      </w:r>
    </w:p>
    <w:p w14:paraId="017B9867" w14:textId="77777777" w:rsidR="00AB67D8" w:rsidRPr="00AB67D8" w:rsidRDefault="00AB67D8" w:rsidP="00AB67D8">
      <w:pPr>
        <w:jc w:val="both"/>
        <w:rPr>
          <w:b/>
          <w:bCs/>
          <w:sz w:val="28"/>
          <w:szCs w:val="28"/>
        </w:rPr>
      </w:pPr>
      <w:r w:rsidRPr="00AB67D8">
        <w:rPr>
          <w:b/>
          <w:bCs/>
          <w:sz w:val="28"/>
          <w:szCs w:val="28"/>
        </w:rPr>
        <w:t>A. Priority Velocity Scoring</w:t>
      </w:r>
    </w:p>
    <w:p w14:paraId="7D924F5A" w14:textId="77777777" w:rsidR="00AB67D8" w:rsidRPr="00AB67D8" w:rsidRDefault="00AB67D8" w:rsidP="00AB67D8">
      <w:pPr>
        <w:jc w:val="both"/>
        <w:rPr>
          <w:sz w:val="28"/>
          <w:szCs w:val="28"/>
        </w:rPr>
      </w:pPr>
      <w:r w:rsidRPr="00AB67D8">
        <w:rPr>
          <w:sz w:val="28"/>
          <w:szCs w:val="28"/>
        </w:rPr>
        <w:t>Products are ranked based on their turnover rate and picking frequency using the formula:</w:t>
      </w:r>
      <w:r w:rsidRPr="00AB67D8">
        <w:rPr>
          <w:sz w:val="28"/>
          <w:szCs w:val="28"/>
        </w:rPr>
        <w:br/>
      </w:r>
      <w:r w:rsidRPr="00AB67D8">
        <w:rPr>
          <w:b/>
          <w:bCs/>
          <w:sz w:val="28"/>
          <w:szCs w:val="28"/>
        </w:rPr>
        <w:t>Priority Score = Daily Demand * Picking Frequency Weight</w:t>
      </w:r>
    </w:p>
    <w:p w14:paraId="70FB28C7" w14:textId="77777777" w:rsidR="00AB67D8" w:rsidRPr="00AB67D8" w:rsidRDefault="00AB67D8" w:rsidP="00AB67D8">
      <w:pPr>
        <w:jc w:val="both"/>
        <w:rPr>
          <w:sz w:val="28"/>
          <w:szCs w:val="28"/>
        </w:rPr>
      </w:pPr>
      <w:r w:rsidRPr="00AB67D8">
        <w:rPr>
          <w:sz w:val="28"/>
          <w:szCs w:val="28"/>
        </w:rPr>
        <w:br/>
      </w:r>
    </w:p>
    <w:p w14:paraId="6E58540D" w14:textId="77777777" w:rsidR="00AB67D8" w:rsidRPr="00AB67D8" w:rsidRDefault="00AB67D8" w:rsidP="00AB67D8">
      <w:pPr>
        <w:numPr>
          <w:ilvl w:val="0"/>
          <w:numId w:val="1"/>
        </w:numPr>
        <w:jc w:val="both"/>
        <w:rPr>
          <w:sz w:val="28"/>
          <w:szCs w:val="28"/>
        </w:rPr>
      </w:pPr>
      <w:r w:rsidRPr="00AB67D8">
        <w:rPr>
          <w:b/>
          <w:bCs/>
          <w:sz w:val="28"/>
          <w:szCs w:val="28"/>
        </w:rPr>
        <w:t>High Frequency:</w:t>
      </w:r>
      <w:r w:rsidRPr="00AB67D8">
        <w:rPr>
          <w:sz w:val="28"/>
          <w:szCs w:val="28"/>
        </w:rPr>
        <w:t xml:space="preserve"> Weight = 3</w:t>
      </w:r>
    </w:p>
    <w:p w14:paraId="4D9D5701" w14:textId="77777777" w:rsidR="00AB67D8" w:rsidRPr="00AB67D8" w:rsidRDefault="00AB67D8" w:rsidP="00AB67D8">
      <w:pPr>
        <w:numPr>
          <w:ilvl w:val="0"/>
          <w:numId w:val="1"/>
        </w:numPr>
        <w:jc w:val="both"/>
        <w:rPr>
          <w:sz w:val="28"/>
          <w:szCs w:val="28"/>
        </w:rPr>
      </w:pPr>
      <w:r w:rsidRPr="00AB67D8">
        <w:rPr>
          <w:b/>
          <w:bCs/>
          <w:sz w:val="28"/>
          <w:szCs w:val="28"/>
        </w:rPr>
        <w:t>Medium Frequency:</w:t>
      </w:r>
      <w:r w:rsidRPr="00AB67D8">
        <w:rPr>
          <w:sz w:val="28"/>
          <w:szCs w:val="28"/>
        </w:rPr>
        <w:t xml:space="preserve"> Weight = 2</w:t>
      </w:r>
    </w:p>
    <w:p w14:paraId="281FAAF0" w14:textId="77777777" w:rsidR="00AB67D8" w:rsidRPr="00AB67D8" w:rsidRDefault="00AB67D8" w:rsidP="00AB67D8">
      <w:pPr>
        <w:numPr>
          <w:ilvl w:val="0"/>
          <w:numId w:val="1"/>
        </w:numPr>
        <w:jc w:val="both"/>
        <w:rPr>
          <w:sz w:val="28"/>
          <w:szCs w:val="28"/>
        </w:rPr>
      </w:pPr>
      <w:r w:rsidRPr="00AB67D8">
        <w:rPr>
          <w:b/>
          <w:bCs/>
          <w:sz w:val="28"/>
          <w:szCs w:val="28"/>
        </w:rPr>
        <w:t>Low Frequency:</w:t>
      </w:r>
      <w:r w:rsidRPr="00AB67D8">
        <w:rPr>
          <w:sz w:val="28"/>
          <w:szCs w:val="28"/>
        </w:rPr>
        <w:t xml:space="preserve"> Weight = 1</w:t>
      </w:r>
    </w:p>
    <w:p w14:paraId="61ED9067" w14:textId="77777777" w:rsidR="00AB67D8" w:rsidRPr="00AB67D8" w:rsidRDefault="00AB67D8" w:rsidP="00AB67D8">
      <w:pPr>
        <w:jc w:val="both"/>
        <w:rPr>
          <w:b/>
          <w:bCs/>
          <w:sz w:val="28"/>
          <w:szCs w:val="28"/>
        </w:rPr>
      </w:pPr>
      <w:r w:rsidRPr="00AB67D8">
        <w:rPr>
          <w:b/>
          <w:bCs/>
          <w:sz w:val="28"/>
          <w:szCs w:val="28"/>
        </w:rPr>
        <w:t>B. Greedy Capacity-Constrained Slotting Algorithm</w:t>
      </w:r>
    </w:p>
    <w:p w14:paraId="71C9A9BD" w14:textId="77777777" w:rsidR="00AB67D8" w:rsidRPr="00AB67D8" w:rsidRDefault="00AB67D8" w:rsidP="00AB67D8">
      <w:pPr>
        <w:numPr>
          <w:ilvl w:val="0"/>
          <w:numId w:val="2"/>
        </w:numPr>
        <w:jc w:val="both"/>
        <w:rPr>
          <w:sz w:val="28"/>
          <w:szCs w:val="28"/>
        </w:rPr>
      </w:pPr>
      <w:r w:rsidRPr="00AB67D8">
        <w:rPr>
          <w:b/>
          <w:bCs/>
          <w:sz w:val="28"/>
          <w:szCs w:val="28"/>
        </w:rPr>
        <w:t>Product Prioritization:</w:t>
      </w:r>
      <w:r w:rsidRPr="00AB67D8">
        <w:rPr>
          <w:sz w:val="28"/>
          <w:szCs w:val="28"/>
        </w:rPr>
        <w:t xml:space="preserve"> All inventory SKUs are sorted in descending order based on their Priority Score (ties resolved using daily demand and unit volume).</w:t>
      </w:r>
    </w:p>
    <w:p w14:paraId="6081AE32" w14:textId="77777777" w:rsidR="00AB67D8" w:rsidRPr="00AB67D8" w:rsidRDefault="00AB67D8" w:rsidP="00AB67D8">
      <w:pPr>
        <w:numPr>
          <w:ilvl w:val="0"/>
          <w:numId w:val="2"/>
        </w:numPr>
        <w:jc w:val="both"/>
        <w:rPr>
          <w:sz w:val="28"/>
          <w:szCs w:val="28"/>
        </w:rPr>
      </w:pPr>
      <w:r w:rsidRPr="00AB67D8">
        <w:rPr>
          <w:b/>
          <w:bCs/>
          <w:sz w:val="28"/>
          <w:szCs w:val="28"/>
        </w:rPr>
        <w:t>Rack Proximity Sorting:</w:t>
      </w:r>
      <w:r w:rsidRPr="00AB67D8">
        <w:rPr>
          <w:sz w:val="28"/>
          <w:szCs w:val="28"/>
        </w:rPr>
        <w:t xml:space="preserve"> Warehouse locations are sorted in ascending order of physical distance from the primary dispatch/packing point (accessibility tier used as tie-breaker).</w:t>
      </w:r>
    </w:p>
    <w:p w14:paraId="6A049BCA" w14:textId="77777777" w:rsidR="00AB67D8" w:rsidRPr="00AB67D8" w:rsidRDefault="00AB67D8" w:rsidP="00AB67D8">
      <w:pPr>
        <w:numPr>
          <w:ilvl w:val="0"/>
          <w:numId w:val="2"/>
        </w:numPr>
        <w:jc w:val="both"/>
        <w:rPr>
          <w:sz w:val="28"/>
          <w:szCs w:val="28"/>
        </w:rPr>
      </w:pPr>
      <w:r w:rsidRPr="00AB67D8">
        <w:rPr>
          <w:b/>
          <w:bCs/>
          <w:sz w:val="28"/>
          <w:szCs w:val="28"/>
        </w:rPr>
        <w:lastRenderedPageBreak/>
        <w:t>Volumetric Feasibility Matching:</w:t>
      </w:r>
      <w:r w:rsidRPr="00AB67D8">
        <w:rPr>
          <w:sz w:val="28"/>
          <w:szCs w:val="28"/>
        </w:rPr>
        <w:t xml:space="preserve"> For each product, the algorithm greedily assigns the closest rack where Remaining Rack Capacity ≥ Product Volume.</w:t>
      </w:r>
    </w:p>
    <w:p w14:paraId="4DD9763D" w14:textId="77777777" w:rsidR="00AB67D8" w:rsidRPr="00AB67D8" w:rsidRDefault="00AB67D8" w:rsidP="00AB67D8">
      <w:pPr>
        <w:numPr>
          <w:ilvl w:val="0"/>
          <w:numId w:val="2"/>
        </w:numPr>
        <w:jc w:val="both"/>
        <w:rPr>
          <w:sz w:val="28"/>
          <w:szCs w:val="28"/>
        </w:rPr>
      </w:pPr>
      <w:r w:rsidRPr="00AB67D8">
        <w:rPr>
          <w:b/>
          <w:bCs/>
          <w:sz w:val="28"/>
          <w:szCs w:val="28"/>
        </w:rPr>
        <w:t>Fallback Handling:</w:t>
      </w:r>
      <w:r w:rsidRPr="00AB67D8">
        <w:rPr>
          <w:sz w:val="28"/>
          <w:szCs w:val="28"/>
        </w:rPr>
        <w:t xml:space="preserve"> If no available rack satisfies the volumetric boundary, the item is tagged as NO_SLOT_AVAILABLE and remains in its original position to ensure operational continuity.</w:t>
      </w:r>
    </w:p>
    <w:p w14:paraId="2A99E48B" w14:textId="77777777" w:rsidR="00AB67D8" w:rsidRPr="00AB67D8" w:rsidRDefault="00AB67D8" w:rsidP="00AB67D8">
      <w:pPr>
        <w:jc w:val="both"/>
        <w:rPr>
          <w:sz w:val="28"/>
          <w:szCs w:val="28"/>
        </w:rPr>
      </w:pPr>
      <w:r w:rsidRPr="00AB67D8">
        <w:rPr>
          <w:b/>
          <w:bCs/>
          <w:sz w:val="28"/>
          <w:szCs w:val="28"/>
        </w:rPr>
        <w:t>3. System Architecture &amp; Components</w:t>
      </w:r>
    </w:p>
    <w:p w14:paraId="6CE16EED" w14:textId="77777777" w:rsidR="00AB67D8" w:rsidRPr="00AB67D8" w:rsidRDefault="00AB67D8" w:rsidP="00AB67D8">
      <w:pPr>
        <w:numPr>
          <w:ilvl w:val="0"/>
          <w:numId w:val="3"/>
        </w:numPr>
        <w:jc w:val="both"/>
        <w:rPr>
          <w:sz w:val="28"/>
          <w:szCs w:val="28"/>
        </w:rPr>
      </w:pPr>
      <w:r w:rsidRPr="00AB67D8">
        <w:rPr>
          <w:b/>
          <w:bCs/>
          <w:sz w:val="28"/>
          <w:szCs w:val="28"/>
        </w:rPr>
        <w:t>Data Processing Module:</w:t>
      </w:r>
      <w:r w:rsidRPr="00AB67D8">
        <w:rPr>
          <w:sz w:val="28"/>
          <w:szCs w:val="28"/>
        </w:rPr>
        <w:t xml:space="preserve"> Cleans raw CSVs, recalculates volume from dimensions (L * W * H), coerces invalid numeric fields, and handles unknown rack mappings.</w:t>
      </w:r>
    </w:p>
    <w:p w14:paraId="1F697069" w14:textId="77777777" w:rsidR="00AB67D8" w:rsidRPr="00AB67D8" w:rsidRDefault="00AB67D8" w:rsidP="00AB67D8">
      <w:pPr>
        <w:numPr>
          <w:ilvl w:val="0"/>
          <w:numId w:val="3"/>
        </w:numPr>
        <w:jc w:val="both"/>
        <w:rPr>
          <w:sz w:val="28"/>
          <w:szCs w:val="28"/>
        </w:rPr>
      </w:pPr>
      <w:r w:rsidRPr="00AB67D8">
        <w:rPr>
          <w:b/>
          <w:bCs/>
          <w:sz w:val="28"/>
          <w:szCs w:val="28"/>
        </w:rPr>
        <w:t>Optimization Engine:</w:t>
      </w:r>
      <w:r w:rsidRPr="00AB67D8">
        <w:rPr>
          <w:sz w:val="28"/>
          <w:szCs w:val="28"/>
        </w:rPr>
        <w:t xml:space="preserve"> Implements the priority-scoring and capacity-matching algorithm in pure Python using Pandas and NumPy.</w:t>
      </w:r>
    </w:p>
    <w:p w14:paraId="2B0A3ECB" w14:textId="77777777" w:rsidR="00AB67D8" w:rsidRPr="00AB67D8" w:rsidRDefault="00AB67D8" w:rsidP="00AB67D8">
      <w:pPr>
        <w:numPr>
          <w:ilvl w:val="0"/>
          <w:numId w:val="3"/>
        </w:numPr>
        <w:jc w:val="both"/>
        <w:rPr>
          <w:sz w:val="28"/>
          <w:szCs w:val="28"/>
        </w:rPr>
      </w:pPr>
      <w:r w:rsidRPr="00AB67D8">
        <w:rPr>
          <w:b/>
          <w:bCs/>
          <w:sz w:val="28"/>
          <w:szCs w:val="28"/>
        </w:rPr>
        <w:t>Interactive Web Dashboard:</w:t>
      </w:r>
      <w:r w:rsidRPr="00AB67D8">
        <w:rPr>
          <w:sz w:val="28"/>
          <w:szCs w:val="28"/>
        </w:rPr>
        <w:t xml:space="preserve"> A responsive </w:t>
      </w:r>
      <w:proofErr w:type="spellStart"/>
      <w:r w:rsidRPr="00AB67D8">
        <w:rPr>
          <w:sz w:val="28"/>
          <w:szCs w:val="28"/>
        </w:rPr>
        <w:t>Streamlit</w:t>
      </w:r>
      <w:proofErr w:type="spellEnd"/>
      <w:r w:rsidRPr="00AB67D8">
        <w:rPr>
          <w:sz w:val="28"/>
          <w:szCs w:val="28"/>
        </w:rPr>
        <w:t xml:space="preserve"> frontend providing CSV upload capability, instant recommendation tables, and live comparison dashboards.</w:t>
      </w:r>
    </w:p>
    <w:p w14:paraId="4317B2A2" w14:textId="77777777" w:rsidR="00AB67D8" w:rsidRPr="00AB67D8" w:rsidRDefault="00AB67D8" w:rsidP="00AB67D8">
      <w:pPr>
        <w:numPr>
          <w:ilvl w:val="0"/>
          <w:numId w:val="3"/>
        </w:numPr>
        <w:jc w:val="both"/>
        <w:rPr>
          <w:sz w:val="28"/>
          <w:szCs w:val="28"/>
        </w:rPr>
      </w:pPr>
      <w:r w:rsidRPr="00AB67D8">
        <w:rPr>
          <w:b/>
          <w:bCs/>
          <w:sz w:val="28"/>
          <w:szCs w:val="28"/>
        </w:rPr>
        <w:t>Evaluation Framework:</w:t>
      </w:r>
      <w:r w:rsidRPr="00AB67D8">
        <w:rPr>
          <w:sz w:val="28"/>
          <w:szCs w:val="28"/>
        </w:rPr>
        <w:t xml:space="preserve"> Computes baseline vs optimized travel distances, space utilization percentages, and assignment feasibility.</w:t>
      </w:r>
    </w:p>
    <w:p w14:paraId="7F2CD63A" w14:textId="77777777" w:rsidR="00AB67D8" w:rsidRPr="00AB67D8" w:rsidRDefault="00AB67D8" w:rsidP="00AB67D8">
      <w:pPr>
        <w:jc w:val="both"/>
        <w:rPr>
          <w:sz w:val="28"/>
          <w:szCs w:val="28"/>
        </w:rPr>
      </w:pPr>
      <w:r w:rsidRPr="00AB67D8">
        <w:rPr>
          <w:b/>
          <w:bCs/>
          <w:sz w:val="28"/>
          <w:szCs w:val="28"/>
        </w:rPr>
        <w:t>4. Experimental Results &amp; Performance Metrics</w:t>
      </w:r>
    </w:p>
    <w:p w14:paraId="7623660E" w14:textId="77777777" w:rsidR="00AB67D8" w:rsidRPr="00AB67D8" w:rsidRDefault="00AB67D8" w:rsidP="00AB67D8">
      <w:pPr>
        <w:jc w:val="both"/>
        <w:rPr>
          <w:sz w:val="28"/>
          <w:szCs w:val="28"/>
        </w:rPr>
      </w:pPr>
      <w:r w:rsidRPr="00AB67D8">
        <w:rPr>
          <w:sz w:val="28"/>
          <w:szCs w:val="28"/>
        </w:rPr>
        <w:t>Testing with 40 inventory products across 50 warehouse candidate racks produced the following quantifiable improvements</w:t>
      </w:r>
    </w:p>
    <w:p w14:paraId="470F1202" w14:textId="77777777" w:rsidR="00AB67D8" w:rsidRPr="00AB67D8" w:rsidRDefault="00AB67D8" w:rsidP="00AB67D8">
      <w:pPr>
        <w:numPr>
          <w:ilvl w:val="0"/>
          <w:numId w:val="4"/>
        </w:numPr>
        <w:jc w:val="both"/>
        <w:rPr>
          <w:sz w:val="28"/>
          <w:szCs w:val="28"/>
        </w:rPr>
      </w:pPr>
      <w:r w:rsidRPr="00AB67D8">
        <w:rPr>
          <w:b/>
          <w:bCs/>
          <w:sz w:val="28"/>
          <w:szCs w:val="28"/>
        </w:rPr>
        <w:t xml:space="preserve">Daily Picking Distance: </w:t>
      </w:r>
      <w:r w:rsidRPr="00AB67D8">
        <w:rPr>
          <w:sz w:val="28"/>
          <w:szCs w:val="28"/>
        </w:rPr>
        <w:t>Baseline ~47,916 m -&gt; Optimized 5,606 m (88.3% Reduction, 42,310 m saved/day)</w:t>
      </w:r>
    </w:p>
    <w:p w14:paraId="2832B85C" w14:textId="77777777" w:rsidR="00AB67D8" w:rsidRPr="00AB67D8" w:rsidRDefault="00AB67D8" w:rsidP="00AB67D8">
      <w:pPr>
        <w:numPr>
          <w:ilvl w:val="0"/>
          <w:numId w:val="4"/>
        </w:numPr>
        <w:jc w:val="both"/>
        <w:rPr>
          <w:sz w:val="28"/>
          <w:szCs w:val="28"/>
        </w:rPr>
      </w:pPr>
      <w:r w:rsidRPr="00AB67D8">
        <w:rPr>
          <w:b/>
          <w:bCs/>
          <w:sz w:val="28"/>
          <w:szCs w:val="28"/>
        </w:rPr>
        <w:t xml:space="preserve">Warehouse Space Utilization: </w:t>
      </w:r>
      <w:r w:rsidRPr="00AB67D8">
        <w:rPr>
          <w:sz w:val="28"/>
          <w:szCs w:val="28"/>
        </w:rPr>
        <w:t>Baseline 13.5% -&gt; Optimized 73.4% (+59.9 percentage points improvement)</w:t>
      </w:r>
    </w:p>
    <w:p w14:paraId="3CD76EE6" w14:textId="77777777" w:rsidR="00AB67D8" w:rsidRPr="00AB67D8" w:rsidRDefault="00AB67D8" w:rsidP="00AB67D8">
      <w:pPr>
        <w:numPr>
          <w:ilvl w:val="0"/>
          <w:numId w:val="4"/>
        </w:numPr>
        <w:jc w:val="both"/>
        <w:rPr>
          <w:sz w:val="28"/>
          <w:szCs w:val="28"/>
        </w:rPr>
      </w:pPr>
      <w:r w:rsidRPr="00AB67D8">
        <w:rPr>
          <w:b/>
          <w:bCs/>
          <w:sz w:val="28"/>
          <w:szCs w:val="28"/>
        </w:rPr>
        <w:t xml:space="preserve">Feasibility Rate: </w:t>
      </w:r>
      <w:r w:rsidRPr="00AB67D8">
        <w:rPr>
          <w:sz w:val="28"/>
          <w:szCs w:val="28"/>
        </w:rPr>
        <w:t>100.0% (0 unplaced items, Full match)</w:t>
      </w:r>
    </w:p>
    <w:p w14:paraId="2FC6405A" w14:textId="77777777" w:rsidR="00AB67D8" w:rsidRPr="00AB67D8" w:rsidRDefault="00AB67D8" w:rsidP="00AB67D8">
      <w:pPr>
        <w:numPr>
          <w:ilvl w:val="0"/>
          <w:numId w:val="4"/>
        </w:numPr>
        <w:jc w:val="both"/>
        <w:rPr>
          <w:sz w:val="28"/>
          <w:szCs w:val="28"/>
        </w:rPr>
      </w:pPr>
      <w:r w:rsidRPr="00AB67D8">
        <w:rPr>
          <w:b/>
          <w:bCs/>
          <w:sz w:val="28"/>
          <w:szCs w:val="28"/>
        </w:rPr>
        <w:t xml:space="preserve">Racks Occupied: </w:t>
      </w:r>
      <w:r w:rsidRPr="00AB67D8">
        <w:rPr>
          <w:sz w:val="28"/>
          <w:szCs w:val="28"/>
        </w:rPr>
        <w:t>Consolidated from 26 Racks down to 3 Racks (-23 racks saved)</w:t>
      </w:r>
    </w:p>
    <w:p w14:paraId="639F8B85" w14:textId="77777777" w:rsidR="00AB67D8" w:rsidRPr="00AB67D8" w:rsidRDefault="00AB67D8" w:rsidP="00AB67D8"/>
    <w:p w14:paraId="7AB84A73" w14:textId="462139C6" w:rsidR="00AB67D8" w:rsidRPr="00AB67D8" w:rsidRDefault="00AB67D8" w:rsidP="00AB67D8">
      <w:r w:rsidRPr="00AB67D8">
        <w:rPr>
          <w:i/>
          <w:iCs/>
        </w:rPr>
        <w:lastRenderedPageBreak/>
        <w:drawing>
          <wp:inline distT="0" distB="0" distL="0" distR="0" wp14:anchorId="107FEE71" wp14:editId="34589A39">
            <wp:extent cx="5731510" cy="3855720"/>
            <wp:effectExtent l="0" t="0" r="2540" b="0"/>
            <wp:docPr id="9898937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55720"/>
                    </a:xfrm>
                    <a:prstGeom prst="rect">
                      <a:avLst/>
                    </a:prstGeom>
                    <a:noFill/>
                    <a:ln>
                      <a:noFill/>
                    </a:ln>
                  </pic:spPr>
                </pic:pic>
              </a:graphicData>
            </a:graphic>
          </wp:inline>
        </w:drawing>
      </w:r>
    </w:p>
    <w:p w14:paraId="0B0D1584" w14:textId="77777777" w:rsidR="00AB67D8" w:rsidRPr="00AB67D8" w:rsidRDefault="00AB67D8" w:rsidP="00AB67D8"/>
    <w:p w14:paraId="4B935553" w14:textId="504D97F6" w:rsidR="00AB67D8" w:rsidRPr="00877035" w:rsidRDefault="00AB67D8" w:rsidP="00AB67D8">
      <w:pPr>
        <w:rPr>
          <w:sz w:val="40"/>
          <w:szCs w:val="40"/>
        </w:rPr>
      </w:pPr>
      <w:r w:rsidRPr="00877035">
        <w:rPr>
          <w:b/>
          <w:bCs/>
          <w:sz w:val="40"/>
          <w:szCs w:val="40"/>
        </w:rPr>
        <w:t>BEFORE AND AFTER</w:t>
      </w:r>
    </w:p>
    <w:p w14:paraId="53024425" w14:textId="69081BA2" w:rsidR="00AB67D8" w:rsidRPr="00AB67D8" w:rsidRDefault="00AB67D8" w:rsidP="00AB67D8">
      <w:r w:rsidRPr="00AB67D8">
        <w:drawing>
          <wp:inline distT="0" distB="0" distL="0" distR="0" wp14:anchorId="16EB1BAD" wp14:editId="096413E5">
            <wp:extent cx="5731510" cy="2196437"/>
            <wp:effectExtent l="0" t="0" r="2540" b="0"/>
            <wp:docPr id="7859393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39365"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5731510" cy="2196437"/>
                    </a:xfrm>
                    <a:prstGeom prst="rect">
                      <a:avLst/>
                    </a:prstGeom>
                    <a:noFill/>
                    <a:ln>
                      <a:noFill/>
                    </a:ln>
                  </pic:spPr>
                </pic:pic>
              </a:graphicData>
            </a:graphic>
          </wp:inline>
        </w:drawing>
      </w:r>
    </w:p>
    <w:p w14:paraId="18FD11B7" w14:textId="67B942D9" w:rsidR="00AB67D8" w:rsidRPr="00AB67D8" w:rsidRDefault="00AB67D8" w:rsidP="00AB67D8">
      <w:r w:rsidRPr="00AB67D8">
        <w:lastRenderedPageBreak/>
        <w:drawing>
          <wp:inline distT="0" distB="0" distL="0" distR="0" wp14:anchorId="54917F48" wp14:editId="56D01FE2">
            <wp:extent cx="5731510" cy="1876722"/>
            <wp:effectExtent l="0" t="0" r="2540" b="9525"/>
            <wp:docPr id="16102018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01835"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731510" cy="1876722"/>
                    </a:xfrm>
                    <a:prstGeom prst="rect">
                      <a:avLst/>
                    </a:prstGeom>
                    <a:noFill/>
                    <a:ln>
                      <a:noFill/>
                    </a:ln>
                  </pic:spPr>
                </pic:pic>
              </a:graphicData>
            </a:graphic>
          </wp:inline>
        </w:drawing>
      </w:r>
    </w:p>
    <w:p w14:paraId="3F9D5DE4" w14:textId="77777777" w:rsidR="00AB67D8" w:rsidRPr="00AB67D8" w:rsidRDefault="00AB67D8" w:rsidP="00AB67D8"/>
    <w:p w14:paraId="1327C773" w14:textId="77777777" w:rsidR="00AB67D8" w:rsidRPr="00AB67D8" w:rsidRDefault="00AB67D8" w:rsidP="00AB67D8">
      <w:r w:rsidRPr="00AB67D8">
        <w:rPr>
          <w:b/>
          <w:bCs/>
        </w:rPr>
        <w:t>5. Constraints &amp; Compliance</w:t>
      </w:r>
    </w:p>
    <w:p w14:paraId="781B5586" w14:textId="77777777" w:rsidR="00AB67D8" w:rsidRPr="00AB67D8" w:rsidRDefault="00AB67D8" w:rsidP="00AB67D8">
      <w:pPr>
        <w:numPr>
          <w:ilvl w:val="0"/>
          <w:numId w:val="5"/>
        </w:numPr>
      </w:pPr>
      <w:r w:rsidRPr="00AB67D8">
        <w:rPr>
          <w:b/>
          <w:bCs/>
        </w:rPr>
        <w:t xml:space="preserve">Compute Constraints: </w:t>
      </w:r>
      <w:r w:rsidRPr="00AB67D8">
        <w:t>Zero dependency on paid external APIs or GPUs; fully runs locally on standard CPU in milliseconds.</w:t>
      </w:r>
    </w:p>
    <w:p w14:paraId="4BACF236" w14:textId="77777777" w:rsidR="00AB67D8" w:rsidRPr="00AB67D8" w:rsidRDefault="00AB67D8" w:rsidP="00AB67D8">
      <w:pPr>
        <w:numPr>
          <w:ilvl w:val="0"/>
          <w:numId w:val="5"/>
        </w:numPr>
      </w:pPr>
      <w:r w:rsidRPr="00AB67D8">
        <w:rPr>
          <w:b/>
          <w:bCs/>
        </w:rPr>
        <w:t xml:space="preserve">Storage Feasibility: </w:t>
      </w:r>
      <w:r w:rsidRPr="00AB67D8">
        <w:t>100% compliant with physical volumetric capacity constraints without overflow.</w:t>
      </w:r>
    </w:p>
    <w:p w14:paraId="44D4D743" w14:textId="77777777" w:rsidR="00AB67D8" w:rsidRPr="00AB67D8" w:rsidRDefault="00AB67D8" w:rsidP="00AB67D8">
      <w:pPr>
        <w:numPr>
          <w:ilvl w:val="0"/>
          <w:numId w:val="5"/>
        </w:numPr>
      </w:pPr>
      <w:r w:rsidRPr="00AB67D8">
        <w:rPr>
          <w:b/>
          <w:bCs/>
        </w:rPr>
        <w:t xml:space="preserve">Data Integrity: </w:t>
      </w:r>
      <w:r w:rsidRPr="00AB67D8">
        <w:t>Handled invalid, duplicate, and missing dimensional inputs safely.</w:t>
      </w:r>
    </w:p>
    <w:p w14:paraId="3452F06B" w14:textId="77777777" w:rsidR="00AB67D8" w:rsidRPr="00AB67D8" w:rsidRDefault="00AB67D8" w:rsidP="00AB67D8"/>
    <w:p w14:paraId="6CDE12DC" w14:textId="77777777" w:rsidR="00AB67D8" w:rsidRPr="00AB67D8" w:rsidRDefault="00AB67D8" w:rsidP="00AB67D8">
      <w:r w:rsidRPr="00AB67D8">
        <w:rPr>
          <w:b/>
          <w:bCs/>
        </w:rPr>
        <w:t>6. Limitations &amp; Future Roadmap</w:t>
      </w:r>
    </w:p>
    <w:p w14:paraId="1E866188" w14:textId="77777777" w:rsidR="00AB67D8" w:rsidRPr="00AB67D8" w:rsidRDefault="00AB67D8" w:rsidP="00AB67D8">
      <w:pPr>
        <w:numPr>
          <w:ilvl w:val="0"/>
          <w:numId w:val="6"/>
        </w:numPr>
      </w:pPr>
      <w:r w:rsidRPr="00AB67D8">
        <w:rPr>
          <w:b/>
          <w:bCs/>
        </w:rPr>
        <w:t xml:space="preserve">3D Spatial Packing: </w:t>
      </w:r>
      <w:r w:rsidRPr="00AB67D8">
        <w:t>Future versions can integrate 3D bounding box orientation algorithms beyond pure volume aggregation.</w:t>
      </w:r>
    </w:p>
    <w:p w14:paraId="24586F8E" w14:textId="77777777" w:rsidR="00AB67D8" w:rsidRPr="00AB67D8" w:rsidRDefault="00AB67D8" w:rsidP="00AB67D8">
      <w:pPr>
        <w:numPr>
          <w:ilvl w:val="0"/>
          <w:numId w:val="6"/>
        </w:numPr>
      </w:pPr>
      <w:r w:rsidRPr="00AB67D8">
        <w:rPr>
          <w:b/>
          <w:bCs/>
        </w:rPr>
        <w:t xml:space="preserve">Predictive Demand Forecasting: </w:t>
      </w:r>
      <w:r w:rsidRPr="00AB67D8">
        <w:t xml:space="preserve">Time-series ML models (e.g., ARIMA, </w:t>
      </w:r>
      <w:proofErr w:type="spellStart"/>
      <w:r w:rsidRPr="00AB67D8">
        <w:t>XGBoost</w:t>
      </w:r>
      <w:proofErr w:type="spellEnd"/>
      <w:r w:rsidRPr="00AB67D8">
        <w:t>) can be integrated to anticipate seasonal demand spikes before slotting changes.</w:t>
      </w:r>
    </w:p>
    <w:p w14:paraId="6FBC698F" w14:textId="77777777" w:rsidR="00AB67D8" w:rsidRPr="00AB67D8" w:rsidRDefault="00AB67D8" w:rsidP="00AB67D8">
      <w:pPr>
        <w:numPr>
          <w:ilvl w:val="0"/>
          <w:numId w:val="6"/>
        </w:numPr>
      </w:pPr>
      <w:r w:rsidRPr="00AB67D8">
        <w:rPr>
          <w:b/>
          <w:bCs/>
        </w:rPr>
        <w:t xml:space="preserve">Batch Picking Optimization: </w:t>
      </w:r>
      <w:r w:rsidRPr="00AB67D8">
        <w:t>Extending the routing engine to solve Travelling Salesperson Problem (TSP) multi-item picking loops.</w:t>
      </w:r>
    </w:p>
    <w:p w14:paraId="0992A036" w14:textId="77777777" w:rsidR="00E84C3F" w:rsidRDefault="00E84C3F"/>
    <w:sectPr w:rsidR="00E84C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921FA"/>
    <w:multiLevelType w:val="multilevel"/>
    <w:tmpl w:val="59C0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A775B0"/>
    <w:multiLevelType w:val="multilevel"/>
    <w:tmpl w:val="89D8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1D552F"/>
    <w:multiLevelType w:val="multilevel"/>
    <w:tmpl w:val="7BCCC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9C1652"/>
    <w:multiLevelType w:val="multilevel"/>
    <w:tmpl w:val="E286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424AC7"/>
    <w:multiLevelType w:val="multilevel"/>
    <w:tmpl w:val="F5F0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FC0F7D"/>
    <w:multiLevelType w:val="multilevel"/>
    <w:tmpl w:val="9E86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131974">
    <w:abstractNumId w:val="5"/>
  </w:num>
  <w:num w:numId="2" w16cid:durableId="1733655076">
    <w:abstractNumId w:val="2"/>
  </w:num>
  <w:num w:numId="3" w16cid:durableId="643701529">
    <w:abstractNumId w:val="1"/>
  </w:num>
  <w:num w:numId="4" w16cid:durableId="1422750991">
    <w:abstractNumId w:val="4"/>
  </w:num>
  <w:num w:numId="5" w16cid:durableId="2114594582">
    <w:abstractNumId w:val="0"/>
  </w:num>
  <w:num w:numId="6" w16cid:durableId="4575739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7D8"/>
    <w:rsid w:val="00877035"/>
    <w:rsid w:val="00AB67D8"/>
    <w:rsid w:val="00E84C3F"/>
    <w:rsid w:val="00F930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B9A15"/>
  <w15:chartTrackingRefBased/>
  <w15:docId w15:val="{F91180A1-ABB3-4C75-AD55-BAA21FA23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7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67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67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7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67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7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7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7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7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7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67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67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7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7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67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7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7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7D8"/>
    <w:rPr>
      <w:rFonts w:eastAsiaTheme="majorEastAsia" w:cstheme="majorBidi"/>
      <w:color w:val="272727" w:themeColor="text1" w:themeTint="D8"/>
    </w:rPr>
  </w:style>
  <w:style w:type="paragraph" w:styleId="Title">
    <w:name w:val="Title"/>
    <w:basedOn w:val="Normal"/>
    <w:next w:val="Normal"/>
    <w:link w:val="TitleChar"/>
    <w:uiPriority w:val="10"/>
    <w:qFormat/>
    <w:rsid w:val="00AB67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7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7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7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7D8"/>
    <w:pPr>
      <w:spacing w:before="160"/>
      <w:jc w:val="center"/>
    </w:pPr>
    <w:rPr>
      <w:i/>
      <w:iCs/>
      <w:color w:val="404040" w:themeColor="text1" w:themeTint="BF"/>
    </w:rPr>
  </w:style>
  <w:style w:type="character" w:customStyle="1" w:styleId="QuoteChar">
    <w:name w:val="Quote Char"/>
    <w:basedOn w:val="DefaultParagraphFont"/>
    <w:link w:val="Quote"/>
    <w:uiPriority w:val="29"/>
    <w:rsid w:val="00AB67D8"/>
    <w:rPr>
      <w:i/>
      <w:iCs/>
      <w:color w:val="404040" w:themeColor="text1" w:themeTint="BF"/>
    </w:rPr>
  </w:style>
  <w:style w:type="paragraph" w:styleId="ListParagraph">
    <w:name w:val="List Paragraph"/>
    <w:basedOn w:val="Normal"/>
    <w:uiPriority w:val="34"/>
    <w:qFormat/>
    <w:rsid w:val="00AB67D8"/>
    <w:pPr>
      <w:ind w:left="720"/>
      <w:contextualSpacing/>
    </w:pPr>
  </w:style>
  <w:style w:type="character" w:styleId="IntenseEmphasis">
    <w:name w:val="Intense Emphasis"/>
    <w:basedOn w:val="DefaultParagraphFont"/>
    <w:uiPriority w:val="21"/>
    <w:qFormat/>
    <w:rsid w:val="00AB67D8"/>
    <w:rPr>
      <w:i/>
      <w:iCs/>
      <w:color w:val="0F4761" w:themeColor="accent1" w:themeShade="BF"/>
    </w:rPr>
  </w:style>
  <w:style w:type="paragraph" w:styleId="IntenseQuote">
    <w:name w:val="Intense Quote"/>
    <w:basedOn w:val="Normal"/>
    <w:next w:val="Normal"/>
    <w:link w:val="IntenseQuoteChar"/>
    <w:uiPriority w:val="30"/>
    <w:qFormat/>
    <w:rsid w:val="00AB67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7D8"/>
    <w:rPr>
      <w:i/>
      <w:iCs/>
      <w:color w:val="0F4761" w:themeColor="accent1" w:themeShade="BF"/>
    </w:rPr>
  </w:style>
  <w:style w:type="character" w:styleId="IntenseReference">
    <w:name w:val="Intense Reference"/>
    <w:basedOn w:val="DefaultParagraphFont"/>
    <w:uiPriority w:val="32"/>
    <w:qFormat/>
    <w:rsid w:val="00AB67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540</Words>
  <Characters>3078</Characters>
  <Application>Microsoft Office Word</Application>
  <DocSecurity>0</DocSecurity>
  <Lines>25</Lines>
  <Paragraphs>7</Paragraphs>
  <ScaleCrop>false</ScaleCrop>
  <Company/>
  <LinksUpToDate>false</LinksUpToDate>
  <CharactersWithSpaces>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Kavin malaravan</dc:creator>
  <cp:keywords/>
  <dc:description/>
  <cp:lastModifiedBy>Kavin malaravan</cp:lastModifiedBy>
  <cp:revision>2</cp:revision>
  <dcterms:created xsi:type="dcterms:W3CDTF">2026-10-12T13:25:00Z</dcterms:created>
  <dcterms:modified xsi:type="dcterms:W3CDTF">2026-10-12T13:40:00Z</dcterms:modified>
</cp:coreProperties>
</file>