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34"/>
          <w:szCs w:val="34"/>
        </w:rPr>
      </w:pPr>
      <w:r w:rsidDel="00000000" w:rsidR="00000000" w:rsidRPr="00000000">
        <w:rPr>
          <w:b w:val="1"/>
          <w:bCs w:val="1"/>
          <w:sz w:val="34"/>
          <w:szCs w:val="34"/>
          <w:rtl w:val="0"/>
        </w:rPr>
        <w:t xml:space="preserve">SIMATS ENGINEERING</w:t>
      </w:r>
      <w:r w:rsidDel="00000000" w:rsidR="00000000" w:rsidRPr="00000000">
        <w:rPr>
          <w:rtl w:val="0"/>
        </w:rPr>
      </w:r>
    </w:p>
    <w:p w:rsidR="00000000" w:rsidDel="00000000" w:rsidP="00000000" w:rsidRDefault="00000000" w:rsidRPr="00000000" w14:paraId="00000002">
      <w:pPr>
        <w:jc w:val="center"/>
        <w:rPr>
          <w:sz w:val="28"/>
          <w:szCs w:val="28"/>
        </w:rPr>
      </w:pPr>
      <w:r w:rsidDel="00000000" w:rsidR="00000000" w:rsidRPr="00000000">
        <w:rPr>
          <w:b w:val="1"/>
          <w:bCs w:val="1"/>
          <w:sz w:val="28"/>
          <w:szCs w:val="28"/>
          <w:rtl w:val="0"/>
        </w:rPr>
        <w:t xml:space="preserve">ASSESSMENT TOOL 2</w:t>
      </w:r>
      <w:r w:rsidDel="00000000" w:rsidR="00000000" w:rsidRPr="00000000">
        <w:rPr>
          <w:rtl w:val="0"/>
        </w:rPr>
      </w:r>
    </w:p>
    <w:p w:rsidR="00000000" w:rsidDel="00000000" w:rsidP="00000000" w:rsidRDefault="00000000" w:rsidRPr="00000000" w14:paraId="00000003">
      <w:pPr>
        <w:jc w:val="center"/>
        <w:rPr>
          <w:sz w:val="34"/>
          <w:szCs w:val="34"/>
        </w:rPr>
      </w:pPr>
      <w:r w:rsidDel="00000000" w:rsidR="00000000" w:rsidRPr="00000000">
        <w:rPr>
          <w:rtl w:val="0"/>
        </w:rPr>
      </w:r>
    </w:p>
    <w:p w:rsidR="00000000" w:rsidDel="00000000" w:rsidP="00000000" w:rsidRDefault="00000000" w:rsidRPr="00000000" w14:paraId="00000004">
      <w:pPr>
        <w:rPr>
          <w:sz w:val="34"/>
          <w:szCs w:val="34"/>
        </w:rPr>
      </w:pPr>
      <w:r w:rsidDel="00000000" w:rsidR="00000000" w:rsidRPr="00000000">
        <w:rPr>
          <w:rFonts w:ascii="Arial" w:cs="Arial" w:eastAsia="Arial" w:hAnsi="Arial"/>
          <w:b w:val="1"/>
          <w:bCs w:val="1"/>
          <w:rtl w:val="0"/>
        </w:rPr>
        <w:t xml:space="preserve">COURSE CODE: CSA14 </w:t>
        <w:tab/>
        <w:tab/>
        <w:tab/>
        <w:tab/>
        <w:t xml:space="preserve">COURSE NAME: COMPILER DESIGN</w:t>
      </w:r>
      <w:r w:rsidDel="00000000" w:rsidR="00000000" w:rsidRPr="00000000">
        <w:rPr>
          <w:rtl w:val="0"/>
        </w:rPr>
      </w:r>
    </w:p>
    <w:p w:rsidR="00000000" w:rsidDel="00000000" w:rsidP="00000000" w:rsidRDefault="00000000" w:rsidRPr="00000000" w14:paraId="00000005">
      <w:pPr>
        <w:rPr>
          <w:rFonts w:ascii="Arial" w:cs="Arial" w:eastAsia="Arial" w:hAnsi="Arial"/>
        </w:rPr>
      </w:pPr>
      <w:r w:rsidDel="00000000" w:rsidR="00000000" w:rsidRPr="00000000">
        <w:rPr>
          <w:rFonts w:ascii="Arial" w:cs="Arial" w:eastAsia="Arial" w:hAnsi="Arial"/>
          <w:b w:val="1"/>
          <w:bCs w:val="1"/>
          <w:rtl w:val="0"/>
        </w:rPr>
        <w:tab/>
        <w:tab/>
        <w:tab/>
        <w:tab/>
        <w:tab/>
        <w:tab/>
      </w:r>
      <w:r w:rsidDel="00000000" w:rsidR="00000000" w:rsidRPr="00000000">
        <w:rPr>
          <w:rtl w:val="0"/>
        </w:rPr>
      </w:r>
    </w:p>
    <w:p w:rsidR="00000000" w:rsidDel="00000000" w:rsidP="00000000" w:rsidRDefault="00000000" w:rsidRPr="00000000" w14:paraId="00000006">
      <w:pPr>
        <w:rPr>
          <w:rFonts w:ascii="Arial" w:cs="Arial" w:eastAsia="Arial" w:hAnsi="Arial"/>
        </w:rPr>
      </w:pPr>
      <w:r w:rsidDel="00000000" w:rsidR="00000000" w:rsidRPr="00000000">
        <w:rPr>
          <w:rtl w:val="0"/>
        </w:rPr>
      </w:r>
    </w:p>
    <w:p w:rsidR="00000000" w:rsidDel="00000000" w:rsidP="00000000" w:rsidRDefault="00000000" w:rsidRPr="00000000" w14:paraId="00000007">
      <w:pPr>
        <w:rPr>
          <w:rFonts w:ascii="Arial" w:cs="Arial" w:eastAsia="Arial" w:hAnsi="Arial"/>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-23805</wp:posOffset>
                </wp:positionH>
                <wp:positionV relativeFrom="paragraph">
                  <wp:posOffset>-23803</wp:posOffset>
                </wp:positionV>
                <wp:extent cx="5781040" cy="61595"/>
                <wp:effectExtent b="0" l="0" r="0" t="0"/>
                <wp:wrapNone/>
                <wp:docPr id="1" name=""/>
                <a:graphic>
                  <a:graphicData uri="http://schemas.microsoft.com/office/word/2010/wordprocessingShape">
                    <wps:wsp>
                      <wps:cNvSpPr/>
                      <wps:cNvPr id="2" name="Shape 2"/>
                      <wps:spPr>
                        <a:xfrm>
                          <a:off x="2479293" y="3773015"/>
                          <a:ext cx="5733415" cy="13970"/>
                        </a:xfrm>
                        <a:prstGeom prst="rect">
                          <a:avLst/>
                        </a:prstGeom>
                        <a:noFill/>
                        <a:ln cap="flat" cmpd="sng" w="9525">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-23805</wp:posOffset>
                </wp:positionH>
                <wp:positionV relativeFrom="paragraph">
                  <wp:posOffset>-23803</wp:posOffset>
                </wp:positionV>
                <wp:extent cx="5781040" cy="61595"/>
                <wp:effectExtent b="0" l="0" r="0" t="0"/>
                <wp:wrapNone/>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5781040" cy="61595"/>
                        </a:xfrm>
                        <a:prstGeom prst="rect"/>
                        <a:ln/>
                      </pic:spPr>
                    </pic:pic>
                  </a:graphicData>
                </a:graphic>
              </wp:anchor>
            </w:drawing>
          </mc:Fallback>
        </mc:AlternateContent>
      </w:r>
    </w:p>
    <w:p w:rsidR="00000000" w:rsidDel="00000000" w:rsidP="00000000" w:rsidRDefault="00000000" w:rsidRPr="00000000" w14:paraId="00000008">
      <w:pPr>
        <w:rPr>
          <w:rFonts w:ascii="Arial" w:cs="Arial" w:eastAsia="Arial" w:hAnsi="Arial"/>
        </w:rPr>
      </w:pPr>
      <w:r w:rsidDel="00000000" w:rsidR="00000000" w:rsidRPr="00000000">
        <w:rPr>
          <w:rtl w:val="0"/>
        </w:rPr>
      </w:r>
    </w:p>
    <w:p w:rsidR="00000000" w:rsidDel="00000000" w:rsidP="00000000" w:rsidRDefault="00000000" w:rsidRPr="00000000" w14:paraId="00000009">
      <w:pPr>
        <w:rPr>
          <w:rFonts w:ascii="Arial" w:cs="Arial" w:eastAsia="Arial" w:hAnsi="Arial"/>
        </w:rPr>
      </w:pPr>
      <w:r w:rsidDel="00000000" w:rsidR="00000000" w:rsidRPr="00000000">
        <w:rPr>
          <w:rFonts w:ascii="Arial" w:cs="Arial" w:eastAsia="Arial" w:hAnsi="Arial"/>
          <w:b w:val="1"/>
          <w:bCs w:val="1"/>
          <w:rtl w:val="0"/>
        </w:rPr>
        <w:t xml:space="preserve">COURSE OUTCOME COVERED</w:t>
      </w:r>
      <w:r w:rsidDel="00000000" w:rsidR="00000000" w:rsidRPr="00000000">
        <w:rPr>
          <w:rtl w:val="0"/>
        </w:rPr>
      </w:r>
    </w:p>
    <w:p w:rsidR="00000000" w:rsidDel="00000000" w:rsidP="00000000" w:rsidRDefault="00000000" w:rsidRPr="00000000" w14:paraId="0000000A">
      <w:pPr>
        <w:rPr>
          <w:rFonts w:ascii="Arial" w:cs="Arial" w:eastAsia="Arial" w:hAnsi="Arial"/>
        </w:rPr>
      </w:pPr>
      <w:r w:rsidDel="00000000" w:rsidR="00000000" w:rsidRPr="00000000">
        <w:rPr>
          <w:rtl w:val="0"/>
        </w:rPr>
      </w:r>
    </w:p>
    <w:p w:rsidR="00000000" w:rsidDel="00000000" w:rsidP="00000000" w:rsidRDefault="00000000" w:rsidRPr="00000000" w14:paraId="0000000B">
      <w:pPr>
        <w:rPr>
          <w:rFonts w:ascii="Arial" w:cs="Arial" w:eastAsia="Arial" w:hAnsi="Arial"/>
          <w:color w:val="000000"/>
          <w:sz w:val="20"/>
          <w:szCs w:val="20"/>
        </w:rPr>
      </w:pPr>
      <w:r w:rsidDel="00000000" w:rsidR="00000000" w:rsidRPr="00000000">
        <w:rPr>
          <w:rFonts w:ascii="Arial" w:cs="Arial" w:eastAsia="Arial" w:hAnsi="Arial"/>
          <w:b w:val="1"/>
          <w:bCs w:val="1"/>
          <w:i w:val="1"/>
          <w:iCs w:val="1"/>
          <w:rtl w:val="0"/>
        </w:rPr>
        <w:t xml:space="preserve">CO3: </w:t>
      </w:r>
      <w:r w:rsidDel="00000000" w:rsidR="00000000" w:rsidRPr="00000000">
        <w:rPr>
          <w:rFonts w:ascii="Arial" w:cs="Arial" w:eastAsia="Arial" w:hAnsi="Arial"/>
          <w:i w:val="1"/>
          <w:iCs w:val="1"/>
          <w:color w:val="000000"/>
          <w:rtl w:val="0"/>
        </w:rPr>
        <w:t xml:space="preserve">Analyze syntax-directed translation method using synthesized and inherited attributes to generate a Parser Tree.</w:t>
      </w:r>
      <w:r w:rsidDel="00000000" w:rsidR="00000000" w:rsidRPr="00000000">
        <w:rPr>
          <w:rFonts w:ascii="Arial" w:cs="Arial" w:eastAsia="Arial" w:hAnsi="Arial"/>
          <w:i w:val="1"/>
          <w:iCs w:val="1"/>
          <w:color w:val="000000"/>
          <w:sz w:val="20"/>
          <w:szCs w:val="20"/>
          <w:rtl w:val="0"/>
        </w:rPr>
        <w:t xml:space="preserve"> (BL</w:t>
      </w:r>
      <w:r w:rsidDel="00000000" w:rsidR="00000000" w:rsidRPr="00000000">
        <w:rPr>
          <w:rFonts w:ascii="Arial" w:cs="Arial" w:eastAsia="Arial" w:hAnsi="Arial"/>
          <w:i w:val="1"/>
          <w:iCs w:val="1"/>
          <w:sz w:val="20"/>
          <w:szCs w:val="20"/>
          <w:rtl w:val="0"/>
        </w:rPr>
        <w:t xml:space="preserve">4</w:t>
      </w:r>
      <w:r w:rsidDel="00000000" w:rsidR="00000000" w:rsidRPr="00000000">
        <w:rPr>
          <w:rFonts w:ascii="Arial" w:cs="Arial" w:eastAsia="Arial" w:hAnsi="Arial"/>
          <w:i w:val="1"/>
          <w:iCs w:val="1"/>
          <w:color w:val="000000"/>
          <w:sz w:val="20"/>
          <w:szCs w:val="20"/>
          <w:rtl w:val="0"/>
        </w:rPr>
        <w:t xml:space="preserve">)</w:t>
      </w:r>
      <w:r w:rsidDel="00000000" w:rsidR="00000000" w:rsidRPr="00000000">
        <w:rPr>
          <w:rtl w:val="0"/>
        </w:rPr>
      </w:r>
    </w:p>
    <w:p w:rsidR="00000000" w:rsidDel="00000000" w:rsidP="00000000" w:rsidRDefault="00000000" w:rsidRPr="00000000" w14:paraId="0000000C">
      <w:pPr>
        <w:rPr>
          <w:rFonts w:ascii="Arial" w:cs="Arial" w:eastAsia="Arial" w:hAnsi="Arial"/>
        </w:rPr>
      </w:pPr>
      <w:r w:rsidDel="00000000" w:rsidR="00000000" w:rsidRPr="00000000">
        <w:rPr>
          <w:rtl w:val="0"/>
        </w:rPr>
      </w:r>
    </w:p>
    <w:p w:rsidR="00000000" w:rsidDel="00000000" w:rsidP="00000000" w:rsidRDefault="00000000" w:rsidRPr="00000000" w14:paraId="0000000D">
      <w:pPr>
        <w:rPr>
          <w:rFonts w:ascii="Arial" w:cs="Arial" w:eastAsia="Arial" w:hAnsi="Arial"/>
        </w:rPr>
      </w:pPr>
      <w:r w:rsidDel="00000000" w:rsidR="00000000" w:rsidRPr="00000000">
        <w:rPr>
          <w:rFonts w:ascii="Arial" w:cs="Arial" w:eastAsia="Arial" w:hAnsi="Arial"/>
          <w:i w:val="1"/>
          <w:iCs w:val="1"/>
          <w:rtl w:val="0"/>
        </w:rPr>
        <w:t xml:space="preserve">Assessment Tool Weightage: 20%</w:t>
      </w:r>
      <w:r w:rsidDel="00000000" w:rsidR="00000000" w:rsidRPr="00000000">
        <w:rPr>
          <w:rtl w:val="0"/>
        </w:rPr>
      </w:r>
    </w:p>
    <w:p w:rsidR="00000000" w:rsidDel="00000000" w:rsidP="00000000" w:rsidRDefault="00000000" w:rsidRPr="00000000" w14:paraId="0000000E">
      <w:pPr>
        <w:rPr>
          <w:rFonts w:ascii="Arial" w:cs="Arial" w:eastAsia="Arial" w:hAnsi="Arial"/>
        </w:rPr>
      </w:pPr>
      <w:r w:rsidDel="00000000" w:rsidR="00000000" w:rsidRPr="00000000">
        <w:rPr>
          <w:rtl w:val="0"/>
        </w:rPr>
      </w:r>
    </w:p>
    <w:p w:rsidR="00000000" w:rsidDel="00000000" w:rsidP="00000000" w:rsidRDefault="00000000" w:rsidRPr="00000000" w14:paraId="0000000F">
      <w:pPr>
        <w:rPr>
          <w:rFonts w:ascii="Arial" w:cs="Arial" w:eastAsia="Arial" w:hAnsi="Arial"/>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-23805</wp:posOffset>
                </wp:positionH>
                <wp:positionV relativeFrom="paragraph">
                  <wp:posOffset>-23803</wp:posOffset>
                </wp:positionV>
                <wp:extent cx="5781040" cy="61595"/>
                <wp:effectExtent b="0" l="0" r="0" t="0"/>
                <wp:wrapNone/>
                <wp:docPr id="2" name=""/>
                <a:graphic>
                  <a:graphicData uri="http://schemas.microsoft.com/office/word/2010/wordprocessingShape">
                    <wps:wsp>
                      <wps:cNvSpPr/>
                      <wps:cNvPr id="3" name="Shape 3"/>
                      <wps:spPr>
                        <a:xfrm>
                          <a:off x="2479293" y="3773015"/>
                          <a:ext cx="5733415" cy="13970"/>
                        </a:xfrm>
                        <a:prstGeom prst="rect">
                          <a:avLst/>
                        </a:prstGeom>
                        <a:noFill/>
                        <a:ln cap="flat" cmpd="sng" w="9525">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-23805</wp:posOffset>
                </wp:positionH>
                <wp:positionV relativeFrom="paragraph">
                  <wp:posOffset>-23803</wp:posOffset>
                </wp:positionV>
                <wp:extent cx="5781040" cy="61595"/>
                <wp:effectExtent b="0" l="0" r="0" t="0"/>
                <wp:wrapNone/>
                <wp:docPr id="2"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5781040" cy="61595"/>
                        </a:xfrm>
                        <a:prstGeom prst="rect"/>
                        <a:ln/>
                      </pic:spPr>
                    </pic:pic>
                  </a:graphicData>
                </a:graphic>
              </wp:anchor>
            </w:drawing>
          </mc:Fallback>
        </mc:AlternateContent>
      </w:r>
    </w:p>
    <w:p w:rsidR="00000000" w:rsidDel="00000000" w:rsidP="00000000" w:rsidRDefault="00000000" w:rsidRPr="00000000" w14:paraId="00000010">
      <w:pPr>
        <w:rPr>
          <w:rFonts w:ascii="Arial" w:cs="Arial" w:eastAsia="Arial" w:hAnsi="Arial"/>
        </w:rPr>
      </w:pPr>
      <w:r w:rsidDel="00000000" w:rsidR="00000000" w:rsidRPr="00000000">
        <w:rPr>
          <w:rtl w:val="0"/>
        </w:rPr>
      </w:r>
    </w:p>
    <w:p w:rsidR="00000000" w:rsidDel="00000000" w:rsidP="00000000" w:rsidRDefault="00000000" w:rsidRPr="00000000" w14:paraId="00000011">
      <w:pPr>
        <w:rPr>
          <w:rFonts w:ascii="Arial" w:cs="Arial" w:eastAsia="Arial" w:hAnsi="Arial"/>
        </w:rPr>
      </w:pPr>
      <w:r w:rsidDel="00000000" w:rsidR="00000000" w:rsidRPr="00000000">
        <w:rPr>
          <w:rFonts w:ascii="Arial" w:cs="Arial" w:eastAsia="Arial" w:hAnsi="Arial"/>
          <w:b w:val="1"/>
          <w:bCs w:val="1"/>
          <w:rtl w:val="0"/>
        </w:rPr>
        <w:t xml:space="preserve">QUESTIONS: 5</w:t>
        <w:tab/>
        <w:tab/>
        <w:tab/>
        <w:tab/>
        <w:tab/>
        <w:tab/>
        <w:tab/>
        <w:tab/>
        <w:t xml:space="preserve">Total Marks:100</w:t>
      </w:r>
      <w:r w:rsidDel="00000000" w:rsidR="00000000" w:rsidRPr="00000000">
        <w:rPr>
          <w:rtl w:val="0"/>
        </w:rPr>
      </w:r>
    </w:p>
    <w:p w:rsidR="00000000" w:rsidDel="00000000" w:rsidP="00000000" w:rsidRDefault="00000000" w:rsidRPr="00000000" w14:paraId="00000012">
      <w:pPr>
        <w:rPr>
          <w:rFonts w:ascii="Arial" w:cs="Arial" w:eastAsia="Arial" w:hAnsi="Arial"/>
        </w:rPr>
      </w:pPr>
      <w:r w:rsidDel="00000000" w:rsidR="00000000" w:rsidRPr="00000000">
        <w:rPr>
          <w:rtl w:val="0"/>
        </w:rPr>
      </w:r>
    </w:p>
    <w:p w:rsidR="00000000" w:rsidDel="00000000" w:rsidP="00000000" w:rsidRDefault="00000000" w:rsidRPr="00000000" w14:paraId="00000013">
      <w:pPr>
        <w:ind w:left="2880" w:firstLine="720"/>
        <w:rPr>
          <w:rFonts w:ascii="Arial" w:cs="Arial" w:eastAsia="Arial" w:hAnsi="Arial"/>
        </w:rPr>
      </w:pPr>
      <w:r w:rsidDel="00000000" w:rsidR="00000000" w:rsidRPr="00000000">
        <w:rPr>
          <w:rFonts w:ascii="Arial" w:cs="Arial" w:eastAsia="Arial" w:hAnsi="Arial"/>
          <w:rtl w:val="0"/>
        </w:rPr>
        <w:t xml:space="preserve">Annexure A</w:t>
      </w:r>
    </w:p>
    <w:p w:rsidR="00000000" w:rsidDel="00000000" w:rsidP="00000000" w:rsidRDefault="00000000" w:rsidRPr="00000000" w14:paraId="00000014">
      <w:pPr>
        <w:rPr>
          <w:rFonts w:ascii="Arial" w:cs="Arial" w:eastAsia="Arial" w:hAnsi="Arial"/>
        </w:rPr>
      </w:pPr>
      <w:r w:rsidDel="00000000" w:rsidR="00000000" w:rsidRPr="00000000">
        <w:rPr>
          <w:rFonts w:ascii="Arial" w:cs="Arial" w:eastAsia="Arial" w:hAnsi="Arial"/>
          <w:b w:val="1"/>
          <w:bCs w:val="1"/>
          <w:rtl w:val="0"/>
        </w:rPr>
        <w:tab/>
        <w:tab/>
        <w:tab/>
        <w:tab/>
        <w:tab/>
      </w:r>
      <w:r w:rsidDel="00000000" w:rsidR="00000000" w:rsidRPr="00000000">
        <w:rPr>
          <w:rtl w:val="0"/>
        </w:rPr>
      </w:r>
    </w:p>
    <w:p w:rsidR="00000000" w:rsidDel="00000000" w:rsidP="00000000" w:rsidRDefault="00000000" w:rsidRPr="00000000" w14:paraId="00000015">
      <w:pPr>
        <w:rPr/>
      </w:pPr>
      <w:r w:rsidDel="00000000" w:rsidR="00000000" w:rsidRPr="00000000">
        <w:rPr>
          <w:rFonts w:ascii="Arial" w:cs="Arial" w:eastAsia="Arial" w:hAnsi="Arial"/>
          <w:b w:val="1"/>
          <w:bCs w:val="1"/>
          <w:rtl w:val="0"/>
        </w:rPr>
        <w:t xml:space="preserve">                                                     CASE STUDY</w:t>
      </w: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-23805</wp:posOffset>
                </wp:positionH>
                <wp:positionV relativeFrom="paragraph">
                  <wp:posOffset>-23803</wp:posOffset>
                </wp:positionV>
                <wp:extent cx="5781040" cy="61595"/>
                <wp:effectExtent b="0" l="0" r="0" t="0"/>
                <wp:wrapNone/>
                <wp:docPr id="3" name=""/>
                <a:graphic>
                  <a:graphicData uri="http://schemas.microsoft.com/office/word/2010/wordprocessingShape">
                    <wps:wsp>
                      <wps:cNvSpPr/>
                      <wps:cNvPr id="4" name="Shape 4"/>
                      <wps:spPr>
                        <a:xfrm>
                          <a:off x="2479293" y="3773015"/>
                          <a:ext cx="5733415" cy="13970"/>
                        </a:xfrm>
                        <a:prstGeom prst="rect">
                          <a:avLst/>
                        </a:prstGeom>
                        <a:noFill/>
                        <a:ln cap="flat" cmpd="sng" w="9525">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-23805</wp:posOffset>
                </wp:positionH>
                <wp:positionV relativeFrom="paragraph">
                  <wp:posOffset>-23803</wp:posOffset>
                </wp:positionV>
                <wp:extent cx="5781040" cy="61595"/>
                <wp:effectExtent b="0" l="0" r="0" t="0"/>
                <wp:wrapNone/>
                <wp:docPr id="3" name="image3.png"/>
                <a:graphic>
                  <a:graphicData uri="http://schemas.openxmlformats.org/drawingml/2006/picture">
                    <pic:pic>
                      <pic:nvPicPr>
                        <pic:cNvPr id="0" name="image3.png"/>
                        <pic:cNvPicPr preferRelativeResize="0"/>
                      </pic:nvPicPr>
                      <pic:blipFill>
                        <a:blip r:embed="rId6"/>
                        <a:srcRect/>
                        <a:stretch>
                          <a:fillRect/>
                        </a:stretch>
                      </pic:blipFill>
                      <pic:spPr>
                        <a:xfrm>
                          <a:off x="0" y="0"/>
                          <a:ext cx="5781040" cy="61595"/>
                        </a:xfrm>
                        <a:prstGeom prst="rect"/>
                        <a:ln/>
                      </pic:spPr>
                    </pic:pic>
                  </a:graphicData>
                </a:graphic>
              </wp:anchor>
            </w:drawing>
          </mc:Fallback>
        </mc:AlternateConten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b w:val="1"/>
          <w:bCs w:val="1"/>
          <w:i w:val="1"/>
          <w:iCs w:val="1"/>
          <w:rtl w:val="0"/>
        </w:rPr>
        <w:t xml:space="preserve">Code of Conduct:</w:t>
      </w: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jc w:val="both"/>
        <w:rPr/>
      </w:pPr>
      <w:r w:rsidDel="00000000" w:rsidR="00000000" w:rsidRPr="00000000">
        <w:rPr>
          <w:i w:val="1"/>
          <w:iCs w:val="1"/>
          <w:rtl w:val="0"/>
        </w:rPr>
        <w:t xml:space="preserve">I </w:t>
      </w:r>
      <w:r w:rsidDel="00000000" w:rsidR="00000000" w:rsidRPr="00000000">
        <w:rPr>
          <w:i w:val="1"/>
          <w:iCs w:val="1"/>
          <w:u w:val="single"/>
          <w:rtl w:val="0"/>
        </w:rPr>
        <w:t xml:space="preserve">KAVINMITHA .S(192511285) (</w:t>
      </w:r>
      <w:r w:rsidDel="00000000" w:rsidR="00000000" w:rsidRPr="00000000">
        <w:rPr>
          <w:i w:val="1"/>
          <w:iCs w:val="1"/>
          <w:rtl w:val="0"/>
        </w:rPr>
        <w:t xml:space="preserve">Name / Reg No) certify that this submission is my original work and that I have adhered to the guidelines specified for this assessment.</w:t>
      </w:r>
      <w:r w:rsidDel="00000000" w:rsidR="00000000" w:rsidRPr="00000000">
        <w:rPr>
          <w:rtl w:val="0"/>
        </w:rPr>
      </w:r>
    </w:p>
    <w:p w:rsidR="00000000" w:rsidDel="00000000" w:rsidP="00000000" w:rsidRDefault="00000000" w:rsidRPr="00000000" w14:paraId="0000001D">
      <w:pPr>
        <w:jc w:val="both"/>
        <w:rPr/>
      </w:pPr>
      <w:r w:rsidDel="00000000" w:rsidR="00000000" w:rsidRPr="00000000">
        <w:rPr>
          <w:i w:val="1"/>
          <w:iCs w:val="1"/>
          <w:rtl w:val="0"/>
        </w:rPr>
        <w:t xml:space="preserve">I understand that any violation of academic integrity rules will result in disciplinary action.</w:t>
      </w: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b w:val="1"/>
          <w:bCs w:val="1"/>
          <w:i w:val="1"/>
          <w:iCs w:val="1"/>
        </w:rPr>
      </w:pPr>
      <w:r w:rsidDel="00000000" w:rsidR="00000000" w:rsidRPr="00000000">
        <w:rPr>
          <w:b w:val="1"/>
          <w:bCs w:val="1"/>
          <w:i w:val="1"/>
          <w:iCs w:val="1"/>
          <w:rtl w:val="0"/>
        </w:rPr>
        <w:t xml:space="preserve">Signature of the student:</w:t>
      </w:r>
    </w:p>
    <w:p w:rsidR="00000000" w:rsidDel="00000000" w:rsidP="00000000" w:rsidRDefault="00000000" w:rsidRPr="00000000" w14:paraId="00000020">
      <w:pPr>
        <w:rPr>
          <w:b w:val="1"/>
          <w:bCs w:val="1"/>
          <w:i w:val="1"/>
          <w:iCs w:val="1"/>
        </w:rPr>
      </w:pPr>
      <w:r w:rsidDel="00000000" w:rsidR="00000000" w:rsidRPr="00000000">
        <w:rPr>
          <w:b w:val="1"/>
          <w:bCs w:val="1"/>
          <w:i w:val="1"/>
          <w:iCs w:val="1"/>
          <w:rtl w:val="0"/>
        </w:rPr>
        <w:t xml:space="preserve">kavinmitha.s</w:t>
      </w:r>
    </w:p>
    <w:p w:rsidR="00000000" w:rsidDel="00000000" w:rsidP="00000000" w:rsidRDefault="00000000" w:rsidRPr="00000000" w14:paraId="00000021">
      <w:pPr>
        <w:rPr>
          <w:b w:val="1"/>
          <w:bCs w:val="1"/>
          <w:i w:val="1"/>
          <w:iCs w:val="1"/>
        </w:rPr>
      </w:pPr>
      <w:r w:rsidDel="00000000" w:rsidR="00000000" w:rsidRPr="00000000">
        <w:rPr>
          <w:rtl w:val="0"/>
        </w:rPr>
      </w:r>
    </w:p>
    <w:tbl>
      <w:tblPr>
        <w:tblStyle w:val="Table1"/>
        <w:tblW w:w="10910.0" w:type="dxa"/>
        <w:jc w:val="center"/>
        <w:tblLayout w:type="fixed"/>
        <w:tblLook w:val="0400"/>
      </w:tblPr>
      <w:tblGrid>
        <w:gridCol w:w="709"/>
        <w:gridCol w:w="2121"/>
        <w:gridCol w:w="1701"/>
        <w:gridCol w:w="1418"/>
        <w:gridCol w:w="1701"/>
        <w:gridCol w:w="1559"/>
        <w:gridCol w:w="1701"/>
        <w:tblGridChange w:id="0">
          <w:tblGrid>
            <w:gridCol w:w="709"/>
            <w:gridCol w:w="2121"/>
            <w:gridCol w:w="1701"/>
            <w:gridCol w:w="1418"/>
            <w:gridCol w:w="1701"/>
            <w:gridCol w:w="1559"/>
            <w:gridCol w:w="1701"/>
          </w:tblGrid>
        </w:tblGridChange>
      </w:tblGrid>
      <w:tr>
        <w:trPr>
          <w:cantSplit w:val="0"/>
          <w:trHeight w:val="719"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2">
            <w:pPr>
              <w:jc w:val="center"/>
              <w:rPr>
                <w:b w:val="1"/>
                <w:bCs w:val="1"/>
                <w:color w:val="000000"/>
                <w:sz w:val="18"/>
                <w:szCs w:val="18"/>
              </w:rPr>
            </w:pPr>
            <w:r w:rsidDel="00000000" w:rsidR="00000000" w:rsidRPr="00000000">
              <w:rPr>
                <w:b w:val="1"/>
                <w:bCs w:val="1"/>
                <w:color w:val="000000"/>
                <w:sz w:val="18"/>
                <w:szCs w:val="18"/>
                <w:rtl w:val="0"/>
              </w:rPr>
              <w:t xml:space="preserve">Q. No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3">
            <w:pPr>
              <w:jc w:val="center"/>
              <w:rPr>
                <w:b w:val="1"/>
                <w:bCs w:val="1"/>
                <w:color w:val="000000"/>
                <w:sz w:val="18"/>
                <w:szCs w:val="18"/>
              </w:rPr>
            </w:pPr>
            <w:r w:rsidDel="00000000" w:rsidR="00000000" w:rsidRPr="00000000">
              <w:rPr>
                <w:b w:val="1"/>
                <w:bCs w:val="1"/>
                <w:color w:val="000000"/>
                <w:sz w:val="18"/>
                <w:szCs w:val="18"/>
                <w:rtl w:val="0"/>
              </w:rPr>
              <w:t xml:space="preserve">Understanding of Concepts (25)</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24">
            <w:pPr>
              <w:jc w:val="center"/>
              <w:rPr>
                <w:b w:val="1"/>
                <w:bCs w:val="1"/>
                <w:color w:val="000000"/>
                <w:sz w:val="18"/>
                <w:szCs w:val="18"/>
              </w:rPr>
            </w:pPr>
            <w:r w:rsidDel="00000000" w:rsidR="00000000" w:rsidRPr="00000000">
              <w:rPr>
                <w:b w:val="1"/>
                <w:bCs w:val="1"/>
                <w:color w:val="000000"/>
                <w:sz w:val="18"/>
                <w:szCs w:val="18"/>
                <w:rtl w:val="0"/>
              </w:rPr>
              <w:t xml:space="preserve">Experimental Design (25)</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25">
            <w:pPr>
              <w:jc w:val="center"/>
              <w:rPr>
                <w:b w:val="1"/>
                <w:bCs w:val="1"/>
                <w:color w:val="000000"/>
                <w:sz w:val="18"/>
                <w:szCs w:val="18"/>
              </w:rPr>
            </w:pPr>
            <w:r w:rsidDel="00000000" w:rsidR="00000000" w:rsidRPr="00000000">
              <w:rPr>
                <w:b w:val="1"/>
                <w:bCs w:val="1"/>
                <w:color w:val="000000"/>
                <w:sz w:val="18"/>
                <w:szCs w:val="18"/>
                <w:rtl w:val="0"/>
              </w:rPr>
              <w:t xml:space="preserve">Use of Tools (20)</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26">
            <w:pPr>
              <w:jc w:val="center"/>
              <w:rPr>
                <w:b w:val="1"/>
                <w:bCs w:val="1"/>
                <w:color w:val="000000"/>
                <w:sz w:val="18"/>
                <w:szCs w:val="18"/>
              </w:rPr>
            </w:pPr>
            <w:r w:rsidDel="00000000" w:rsidR="00000000" w:rsidRPr="00000000">
              <w:rPr>
                <w:b w:val="1"/>
                <w:bCs w:val="1"/>
                <w:color w:val="000000"/>
                <w:sz w:val="18"/>
                <w:szCs w:val="18"/>
                <w:rtl w:val="0"/>
              </w:rPr>
              <w:t xml:space="preserve">Analysis of Results (20)</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27">
            <w:pPr>
              <w:jc w:val="center"/>
              <w:rPr>
                <w:b w:val="1"/>
                <w:bCs w:val="1"/>
                <w:color w:val="000000"/>
                <w:sz w:val="18"/>
                <w:szCs w:val="18"/>
              </w:rPr>
            </w:pPr>
            <w:r w:rsidDel="00000000" w:rsidR="00000000" w:rsidRPr="00000000">
              <w:rPr>
                <w:b w:val="1"/>
                <w:bCs w:val="1"/>
                <w:color w:val="000000"/>
                <w:sz w:val="18"/>
                <w:szCs w:val="18"/>
                <w:rtl w:val="0"/>
              </w:rPr>
              <w:t xml:space="preserve">Documentation (10)</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28">
            <w:pPr>
              <w:jc w:val="center"/>
              <w:rPr>
                <w:b w:val="1"/>
                <w:bCs w:val="1"/>
                <w:color w:val="000000"/>
                <w:sz w:val="18"/>
                <w:szCs w:val="18"/>
              </w:rPr>
            </w:pPr>
            <w:r w:rsidDel="00000000" w:rsidR="00000000" w:rsidRPr="00000000">
              <w:rPr>
                <w:b w:val="1"/>
                <w:bCs w:val="1"/>
                <w:color w:val="000000"/>
                <w:sz w:val="18"/>
                <w:szCs w:val="18"/>
                <w:rtl w:val="0"/>
              </w:rPr>
              <w:t xml:space="preserve">Total Score </w:t>
            </w:r>
          </w:p>
          <w:p w:rsidR="00000000" w:rsidDel="00000000" w:rsidP="00000000" w:rsidRDefault="00000000" w:rsidRPr="00000000" w14:paraId="00000029">
            <w:pPr>
              <w:jc w:val="center"/>
              <w:rPr>
                <w:b w:val="1"/>
                <w:bCs w:val="1"/>
                <w:color w:val="000000"/>
                <w:sz w:val="18"/>
                <w:szCs w:val="18"/>
              </w:rPr>
            </w:pPr>
            <w:r w:rsidDel="00000000" w:rsidR="00000000" w:rsidRPr="00000000">
              <w:rPr>
                <w:b w:val="1"/>
                <w:bCs w:val="1"/>
                <w:color w:val="000000"/>
                <w:sz w:val="18"/>
                <w:szCs w:val="18"/>
                <w:rtl w:val="0"/>
              </w:rPr>
              <w:t xml:space="preserve">(out of 100)</w:t>
            </w:r>
          </w:p>
        </w:tc>
      </w:tr>
      <w:tr>
        <w:trPr>
          <w:cantSplit w:val="0"/>
          <w:trHeight w:val="379"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02A">
            <w:pPr>
              <w:jc w:val="center"/>
              <w:rPr>
                <w:rFonts w:ascii="Palatino Linotype" w:cs="Palatino Linotype" w:eastAsia="Palatino Linotype" w:hAnsi="Palatino Linotype"/>
                <w:b w:val="1"/>
                <w:bCs w:val="1"/>
                <w:color w:val="000000"/>
                <w:sz w:val="20"/>
                <w:szCs w:val="20"/>
              </w:rPr>
            </w:pPr>
            <w:r w:rsidDel="00000000" w:rsidR="00000000" w:rsidRPr="00000000">
              <w:rPr>
                <w:rFonts w:ascii="Palatino Linotype" w:cs="Palatino Linotype" w:eastAsia="Palatino Linotype" w:hAnsi="Palatino Linotype"/>
                <w:b w:val="1"/>
                <w:bCs w:val="1"/>
                <w:color w:val="000000"/>
                <w:sz w:val="20"/>
                <w:szCs w:val="20"/>
                <w:rtl w:val="0"/>
              </w:rPr>
              <w:t xml:space="preserve">1</w:t>
            </w:r>
          </w:p>
        </w:tc>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2B">
            <w:pPr>
              <w:jc w:val="center"/>
              <w:rPr>
                <w:rFonts w:ascii="Palatino Linotype" w:cs="Palatino Linotype" w:eastAsia="Palatino Linotype" w:hAnsi="Palatino Linotype"/>
                <w:color w:val="000000"/>
                <w:sz w:val="20"/>
                <w:szCs w:val="20"/>
              </w:rPr>
            </w:pPr>
            <w:r w:rsidDel="00000000" w:rsidR="00000000" w:rsidRPr="00000000">
              <w:rPr>
                <w:rFonts w:ascii="Palatino Linotype" w:cs="Palatino Linotype" w:eastAsia="Palatino Linotype" w:hAnsi="Palatino Linotype"/>
                <w:color w:val="000000"/>
                <w:sz w:val="20"/>
                <w:szCs w:val="20"/>
                <w:rtl w:val="0"/>
              </w:rPr>
              <w:t xml:space="preserve">/ 4</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2C">
            <w:pPr>
              <w:jc w:val="center"/>
              <w:rPr>
                <w:rFonts w:ascii="Palatino Linotype" w:cs="Palatino Linotype" w:eastAsia="Palatino Linotype" w:hAnsi="Palatino Linotype"/>
                <w:color w:val="000000"/>
                <w:sz w:val="20"/>
                <w:szCs w:val="20"/>
              </w:rPr>
            </w:pPr>
            <w:r w:rsidDel="00000000" w:rsidR="00000000" w:rsidRPr="00000000">
              <w:rPr>
                <w:rFonts w:ascii="Palatino Linotype" w:cs="Palatino Linotype" w:eastAsia="Palatino Linotype" w:hAnsi="Palatino Linotype"/>
                <w:color w:val="000000"/>
                <w:sz w:val="20"/>
                <w:szCs w:val="20"/>
                <w:rtl w:val="0"/>
              </w:rPr>
              <w:t xml:space="preserve">/ 4</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2D">
            <w:pPr>
              <w:jc w:val="center"/>
              <w:rPr>
                <w:rFonts w:ascii="Palatino Linotype" w:cs="Palatino Linotype" w:eastAsia="Palatino Linotype" w:hAnsi="Palatino Linotype"/>
                <w:color w:val="000000"/>
                <w:sz w:val="20"/>
                <w:szCs w:val="20"/>
              </w:rPr>
            </w:pPr>
            <w:r w:rsidDel="00000000" w:rsidR="00000000" w:rsidRPr="00000000">
              <w:rPr>
                <w:rFonts w:ascii="Palatino Linotype" w:cs="Palatino Linotype" w:eastAsia="Palatino Linotype" w:hAnsi="Palatino Linotype"/>
                <w:color w:val="000000"/>
                <w:sz w:val="20"/>
                <w:szCs w:val="20"/>
                <w:rtl w:val="0"/>
              </w:rPr>
              <w:t xml:space="preserve">/ 4</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2E">
            <w:pPr>
              <w:jc w:val="center"/>
              <w:rPr>
                <w:rFonts w:ascii="Palatino Linotype" w:cs="Palatino Linotype" w:eastAsia="Palatino Linotype" w:hAnsi="Palatino Linotype"/>
                <w:color w:val="000000"/>
                <w:sz w:val="20"/>
                <w:szCs w:val="20"/>
              </w:rPr>
            </w:pPr>
            <w:r w:rsidDel="00000000" w:rsidR="00000000" w:rsidRPr="00000000">
              <w:rPr>
                <w:rFonts w:ascii="Palatino Linotype" w:cs="Palatino Linotype" w:eastAsia="Palatino Linotype" w:hAnsi="Palatino Linotype"/>
                <w:color w:val="000000"/>
                <w:sz w:val="20"/>
                <w:szCs w:val="20"/>
                <w:rtl w:val="0"/>
              </w:rPr>
              <w:t xml:space="preserve">/ 4</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2F">
            <w:pPr>
              <w:jc w:val="center"/>
              <w:rPr>
                <w:rFonts w:ascii="Palatino Linotype" w:cs="Palatino Linotype" w:eastAsia="Palatino Linotype" w:hAnsi="Palatino Linotype"/>
                <w:color w:val="000000"/>
                <w:sz w:val="20"/>
                <w:szCs w:val="20"/>
              </w:rPr>
            </w:pPr>
            <w:r w:rsidDel="00000000" w:rsidR="00000000" w:rsidRPr="00000000">
              <w:rPr>
                <w:rFonts w:ascii="Palatino Linotype" w:cs="Palatino Linotype" w:eastAsia="Palatino Linotype" w:hAnsi="Palatino Linotype"/>
                <w:color w:val="000000"/>
                <w:sz w:val="20"/>
                <w:szCs w:val="20"/>
                <w:rtl w:val="0"/>
              </w:rPr>
              <w:t xml:space="preserve">/ 4</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30">
            <w:pPr>
              <w:jc w:val="center"/>
              <w:rPr>
                <w:rFonts w:ascii="Palatino Linotype" w:cs="Palatino Linotype" w:eastAsia="Palatino Linotype" w:hAnsi="Palatino Linotype"/>
                <w:b w:val="1"/>
                <w:bCs w:val="1"/>
                <w:color w:val="000000"/>
                <w:sz w:val="20"/>
                <w:szCs w:val="20"/>
              </w:rPr>
            </w:pPr>
            <w:r w:rsidDel="00000000" w:rsidR="00000000" w:rsidRPr="00000000">
              <w:rPr>
                <w:rtl w:val="0"/>
              </w:rPr>
            </w:r>
          </w:p>
        </w:tc>
      </w:tr>
      <w:tr>
        <w:trPr>
          <w:cantSplit w:val="0"/>
          <w:trHeight w:val="27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1">
            <w:pPr>
              <w:jc w:val="center"/>
              <w:rPr>
                <w:rFonts w:ascii="Palatino Linotype" w:cs="Palatino Linotype" w:eastAsia="Palatino Linotype" w:hAnsi="Palatino Linotype"/>
                <w:b w:val="1"/>
                <w:bCs w:val="1"/>
                <w:color w:val="000000"/>
                <w:sz w:val="20"/>
                <w:szCs w:val="20"/>
              </w:rPr>
            </w:pPr>
            <w:r w:rsidDel="00000000" w:rsidR="00000000" w:rsidRPr="00000000">
              <w:rPr>
                <w:rFonts w:ascii="Palatino Linotype" w:cs="Palatino Linotype" w:eastAsia="Palatino Linotype" w:hAnsi="Palatino Linotype"/>
                <w:b w:val="1"/>
                <w:bCs w:val="1"/>
                <w:color w:val="000000"/>
                <w:sz w:val="20"/>
                <w:szCs w:val="20"/>
                <w:rtl w:val="0"/>
              </w:rPr>
              <w:t xml:space="preserve">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2">
            <w:pPr>
              <w:jc w:val="center"/>
              <w:rPr>
                <w:rFonts w:ascii="Palatino Linotype" w:cs="Palatino Linotype" w:eastAsia="Palatino Linotype" w:hAnsi="Palatino Linotype"/>
                <w:color w:val="000000"/>
                <w:sz w:val="20"/>
                <w:szCs w:val="20"/>
              </w:rPr>
            </w:pPr>
            <w:r w:rsidDel="00000000" w:rsidR="00000000" w:rsidRPr="00000000">
              <w:rPr>
                <w:rFonts w:ascii="Palatino Linotype" w:cs="Palatino Linotype" w:eastAsia="Palatino Linotype" w:hAnsi="Palatino Linotype"/>
                <w:color w:val="000000"/>
                <w:sz w:val="20"/>
                <w:szCs w:val="20"/>
                <w:rtl w:val="0"/>
              </w:rPr>
              <w:t xml:space="preserve">/ 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3">
            <w:pPr>
              <w:jc w:val="center"/>
              <w:rPr>
                <w:rFonts w:ascii="Palatino Linotype" w:cs="Palatino Linotype" w:eastAsia="Palatino Linotype" w:hAnsi="Palatino Linotype"/>
                <w:color w:val="000000"/>
                <w:sz w:val="20"/>
                <w:szCs w:val="20"/>
              </w:rPr>
            </w:pPr>
            <w:r w:rsidDel="00000000" w:rsidR="00000000" w:rsidRPr="00000000">
              <w:rPr>
                <w:rFonts w:ascii="Palatino Linotype" w:cs="Palatino Linotype" w:eastAsia="Palatino Linotype" w:hAnsi="Palatino Linotype"/>
                <w:color w:val="000000"/>
                <w:sz w:val="20"/>
                <w:szCs w:val="20"/>
                <w:rtl w:val="0"/>
              </w:rPr>
              <w:t xml:space="preserve">/ 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4">
            <w:pPr>
              <w:jc w:val="center"/>
              <w:rPr>
                <w:b w:val="1"/>
                <w:bCs w:val="1"/>
                <w:color w:val="000000"/>
                <w:sz w:val="18"/>
                <w:szCs w:val="18"/>
              </w:rPr>
            </w:pPr>
            <w:r w:rsidDel="00000000" w:rsidR="00000000" w:rsidRPr="00000000">
              <w:rPr>
                <w:rFonts w:ascii="Palatino Linotype" w:cs="Palatino Linotype" w:eastAsia="Palatino Linotype" w:hAnsi="Palatino Linotype"/>
                <w:color w:val="000000"/>
                <w:sz w:val="20"/>
                <w:szCs w:val="20"/>
                <w:rtl w:val="0"/>
              </w:rPr>
              <w:t xml:space="preserve">/ 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5">
            <w:pPr>
              <w:jc w:val="center"/>
              <w:rPr>
                <w:rFonts w:ascii="Palatino Linotype" w:cs="Palatino Linotype" w:eastAsia="Palatino Linotype" w:hAnsi="Palatino Linotype"/>
                <w:color w:val="000000"/>
                <w:sz w:val="20"/>
                <w:szCs w:val="20"/>
              </w:rPr>
            </w:pPr>
            <w:r w:rsidDel="00000000" w:rsidR="00000000" w:rsidRPr="00000000">
              <w:rPr>
                <w:rFonts w:ascii="Palatino Linotype" w:cs="Palatino Linotype" w:eastAsia="Palatino Linotype" w:hAnsi="Palatino Linotype"/>
                <w:color w:val="000000"/>
                <w:sz w:val="20"/>
                <w:szCs w:val="20"/>
                <w:rtl w:val="0"/>
              </w:rPr>
              <w:t xml:space="preserve">/ 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6">
            <w:pPr>
              <w:jc w:val="center"/>
              <w:rPr>
                <w:rFonts w:ascii="Palatino Linotype" w:cs="Palatino Linotype" w:eastAsia="Palatino Linotype" w:hAnsi="Palatino Linotype"/>
                <w:color w:val="000000"/>
                <w:sz w:val="20"/>
                <w:szCs w:val="20"/>
              </w:rPr>
            </w:pPr>
            <w:r w:rsidDel="00000000" w:rsidR="00000000" w:rsidRPr="00000000">
              <w:rPr>
                <w:rFonts w:ascii="Palatino Linotype" w:cs="Palatino Linotype" w:eastAsia="Palatino Linotype" w:hAnsi="Palatino Linotype"/>
                <w:color w:val="000000"/>
                <w:sz w:val="20"/>
                <w:szCs w:val="20"/>
                <w:rtl w:val="0"/>
              </w:rPr>
              <w:t xml:space="preserve">/ 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7">
            <w:pPr>
              <w:jc w:val="center"/>
              <w:rPr>
                <w:rFonts w:ascii="Palatino Linotype" w:cs="Palatino Linotype" w:eastAsia="Palatino Linotype" w:hAnsi="Palatino Linotype"/>
                <w:b w:val="1"/>
                <w:bCs w:val="1"/>
                <w:color w:val="000000"/>
                <w:sz w:val="20"/>
                <w:szCs w:val="20"/>
              </w:rPr>
            </w:pPr>
            <w:r w:rsidDel="00000000" w:rsidR="00000000" w:rsidRPr="00000000">
              <w:rPr>
                <w:rtl w:val="0"/>
              </w:rPr>
            </w:r>
          </w:p>
        </w:tc>
      </w:tr>
      <w:tr>
        <w:trPr>
          <w:cantSplit w:val="0"/>
          <w:trHeight w:val="27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8">
            <w:pPr>
              <w:jc w:val="center"/>
              <w:rPr>
                <w:rFonts w:ascii="Palatino Linotype" w:cs="Palatino Linotype" w:eastAsia="Palatino Linotype" w:hAnsi="Palatino Linotype"/>
                <w:b w:val="1"/>
                <w:bCs w:val="1"/>
                <w:color w:val="000000"/>
                <w:sz w:val="20"/>
                <w:szCs w:val="20"/>
              </w:rPr>
            </w:pPr>
            <w:r w:rsidDel="00000000" w:rsidR="00000000" w:rsidRPr="00000000">
              <w:rPr>
                <w:rFonts w:ascii="Palatino Linotype" w:cs="Palatino Linotype" w:eastAsia="Palatino Linotype" w:hAnsi="Palatino Linotype"/>
                <w:b w:val="1"/>
                <w:bCs w:val="1"/>
                <w:color w:val="000000"/>
                <w:sz w:val="20"/>
                <w:szCs w:val="20"/>
                <w:rtl w:val="0"/>
              </w:rPr>
              <w:t xml:space="preserve">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9">
            <w:pPr>
              <w:jc w:val="center"/>
              <w:rPr>
                <w:rFonts w:ascii="Palatino Linotype" w:cs="Palatino Linotype" w:eastAsia="Palatino Linotype" w:hAnsi="Palatino Linotype"/>
                <w:color w:val="000000"/>
                <w:sz w:val="20"/>
                <w:szCs w:val="20"/>
              </w:rPr>
            </w:pPr>
            <w:r w:rsidDel="00000000" w:rsidR="00000000" w:rsidRPr="00000000">
              <w:rPr>
                <w:rFonts w:ascii="Palatino Linotype" w:cs="Palatino Linotype" w:eastAsia="Palatino Linotype" w:hAnsi="Palatino Linotype"/>
                <w:color w:val="000000"/>
                <w:sz w:val="20"/>
                <w:szCs w:val="20"/>
                <w:rtl w:val="0"/>
              </w:rPr>
              <w:t xml:space="preserve">/ 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A">
            <w:pPr>
              <w:jc w:val="center"/>
              <w:rPr>
                <w:rFonts w:ascii="Palatino Linotype" w:cs="Palatino Linotype" w:eastAsia="Palatino Linotype" w:hAnsi="Palatino Linotype"/>
                <w:color w:val="000000"/>
                <w:sz w:val="20"/>
                <w:szCs w:val="20"/>
              </w:rPr>
            </w:pPr>
            <w:r w:rsidDel="00000000" w:rsidR="00000000" w:rsidRPr="00000000">
              <w:rPr>
                <w:rFonts w:ascii="Palatino Linotype" w:cs="Palatino Linotype" w:eastAsia="Palatino Linotype" w:hAnsi="Palatino Linotype"/>
                <w:color w:val="000000"/>
                <w:sz w:val="20"/>
                <w:szCs w:val="20"/>
                <w:rtl w:val="0"/>
              </w:rPr>
              <w:t xml:space="preserve">/ 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B">
            <w:pPr>
              <w:jc w:val="center"/>
              <w:rPr>
                <w:b w:val="1"/>
                <w:bCs w:val="1"/>
                <w:color w:val="000000"/>
                <w:sz w:val="18"/>
                <w:szCs w:val="18"/>
              </w:rPr>
            </w:pPr>
            <w:r w:rsidDel="00000000" w:rsidR="00000000" w:rsidRPr="00000000">
              <w:rPr>
                <w:rFonts w:ascii="Palatino Linotype" w:cs="Palatino Linotype" w:eastAsia="Palatino Linotype" w:hAnsi="Palatino Linotype"/>
                <w:color w:val="000000"/>
                <w:sz w:val="20"/>
                <w:szCs w:val="20"/>
                <w:rtl w:val="0"/>
              </w:rPr>
              <w:t xml:space="preserve">/ 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C">
            <w:pPr>
              <w:jc w:val="center"/>
              <w:rPr>
                <w:rFonts w:ascii="Palatino Linotype" w:cs="Palatino Linotype" w:eastAsia="Palatino Linotype" w:hAnsi="Palatino Linotype"/>
                <w:color w:val="000000"/>
                <w:sz w:val="20"/>
                <w:szCs w:val="20"/>
              </w:rPr>
            </w:pPr>
            <w:r w:rsidDel="00000000" w:rsidR="00000000" w:rsidRPr="00000000">
              <w:rPr>
                <w:rFonts w:ascii="Palatino Linotype" w:cs="Palatino Linotype" w:eastAsia="Palatino Linotype" w:hAnsi="Palatino Linotype"/>
                <w:color w:val="000000"/>
                <w:sz w:val="20"/>
                <w:szCs w:val="20"/>
                <w:rtl w:val="0"/>
              </w:rPr>
              <w:t xml:space="preserve">/ 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D">
            <w:pPr>
              <w:jc w:val="center"/>
              <w:rPr>
                <w:rFonts w:ascii="Palatino Linotype" w:cs="Palatino Linotype" w:eastAsia="Palatino Linotype" w:hAnsi="Palatino Linotype"/>
                <w:color w:val="000000"/>
                <w:sz w:val="20"/>
                <w:szCs w:val="20"/>
              </w:rPr>
            </w:pPr>
            <w:r w:rsidDel="00000000" w:rsidR="00000000" w:rsidRPr="00000000">
              <w:rPr>
                <w:rFonts w:ascii="Palatino Linotype" w:cs="Palatino Linotype" w:eastAsia="Palatino Linotype" w:hAnsi="Palatino Linotype"/>
                <w:color w:val="000000"/>
                <w:sz w:val="20"/>
                <w:szCs w:val="20"/>
                <w:rtl w:val="0"/>
              </w:rPr>
              <w:t xml:space="preserve">/ 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E">
            <w:pPr>
              <w:jc w:val="center"/>
              <w:rPr>
                <w:rFonts w:ascii="Palatino Linotype" w:cs="Palatino Linotype" w:eastAsia="Palatino Linotype" w:hAnsi="Palatino Linotype"/>
                <w:b w:val="1"/>
                <w:bCs w:val="1"/>
                <w:color w:val="000000"/>
                <w:sz w:val="20"/>
                <w:szCs w:val="20"/>
              </w:rPr>
            </w:pPr>
            <w:r w:rsidDel="00000000" w:rsidR="00000000" w:rsidRPr="00000000">
              <w:rPr>
                <w:rtl w:val="0"/>
              </w:rPr>
            </w:r>
          </w:p>
        </w:tc>
      </w:tr>
      <w:tr>
        <w:trPr>
          <w:cantSplit w:val="0"/>
          <w:trHeight w:val="279"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F">
            <w:pPr>
              <w:jc w:val="center"/>
              <w:rPr>
                <w:rFonts w:ascii="Palatino Linotype" w:cs="Palatino Linotype" w:eastAsia="Palatino Linotype" w:hAnsi="Palatino Linotype"/>
                <w:b w:val="1"/>
                <w:bCs w:val="1"/>
                <w:color w:val="000000"/>
                <w:sz w:val="20"/>
                <w:szCs w:val="20"/>
              </w:rPr>
            </w:pPr>
            <w:r w:rsidDel="00000000" w:rsidR="00000000" w:rsidRPr="00000000">
              <w:rPr>
                <w:rFonts w:ascii="Palatino Linotype" w:cs="Palatino Linotype" w:eastAsia="Palatino Linotype" w:hAnsi="Palatino Linotype"/>
                <w:b w:val="1"/>
                <w:bCs w:val="1"/>
                <w:color w:val="000000"/>
                <w:sz w:val="20"/>
                <w:szCs w:val="20"/>
                <w:rtl w:val="0"/>
              </w:rPr>
              <w:t xml:space="preserve">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0">
            <w:pPr>
              <w:jc w:val="center"/>
              <w:rPr>
                <w:rFonts w:ascii="Palatino Linotype" w:cs="Palatino Linotype" w:eastAsia="Palatino Linotype" w:hAnsi="Palatino Linotype"/>
                <w:color w:val="000000"/>
                <w:sz w:val="20"/>
                <w:szCs w:val="20"/>
              </w:rPr>
            </w:pPr>
            <w:r w:rsidDel="00000000" w:rsidR="00000000" w:rsidRPr="00000000">
              <w:rPr>
                <w:rFonts w:ascii="Palatino Linotype" w:cs="Palatino Linotype" w:eastAsia="Palatino Linotype" w:hAnsi="Palatino Linotype"/>
                <w:color w:val="000000"/>
                <w:sz w:val="20"/>
                <w:szCs w:val="20"/>
                <w:rtl w:val="0"/>
              </w:rPr>
              <w:t xml:space="preserve">/ 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1">
            <w:pPr>
              <w:jc w:val="center"/>
              <w:rPr>
                <w:rFonts w:ascii="Palatino Linotype" w:cs="Palatino Linotype" w:eastAsia="Palatino Linotype" w:hAnsi="Palatino Linotype"/>
                <w:color w:val="000000"/>
                <w:sz w:val="20"/>
                <w:szCs w:val="20"/>
              </w:rPr>
            </w:pPr>
            <w:r w:rsidDel="00000000" w:rsidR="00000000" w:rsidRPr="00000000">
              <w:rPr>
                <w:rFonts w:ascii="Palatino Linotype" w:cs="Palatino Linotype" w:eastAsia="Palatino Linotype" w:hAnsi="Palatino Linotype"/>
                <w:color w:val="000000"/>
                <w:sz w:val="20"/>
                <w:szCs w:val="20"/>
                <w:rtl w:val="0"/>
              </w:rPr>
              <w:t xml:space="preserve">/ 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2">
            <w:pPr>
              <w:jc w:val="center"/>
              <w:rPr>
                <w:b w:val="1"/>
                <w:bCs w:val="1"/>
                <w:color w:val="000000"/>
                <w:sz w:val="18"/>
                <w:szCs w:val="18"/>
              </w:rPr>
            </w:pPr>
            <w:r w:rsidDel="00000000" w:rsidR="00000000" w:rsidRPr="00000000">
              <w:rPr>
                <w:rFonts w:ascii="Palatino Linotype" w:cs="Palatino Linotype" w:eastAsia="Palatino Linotype" w:hAnsi="Palatino Linotype"/>
                <w:color w:val="000000"/>
                <w:sz w:val="20"/>
                <w:szCs w:val="20"/>
                <w:rtl w:val="0"/>
              </w:rPr>
              <w:t xml:space="preserve">/ 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3">
            <w:pPr>
              <w:jc w:val="center"/>
              <w:rPr>
                <w:rFonts w:ascii="Palatino Linotype" w:cs="Palatino Linotype" w:eastAsia="Palatino Linotype" w:hAnsi="Palatino Linotype"/>
                <w:color w:val="000000"/>
                <w:sz w:val="20"/>
                <w:szCs w:val="20"/>
              </w:rPr>
            </w:pPr>
            <w:r w:rsidDel="00000000" w:rsidR="00000000" w:rsidRPr="00000000">
              <w:rPr>
                <w:rFonts w:ascii="Palatino Linotype" w:cs="Palatino Linotype" w:eastAsia="Palatino Linotype" w:hAnsi="Palatino Linotype"/>
                <w:color w:val="000000"/>
                <w:sz w:val="20"/>
                <w:szCs w:val="20"/>
                <w:rtl w:val="0"/>
              </w:rPr>
              <w:t xml:space="preserve">/ 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4">
            <w:pPr>
              <w:jc w:val="center"/>
              <w:rPr>
                <w:rFonts w:ascii="Palatino Linotype" w:cs="Palatino Linotype" w:eastAsia="Palatino Linotype" w:hAnsi="Palatino Linotype"/>
                <w:color w:val="000000"/>
                <w:sz w:val="20"/>
                <w:szCs w:val="20"/>
              </w:rPr>
            </w:pPr>
            <w:r w:rsidDel="00000000" w:rsidR="00000000" w:rsidRPr="00000000">
              <w:rPr>
                <w:rFonts w:ascii="Palatino Linotype" w:cs="Palatino Linotype" w:eastAsia="Palatino Linotype" w:hAnsi="Palatino Linotype"/>
                <w:color w:val="000000"/>
                <w:sz w:val="20"/>
                <w:szCs w:val="20"/>
                <w:rtl w:val="0"/>
              </w:rPr>
              <w:t xml:space="preserve">/ 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5">
            <w:pPr>
              <w:jc w:val="center"/>
              <w:rPr>
                <w:rFonts w:ascii="Palatino Linotype" w:cs="Palatino Linotype" w:eastAsia="Palatino Linotype" w:hAnsi="Palatino Linotype"/>
                <w:b w:val="1"/>
                <w:bCs w:val="1"/>
                <w:color w:val="000000"/>
                <w:sz w:val="20"/>
                <w:szCs w:val="20"/>
              </w:rPr>
            </w:pPr>
            <w:r w:rsidDel="00000000" w:rsidR="00000000" w:rsidRPr="00000000">
              <w:rPr>
                <w:rtl w:val="0"/>
              </w:rPr>
            </w:r>
          </w:p>
        </w:tc>
      </w:tr>
      <w:tr>
        <w:trPr>
          <w:cantSplit w:val="0"/>
          <w:trHeight w:val="40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6">
            <w:pPr>
              <w:jc w:val="center"/>
              <w:rPr>
                <w:rFonts w:ascii="Palatino Linotype" w:cs="Palatino Linotype" w:eastAsia="Palatino Linotype" w:hAnsi="Palatino Linotype"/>
                <w:b w:val="1"/>
                <w:bCs w:val="1"/>
                <w:color w:val="000000"/>
                <w:sz w:val="20"/>
                <w:szCs w:val="20"/>
              </w:rPr>
            </w:pPr>
            <w:r w:rsidDel="00000000" w:rsidR="00000000" w:rsidRPr="00000000">
              <w:rPr>
                <w:rFonts w:ascii="Palatino Linotype" w:cs="Palatino Linotype" w:eastAsia="Palatino Linotype" w:hAnsi="Palatino Linotype"/>
                <w:b w:val="1"/>
                <w:bCs w:val="1"/>
                <w:color w:val="000000"/>
                <w:sz w:val="20"/>
                <w:szCs w:val="20"/>
                <w:rtl w:val="0"/>
              </w:rPr>
              <w:t xml:space="preserve">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7">
            <w:pPr>
              <w:jc w:val="center"/>
              <w:rPr>
                <w:rFonts w:ascii="Palatino Linotype" w:cs="Palatino Linotype" w:eastAsia="Palatino Linotype" w:hAnsi="Palatino Linotype"/>
                <w:color w:val="000000"/>
                <w:sz w:val="20"/>
                <w:szCs w:val="20"/>
              </w:rPr>
            </w:pPr>
            <w:r w:rsidDel="00000000" w:rsidR="00000000" w:rsidRPr="00000000">
              <w:rPr>
                <w:rFonts w:ascii="Palatino Linotype" w:cs="Palatino Linotype" w:eastAsia="Palatino Linotype" w:hAnsi="Palatino Linotype"/>
                <w:color w:val="000000"/>
                <w:sz w:val="20"/>
                <w:szCs w:val="20"/>
                <w:rtl w:val="0"/>
              </w:rPr>
              <w:t xml:space="preserve">/ 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8">
            <w:pPr>
              <w:jc w:val="center"/>
              <w:rPr>
                <w:rFonts w:ascii="Palatino Linotype" w:cs="Palatino Linotype" w:eastAsia="Palatino Linotype" w:hAnsi="Palatino Linotype"/>
                <w:color w:val="000000"/>
                <w:sz w:val="20"/>
                <w:szCs w:val="20"/>
              </w:rPr>
            </w:pPr>
            <w:r w:rsidDel="00000000" w:rsidR="00000000" w:rsidRPr="00000000">
              <w:rPr>
                <w:rFonts w:ascii="Palatino Linotype" w:cs="Palatino Linotype" w:eastAsia="Palatino Linotype" w:hAnsi="Palatino Linotype"/>
                <w:color w:val="000000"/>
                <w:sz w:val="20"/>
                <w:szCs w:val="20"/>
                <w:rtl w:val="0"/>
              </w:rPr>
              <w:t xml:space="preserve">/ 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9">
            <w:pPr>
              <w:jc w:val="center"/>
              <w:rPr>
                <w:b w:val="1"/>
                <w:bCs w:val="1"/>
                <w:color w:val="000000"/>
                <w:sz w:val="18"/>
                <w:szCs w:val="18"/>
              </w:rPr>
            </w:pPr>
            <w:r w:rsidDel="00000000" w:rsidR="00000000" w:rsidRPr="00000000">
              <w:rPr>
                <w:rFonts w:ascii="Palatino Linotype" w:cs="Palatino Linotype" w:eastAsia="Palatino Linotype" w:hAnsi="Palatino Linotype"/>
                <w:color w:val="000000"/>
                <w:sz w:val="20"/>
                <w:szCs w:val="20"/>
                <w:rtl w:val="0"/>
              </w:rPr>
              <w:t xml:space="preserve">/ 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A">
            <w:pPr>
              <w:jc w:val="center"/>
              <w:rPr>
                <w:rFonts w:ascii="Palatino Linotype" w:cs="Palatino Linotype" w:eastAsia="Palatino Linotype" w:hAnsi="Palatino Linotype"/>
                <w:color w:val="000000"/>
                <w:sz w:val="20"/>
                <w:szCs w:val="20"/>
              </w:rPr>
            </w:pPr>
            <w:r w:rsidDel="00000000" w:rsidR="00000000" w:rsidRPr="00000000">
              <w:rPr>
                <w:rFonts w:ascii="Palatino Linotype" w:cs="Palatino Linotype" w:eastAsia="Palatino Linotype" w:hAnsi="Palatino Linotype"/>
                <w:color w:val="000000"/>
                <w:sz w:val="20"/>
                <w:szCs w:val="20"/>
                <w:rtl w:val="0"/>
              </w:rPr>
              <w:t xml:space="preserve">/ 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B">
            <w:pPr>
              <w:jc w:val="center"/>
              <w:rPr>
                <w:rFonts w:ascii="Palatino Linotype" w:cs="Palatino Linotype" w:eastAsia="Palatino Linotype" w:hAnsi="Palatino Linotype"/>
                <w:color w:val="000000"/>
                <w:sz w:val="20"/>
                <w:szCs w:val="20"/>
              </w:rPr>
            </w:pPr>
            <w:r w:rsidDel="00000000" w:rsidR="00000000" w:rsidRPr="00000000">
              <w:rPr>
                <w:rFonts w:ascii="Palatino Linotype" w:cs="Palatino Linotype" w:eastAsia="Palatino Linotype" w:hAnsi="Palatino Linotype"/>
                <w:color w:val="000000"/>
                <w:sz w:val="20"/>
                <w:szCs w:val="20"/>
                <w:rtl w:val="0"/>
              </w:rPr>
              <w:t xml:space="preserve">/ 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C">
            <w:pPr>
              <w:jc w:val="center"/>
              <w:rPr>
                <w:rFonts w:ascii="Palatino Linotype" w:cs="Palatino Linotype" w:eastAsia="Palatino Linotype" w:hAnsi="Palatino Linotype"/>
                <w:b w:val="1"/>
                <w:bCs w:val="1"/>
                <w:color w:val="000000"/>
                <w:sz w:val="20"/>
                <w:szCs w:val="20"/>
              </w:rPr>
            </w:pPr>
            <w:r w:rsidDel="00000000" w:rsidR="00000000" w:rsidRPr="00000000">
              <w:rPr>
                <w:rtl w:val="0"/>
              </w:rPr>
            </w:r>
          </w:p>
        </w:tc>
      </w:tr>
      <w:tr>
        <w:trPr>
          <w:cantSplit w:val="0"/>
          <w:trHeight w:val="411" w:hRule="atLeast"/>
          <w:tblHeader w:val="0"/>
        </w:trPr>
        <w:tc>
          <w:tcPr>
            <w:gridSpan w:val="7"/>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D">
            <w:pPr>
              <w:jc w:val="center"/>
              <w:rPr>
                <w:rFonts w:ascii="Palatino Linotype" w:cs="Palatino Linotype" w:eastAsia="Palatino Linotype" w:hAnsi="Palatino Linotype"/>
                <w:b w:val="1"/>
                <w:bCs w:val="1"/>
                <w:color w:val="000000"/>
                <w:sz w:val="20"/>
                <w:szCs w:val="20"/>
              </w:rPr>
            </w:pPr>
            <w:r w:rsidDel="00000000" w:rsidR="00000000" w:rsidRPr="00000000">
              <w:rPr>
                <w:rFonts w:ascii="Palatino Linotype" w:cs="Palatino Linotype" w:eastAsia="Palatino Linotype" w:hAnsi="Palatino Linotype"/>
                <w:b w:val="1"/>
                <w:bCs w:val="1"/>
                <w:color w:val="000000"/>
                <w:sz w:val="20"/>
                <w:szCs w:val="20"/>
                <w:rtl w:val="0"/>
              </w:rPr>
              <w:t xml:space="preserve">OVERALL RUBRICS VALUE</w:t>
            </w:r>
          </w:p>
        </w:tc>
      </w:tr>
      <w:tr>
        <w:trPr>
          <w:cantSplit w:val="0"/>
          <w:trHeight w:val="423"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4">
            <w:pPr>
              <w:jc w:val="center"/>
              <w:rPr>
                <w:rFonts w:ascii="Palatino Linotype" w:cs="Palatino Linotype" w:eastAsia="Palatino Linotype" w:hAnsi="Palatino Linotype"/>
                <w:b w:val="1"/>
                <w:bCs w:val="1"/>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5">
            <w:pPr>
              <w:jc w:val="center"/>
              <w:rPr>
                <w:rFonts w:ascii="Palatino Linotype" w:cs="Palatino Linotype" w:eastAsia="Palatino Linotype" w:hAnsi="Palatino Linotype"/>
                <w:color w:val="000000"/>
                <w:sz w:val="20"/>
                <w:szCs w:val="20"/>
              </w:rPr>
            </w:pPr>
            <w:r w:rsidDel="00000000" w:rsidR="00000000" w:rsidRPr="00000000">
              <w:rPr>
                <w:rFonts w:ascii="Palatino Linotype" w:cs="Palatino Linotype" w:eastAsia="Palatino Linotype" w:hAnsi="Palatino Linotype"/>
                <w:color w:val="000000"/>
                <w:sz w:val="20"/>
                <w:szCs w:val="20"/>
                <w:rtl w:val="0"/>
              </w:rPr>
              <w:t xml:space="preserve">/ 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6">
            <w:pPr>
              <w:jc w:val="center"/>
              <w:rPr>
                <w:rFonts w:ascii="Palatino Linotype" w:cs="Palatino Linotype" w:eastAsia="Palatino Linotype" w:hAnsi="Palatino Linotype"/>
                <w:color w:val="000000"/>
                <w:sz w:val="20"/>
                <w:szCs w:val="20"/>
              </w:rPr>
            </w:pPr>
            <w:r w:rsidDel="00000000" w:rsidR="00000000" w:rsidRPr="00000000">
              <w:rPr>
                <w:rFonts w:ascii="Palatino Linotype" w:cs="Palatino Linotype" w:eastAsia="Palatino Linotype" w:hAnsi="Palatino Linotype"/>
                <w:color w:val="000000"/>
                <w:sz w:val="20"/>
                <w:szCs w:val="20"/>
                <w:rtl w:val="0"/>
              </w:rPr>
              <w:t xml:space="preserve">/ 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7">
            <w:pPr>
              <w:jc w:val="center"/>
              <w:rPr>
                <w:rFonts w:ascii="Palatino Linotype" w:cs="Palatino Linotype" w:eastAsia="Palatino Linotype" w:hAnsi="Palatino Linotype"/>
                <w:color w:val="000000"/>
                <w:sz w:val="20"/>
                <w:szCs w:val="20"/>
              </w:rPr>
            </w:pPr>
            <w:r w:rsidDel="00000000" w:rsidR="00000000" w:rsidRPr="00000000">
              <w:rPr>
                <w:rFonts w:ascii="Palatino Linotype" w:cs="Palatino Linotype" w:eastAsia="Palatino Linotype" w:hAnsi="Palatino Linotype"/>
                <w:color w:val="000000"/>
                <w:sz w:val="20"/>
                <w:szCs w:val="20"/>
                <w:rtl w:val="0"/>
              </w:rPr>
              <w:t xml:space="preserve">/ 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8">
            <w:pPr>
              <w:jc w:val="center"/>
              <w:rPr>
                <w:rFonts w:ascii="Palatino Linotype" w:cs="Palatino Linotype" w:eastAsia="Palatino Linotype" w:hAnsi="Palatino Linotype"/>
                <w:color w:val="000000"/>
                <w:sz w:val="20"/>
                <w:szCs w:val="20"/>
              </w:rPr>
            </w:pPr>
            <w:r w:rsidDel="00000000" w:rsidR="00000000" w:rsidRPr="00000000">
              <w:rPr>
                <w:rFonts w:ascii="Palatino Linotype" w:cs="Palatino Linotype" w:eastAsia="Palatino Linotype" w:hAnsi="Palatino Linotype"/>
                <w:color w:val="000000"/>
                <w:sz w:val="20"/>
                <w:szCs w:val="20"/>
                <w:rtl w:val="0"/>
              </w:rPr>
              <w:t xml:space="preserve">/ 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9">
            <w:pPr>
              <w:jc w:val="center"/>
              <w:rPr>
                <w:rFonts w:ascii="Palatino Linotype" w:cs="Palatino Linotype" w:eastAsia="Palatino Linotype" w:hAnsi="Palatino Linotype"/>
                <w:color w:val="000000"/>
                <w:sz w:val="20"/>
                <w:szCs w:val="20"/>
              </w:rPr>
            </w:pPr>
            <w:r w:rsidDel="00000000" w:rsidR="00000000" w:rsidRPr="00000000">
              <w:rPr>
                <w:rFonts w:ascii="Palatino Linotype" w:cs="Palatino Linotype" w:eastAsia="Palatino Linotype" w:hAnsi="Palatino Linotype"/>
                <w:color w:val="000000"/>
                <w:sz w:val="20"/>
                <w:szCs w:val="20"/>
                <w:rtl w:val="0"/>
              </w:rPr>
              <w:t xml:space="preserve">/ 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A">
            <w:pPr>
              <w:jc w:val="center"/>
              <w:rPr>
                <w:rFonts w:ascii="Palatino Linotype" w:cs="Palatino Linotype" w:eastAsia="Palatino Linotype" w:hAnsi="Palatino Linotype"/>
                <w:b w:val="1"/>
                <w:bCs w:val="1"/>
                <w:color w:val="000000"/>
                <w:sz w:val="20"/>
                <w:szCs w:val="20"/>
              </w:rPr>
            </w:pPr>
            <w:r w:rsidDel="00000000" w:rsidR="00000000" w:rsidRPr="00000000">
              <w:rPr>
                <w:rtl w:val="0"/>
              </w:rPr>
            </w:r>
          </w:p>
        </w:tc>
      </w:tr>
      <w:tr>
        <w:trPr>
          <w:cantSplit w:val="0"/>
          <w:trHeight w:val="54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B">
            <w:pPr>
              <w:jc w:val="center"/>
              <w:rPr>
                <w:rFonts w:ascii="Palatino Linotype" w:cs="Palatino Linotype" w:eastAsia="Palatino Linotype" w:hAnsi="Palatino Linotype"/>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C">
            <w:pPr>
              <w:jc w:val="center"/>
              <w:rPr>
                <w:rFonts w:ascii="Palatino Linotype" w:cs="Palatino Linotype" w:eastAsia="Palatino Linotype" w:hAnsi="Palatino Linotype"/>
                <w:color w:val="000000"/>
                <w:sz w:val="20"/>
                <w:szCs w:val="20"/>
              </w:rPr>
            </w:pPr>
            <w:r w:rsidDel="00000000" w:rsidR="00000000" w:rsidRPr="00000000">
              <w:rPr>
                <w:rFonts w:ascii="Palatino Linotype" w:cs="Palatino Linotype" w:eastAsia="Palatino Linotype" w:hAnsi="Palatino Linotype"/>
                <w:b w:val="1"/>
                <w:bCs w:val="1"/>
                <w:color w:val="000000"/>
                <w:sz w:val="20"/>
                <w:szCs w:val="20"/>
                <w:rtl w:val="0"/>
              </w:rPr>
              <w:t xml:space="preserve">/ 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D">
            <w:pPr>
              <w:jc w:val="center"/>
              <w:rPr>
                <w:rFonts w:ascii="Palatino Linotype" w:cs="Palatino Linotype" w:eastAsia="Palatino Linotype" w:hAnsi="Palatino Linotype"/>
                <w:color w:val="000000"/>
                <w:sz w:val="20"/>
                <w:szCs w:val="20"/>
              </w:rPr>
            </w:pPr>
            <w:r w:rsidDel="00000000" w:rsidR="00000000" w:rsidRPr="00000000">
              <w:rPr>
                <w:rFonts w:ascii="Palatino Linotype" w:cs="Palatino Linotype" w:eastAsia="Palatino Linotype" w:hAnsi="Palatino Linotype"/>
                <w:b w:val="1"/>
                <w:bCs w:val="1"/>
                <w:color w:val="000000"/>
                <w:sz w:val="20"/>
                <w:szCs w:val="20"/>
                <w:rtl w:val="0"/>
              </w:rPr>
              <w:t xml:space="preserve">/ 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E">
            <w:pPr>
              <w:jc w:val="center"/>
              <w:rPr>
                <w:b w:val="1"/>
                <w:bCs w:val="1"/>
                <w:color w:val="000000"/>
                <w:sz w:val="18"/>
                <w:szCs w:val="18"/>
              </w:rPr>
            </w:pPr>
            <w:r w:rsidDel="00000000" w:rsidR="00000000" w:rsidRPr="00000000">
              <w:rPr>
                <w:rFonts w:ascii="Palatino Linotype" w:cs="Palatino Linotype" w:eastAsia="Palatino Linotype" w:hAnsi="Palatino Linotype"/>
                <w:b w:val="1"/>
                <w:bCs w:val="1"/>
                <w:color w:val="000000"/>
                <w:sz w:val="20"/>
                <w:szCs w:val="20"/>
                <w:rtl w:val="0"/>
              </w:rPr>
              <w:t xml:space="preserve">/ 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F">
            <w:pPr>
              <w:jc w:val="center"/>
              <w:rPr>
                <w:rFonts w:ascii="Palatino Linotype" w:cs="Palatino Linotype" w:eastAsia="Palatino Linotype" w:hAnsi="Palatino Linotype"/>
                <w:color w:val="000000"/>
                <w:sz w:val="20"/>
                <w:szCs w:val="20"/>
              </w:rPr>
            </w:pPr>
            <w:r w:rsidDel="00000000" w:rsidR="00000000" w:rsidRPr="00000000">
              <w:rPr>
                <w:rFonts w:ascii="Palatino Linotype" w:cs="Palatino Linotype" w:eastAsia="Palatino Linotype" w:hAnsi="Palatino Linotype"/>
                <w:b w:val="1"/>
                <w:bCs w:val="1"/>
                <w:color w:val="000000"/>
                <w:sz w:val="20"/>
                <w:szCs w:val="20"/>
                <w:rtl w:val="0"/>
              </w:rPr>
              <w:t xml:space="preserve">/ 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0">
            <w:pPr>
              <w:jc w:val="center"/>
              <w:rPr>
                <w:rFonts w:ascii="Palatino Linotype" w:cs="Palatino Linotype" w:eastAsia="Palatino Linotype" w:hAnsi="Palatino Linotype"/>
                <w:color w:val="000000"/>
                <w:sz w:val="20"/>
                <w:szCs w:val="20"/>
              </w:rPr>
            </w:pPr>
            <w:r w:rsidDel="00000000" w:rsidR="00000000" w:rsidRPr="00000000">
              <w:rPr>
                <w:rFonts w:ascii="Palatino Linotype" w:cs="Palatino Linotype" w:eastAsia="Palatino Linotype" w:hAnsi="Palatino Linotype"/>
                <w:b w:val="1"/>
                <w:bCs w:val="1"/>
                <w:color w:val="000000"/>
                <w:sz w:val="20"/>
                <w:szCs w:val="20"/>
                <w:rtl w:val="0"/>
              </w:rPr>
              <w:t xml:space="preserve">/ 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1">
            <w:pPr>
              <w:jc w:val="center"/>
              <w:rPr>
                <w:rFonts w:ascii="Palatino Linotype" w:cs="Palatino Linotype" w:eastAsia="Palatino Linotype" w:hAnsi="Palatino Linotype"/>
                <w:b w:val="1"/>
                <w:bCs w:val="1"/>
                <w:color w:val="000000"/>
                <w:sz w:val="20"/>
                <w:szCs w:val="20"/>
              </w:rPr>
            </w:pPr>
            <w:r w:rsidDel="00000000" w:rsidR="00000000" w:rsidRPr="00000000">
              <w:rPr>
                <w:rFonts w:ascii="Palatino Linotype" w:cs="Palatino Linotype" w:eastAsia="Palatino Linotype" w:hAnsi="Palatino Linotype"/>
                <w:b w:val="1"/>
                <w:bCs w:val="1"/>
                <w:color w:val="000000"/>
                <w:sz w:val="20"/>
                <w:szCs w:val="20"/>
                <w:rtl w:val="0"/>
              </w:rPr>
              <w:t xml:space="preserve">/ 100</w:t>
            </w:r>
          </w:p>
        </w:tc>
      </w:tr>
    </w:tbl>
    <w:p w:rsidR="00000000" w:rsidDel="00000000" w:rsidP="00000000" w:rsidRDefault="00000000" w:rsidRPr="00000000" w14:paraId="00000062">
      <w:pPr>
        <w:jc w:val="center"/>
        <w:rPr>
          <w:rFonts w:ascii="Arial" w:cs="Arial" w:eastAsia="Arial" w:hAnsi="Arial"/>
        </w:rPr>
      </w:pPr>
      <w:r w:rsidDel="00000000" w:rsidR="00000000" w:rsidRPr="00000000">
        <w:rPr>
          <w:rFonts w:ascii="Arial" w:cs="Arial" w:eastAsia="Arial" w:hAnsi="Arial"/>
          <w:rtl w:val="0"/>
        </w:rPr>
        <w:t xml:space="preserve">Annexure A</w:t>
      </w:r>
    </w:p>
    <w:p w:rsidR="00000000" w:rsidDel="00000000" w:rsidP="00000000" w:rsidRDefault="00000000" w:rsidRPr="00000000" w14:paraId="00000063">
      <w:pPr>
        <w:ind w:left="1440" w:firstLine="720"/>
        <w:jc w:val="center"/>
        <w:rPr>
          <w:rFonts w:ascii="Arial" w:cs="Arial" w:eastAsia="Arial" w:hAnsi="Arial"/>
        </w:rPr>
      </w:pPr>
      <w:r w:rsidDel="00000000" w:rsidR="00000000" w:rsidRPr="00000000">
        <w:rPr>
          <w:rtl w:val="0"/>
        </w:rPr>
      </w:r>
    </w:p>
    <w:p w:rsidR="00000000" w:rsidDel="00000000" w:rsidP="00000000" w:rsidRDefault="00000000" w:rsidRPr="00000000" w14:paraId="00000064">
      <w:pPr>
        <w:jc w:val="center"/>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065">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CASE STUDY</w:t>
      </w:r>
    </w:p>
    <w:p w:rsidR="00000000" w:rsidDel="00000000" w:rsidP="00000000" w:rsidRDefault="00000000" w:rsidRPr="00000000" w14:paraId="00000066">
      <w:pPr>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67">
      <w:pPr>
        <w:jc w:val="center"/>
        <w:rPr>
          <w:rFonts w:ascii="Arial" w:cs="Arial" w:eastAsia="Arial" w:hAnsi="Arial"/>
        </w:rPr>
      </w:pPr>
      <w:r w:rsidDel="00000000" w:rsidR="00000000" w:rsidRPr="00000000">
        <w:rPr>
          <w:rFonts w:ascii="Arial" w:cs="Arial" w:eastAsia="Arial" w:hAnsi="Arial"/>
          <w:b w:val="1"/>
          <w:bCs w:val="1"/>
          <w:rtl w:val="0"/>
        </w:rPr>
        <w:t xml:space="preserve">Set 1</w:t>
      </w:r>
      <w:r w:rsidDel="00000000" w:rsidR="00000000" w:rsidRPr="00000000">
        <w:rPr>
          <w:rtl w:val="0"/>
        </w:rPr>
      </w:r>
    </w:p>
    <w:p w:rsidR="00000000" w:rsidDel="00000000" w:rsidP="00000000" w:rsidRDefault="00000000" w:rsidRPr="00000000" w14:paraId="00000068">
      <w:pPr>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69">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Fonts w:ascii="Arial" w:cs="Arial" w:eastAsia="Arial" w:hAnsi="Arial"/>
          <w:rtl w:val="0"/>
        </w:rPr>
        <w:t xml:space="preserve">Q</w:t>
      </w:r>
      <w:r w:rsidDel="00000000" w:rsidR="00000000" w:rsidRPr="00000000">
        <w:rPr>
          <w:rFonts w:ascii="Arial" w:cs="Arial" w:eastAsia="Arial" w:hAnsi="Arial"/>
          <w:color w:val="000000"/>
          <w:rtl w:val="0"/>
        </w:rPr>
        <w:t xml:space="preserve">1.</w:t>
      </w:r>
      <w:r w:rsidDel="00000000" w:rsidR="00000000" w:rsidRPr="00000000">
        <w:rPr>
          <w:rFonts w:ascii="Helvetica Neue" w:cs="Helvetica Neue" w:eastAsia="Helvetica Neue" w:hAnsi="Helvetica Neue"/>
          <w:color w:val="000000"/>
          <w:sz w:val="15"/>
          <w:szCs w:val="15"/>
          <w:rtl w:val="0"/>
        </w:rPr>
        <w:t xml:space="preserve"> </w:t>
      </w:r>
      <w:r w:rsidDel="00000000" w:rsidR="00000000" w:rsidRPr="00000000">
        <w:rPr>
          <w:rFonts w:ascii="Arial" w:cs="Arial" w:eastAsia="Arial" w:hAnsi="Arial"/>
          <w:color w:val="000000"/>
          <w:rtl w:val="0"/>
        </w:rPr>
        <w:t xml:space="preserve">Both parse trees and syntax trees are used to represent program structure, but differ significantly in complexity and abstraction level. Compare these representations in terms of memory usage, ease of traversal, suitability for optimization, and their role in different phases of compilation such as semantic analysis and code generation.These require careful consideration of attribute dependency graphs to ensure correct evaluation order without conflicts. Furthermore, representation choice affects compiler performance. Finally, selecting the right abstraction improves overall efficiency.</w:t>
      </w:r>
    </w:p>
    <w:p w:rsidR="00000000" w:rsidDel="00000000" w:rsidP="00000000" w:rsidRDefault="00000000" w:rsidRPr="00000000" w14:paraId="0000006A">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6B">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Fonts w:ascii="Arial" w:cs="Arial" w:eastAsia="Arial" w:hAnsi="Arial"/>
          <w:rtl w:val="0"/>
        </w:rPr>
        <w:t xml:space="preserve">Q</w:t>
      </w:r>
      <w:r w:rsidDel="00000000" w:rsidR="00000000" w:rsidRPr="00000000">
        <w:rPr>
          <w:rFonts w:ascii="Arial" w:cs="Arial" w:eastAsia="Arial" w:hAnsi="Arial"/>
          <w:color w:val="000000"/>
          <w:rtl w:val="0"/>
        </w:rPr>
        <w:t xml:space="preserve">2.</w:t>
      </w:r>
      <w:r w:rsidDel="00000000" w:rsidR="00000000" w:rsidRPr="00000000">
        <w:rPr>
          <w:rFonts w:ascii="Arial" w:cs="Arial" w:eastAsia="Arial" w:hAnsi="Arial"/>
          <w:color w:val="000000"/>
          <w:sz w:val="15"/>
          <w:szCs w:val="15"/>
          <w:rtl w:val="0"/>
        </w:rPr>
        <w:t xml:space="preserve"> </w:t>
      </w:r>
      <w:r w:rsidDel="00000000" w:rsidR="00000000" w:rsidRPr="00000000">
        <w:rPr>
          <w:rFonts w:ascii="Arial" w:cs="Arial" w:eastAsia="Arial" w:hAnsi="Arial"/>
          <w:color w:val="000000"/>
          <w:rtl w:val="0"/>
        </w:rPr>
        <w:t xml:space="preserve">A compiler designer must choose between bottom-up and top-down evaluation strategies for implementing syntax-directed definitions. Justify this choice by analyzing grammar restrictions, attribute dependencies, parsing efficiency, and the ease of integrating semantic actions within each approach.These require careful consideration of attribute dependency graphs to ensure correct evaluation order without conflicts. Furthermore, evaluation strategy influences implementation complexity. Finally, choosing the right method ensures better performance.</w:t>
      </w:r>
    </w:p>
    <w:p w:rsidR="00000000" w:rsidDel="00000000" w:rsidP="00000000" w:rsidRDefault="00000000" w:rsidRPr="00000000" w14:paraId="0000006C">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6D">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Fonts w:ascii="Arial" w:cs="Arial" w:eastAsia="Arial" w:hAnsi="Arial"/>
          <w:color w:val="000000"/>
          <w:rtl w:val="0"/>
        </w:rPr>
        <w:t xml:space="preserve">Q3.</w:t>
      </w:r>
      <w:r w:rsidDel="00000000" w:rsidR="00000000" w:rsidRPr="00000000">
        <w:rPr>
          <w:rFonts w:ascii="Arial" w:cs="Arial" w:eastAsia="Arial" w:hAnsi="Arial"/>
          <w:color w:val="000000"/>
          <w:sz w:val="15"/>
          <w:szCs w:val="15"/>
          <w:rtl w:val="0"/>
        </w:rPr>
        <w:t xml:space="preserve"> </w:t>
      </w:r>
      <w:r w:rsidDel="00000000" w:rsidR="00000000" w:rsidRPr="00000000">
        <w:rPr>
          <w:rFonts w:ascii="Arial" w:cs="Arial" w:eastAsia="Arial" w:hAnsi="Arial"/>
          <w:color w:val="000000"/>
          <w:rtl w:val="0"/>
        </w:rPr>
        <w:t xml:space="preserve">In complex arithmetic and logical expressions involving multiple operators, precedence rules, and associativity constraints, attribute dependencies may create conflicts in evaluation order. Analyze how these dependencies affect semantic rule execution and propose techniques such as dependency graphs or evaluation scheduling to resolve them.These require careful consideration of attribute dependency graphs to ensure correct evaluation order without conflicts. Furthermore, resolving conflicts is critical for correctness. Finally, structured evaluation improves reliability.</w:t>
      </w:r>
    </w:p>
    <w:p w:rsidR="00000000" w:rsidDel="00000000" w:rsidP="00000000" w:rsidRDefault="00000000" w:rsidRPr="00000000" w14:paraId="0000006E">
      <w:pPr>
        <w:pBdr>
          <w:top w:space="0" w:sz="0" w:val="nil"/>
          <w:left w:space="0" w:sz="0" w:val="nil"/>
          <w:bottom w:space="0" w:sz="0" w:val="nil"/>
          <w:right w:space="0" w:sz="0" w:val="nil"/>
          <w:between w:space="0" w:sz="0" w:val="nil"/>
        </w:pBdr>
        <w:jc w:val="both"/>
        <w:rPr>
          <w:rFonts w:ascii="Arial" w:cs="Arial" w:eastAsia="Arial" w:hAnsi="Arial"/>
        </w:rPr>
      </w:pPr>
      <w:r w:rsidDel="00000000" w:rsidR="00000000" w:rsidRPr="00000000">
        <w:rPr>
          <w:rtl w:val="0"/>
        </w:rPr>
      </w:r>
    </w:p>
    <w:p w:rsidR="00000000" w:rsidDel="00000000" w:rsidP="00000000" w:rsidRDefault="00000000" w:rsidRPr="00000000" w14:paraId="0000006F">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Fonts w:ascii="Arial" w:cs="Arial" w:eastAsia="Arial" w:hAnsi="Arial"/>
          <w:rtl w:val="0"/>
        </w:rPr>
        <w:t xml:space="preserve">Q</w:t>
      </w:r>
      <w:r w:rsidDel="00000000" w:rsidR="00000000" w:rsidRPr="00000000">
        <w:rPr>
          <w:rFonts w:ascii="Arial" w:cs="Arial" w:eastAsia="Arial" w:hAnsi="Arial"/>
          <w:color w:val="000000"/>
          <w:rtl w:val="0"/>
        </w:rPr>
        <w:t xml:space="preserve">4. A statically typed programming language enforces type checking during compilation to ensure correctness. Evaluate how such a type system helps detect errors early, prevents invalid operations, and improves software reliability, while also discussing any limitations in flexibility compared to dynamically typed systems.These require careful consideration of attribute dependency graphs to ensure correct evaluation order without conflicts. Furthermore, strong typing enhances safety. Finally, balancing flexibility and strictness is important.</w:t>
      </w:r>
    </w:p>
    <w:p w:rsidR="00000000" w:rsidDel="00000000" w:rsidP="00000000" w:rsidRDefault="00000000" w:rsidRPr="00000000" w14:paraId="00000070">
      <w:pPr>
        <w:pBdr>
          <w:top w:space="0" w:sz="0" w:val="nil"/>
          <w:left w:space="0" w:sz="0" w:val="nil"/>
          <w:bottom w:space="0" w:sz="0" w:val="nil"/>
          <w:right w:space="0" w:sz="0" w:val="nil"/>
          <w:between w:space="0" w:sz="0" w:val="nil"/>
        </w:pBdr>
        <w:jc w:val="both"/>
        <w:rPr>
          <w:rFonts w:ascii="Arial" w:cs="Arial" w:eastAsia="Arial" w:hAnsi="Arial"/>
        </w:rPr>
      </w:pPr>
      <w:r w:rsidDel="00000000" w:rsidR="00000000" w:rsidRPr="00000000">
        <w:rPr>
          <w:rtl w:val="0"/>
        </w:rPr>
      </w:r>
    </w:p>
    <w:p w:rsidR="00000000" w:rsidDel="00000000" w:rsidP="00000000" w:rsidRDefault="00000000" w:rsidRPr="00000000" w14:paraId="00000071">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Fonts w:ascii="Arial" w:cs="Arial" w:eastAsia="Arial" w:hAnsi="Arial"/>
          <w:color w:val="000000"/>
          <w:rtl w:val="0"/>
        </w:rPr>
        <w:t xml:space="preserve">Q5. A modern programming language supports advanced features such as polymorphism, function overloading, and type inference. Analyze the challenges faced by the compiler’s type system in resolving types accurately, managing ambiguity, and maintaining efficient compilation performance.These require careful consideration of attribute dependency graphs to ensure correct evaluation order without conflicts. Furthermore, advanced features increase complexity. Finally, efficient resolution mechanisms are essential.</w:t>
      </w:r>
    </w:p>
    <w:p w:rsidR="00000000" w:rsidDel="00000000" w:rsidP="00000000" w:rsidRDefault="00000000" w:rsidRPr="00000000" w14:paraId="00000072">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73">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74">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75">
      <w:pPr>
        <w:pBdr>
          <w:top w:space="0" w:sz="0" w:val="nil"/>
          <w:left w:space="0" w:sz="0" w:val="nil"/>
          <w:bottom w:space="0" w:sz="0" w:val="nil"/>
          <w:right w:space="0" w:sz="0" w:val="nil"/>
          <w:between w:space="0" w:sz="0" w:val="nil"/>
        </w:pBdr>
        <w:jc w:val="center"/>
        <w:rPr>
          <w:rFonts w:ascii="Arial" w:cs="Arial" w:eastAsia="Arial" w:hAnsi="Arial"/>
          <w:color w:val="000000"/>
        </w:rPr>
      </w:pPr>
      <w:r w:rsidDel="00000000" w:rsidR="00000000" w:rsidRPr="00000000">
        <w:rPr>
          <w:rFonts w:ascii="Arial" w:cs="Arial" w:eastAsia="Arial" w:hAnsi="Arial"/>
          <w:color w:val="000000"/>
          <w:rtl w:val="0"/>
        </w:rPr>
        <w:t xml:space="preserve">Set 2</w:t>
      </w:r>
    </w:p>
    <w:p w:rsidR="00000000" w:rsidDel="00000000" w:rsidP="00000000" w:rsidRDefault="00000000" w:rsidRPr="00000000" w14:paraId="00000076">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77">
      <w:pPr>
        <w:numPr>
          <w:ilvl w:val="0"/>
          <w:numId w:val="17"/>
        </w:numPr>
        <w:pBdr>
          <w:top w:space="0" w:sz="0" w:val="nil"/>
          <w:left w:space="0" w:sz="0" w:val="nil"/>
          <w:bottom w:space="0" w:sz="0" w:val="nil"/>
          <w:right w:space="0" w:sz="0" w:val="nil"/>
          <w:between w:space="0" w:sz="0" w:val="nil"/>
        </w:pBdr>
        <w:ind w:left="72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A compiler development team is designing a new programming language for scientific applications. During semantic analysis, the compiler must evaluate arithmetic expressions involving multiple operators and nested function calls. The team plans to use Syntax-Directed Definitions (SDD) to associate semantic rules with grammar productions. They also need to construct syntax trees for efficient intermediate code generation. However, incorrect attribute evaluation is causing inconsistent outputs during parsing. Analyze how synthesized and inherited attributes can be used to solve this issue and justify whether bottom-up or top-down evaluation is more suitable for the given scenario. </w:t>
      </w:r>
    </w:p>
    <w:p w:rsidR="00000000" w:rsidDel="00000000" w:rsidP="00000000" w:rsidRDefault="00000000" w:rsidRPr="00000000" w14:paraId="00000078">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9">
      <w:pPr>
        <w:numPr>
          <w:ilvl w:val="0"/>
          <w:numId w:val="18"/>
        </w:numPr>
        <w:pBdr>
          <w:top w:space="0" w:sz="0" w:val="nil"/>
          <w:left w:space="0" w:sz="0" w:val="nil"/>
          <w:bottom w:space="0" w:sz="0" w:val="nil"/>
          <w:right w:space="0" w:sz="0" w:val="nil"/>
          <w:between w:space="0" w:sz="0" w:val="nil"/>
        </w:pBdr>
        <w:ind w:left="72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A software company is building a compiler for an educational programming language that supports integer, float, and boolean datatypes. During compilation, the semantic analyzer must verify assignment compatibility and detect undeclared variables. The development team decides to implement a simple type checker using type expressions and conversion rules. However, programs containing mixed datatypes frequently generate semantic errors during expression evaluation. Examine how type systems and type conversions can improve semantic correctness and discuss the role of type equivalence in resolving datatype compatibility issues. </w:t>
      </w:r>
    </w:p>
    <w:p w:rsidR="00000000" w:rsidDel="00000000" w:rsidP="00000000" w:rsidRDefault="00000000" w:rsidRPr="00000000" w14:paraId="0000007A">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B">
      <w:pPr>
        <w:numPr>
          <w:ilvl w:val="0"/>
          <w:numId w:val="19"/>
        </w:numPr>
        <w:pBdr>
          <w:top w:space="0" w:sz="0" w:val="nil"/>
          <w:left w:space="0" w:sz="0" w:val="nil"/>
          <w:bottom w:space="0" w:sz="0" w:val="nil"/>
          <w:right w:space="0" w:sz="0" w:val="nil"/>
          <w:between w:space="0" w:sz="0" w:val="nil"/>
        </w:pBdr>
        <w:ind w:left="72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An embedded systems organization is developing a compiler where memory optimization is critical. The compiler uses syntax trees to represent arithmetic and logical expressions before intermediate code generation. During testing, the parser produces redundant parse tree nodes that increase memory usage and slow down semantic evaluation. The compiler architect proposes replacing parse trees with compact syntax trees and evaluating S-attributed definitions using bottom-up parsing techniques. Investigate how syntax tree construction and bottom-up evaluation improve compiler efficiency and explain why S-attributed definitions are suitable for LR parsing environments. </w:t>
      </w:r>
    </w:p>
    <w:p w:rsidR="00000000" w:rsidDel="00000000" w:rsidP="00000000" w:rsidRDefault="00000000" w:rsidRPr="00000000" w14:paraId="0000007C">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D">
      <w:pPr>
        <w:numPr>
          <w:ilvl w:val="0"/>
          <w:numId w:val="20"/>
        </w:numPr>
        <w:pBdr>
          <w:top w:space="0" w:sz="0" w:val="nil"/>
          <w:left w:space="0" w:sz="0" w:val="nil"/>
          <w:bottom w:space="0" w:sz="0" w:val="nil"/>
          <w:right w:space="0" w:sz="0" w:val="nil"/>
          <w:between w:space="0" w:sz="0" w:val="nil"/>
        </w:pBdr>
        <w:ind w:left="72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A programming language research group is implementing a translator that converts high-level mathematical expressions into optimized intermediate code. The translator uses L-attributed definitions because inherited attributes are required for parameter passing and scope handling. During implementation, semantic actions are incorrectly executed before required attribute values become available. As a result, incorrect intermediate code is generated for nested expressions. Analyze how top-down translation and left-to-right attribute evaluation can solve this problem and explain the importance of dependency management in syntax-directed translation systems. </w:t>
      </w:r>
    </w:p>
    <w:p w:rsidR="00000000" w:rsidDel="00000000" w:rsidP="00000000" w:rsidRDefault="00000000" w:rsidRPr="00000000" w14:paraId="0000007E">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F">
      <w:pPr>
        <w:numPr>
          <w:ilvl w:val="0"/>
          <w:numId w:val="6"/>
        </w:numPr>
        <w:pBdr>
          <w:top w:space="0" w:sz="0" w:val="nil"/>
          <w:left w:space="0" w:sz="0" w:val="nil"/>
          <w:bottom w:space="0" w:sz="0" w:val="nil"/>
          <w:right w:space="0" w:sz="0" w:val="nil"/>
          <w:between w:space="0" w:sz="0" w:val="nil"/>
        </w:pBdr>
        <w:ind w:left="72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A compiler testing team discovers that programs containing explicit and implicit datatype conversions behave differently across platforms. In some cases, integer-to-float conversion succeeds automatically, while float-to-integer conversion results in data loss and semantic warnings. The semantic analyzer must therefore identify valid conversions, reject incompatible expressions, and maintain consistent type equivalence rules. The development team is considering implementing stricter type checking policies within the compiler. Evaluate how type systems, type conversions, and equivalence of type expressions contribute to reliable semantic analysis and platform-independent compilation.</w:t>
      </w:r>
    </w:p>
    <w:p w:rsidR="00000000" w:rsidDel="00000000" w:rsidP="00000000" w:rsidRDefault="00000000" w:rsidRPr="00000000" w14:paraId="00000080">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81">
      <w:pPr>
        <w:pBdr>
          <w:top w:space="0" w:sz="0" w:val="nil"/>
          <w:left w:space="0" w:sz="0" w:val="nil"/>
          <w:bottom w:space="0" w:sz="0" w:val="nil"/>
          <w:right w:space="0" w:sz="0" w:val="nil"/>
          <w:between w:space="0" w:sz="0" w:val="nil"/>
        </w:pBdr>
        <w:jc w:val="center"/>
        <w:rPr>
          <w:rFonts w:ascii="Arial" w:cs="Arial" w:eastAsia="Arial" w:hAnsi="Arial"/>
          <w:color w:val="000000"/>
        </w:rPr>
      </w:pPr>
      <w:r w:rsidDel="00000000" w:rsidR="00000000" w:rsidRPr="00000000">
        <w:rPr>
          <w:rtl w:val="0"/>
        </w:rPr>
      </w:r>
    </w:p>
    <w:p w:rsidR="00000000" w:rsidDel="00000000" w:rsidP="00000000" w:rsidRDefault="00000000" w:rsidRPr="00000000" w14:paraId="00000082">
      <w:pPr>
        <w:pBdr>
          <w:top w:space="0" w:sz="0" w:val="nil"/>
          <w:left w:space="0" w:sz="0" w:val="nil"/>
          <w:bottom w:space="0" w:sz="0" w:val="nil"/>
          <w:right w:space="0" w:sz="0" w:val="nil"/>
          <w:between w:space="0" w:sz="0" w:val="nil"/>
        </w:pBdr>
        <w:jc w:val="center"/>
        <w:rPr>
          <w:rFonts w:ascii="Arial" w:cs="Arial" w:eastAsia="Arial" w:hAnsi="Arial"/>
          <w:color w:val="000000"/>
        </w:rPr>
      </w:pPr>
      <w:r w:rsidDel="00000000" w:rsidR="00000000" w:rsidRPr="00000000">
        <w:rPr>
          <w:rtl w:val="0"/>
        </w:rPr>
      </w:r>
    </w:p>
    <w:p w:rsidR="00000000" w:rsidDel="00000000" w:rsidP="00000000" w:rsidRDefault="00000000" w:rsidRPr="00000000" w14:paraId="00000083">
      <w:pPr>
        <w:pBdr>
          <w:top w:space="0" w:sz="0" w:val="nil"/>
          <w:left w:space="0" w:sz="0" w:val="nil"/>
          <w:bottom w:space="0" w:sz="0" w:val="nil"/>
          <w:right w:space="0" w:sz="0" w:val="nil"/>
          <w:between w:space="0" w:sz="0" w:val="nil"/>
        </w:pBdr>
        <w:jc w:val="center"/>
        <w:rPr>
          <w:rFonts w:ascii="Arial" w:cs="Arial" w:eastAsia="Arial" w:hAnsi="Arial"/>
          <w:color w:val="000000"/>
        </w:rPr>
      </w:pPr>
      <w:r w:rsidDel="00000000" w:rsidR="00000000" w:rsidRPr="00000000">
        <w:rPr>
          <w:rtl w:val="0"/>
        </w:rPr>
      </w:r>
    </w:p>
    <w:p w:rsidR="00000000" w:rsidDel="00000000" w:rsidP="00000000" w:rsidRDefault="00000000" w:rsidRPr="00000000" w14:paraId="00000084">
      <w:pPr>
        <w:pBdr>
          <w:top w:space="0" w:sz="0" w:val="nil"/>
          <w:left w:space="0" w:sz="0" w:val="nil"/>
          <w:bottom w:space="0" w:sz="0" w:val="nil"/>
          <w:right w:space="0" w:sz="0" w:val="nil"/>
          <w:between w:space="0" w:sz="0" w:val="nil"/>
        </w:pBdr>
        <w:jc w:val="left"/>
        <w:rPr>
          <w:rFonts w:ascii="Arial" w:cs="Arial" w:eastAsia="Arial" w:hAnsi="Arial"/>
          <w:color w:val="000000"/>
        </w:rPr>
      </w:pP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000000"/>
          <w:rtl w:val="0"/>
        </w:rPr>
        <w:t xml:space="preserve">Set 3</w:t>
      </w:r>
    </w:p>
    <w:p w:rsidR="00000000" w:rsidDel="00000000" w:rsidP="00000000" w:rsidRDefault="00000000" w:rsidRPr="00000000" w14:paraId="00000085">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86">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87">
      <w:pPr>
        <w:pBdr>
          <w:top w:space="0" w:sz="0" w:val="nil"/>
          <w:left w:space="0" w:sz="0" w:val="nil"/>
          <w:bottom w:space="0" w:sz="0" w:val="nil"/>
          <w:right w:space="0" w:sz="0" w:val="nil"/>
          <w:between w:space="0" w:sz="0" w:val="nil"/>
        </w:pBdr>
        <w:jc w:val="both"/>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1</w:t>
      </w:r>
    </w:p>
    <w:p w:rsidR="00000000" w:rsidDel="00000000" w:rsidP="00000000" w:rsidRDefault="00000000" w:rsidRPr="00000000" w14:paraId="00000088">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Fonts w:ascii="Arial" w:cs="Arial" w:eastAsia="Arial" w:hAnsi="Arial"/>
          <w:color w:val="000000"/>
          <w:rtl w:val="0"/>
        </w:rPr>
        <w:t xml:space="preserve">A software company is developing a mini programming language for scientific calculations, where arithmetic expressions must be translated into syntax trees before code generation. During compilation, the compiler team notices that inherited and synthesized attributes are not being evaluated correctly for nested expressions. Initially, they use S-attributed definitions for bottom-up evaluation but later require L-attributed definitions to support function parameters and variable scopes. The compiler must also perform semantic checks to ensure that integer and floating-point operations are compatible. To improve reliability, the team plans to integrate automatic type conversion wherever necessary.</w:t>
        <w:br w:type="textWrapping"/>
      </w:r>
      <w:r w:rsidDel="00000000" w:rsidR="00000000" w:rsidRPr="00000000">
        <w:rPr>
          <w:rFonts w:ascii="Arial" w:cs="Arial" w:eastAsia="Arial" w:hAnsi="Arial"/>
          <w:b w:val="1"/>
          <w:bCs w:val="1"/>
          <w:color w:val="000000"/>
          <w:rtl w:val="0"/>
        </w:rPr>
        <w:t xml:space="preserve">a)</w:t>
      </w:r>
      <w:r w:rsidDel="00000000" w:rsidR="00000000" w:rsidRPr="00000000">
        <w:rPr>
          <w:rFonts w:ascii="Arial" w:cs="Arial" w:eastAsia="Arial" w:hAnsi="Arial"/>
          <w:color w:val="000000"/>
          <w:rtl w:val="0"/>
        </w:rPr>
        <w:t xml:space="preserve"> Explain how syntax-directed definitions help in syntax tree construction.</w:t>
        <w:br w:type="textWrapping"/>
      </w:r>
      <w:r w:rsidDel="00000000" w:rsidR="00000000" w:rsidRPr="00000000">
        <w:rPr>
          <w:rFonts w:ascii="Arial" w:cs="Arial" w:eastAsia="Arial" w:hAnsi="Arial"/>
          <w:b w:val="1"/>
          <w:bCs w:val="1"/>
          <w:color w:val="000000"/>
          <w:rtl w:val="0"/>
        </w:rPr>
        <w:t xml:space="preserve">b)</w:t>
      </w:r>
      <w:r w:rsidDel="00000000" w:rsidR="00000000" w:rsidRPr="00000000">
        <w:rPr>
          <w:rFonts w:ascii="Arial" w:cs="Arial" w:eastAsia="Arial" w:hAnsi="Arial"/>
          <w:color w:val="000000"/>
          <w:rtl w:val="0"/>
        </w:rPr>
        <w:t xml:space="preserve"> Compare S-attributed and L-attributed definitions in this scenario.</w:t>
      </w:r>
    </w:p>
    <w:p w:rsidR="00000000" w:rsidDel="00000000" w:rsidP="00000000" w:rsidRDefault="00000000" w:rsidRPr="00000000" w14:paraId="00000089">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A">
      <w:pPr>
        <w:pBdr>
          <w:top w:space="0" w:sz="0" w:val="nil"/>
          <w:left w:space="0" w:sz="0" w:val="nil"/>
          <w:bottom w:space="0" w:sz="0" w:val="nil"/>
          <w:right w:space="0" w:sz="0" w:val="nil"/>
          <w:between w:space="0" w:sz="0" w:val="nil"/>
        </w:pBdr>
        <w:jc w:val="both"/>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2</w:t>
      </w:r>
    </w:p>
    <w:p w:rsidR="00000000" w:rsidDel="00000000" w:rsidP="00000000" w:rsidRDefault="00000000" w:rsidRPr="00000000" w14:paraId="0000008B">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Fonts w:ascii="Arial" w:cs="Arial" w:eastAsia="Arial" w:hAnsi="Arial"/>
          <w:color w:val="000000"/>
          <w:rtl w:val="0"/>
        </w:rPr>
        <w:t xml:space="preserve">A student designing a compiler for an educational programming language wants the parser to generate intermediate code directly during parsing. The compiler initially uses top-down translation schemes for simple assignment statements, but difficulties arise when handling nested loops and expressions with multiple operators. To simplify semantic analysis, syntax trees are constructed and evaluated using bottom-up methods. During testing, several type mismatch errors occur because variables of different types are used together in expressions. The student decides to implement a simple type checker with automatic type conversions.</w:t>
        <w:br w:type="textWrapping"/>
      </w:r>
      <w:r w:rsidDel="00000000" w:rsidR="00000000" w:rsidRPr="00000000">
        <w:rPr>
          <w:rFonts w:ascii="Arial" w:cs="Arial" w:eastAsia="Arial" w:hAnsi="Arial"/>
          <w:b w:val="1"/>
          <w:bCs w:val="1"/>
          <w:color w:val="000000"/>
          <w:rtl w:val="0"/>
        </w:rPr>
        <w:t xml:space="preserve">a)</w:t>
      </w:r>
      <w:r w:rsidDel="00000000" w:rsidR="00000000" w:rsidRPr="00000000">
        <w:rPr>
          <w:rFonts w:ascii="Arial" w:cs="Arial" w:eastAsia="Arial" w:hAnsi="Arial"/>
          <w:color w:val="000000"/>
          <w:rtl w:val="0"/>
        </w:rPr>
        <w:t xml:space="preserve"> Why are syntax trees important in translation?</w:t>
        <w:br w:type="textWrapping"/>
      </w:r>
      <w:r w:rsidDel="00000000" w:rsidR="00000000" w:rsidRPr="00000000">
        <w:rPr>
          <w:rFonts w:ascii="Arial" w:cs="Arial" w:eastAsia="Arial" w:hAnsi="Arial"/>
          <w:b w:val="1"/>
          <w:bCs w:val="1"/>
          <w:color w:val="000000"/>
          <w:rtl w:val="0"/>
        </w:rPr>
        <w:t xml:space="preserve">b)</w:t>
      </w:r>
      <w:r w:rsidDel="00000000" w:rsidR="00000000" w:rsidRPr="00000000">
        <w:rPr>
          <w:rFonts w:ascii="Arial" w:cs="Arial" w:eastAsia="Arial" w:hAnsi="Arial"/>
          <w:color w:val="000000"/>
          <w:rtl w:val="0"/>
        </w:rPr>
        <w:t xml:space="preserve"> How does a type checker improve compiler reliability?</w:t>
      </w:r>
    </w:p>
    <w:p w:rsidR="00000000" w:rsidDel="00000000" w:rsidP="00000000" w:rsidRDefault="00000000" w:rsidRPr="00000000" w14:paraId="0000008C">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D">
      <w:pPr>
        <w:pBdr>
          <w:top w:space="0" w:sz="0" w:val="nil"/>
          <w:left w:space="0" w:sz="0" w:val="nil"/>
          <w:bottom w:space="0" w:sz="0" w:val="nil"/>
          <w:right w:space="0" w:sz="0" w:val="nil"/>
          <w:between w:space="0" w:sz="0" w:val="nil"/>
        </w:pBdr>
        <w:jc w:val="both"/>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3</w:t>
      </w:r>
    </w:p>
    <w:p w:rsidR="00000000" w:rsidDel="00000000" w:rsidP="00000000" w:rsidRDefault="00000000" w:rsidRPr="00000000" w14:paraId="0000008E">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Fonts w:ascii="Arial" w:cs="Arial" w:eastAsia="Arial" w:hAnsi="Arial"/>
          <w:color w:val="000000"/>
          <w:rtl w:val="0"/>
        </w:rPr>
        <w:t xml:space="preserve">A robotics software company is building a domain-specific language where commands are translated into machine instructions using syntax-directed translation. The compiler team uses bottom-up evaluation of semantic rules to generate syntax trees and intermediate representations efficiently. However, problems arise when expressions contain incompatible data types such as integers, booleans, and floating-point values. To address this issue, the team develops a type system capable of checking type equivalence and applying suitable type conversions automatically. They also compare top-down and bottom-up translation techniques to improve overall compiler performance.</w:t>
        <w:br w:type="textWrapping"/>
      </w:r>
      <w:r w:rsidDel="00000000" w:rsidR="00000000" w:rsidRPr="00000000">
        <w:rPr>
          <w:rFonts w:ascii="Arial" w:cs="Arial" w:eastAsia="Arial" w:hAnsi="Arial"/>
          <w:b w:val="1"/>
          <w:bCs w:val="1"/>
          <w:color w:val="000000"/>
          <w:rtl w:val="0"/>
        </w:rPr>
        <w:t xml:space="preserve">a)</w:t>
      </w:r>
      <w:r w:rsidDel="00000000" w:rsidR="00000000" w:rsidRPr="00000000">
        <w:rPr>
          <w:rFonts w:ascii="Arial" w:cs="Arial" w:eastAsia="Arial" w:hAnsi="Arial"/>
          <w:color w:val="000000"/>
          <w:rtl w:val="0"/>
        </w:rPr>
        <w:t xml:space="preserve"> Explain the role of type systems in compiler design.</w:t>
        <w:br w:type="textWrapping"/>
      </w:r>
      <w:r w:rsidDel="00000000" w:rsidR="00000000" w:rsidRPr="00000000">
        <w:rPr>
          <w:rFonts w:ascii="Arial" w:cs="Arial" w:eastAsia="Arial" w:hAnsi="Arial"/>
          <w:b w:val="1"/>
          <w:bCs w:val="1"/>
          <w:color w:val="000000"/>
          <w:rtl w:val="0"/>
        </w:rPr>
        <w:t xml:space="preserve">b)</w:t>
      </w:r>
      <w:r w:rsidDel="00000000" w:rsidR="00000000" w:rsidRPr="00000000">
        <w:rPr>
          <w:rFonts w:ascii="Arial" w:cs="Arial" w:eastAsia="Arial" w:hAnsi="Arial"/>
          <w:color w:val="000000"/>
          <w:rtl w:val="0"/>
        </w:rPr>
        <w:t xml:space="preserve"> How does bottom-up evaluation assist syntax-directed translation?</w:t>
      </w:r>
    </w:p>
    <w:p w:rsidR="00000000" w:rsidDel="00000000" w:rsidP="00000000" w:rsidRDefault="00000000" w:rsidRPr="00000000" w14:paraId="0000008F">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0">
      <w:pPr>
        <w:pBdr>
          <w:top w:space="0" w:sz="0" w:val="nil"/>
          <w:left w:space="0" w:sz="0" w:val="nil"/>
          <w:bottom w:space="0" w:sz="0" w:val="nil"/>
          <w:right w:space="0" w:sz="0" w:val="nil"/>
          <w:between w:space="0" w:sz="0" w:val="nil"/>
        </w:pBdr>
        <w:jc w:val="both"/>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4</w:t>
      </w:r>
    </w:p>
    <w:p w:rsidR="00000000" w:rsidDel="00000000" w:rsidP="00000000" w:rsidRDefault="00000000" w:rsidRPr="00000000" w14:paraId="00000091">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Fonts w:ascii="Arial" w:cs="Arial" w:eastAsia="Arial" w:hAnsi="Arial"/>
          <w:color w:val="000000"/>
          <w:rtl w:val="0"/>
        </w:rPr>
        <w:t xml:space="preserve">In a compiler laboratory project, a team is implementing semantic analysis for a calculator-like programming language. The parser successfully recognizes expressions, but the compiler fails to generate correct syntax trees for complex statements involving nested arithmetic operations. To solve this issue, the students implement syntax-directed definitions using synthesized and inherited attributes. During execution, the compiler frequently reports errors because variables with incompatible type expressions are compared and assigned incorrectly. The team then introduces type equivalence checking and implicit type conversion mechanisms to improve semantic correctness.</w:t>
        <w:br w:type="textWrapping"/>
      </w:r>
      <w:r w:rsidDel="00000000" w:rsidR="00000000" w:rsidRPr="00000000">
        <w:rPr>
          <w:rFonts w:ascii="Arial" w:cs="Arial" w:eastAsia="Arial" w:hAnsi="Arial"/>
          <w:b w:val="1"/>
          <w:bCs w:val="1"/>
          <w:color w:val="000000"/>
          <w:rtl w:val="0"/>
        </w:rPr>
        <w:t xml:space="preserve">a)</w:t>
      </w:r>
      <w:r w:rsidDel="00000000" w:rsidR="00000000" w:rsidRPr="00000000">
        <w:rPr>
          <w:rFonts w:ascii="Arial" w:cs="Arial" w:eastAsia="Arial" w:hAnsi="Arial"/>
          <w:color w:val="000000"/>
          <w:rtl w:val="0"/>
        </w:rPr>
        <w:t xml:space="preserve"> What is the significance of syntax-directed definitions in semantic analysis?</w:t>
        <w:br w:type="textWrapping"/>
      </w:r>
      <w:r w:rsidDel="00000000" w:rsidR="00000000" w:rsidRPr="00000000">
        <w:rPr>
          <w:rFonts w:ascii="Arial" w:cs="Arial" w:eastAsia="Arial" w:hAnsi="Arial"/>
          <w:b w:val="1"/>
          <w:bCs w:val="1"/>
          <w:color w:val="000000"/>
          <w:rtl w:val="0"/>
        </w:rPr>
        <w:t xml:space="preserve">b)</w:t>
      </w:r>
      <w:r w:rsidDel="00000000" w:rsidR="00000000" w:rsidRPr="00000000">
        <w:rPr>
          <w:rFonts w:ascii="Arial" w:cs="Arial" w:eastAsia="Arial" w:hAnsi="Arial"/>
          <w:color w:val="000000"/>
          <w:rtl w:val="0"/>
        </w:rPr>
        <w:t xml:space="preserve"> How does type equivalence help prevent semantic errors?</w:t>
      </w:r>
    </w:p>
    <w:p w:rsidR="00000000" w:rsidDel="00000000" w:rsidP="00000000" w:rsidRDefault="00000000" w:rsidRPr="00000000" w14:paraId="00000092">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3">
      <w:pPr>
        <w:pBdr>
          <w:top w:space="0" w:sz="0" w:val="nil"/>
          <w:left w:space="0" w:sz="0" w:val="nil"/>
          <w:bottom w:space="0" w:sz="0" w:val="nil"/>
          <w:right w:space="0" w:sz="0" w:val="nil"/>
          <w:between w:space="0" w:sz="0" w:val="nil"/>
        </w:pBdr>
        <w:jc w:val="both"/>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5</w:t>
      </w:r>
    </w:p>
    <w:p w:rsidR="00000000" w:rsidDel="00000000" w:rsidP="00000000" w:rsidRDefault="00000000" w:rsidRPr="00000000" w14:paraId="00000094">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Fonts w:ascii="Arial" w:cs="Arial" w:eastAsia="Arial" w:hAnsi="Arial"/>
          <w:color w:val="000000"/>
          <w:rtl w:val="0"/>
        </w:rPr>
        <w:t xml:space="preserve">A startup developing a scripting language for data analysis needs a compiler that can translate high-level statements into optimized intermediate code. The compiler initially uses top-down translation methods for expression evaluation but struggles with handling complex attribute dependencies in nested statements. To improve efficiency, the development team adopts bottom-up evaluation techniques along with syntax tree construction. During semantic analysis, the compiler identifies several type inconsistencies between arrays, integers, and floating-point variables. As a solution, the team designs a simple type checker capable of verifying type expressions and performing safe type conversions.</w:t>
        <w:br w:type="textWrapping"/>
      </w:r>
      <w:r w:rsidDel="00000000" w:rsidR="00000000" w:rsidRPr="00000000">
        <w:rPr>
          <w:rFonts w:ascii="Arial" w:cs="Arial" w:eastAsia="Arial" w:hAnsi="Arial"/>
          <w:b w:val="1"/>
          <w:bCs w:val="1"/>
          <w:color w:val="000000"/>
          <w:rtl w:val="0"/>
        </w:rPr>
        <w:t xml:space="preserve">a)</w:t>
      </w:r>
      <w:r w:rsidDel="00000000" w:rsidR="00000000" w:rsidRPr="00000000">
        <w:rPr>
          <w:rFonts w:ascii="Arial" w:cs="Arial" w:eastAsia="Arial" w:hAnsi="Arial"/>
          <w:color w:val="000000"/>
          <w:rtl w:val="0"/>
        </w:rPr>
        <w:t xml:space="preserve"> Compare top-down and bottom-up translation methods.</w:t>
        <w:br w:type="textWrapping"/>
      </w:r>
      <w:r w:rsidDel="00000000" w:rsidR="00000000" w:rsidRPr="00000000">
        <w:rPr>
          <w:rFonts w:ascii="Arial" w:cs="Arial" w:eastAsia="Arial" w:hAnsi="Arial"/>
          <w:b w:val="1"/>
          <w:bCs w:val="1"/>
          <w:color w:val="000000"/>
          <w:rtl w:val="0"/>
        </w:rPr>
        <w:t xml:space="preserve">b)</w:t>
      </w:r>
      <w:r w:rsidDel="00000000" w:rsidR="00000000" w:rsidRPr="00000000">
        <w:rPr>
          <w:rFonts w:ascii="Arial" w:cs="Arial" w:eastAsia="Arial" w:hAnsi="Arial"/>
          <w:color w:val="000000"/>
          <w:rtl w:val="0"/>
        </w:rPr>
        <w:t xml:space="preserve"> Why are type checking and type conversion essential in modern compilers?</w:t>
      </w:r>
    </w:p>
    <w:p w:rsidR="00000000" w:rsidDel="00000000" w:rsidP="00000000" w:rsidRDefault="00000000" w:rsidRPr="00000000" w14:paraId="00000095">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96">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97">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98">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99">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9A">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9B">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9C">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9D">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9E">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9F">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A0">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A1">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A2">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A3">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A4">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A5">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A6">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A7">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A8">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A9">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AA">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AB">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AC">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AD">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AE">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AF">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B0">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B1">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B2">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B3">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B4">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B5">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B6">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B7">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B8">
      <w:pPr>
        <w:pBdr>
          <w:top w:space="0" w:sz="0" w:val="nil"/>
          <w:left w:space="0" w:sz="0" w:val="nil"/>
          <w:bottom w:space="0" w:sz="0" w:val="nil"/>
          <w:right w:space="0" w:sz="0" w:val="nil"/>
          <w:between w:space="0" w:sz="0" w:val="nil"/>
        </w:pBdr>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Set 4</w:t>
      </w:r>
    </w:p>
    <w:p w:rsidR="00000000" w:rsidDel="00000000" w:rsidP="00000000" w:rsidRDefault="00000000" w:rsidRPr="00000000" w14:paraId="000000B9">
      <w:pPr>
        <w:pBdr>
          <w:top w:space="0" w:sz="0" w:val="nil"/>
          <w:left w:space="0" w:sz="0" w:val="nil"/>
          <w:bottom w:space="0" w:sz="0" w:val="nil"/>
          <w:right w:space="0" w:sz="0" w:val="nil"/>
          <w:between w:space="0" w:sz="0" w:val="nil"/>
        </w:pBdr>
        <w:jc w:val="both"/>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0BA">
      <w:pPr>
        <w:pBdr>
          <w:top w:space="0" w:sz="0" w:val="nil"/>
          <w:left w:space="0" w:sz="0" w:val="nil"/>
          <w:bottom w:space="0" w:sz="0" w:val="nil"/>
          <w:right w:space="0" w:sz="0" w:val="nil"/>
          <w:between w:space="0" w:sz="0" w:val="nil"/>
        </w:pBdr>
        <w:jc w:val="both"/>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1.</w:t>
      </w:r>
    </w:p>
    <w:p w:rsidR="00000000" w:rsidDel="00000000" w:rsidP="00000000" w:rsidRDefault="00000000" w:rsidRPr="00000000" w14:paraId="000000BB">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Fonts w:ascii="Arial" w:cs="Arial" w:eastAsia="Arial" w:hAnsi="Arial"/>
          <w:color w:val="000000"/>
          <w:rtl w:val="0"/>
        </w:rPr>
        <w:t xml:space="preserve">A game development company is creating a custom scripting language for controlling character movements and animations. The compiler team uses syntax-directed definitions to generate syntax trees for arithmetic and logical expressions during parsing. Initially, bottom-up evaluation with S-attributed definitions works well for simple expressions, but difficulties arise when inherited attributes are needed for function calls and nested scopes. During semantic analysis, the compiler detects several type mismatches between integer, float, and boolean variables. To ensure smooth execution, the developers implement a type checker with automatic type conversion support.</w:t>
        <w:br w:type="textWrapping"/>
      </w:r>
      <w:r w:rsidDel="00000000" w:rsidR="00000000" w:rsidRPr="00000000">
        <w:rPr>
          <w:rFonts w:ascii="Arial" w:cs="Arial" w:eastAsia="Arial" w:hAnsi="Arial"/>
          <w:b w:val="1"/>
          <w:bCs w:val="1"/>
          <w:color w:val="000000"/>
          <w:rtl w:val="0"/>
        </w:rPr>
        <w:t xml:space="preserve">a)</w:t>
      </w:r>
      <w:r w:rsidDel="00000000" w:rsidR="00000000" w:rsidRPr="00000000">
        <w:rPr>
          <w:rFonts w:ascii="Arial" w:cs="Arial" w:eastAsia="Arial" w:hAnsi="Arial"/>
          <w:color w:val="000000"/>
          <w:rtl w:val="0"/>
        </w:rPr>
        <w:t xml:space="preserve"> How do syntax-directed definitions assist in syntax tree construction?</w:t>
        <w:br w:type="textWrapping"/>
      </w:r>
      <w:r w:rsidDel="00000000" w:rsidR="00000000" w:rsidRPr="00000000">
        <w:rPr>
          <w:rFonts w:ascii="Arial" w:cs="Arial" w:eastAsia="Arial" w:hAnsi="Arial"/>
          <w:b w:val="1"/>
          <w:bCs w:val="1"/>
          <w:color w:val="000000"/>
          <w:rtl w:val="0"/>
        </w:rPr>
        <w:t xml:space="preserve">b)</w:t>
      </w:r>
      <w:r w:rsidDel="00000000" w:rsidR="00000000" w:rsidRPr="00000000">
        <w:rPr>
          <w:rFonts w:ascii="Arial" w:cs="Arial" w:eastAsia="Arial" w:hAnsi="Arial"/>
          <w:color w:val="000000"/>
          <w:rtl w:val="0"/>
        </w:rPr>
        <w:t xml:space="preserve"> Why are type conversions necessary in semantic analysis?</w:t>
      </w:r>
    </w:p>
    <w:p w:rsidR="00000000" w:rsidDel="00000000" w:rsidP="00000000" w:rsidRDefault="00000000" w:rsidRPr="00000000" w14:paraId="000000BC">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D">
      <w:pPr>
        <w:pBdr>
          <w:top w:space="0" w:sz="0" w:val="nil"/>
          <w:left w:space="0" w:sz="0" w:val="nil"/>
          <w:bottom w:space="0" w:sz="0" w:val="nil"/>
          <w:right w:space="0" w:sz="0" w:val="nil"/>
          <w:between w:space="0" w:sz="0" w:val="nil"/>
        </w:pBdr>
        <w:jc w:val="both"/>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2</w:t>
      </w:r>
    </w:p>
    <w:p w:rsidR="00000000" w:rsidDel="00000000" w:rsidP="00000000" w:rsidRDefault="00000000" w:rsidRPr="00000000" w14:paraId="000000BE">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Fonts w:ascii="Arial" w:cs="Arial" w:eastAsia="Arial" w:hAnsi="Arial"/>
          <w:color w:val="000000"/>
          <w:rtl w:val="0"/>
        </w:rPr>
        <w:t xml:space="preserve">A banking software firm is designing a secure programming language for financial transactions where semantic correctness is critical. The compiler translates expressions into syntax trees using top-down translation techniques, but complex nested statements cause problems in attribute evaluation. To improve efficiency, the team shifts to bottom-up evaluation of L-attributed definitions for handling variable declarations and parameter passing. During testing, errors occur because equivalent type expressions are not properly verified across modules. The compiler team then integrates a type system capable of checking compatibility and preventing unsafe assignments.</w:t>
        <w:br w:type="textWrapping"/>
      </w:r>
      <w:r w:rsidDel="00000000" w:rsidR="00000000" w:rsidRPr="00000000">
        <w:rPr>
          <w:rFonts w:ascii="Arial" w:cs="Arial" w:eastAsia="Arial" w:hAnsi="Arial"/>
          <w:b w:val="1"/>
          <w:bCs w:val="1"/>
          <w:color w:val="000000"/>
          <w:rtl w:val="0"/>
        </w:rPr>
        <w:t xml:space="preserve">a)</w:t>
      </w:r>
      <w:r w:rsidDel="00000000" w:rsidR="00000000" w:rsidRPr="00000000">
        <w:rPr>
          <w:rFonts w:ascii="Arial" w:cs="Arial" w:eastAsia="Arial" w:hAnsi="Arial"/>
          <w:color w:val="000000"/>
          <w:rtl w:val="0"/>
        </w:rPr>
        <w:t xml:space="preserve"> Compare top-down and bottom-up evaluation techniques.</w:t>
        <w:br w:type="textWrapping"/>
      </w:r>
      <w:r w:rsidDel="00000000" w:rsidR="00000000" w:rsidRPr="00000000">
        <w:rPr>
          <w:rFonts w:ascii="Arial" w:cs="Arial" w:eastAsia="Arial" w:hAnsi="Arial"/>
          <w:b w:val="1"/>
          <w:bCs w:val="1"/>
          <w:color w:val="000000"/>
          <w:rtl w:val="0"/>
        </w:rPr>
        <w:t xml:space="preserve">b)</w:t>
      </w:r>
      <w:r w:rsidDel="00000000" w:rsidR="00000000" w:rsidRPr="00000000">
        <w:rPr>
          <w:rFonts w:ascii="Arial" w:cs="Arial" w:eastAsia="Arial" w:hAnsi="Arial"/>
          <w:color w:val="000000"/>
          <w:rtl w:val="0"/>
        </w:rPr>
        <w:t xml:space="preserve"> How does type equivalence improve program reliability?</w:t>
      </w:r>
    </w:p>
    <w:p w:rsidR="00000000" w:rsidDel="00000000" w:rsidP="00000000" w:rsidRDefault="00000000" w:rsidRPr="00000000" w14:paraId="000000BF">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0">
      <w:pPr>
        <w:pBdr>
          <w:top w:space="0" w:sz="0" w:val="nil"/>
          <w:left w:space="0" w:sz="0" w:val="nil"/>
          <w:bottom w:space="0" w:sz="0" w:val="nil"/>
          <w:right w:space="0" w:sz="0" w:val="nil"/>
          <w:between w:space="0" w:sz="0" w:val="nil"/>
        </w:pBdr>
        <w:jc w:val="both"/>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3</w:t>
      </w:r>
    </w:p>
    <w:p w:rsidR="00000000" w:rsidDel="00000000" w:rsidP="00000000" w:rsidRDefault="00000000" w:rsidRPr="00000000" w14:paraId="000000C1">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Fonts w:ascii="Arial" w:cs="Arial" w:eastAsia="Arial" w:hAnsi="Arial"/>
          <w:color w:val="000000"/>
          <w:rtl w:val="0"/>
        </w:rPr>
        <w:t xml:space="preserve">In a compiler research project, students are developing a language that supports arrays, functions, and conditional statements. The parser successfully generates syntax trees, but semantic actions fail when inherited and synthesized attributes are mixed incorrectly. To resolve this issue, the students redesign the syntax-directed definitions using both S-attributed and L-attributed approaches. During semantic checking, the compiler identifies invalid operations involving incompatible type expressions such as arrays and scalar variables. The students therefore implement a simple type checker with explicit type conversion rules.</w:t>
        <w:br w:type="textWrapping"/>
      </w:r>
      <w:r w:rsidDel="00000000" w:rsidR="00000000" w:rsidRPr="00000000">
        <w:rPr>
          <w:rFonts w:ascii="Arial" w:cs="Arial" w:eastAsia="Arial" w:hAnsi="Arial"/>
          <w:b w:val="1"/>
          <w:bCs w:val="1"/>
          <w:color w:val="000000"/>
          <w:rtl w:val="0"/>
        </w:rPr>
        <w:t xml:space="preserve">a)</w:t>
      </w:r>
      <w:r w:rsidDel="00000000" w:rsidR="00000000" w:rsidRPr="00000000">
        <w:rPr>
          <w:rFonts w:ascii="Arial" w:cs="Arial" w:eastAsia="Arial" w:hAnsi="Arial"/>
          <w:color w:val="000000"/>
          <w:rtl w:val="0"/>
        </w:rPr>
        <w:t xml:space="preserve"> What challenges arise in evaluating inherited and synthesized attributes?</w:t>
        <w:br w:type="textWrapping"/>
      </w:r>
      <w:r w:rsidDel="00000000" w:rsidR="00000000" w:rsidRPr="00000000">
        <w:rPr>
          <w:rFonts w:ascii="Arial" w:cs="Arial" w:eastAsia="Arial" w:hAnsi="Arial"/>
          <w:b w:val="1"/>
          <w:bCs w:val="1"/>
          <w:color w:val="000000"/>
          <w:rtl w:val="0"/>
        </w:rPr>
        <w:t xml:space="preserve">b)</w:t>
      </w:r>
      <w:r w:rsidDel="00000000" w:rsidR="00000000" w:rsidRPr="00000000">
        <w:rPr>
          <w:rFonts w:ascii="Arial" w:cs="Arial" w:eastAsia="Arial" w:hAnsi="Arial"/>
          <w:color w:val="000000"/>
          <w:rtl w:val="0"/>
        </w:rPr>
        <w:t xml:space="preserve"> Explain the role of type checking in semantic analysis.</w:t>
      </w:r>
    </w:p>
    <w:p w:rsidR="00000000" w:rsidDel="00000000" w:rsidP="00000000" w:rsidRDefault="00000000" w:rsidRPr="00000000" w14:paraId="000000C2">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3">
      <w:pPr>
        <w:pBdr>
          <w:top w:space="0" w:sz="0" w:val="nil"/>
          <w:left w:space="0" w:sz="0" w:val="nil"/>
          <w:bottom w:space="0" w:sz="0" w:val="nil"/>
          <w:right w:space="0" w:sz="0" w:val="nil"/>
          <w:between w:space="0" w:sz="0" w:val="nil"/>
        </w:pBdr>
        <w:jc w:val="both"/>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4</w:t>
      </w:r>
    </w:p>
    <w:p w:rsidR="00000000" w:rsidDel="00000000" w:rsidP="00000000" w:rsidRDefault="00000000" w:rsidRPr="00000000" w14:paraId="000000C4">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Fonts w:ascii="Arial" w:cs="Arial" w:eastAsia="Arial" w:hAnsi="Arial"/>
          <w:color w:val="000000"/>
          <w:rtl w:val="0"/>
        </w:rPr>
        <w:t xml:space="preserve">A software engineering team is developing a compiler for an IoT programming language where commands from sensors must be translated efficiently into intermediate code. The compiler initially uses syntax-directed translation with top-down parsing, but recursive dependencies in semantic rules make translation difficult. To improve semantic processing, the team adopts bottom-up evaluation and constructs syntax trees for all arithmetic and logical expressions. During execution, incorrect results occur because variables with different type expressions are combined without validation. To solve this issue, the compiler introduces type equivalence checking and automatic type conversions.</w:t>
        <w:br w:type="textWrapping"/>
      </w:r>
      <w:r w:rsidDel="00000000" w:rsidR="00000000" w:rsidRPr="00000000">
        <w:rPr>
          <w:rFonts w:ascii="Arial" w:cs="Arial" w:eastAsia="Arial" w:hAnsi="Arial"/>
          <w:b w:val="1"/>
          <w:bCs w:val="1"/>
          <w:color w:val="000000"/>
          <w:rtl w:val="0"/>
        </w:rPr>
        <w:t xml:space="preserve">a)</w:t>
      </w:r>
      <w:r w:rsidDel="00000000" w:rsidR="00000000" w:rsidRPr="00000000">
        <w:rPr>
          <w:rFonts w:ascii="Arial" w:cs="Arial" w:eastAsia="Arial" w:hAnsi="Arial"/>
          <w:color w:val="000000"/>
          <w:rtl w:val="0"/>
        </w:rPr>
        <w:t xml:space="preserve"> Why are syntax trees important in syntax-directed translation?</w:t>
        <w:br w:type="textWrapping"/>
      </w:r>
      <w:r w:rsidDel="00000000" w:rsidR="00000000" w:rsidRPr="00000000">
        <w:rPr>
          <w:rFonts w:ascii="Arial" w:cs="Arial" w:eastAsia="Arial" w:hAnsi="Arial"/>
          <w:b w:val="1"/>
          <w:bCs w:val="1"/>
          <w:color w:val="000000"/>
          <w:rtl w:val="0"/>
        </w:rPr>
        <w:t xml:space="preserve">b)</w:t>
      </w:r>
      <w:r w:rsidDel="00000000" w:rsidR="00000000" w:rsidRPr="00000000">
        <w:rPr>
          <w:rFonts w:ascii="Arial" w:cs="Arial" w:eastAsia="Arial" w:hAnsi="Arial"/>
          <w:color w:val="000000"/>
          <w:rtl w:val="0"/>
        </w:rPr>
        <w:t xml:space="preserve"> How do type equivalence and conversion improve compiler accuracy?</w:t>
      </w:r>
    </w:p>
    <w:p w:rsidR="00000000" w:rsidDel="00000000" w:rsidP="00000000" w:rsidRDefault="00000000" w:rsidRPr="00000000" w14:paraId="000000C5">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6">
      <w:pPr>
        <w:pBdr>
          <w:top w:space="0" w:sz="0" w:val="nil"/>
          <w:left w:space="0" w:sz="0" w:val="nil"/>
          <w:bottom w:space="0" w:sz="0" w:val="nil"/>
          <w:right w:space="0" w:sz="0" w:val="nil"/>
          <w:between w:space="0" w:sz="0" w:val="nil"/>
        </w:pBdr>
        <w:jc w:val="both"/>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5</w:t>
      </w:r>
    </w:p>
    <w:p w:rsidR="00000000" w:rsidDel="00000000" w:rsidP="00000000" w:rsidRDefault="00000000" w:rsidRPr="00000000" w14:paraId="000000C7">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Fonts w:ascii="Arial" w:cs="Arial" w:eastAsia="Arial" w:hAnsi="Arial"/>
          <w:color w:val="000000"/>
          <w:rtl w:val="0"/>
        </w:rPr>
        <w:t xml:space="preserve">A university compiler lab is developing a mini language interpreter for mathematical computations. The syntax analyzer generates parse trees successfully, but semantic analysis fails because attribute values are not propagated correctly across grammar productions. To address this issue, the students implement syntax-directed definitions and compare S-attributed and L-attributed evaluation methods. As the language expands to support floating-point and integer operations together, the compiler frequently encounters type mismatch errors. The team then designs a type system capable of checking compatibility and performing safe implicit conversions during translation.</w:t>
        <w:br w:type="textWrapping"/>
      </w:r>
      <w:r w:rsidDel="00000000" w:rsidR="00000000" w:rsidRPr="00000000">
        <w:rPr>
          <w:rFonts w:ascii="Arial" w:cs="Arial" w:eastAsia="Arial" w:hAnsi="Arial"/>
          <w:b w:val="1"/>
          <w:bCs w:val="1"/>
          <w:color w:val="000000"/>
          <w:rtl w:val="0"/>
        </w:rPr>
        <w:t xml:space="preserve">a)</w:t>
      </w:r>
      <w:r w:rsidDel="00000000" w:rsidR="00000000" w:rsidRPr="00000000">
        <w:rPr>
          <w:rFonts w:ascii="Arial" w:cs="Arial" w:eastAsia="Arial" w:hAnsi="Arial"/>
          <w:color w:val="000000"/>
          <w:rtl w:val="0"/>
        </w:rPr>
        <w:t xml:space="preserve"> Differentiate between S-attributed and L-attributed definitions.</w:t>
        <w:br w:type="textWrapping"/>
      </w:r>
      <w:r w:rsidDel="00000000" w:rsidR="00000000" w:rsidRPr="00000000">
        <w:rPr>
          <w:rFonts w:ascii="Arial" w:cs="Arial" w:eastAsia="Arial" w:hAnsi="Arial"/>
          <w:b w:val="1"/>
          <w:bCs w:val="1"/>
          <w:color w:val="000000"/>
          <w:rtl w:val="0"/>
        </w:rPr>
        <w:t xml:space="preserve">b)</w:t>
      </w:r>
      <w:r w:rsidDel="00000000" w:rsidR="00000000" w:rsidRPr="00000000">
        <w:rPr>
          <w:rFonts w:ascii="Arial" w:cs="Arial" w:eastAsia="Arial" w:hAnsi="Arial"/>
          <w:color w:val="000000"/>
          <w:rtl w:val="0"/>
        </w:rPr>
        <w:t xml:space="preserve"> Why is a type system necessary in compiler design?</w:t>
      </w:r>
    </w:p>
    <w:p w:rsidR="00000000" w:rsidDel="00000000" w:rsidP="00000000" w:rsidRDefault="00000000" w:rsidRPr="00000000" w14:paraId="000000C8">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C9">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CA">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CB">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CC">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CD">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CE">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CF">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D0">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D1">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D2">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D3">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D4">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D5">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D6">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D7">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D8">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D9">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DA">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DB">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DC">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DD">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DE">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DF">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E0">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E1">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E2">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E3">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E4">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E5">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E6">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E7">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E8">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E9">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EA">
      <w:pPr>
        <w:pBdr>
          <w:top w:space="0" w:sz="0" w:val="nil"/>
          <w:left w:space="0" w:sz="0" w:val="nil"/>
          <w:bottom w:space="0" w:sz="0" w:val="nil"/>
          <w:right w:space="0" w:sz="0" w:val="nil"/>
          <w:between w:space="0" w:sz="0" w:val="nil"/>
        </w:pBdr>
        <w:jc w:val="center"/>
        <w:rPr>
          <w:rFonts w:ascii="Arial" w:cs="Arial" w:eastAsia="Arial" w:hAnsi="Arial"/>
          <w:color w:val="000000"/>
        </w:rPr>
      </w:pPr>
      <w:r w:rsidDel="00000000" w:rsidR="00000000" w:rsidRPr="00000000">
        <w:rPr>
          <w:rFonts w:ascii="Arial" w:cs="Arial" w:eastAsia="Arial" w:hAnsi="Arial"/>
          <w:color w:val="000000"/>
          <w:rtl w:val="0"/>
        </w:rPr>
        <w:t xml:space="preserve">Set 5</w:t>
      </w:r>
    </w:p>
    <w:p w:rsidR="00000000" w:rsidDel="00000000" w:rsidP="00000000" w:rsidRDefault="00000000" w:rsidRPr="00000000" w14:paraId="000000EB">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EC">
      <w:pPr>
        <w:numPr>
          <w:ilvl w:val="0"/>
          <w:numId w:val="7"/>
        </w:numPr>
        <w:pBdr>
          <w:top w:space="0" w:sz="0" w:val="nil"/>
          <w:left w:space="0" w:sz="0" w:val="nil"/>
          <w:bottom w:space="0" w:sz="0" w:val="nil"/>
          <w:right w:space="0" w:sz="0" w:val="nil"/>
          <w:between w:space="0" w:sz="0" w:val="nil"/>
        </w:pBdr>
        <w:ind w:left="72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A compiler design team is developing a semantic analyzer for a newly proposed programming language used in banking applications. The compiler must process arithmetic expressions, conditional statements, and nested loops while maintaining datatype consistency. The team decides to use Syntax-Directed Definitions to attach semantic rules with grammar productions and construct syntax trees for efficient translation. During testing, inherited attributes are not correctly propagated in nested expressions, leading to incorrect semantic outputs. Analyze how L-attributed definitions and top-down translation techniques can resolve these semantic dependency issues and improve compiler accuracy. </w:t>
      </w:r>
    </w:p>
    <w:p w:rsidR="00000000" w:rsidDel="00000000" w:rsidP="00000000" w:rsidRDefault="00000000" w:rsidRPr="00000000" w14:paraId="000000ED">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E">
      <w:pPr>
        <w:numPr>
          <w:ilvl w:val="0"/>
          <w:numId w:val="8"/>
        </w:numPr>
        <w:pBdr>
          <w:top w:space="0" w:sz="0" w:val="nil"/>
          <w:left w:space="0" w:sz="0" w:val="nil"/>
          <w:bottom w:space="0" w:sz="0" w:val="nil"/>
          <w:right w:space="0" w:sz="0" w:val="nil"/>
          <w:between w:space="0" w:sz="0" w:val="nil"/>
        </w:pBdr>
        <w:ind w:left="72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A software engineering company is implementing a compiler for a robotics control language where fast semantic evaluation is essential for real-time execution. The parser currently generates complete parse trees, resulting in excessive memory usage and delayed intermediate code generation. To optimize performance, the compiler architect recommends constructing syntax trees and applying bottom-up evaluation of S-attributed definitions. However, some semantic rules are still producing inconsistent results during reductions. Examine how syntax tree construction and bottom-up attribute evaluation improve efficiency and explain why synthesized attributes are better suited for LR parsing environments. </w:t>
      </w:r>
    </w:p>
    <w:p w:rsidR="00000000" w:rsidDel="00000000" w:rsidP="00000000" w:rsidRDefault="00000000" w:rsidRPr="00000000" w14:paraId="000000EF">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0">
      <w:pPr>
        <w:numPr>
          <w:ilvl w:val="0"/>
          <w:numId w:val="9"/>
        </w:numPr>
        <w:pBdr>
          <w:top w:space="0" w:sz="0" w:val="nil"/>
          <w:left w:space="0" w:sz="0" w:val="nil"/>
          <w:bottom w:space="0" w:sz="0" w:val="nil"/>
          <w:right w:space="0" w:sz="0" w:val="nil"/>
          <w:between w:space="0" w:sz="0" w:val="nil"/>
        </w:pBdr>
        <w:ind w:left="72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A university research laboratory is designing a compiler capable of handling user-defined datatypes and multidimensional arrays. The semantic analyzer must determine whether two complex datatype declarations are equivalent before assignment operations are permitted. The current implementation relies only on datatype names, causing structurally similar datatypes to be rejected incorrectly. The research team plans to enhance the compiler using structural type equivalence and explicit type conversion rules. Investigate how equivalence of type expressions and type systems contribute to reliable semantic analysis in such applications. </w:t>
      </w:r>
    </w:p>
    <w:p w:rsidR="00000000" w:rsidDel="00000000" w:rsidP="00000000" w:rsidRDefault="00000000" w:rsidRPr="00000000" w14:paraId="000000F1">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2">
      <w:pPr>
        <w:numPr>
          <w:ilvl w:val="0"/>
          <w:numId w:val="10"/>
        </w:numPr>
        <w:pBdr>
          <w:top w:space="0" w:sz="0" w:val="nil"/>
          <w:left w:space="0" w:sz="0" w:val="nil"/>
          <w:bottom w:space="0" w:sz="0" w:val="nil"/>
          <w:right w:space="0" w:sz="0" w:val="nil"/>
          <w:between w:space="0" w:sz="0" w:val="nil"/>
        </w:pBdr>
        <w:ind w:left="72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A mobile application development company is creating a source-to-source translator that converts high-level programs into optimized intermediate representations. The translator uses syntax-directed translation schemes to evaluate semantic actions during parsing. During testing, expressions containing mixed datatypes such as integer, float, and boolean values generate semantic inconsistencies across different modules. The development team decides to introduce a simple type checker with conversion handling mechanisms. Analyze how type checking and type conversion policies improve translation correctness and prevent semantic errors during intermediate code generation. </w:t>
      </w:r>
    </w:p>
    <w:p w:rsidR="00000000" w:rsidDel="00000000" w:rsidP="00000000" w:rsidRDefault="00000000" w:rsidRPr="00000000" w14:paraId="000000F3">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4">
      <w:pPr>
        <w:numPr>
          <w:ilvl w:val="0"/>
          <w:numId w:val="11"/>
        </w:numPr>
        <w:pBdr>
          <w:top w:space="0" w:sz="0" w:val="nil"/>
          <w:left w:space="0" w:sz="0" w:val="nil"/>
          <w:bottom w:space="0" w:sz="0" w:val="nil"/>
          <w:right w:space="0" w:sz="0" w:val="nil"/>
          <w:between w:space="0" w:sz="0" w:val="nil"/>
        </w:pBdr>
        <w:ind w:left="72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A compiler engineer is developing a parser for an artificial intelligence programming language that heavily relies on mathematical expressions and recursive function calls. The parser uses bottom-up parsing techniques to evaluate semantic rules and generate syntax trees. However, incorrect ordering of attribute evaluation causes dependency conflicts between inherited and synthesized attributes. To address this problem, the engineer considers redesigning the semantic rules using L-attributed definitions. Evaluate how top-down translation, bottom-up evaluation, and proper attribute dependency management contribute to efficient syntax-directed translation and semantic correctness.</w:t>
      </w:r>
    </w:p>
    <w:p w:rsidR="00000000" w:rsidDel="00000000" w:rsidP="00000000" w:rsidRDefault="00000000" w:rsidRPr="00000000" w14:paraId="000000F5">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F6">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F7">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F8">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F9">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FA">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FB">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FC">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FD">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FE">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FF">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100">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101">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102">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103">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104">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105">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106">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107">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108">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109">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10A">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10B">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10C">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10D">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10E">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10F">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110">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111">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112">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113">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114">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115">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116">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117">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118">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119">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11A">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11B">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11C">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11D">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11E">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11F">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120">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121">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122">
      <w:pPr>
        <w:pBdr>
          <w:top w:space="0" w:sz="0" w:val="nil"/>
          <w:left w:space="0" w:sz="0" w:val="nil"/>
          <w:bottom w:space="0" w:sz="0" w:val="nil"/>
          <w:right w:space="0" w:sz="0" w:val="nil"/>
          <w:between w:space="0" w:sz="0" w:val="nil"/>
        </w:pBdr>
        <w:jc w:val="center"/>
        <w:rPr>
          <w:rFonts w:ascii="Arial" w:cs="Arial" w:eastAsia="Arial" w:hAnsi="Arial"/>
          <w:color w:val="000000"/>
        </w:rPr>
      </w:pPr>
      <w:r w:rsidDel="00000000" w:rsidR="00000000" w:rsidRPr="00000000">
        <w:rPr>
          <w:rFonts w:ascii="Arial" w:cs="Arial" w:eastAsia="Arial" w:hAnsi="Arial"/>
          <w:color w:val="000000"/>
          <w:rtl w:val="0"/>
        </w:rPr>
        <w:t xml:space="preserve">Set 6</w:t>
      </w:r>
    </w:p>
    <w:p w:rsidR="00000000" w:rsidDel="00000000" w:rsidP="00000000" w:rsidRDefault="00000000" w:rsidRPr="00000000" w14:paraId="00000123">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124">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125">
      <w:pPr>
        <w:pBdr>
          <w:top w:space="0" w:sz="0" w:val="nil"/>
          <w:left w:space="0" w:sz="0" w:val="nil"/>
          <w:bottom w:space="0" w:sz="0" w:val="nil"/>
          <w:right w:space="0" w:sz="0" w:val="nil"/>
          <w:between w:space="0" w:sz="0" w:val="nil"/>
        </w:pBdr>
        <w:jc w:val="both"/>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1</w:t>
      </w:r>
    </w:p>
    <w:p w:rsidR="00000000" w:rsidDel="00000000" w:rsidP="00000000" w:rsidRDefault="00000000" w:rsidRPr="00000000" w14:paraId="00000126">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Fonts w:ascii="Arial" w:cs="Arial" w:eastAsia="Arial" w:hAnsi="Arial"/>
          <w:color w:val="000000"/>
          <w:rtl w:val="0"/>
        </w:rPr>
        <w:t xml:space="preserve">A healthcare software company is developing a medical data processing language where patient records and calculations must be translated accurately into intermediate code. The compiler initially uses syntax-directed definitions with synthesized attributes to construct syntax trees for arithmetic expressions. However, when handling nested function calls and variable dependencies, inherited attributes become necessary, leading the team to adopt L-attributed definitions. During semantic analysis, type mismatch errors frequently occur between integer, float, and string data used in calculations. To improve reliability, the compiler team introduces a type checker with type equivalence verification and automatic type conversion mechanisms.</w:t>
        <w:br w:type="textWrapping"/>
      </w:r>
      <w:r w:rsidDel="00000000" w:rsidR="00000000" w:rsidRPr="00000000">
        <w:rPr>
          <w:rFonts w:ascii="Arial" w:cs="Arial" w:eastAsia="Arial" w:hAnsi="Arial"/>
          <w:b w:val="1"/>
          <w:bCs w:val="1"/>
          <w:color w:val="000000"/>
          <w:rtl w:val="0"/>
        </w:rPr>
        <w:t xml:space="preserve">a)</w:t>
      </w:r>
      <w:r w:rsidDel="00000000" w:rsidR="00000000" w:rsidRPr="00000000">
        <w:rPr>
          <w:rFonts w:ascii="Arial" w:cs="Arial" w:eastAsia="Arial" w:hAnsi="Arial"/>
          <w:color w:val="000000"/>
          <w:rtl w:val="0"/>
        </w:rPr>
        <w:t xml:space="preserve"> Explain how syntax-directed definitions support semantic analysis.</w:t>
        <w:br w:type="textWrapping"/>
      </w:r>
      <w:r w:rsidDel="00000000" w:rsidR="00000000" w:rsidRPr="00000000">
        <w:rPr>
          <w:rFonts w:ascii="Arial" w:cs="Arial" w:eastAsia="Arial" w:hAnsi="Arial"/>
          <w:b w:val="1"/>
          <w:bCs w:val="1"/>
          <w:color w:val="000000"/>
          <w:rtl w:val="0"/>
        </w:rPr>
        <w:t xml:space="preserve">b)</w:t>
      </w:r>
      <w:r w:rsidDel="00000000" w:rsidR="00000000" w:rsidRPr="00000000">
        <w:rPr>
          <w:rFonts w:ascii="Arial" w:cs="Arial" w:eastAsia="Arial" w:hAnsi="Arial"/>
          <w:color w:val="000000"/>
          <w:rtl w:val="0"/>
        </w:rPr>
        <w:t xml:space="preserve"> Why are type checking and type conversion important in this scenario?</w:t>
      </w:r>
    </w:p>
    <w:p w:rsidR="00000000" w:rsidDel="00000000" w:rsidP="00000000" w:rsidRDefault="00000000" w:rsidRPr="00000000" w14:paraId="00000127">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8">
      <w:pPr>
        <w:pBdr>
          <w:top w:space="0" w:sz="0" w:val="nil"/>
          <w:left w:space="0" w:sz="0" w:val="nil"/>
          <w:bottom w:space="0" w:sz="0" w:val="nil"/>
          <w:right w:space="0" w:sz="0" w:val="nil"/>
          <w:between w:space="0" w:sz="0" w:val="nil"/>
        </w:pBdr>
        <w:jc w:val="both"/>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2</w:t>
      </w:r>
    </w:p>
    <w:p w:rsidR="00000000" w:rsidDel="00000000" w:rsidP="00000000" w:rsidRDefault="00000000" w:rsidRPr="00000000" w14:paraId="00000129">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Fonts w:ascii="Arial" w:cs="Arial" w:eastAsia="Arial" w:hAnsi="Arial"/>
          <w:color w:val="000000"/>
          <w:rtl w:val="0"/>
        </w:rPr>
        <w:t xml:space="preserve">A software startup is designing a query language for database applications, where user queries are translated into optimized execution plans. The compiler initially performs top-down translation for simple query statements, but complex nested conditions create difficulties in attribute evaluation. To improve efficiency, the developers switch to bottom-up evaluation techniques and construct syntax trees for query expressions. During testing, errors occur because incompatible type expressions such as integers and character strings are compared without validation. The team therefore designs a simple type system to verify type equivalence and ensure safe conversions during execution.</w:t>
        <w:br w:type="textWrapping"/>
      </w:r>
      <w:r w:rsidDel="00000000" w:rsidR="00000000" w:rsidRPr="00000000">
        <w:rPr>
          <w:rFonts w:ascii="Arial" w:cs="Arial" w:eastAsia="Arial" w:hAnsi="Arial"/>
          <w:b w:val="1"/>
          <w:bCs w:val="1"/>
          <w:color w:val="000000"/>
          <w:rtl w:val="0"/>
        </w:rPr>
        <w:t xml:space="preserve">a)</w:t>
      </w:r>
      <w:r w:rsidDel="00000000" w:rsidR="00000000" w:rsidRPr="00000000">
        <w:rPr>
          <w:rFonts w:ascii="Arial" w:cs="Arial" w:eastAsia="Arial" w:hAnsi="Arial"/>
          <w:color w:val="000000"/>
          <w:rtl w:val="0"/>
        </w:rPr>
        <w:t xml:space="preserve"> Compare top-down and bottom-up translation methods.</w:t>
        <w:br w:type="textWrapping"/>
      </w:r>
      <w:r w:rsidDel="00000000" w:rsidR="00000000" w:rsidRPr="00000000">
        <w:rPr>
          <w:rFonts w:ascii="Arial" w:cs="Arial" w:eastAsia="Arial" w:hAnsi="Arial"/>
          <w:b w:val="1"/>
          <w:bCs w:val="1"/>
          <w:color w:val="000000"/>
          <w:rtl w:val="0"/>
        </w:rPr>
        <w:t xml:space="preserve">b)</w:t>
      </w:r>
      <w:r w:rsidDel="00000000" w:rsidR="00000000" w:rsidRPr="00000000">
        <w:rPr>
          <w:rFonts w:ascii="Arial" w:cs="Arial" w:eastAsia="Arial" w:hAnsi="Arial"/>
          <w:color w:val="000000"/>
          <w:rtl w:val="0"/>
        </w:rPr>
        <w:t xml:space="preserve"> How does type equivalence help maintain semantic correctness?</w:t>
      </w:r>
    </w:p>
    <w:p w:rsidR="00000000" w:rsidDel="00000000" w:rsidP="00000000" w:rsidRDefault="00000000" w:rsidRPr="00000000" w14:paraId="0000012A">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B">
      <w:pPr>
        <w:pBdr>
          <w:top w:space="0" w:sz="0" w:val="nil"/>
          <w:left w:space="0" w:sz="0" w:val="nil"/>
          <w:bottom w:space="0" w:sz="0" w:val="nil"/>
          <w:right w:space="0" w:sz="0" w:val="nil"/>
          <w:between w:space="0" w:sz="0" w:val="nil"/>
        </w:pBdr>
        <w:jc w:val="both"/>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3</w:t>
      </w:r>
    </w:p>
    <w:p w:rsidR="00000000" w:rsidDel="00000000" w:rsidP="00000000" w:rsidRDefault="00000000" w:rsidRPr="00000000" w14:paraId="0000012C">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Fonts w:ascii="Arial" w:cs="Arial" w:eastAsia="Arial" w:hAnsi="Arial"/>
          <w:color w:val="000000"/>
          <w:rtl w:val="0"/>
        </w:rPr>
        <w:t xml:space="preserve">A robotics company is creating a control language in which sensor commands and movement instructions are translated into machine-level operations. The compiler uses syntax-directed translation to generate syntax trees and intermediate representations for expressions involving arithmetic and logical operators. Initially, S-attributed definitions are sufficient, but inherited attributes are later required to manage nested scopes and parameter passing. During compilation, the parser encounters several semantic errors because incompatible data types are used together in expressions. To resolve these issues, the team develops a type checker with support for implicit and explicit type conversions.</w:t>
        <w:br w:type="textWrapping"/>
      </w:r>
      <w:r w:rsidDel="00000000" w:rsidR="00000000" w:rsidRPr="00000000">
        <w:rPr>
          <w:rFonts w:ascii="Arial" w:cs="Arial" w:eastAsia="Arial" w:hAnsi="Arial"/>
          <w:b w:val="1"/>
          <w:bCs w:val="1"/>
          <w:color w:val="000000"/>
          <w:rtl w:val="0"/>
        </w:rPr>
        <w:t xml:space="preserve">a)</w:t>
      </w:r>
      <w:r w:rsidDel="00000000" w:rsidR="00000000" w:rsidRPr="00000000">
        <w:rPr>
          <w:rFonts w:ascii="Arial" w:cs="Arial" w:eastAsia="Arial" w:hAnsi="Arial"/>
          <w:color w:val="000000"/>
          <w:rtl w:val="0"/>
        </w:rPr>
        <w:t xml:space="preserve"> Differentiate between S-attributed and L-attributed definitions.</w:t>
        <w:br w:type="textWrapping"/>
      </w:r>
      <w:r w:rsidDel="00000000" w:rsidR="00000000" w:rsidRPr="00000000">
        <w:rPr>
          <w:rFonts w:ascii="Arial" w:cs="Arial" w:eastAsia="Arial" w:hAnsi="Arial"/>
          <w:b w:val="1"/>
          <w:bCs w:val="1"/>
          <w:color w:val="000000"/>
          <w:rtl w:val="0"/>
        </w:rPr>
        <w:t xml:space="preserve">b)</w:t>
      </w:r>
      <w:r w:rsidDel="00000000" w:rsidR="00000000" w:rsidRPr="00000000">
        <w:rPr>
          <w:rFonts w:ascii="Arial" w:cs="Arial" w:eastAsia="Arial" w:hAnsi="Arial"/>
          <w:color w:val="000000"/>
          <w:rtl w:val="0"/>
        </w:rPr>
        <w:t xml:space="preserve"> How does a type checker improve the reliability of the compiler?</w:t>
      </w:r>
    </w:p>
    <w:p w:rsidR="00000000" w:rsidDel="00000000" w:rsidP="00000000" w:rsidRDefault="00000000" w:rsidRPr="00000000" w14:paraId="0000012D">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E">
      <w:pPr>
        <w:pBdr>
          <w:top w:space="0" w:sz="0" w:val="nil"/>
          <w:left w:space="0" w:sz="0" w:val="nil"/>
          <w:bottom w:space="0" w:sz="0" w:val="nil"/>
          <w:right w:space="0" w:sz="0" w:val="nil"/>
          <w:between w:space="0" w:sz="0" w:val="nil"/>
        </w:pBdr>
        <w:jc w:val="both"/>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4</w:t>
      </w:r>
    </w:p>
    <w:p w:rsidR="00000000" w:rsidDel="00000000" w:rsidP="00000000" w:rsidRDefault="00000000" w:rsidRPr="00000000" w14:paraId="0000012F">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Fonts w:ascii="Arial" w:cs="Arial" w:eastAsia="Arial" w:hAnsi="Arial"/>
          <w:color w:val="000000"/>
          <w:rtl w:val="0"/>
        </w:rPr>
        <w:t xml:space="preserve">A compiler laboratory team is implementing semantic analysis for a small educational programming language. The parser correctly recognizes the grammar rules, but fails to generate accurate syntax trees for deeply nested arithmetic expressions. To solve this problem, the students apply syntax-directed definitions and evaluate attributes using bottom-up techniques. During semantic checking, the compiler reports errors because arrays, integers, and floating-point variables are treated as equivalent types without proper validation. The students then implement type equivalence checking and automatic type conversion to improve semantic accuracy.</w:t>
        <w:br w:type="textWrapping"/>
      </w:r>
      <w:r w:rsidDel="00000000" w:rsidR="00000000" w:rsidRPr="00000000">
        <w:rPr>
          <w:rFonts w:ascii="Arial" w:cs="Arial" w:eastAsia="Arial" w:hAnsi="Arial"/>
          <w:b w:val="1"/>
          <w:bCs w:val="1"/>
          <w:color w:val="000000"/>
          <w:rtl w:val="0"/>
        </w:rPr>
        <w:t xml:space="preserve">a)</w:t>
      </w:r>
      <w:r w:rsidDel="00000000" w:rsidR="00000000" w:rsidRPr="00000000">
        <w:rPr>
          <w:rFonts w:ascii="Arial" w:cs="Arial" w:eastAsia="Arial" w:hAnsi="Arial"/>
          <w:color w:val="000000"/>
          <w:rtl w:val="0"/>
        </w:rPr>
        <w:t xml:space="preserve"> Why are syntax trees important in syntax-directed translation?</w:t>
        <w:br w:type="textWrapping"/>
      </w:r>
      <w:r w:rsidDel="00000000" w:rsidR="00000000" w:rsidRPr="00000000">
        <w:rPr>
          <w:rFonts w:ascii="Arial" w:cs="Arial" w:eastAsia="Arial" w:hAnsi="Arial"/>
          <w:b w:val="1"/>
          <w:bCs w:val="1"/>
          <w:color w:val="000000"/>
          <w:rtl w:val="0"/>
        </w:rPr>
        <w:t xml:space="preserve">b)</w:t>
      </w:r>
      <w:r w:rsidDel="00000000" w:rsidR="00000000" w:rsidRPr="00000000">
        <w:rPr>
          <w:rFonts w:ascii="Arial" w:cs="Arial" w:eastAsia="Arial" w:hAnsi="Arial"/>
          <w:color w:val="000000"/>
          <w:rtl w:val="0"/>
        </w:rPr>
        <w:t xml:space="preserve"> Explain the significance of type equivalence in compiler design.</w:t>
      </w:r>
    </w:p>
    <w:p w:rsidR="00000000" w:rsidDel="00000000" w:rsidP="00000000" w:rsidRDefault="00000000" w:rsidRPr="00000000" w14:paraId="00000130">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1">
      <w:pPr>
        <w:pBdr>
          <w:top w:space="0" w:sz="0" w:val="nil"/>
          <w:left w:space="0" w:sz="0" w:val="nil"/>
          <w:bottom w:space="0" w:sz="0" w:val="nil"/>
          <w:right w:space="0" w:sz="0" w:val="nil"/>
          <w:between w:space="0" w:sz="0" w:val="nil"/>
        </w:pBdr>
        <w:jc w:val="both"/>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5</w:t>
      </w:r>
    </w:p>
    <w:p w:rsidR="00000000" w:rsidDel="00000000" w:rsidP="00000000" w:rsidRDefault="00000000" w:rsidRPr="00000000" w14:paraId="00000132">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Fonts w:ascii="Arial" w:cs="Arial" w:eastAsia="Arial" w:hAnsi="Arial"/>
          <w:color w:val="000000"/>
          <w:rtl w:val="0"/>
        </w:rPr>
        <w:t xml:space="preserve">A financial technology company is building a scripting language for automated transaction processing where semantic correctness is essential. The compiler initially relies on top-down translation schemes, but complex attribute dependencies in nested statements reduce efficiency. To improve semantic processing, the team adopts bottom-up evaluation of syntax-directed definitions and constructs syntax trees for all expressions. During execution, the compiler identifies several invalid assignments caused by incompatible type expressions between numeric and boolean variables. To avoid runtime failures, the developers implement a robust type system with safe type conversion rules.</w:t>
        <w:br w:type="textWrapping"/>
      </w:r>
      <w:r w:rsidDel="00000000" w:rsidR="00000000" w:rsidRPr="00000000">
        <w:rPr>
          <w:rFonts w:ascii="Arial" w:cs="Arial" w:eastAsia="Arial" w:hAnsi="Arial"/>
          <w:b w:val="1"/>
          <w:bCs w:val="1"/>
          <w:color w:val="000000"/>
          <w:rtl w:val="0"/>
        </w:rPr>
        <w:t xml:space="preserve">a)</w:t>
      </w:r>
      <w:r w:rsidDel="00000000" w:rsidR="00000000" w:rsidRPr="00000000">
        <w:rPr>
          <w:rFonts w:ascii="Arial" w:cs="Arial" w:eastAsia="Arial" w:hAnsi="Arial"/>
          <w:color w:val="000000"/>
          <w:rtl w:val="0"/>
        </w:rPr>
        <w:t xml:space="preserve"> How does bottom-up evaluation support syntax-directed translation?</w:t>
        <w:br w:type="textWrapping"/>
      </w:r>
      <w:r w:rsidDel="00000000" w:rsidR="00000000" w:rsidRPr="00000000">
        <w:rPr>
          <w:rFonts w:ascii="Arial" w:cs="Arial" w:eastAsia="Arial" w:hAnsi="Arial"/>
          <w:b w:val="1"/>
          <w:bCs w:val="1"/>
          <w:color w:val="000000"/>
          <w:rtl w:val="0"/>
        </w:rPr>
        <w:t xml:space="preserve">b)</w:t>
      </w:r>
      <w:r w:rsidDel="00000000" w:rsidR="00000000" w:rsidRPr="00000000">
        <w:rPr>
          <w:rFonts w:ascii="Arial" w:cs="Arial" w:eastAsia="Arial" w:hAnsi="Arial"/>
          <w:color w:val="000000"/>
          <w:rtl w:val="0"/>
        </w:rPr>
        <w:t xml:space="preserve"> Why are type systems necessary in modern programming languages?</w:t>
      </w:r>
    </w:p>
    <w:p w:rsidR="00000000" w:rsidDel="00000000" w:rsidP="00000000" w:rsidRDefault="00000000" w:rsidRPr="00000000" w14:paraId="00000133">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134">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135">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136">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137">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138">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139">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13A">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13B">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13C">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13D">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13E">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13F">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140">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141">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142">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143">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144">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145">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146">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147">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148">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149">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14A">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14B">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14C">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14D">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14E">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14F">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150">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151">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152">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153">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154">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155">
      <w:pPr>
        <w:pBdr>
          <w:top w:space="0" w:sz="0" w:val="nil"/>
          <w:left w:space="0" w:sz="0" w:val="nil"/>
          <w:bottom w:space="0" w:sz="0" w:val="nil"/>
          <w:right w:space="0" w:sz="0" w:val="nil"/>
          <w:between w:space="0" w:sz="0" w:val="nil"/>
        </w:pBdr>
        <w:jc w:val="center"/>
        <w:rPr>
          <w:rFonts w:ascii="Arial" w:cs="Arial" w:eastAsia="Arial" w:hAnsi="Arial"/>
          <w:color w:val="000000"/>
        </w:rPr>
      </w:pPr>
      <w:r w:rsidDel="00000000" w:rsidR="00000000" w:rsidRPr="00000000">
        <w:rPr>
          <w:rtl w:val="0"/>
        </w:rPr>
      </w:r>
    </w:p>
    <w:p w:rsidR="00000000" w:rsidDel="00000000" w:rsidP="00000000" w:rsidRDefault="00000000" w:rsidRPr="00000000" w14:paraId="00000156">
      <w:pPr>
        <w:pBdr>
          <w:top w:space="0" w:sz="0" w:val="nil"/>
          <w:left w:space="0" w:sz="0" w:val="nil"/>
          <w:bottom w:space="0" w:sz="0" w:val="nil"/>
          <w:right w:space="0" w:sz="0" w:val="nil"/>
          <w:between w:space="0" w:sz="0" w:val="nil"/>
        </w:pBdr>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Set 7</w:t>
      </w:r>
    </w:p>
    <w:p w:rsidR="00000000" w:rsidDel="00000000" w:rsidP="00000000" w:rsidRDefault="00000000" w:rsidRPr="00000000" w14:paraId="00000157">
      <w:pPr>
        <w:pBdr>
          <w:top w:space="0" w:sz="0" w:val="nil"/>
          <w:left w:space="0" w:sz="0" w:val="nil"/>
          <w:bottom w:space="0" w:sz="0" w:val="nil"/>
          <w:right w:space="0" w:sz="0" w:val="nil"/>
          <w:between w:space="0" w:sz="0" w:val="nil"/>
        </w:pBdr>
        <w:jc w:val="both"/>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158">
      <w:pPr>
        <w:pBdr>
          <w:top w:space="0" w:sz="0" w:val="nil"/>
          <w:left w:space="0" w:sz="0" w:val="nil"/>
          <w:bottom w:space="0" w:sz="0" w:val="nil"/>
          <w:right w:space="0" w:sz="0" w:val="nil"/>
          <w:between w:space="0" w:sz="0" w:val="nil"/>
        </w:pBdr>
        <w:jc w:val="both"/>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1</w:t>
      </w:r>
    </w:p>
    <w:p w:rsidR="00000000" w:rsidDel="00000000" w:rsidP="00000000" w:rsidRDefault="00000000" w:rsidRPr="00000000" w14:paraId="00000159">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Fonts w:ascii="Arial" w:cs="Arial" w:eastAsia="Arial" w:hAnsi="Arial"/>
          <w:color w:val="000000"/>
          <w:rtl w:val="0"/>
        </w:rPr>
        <w:t xml:space="preserve">A mobile application company is developing a lightweight programming language for smart devices where expressions and assignments must be translated efficiently into intermediate code. The compiler team initially applies syntax-directed definitions with synthesized attributes to build syntax trees for arithmetic operations. As the language expands with nested conditional statements and function calls, inherited attributes become necessary, leading to the use of L-attributed definitions. During testing, semantic errors occur because variables of incompatible types are used together in expressions and assignments. To improve compilation accuracy, the developers introduce a type checker capable of verifying type equivalence and performing safe type conversions.</w:t>
        <w:br w:type="textWrapping"/>
      </w:r>
      <w:r w:rsidDel="00000000" w:rsidR="00000000" w:rsidRPr="00000000">
        <w:rPr>
          <w:rFonts w:ascii="Arial" w:cs="Arial" w:eastAsia="Arial" w:hAnsi="Arial"/>
          <w:b w:val="1"/>
          <w:bCs w:val="1"/>
          <w:color w:val="000000"/>
          <w:rtl w:val="0"/>
        </w:rPr>
        <w:t xml:space="preserve">a)</w:t>
      </w:r>
      <w:r w:rsidDel="00000000" w:rsidR="00000000" w:rsidRPr="00000000">
        <w:rPr>
          <w:rFonts w:ascii="Arial" w:cs="Arial" w:eastAsia="Arial" w:hAnsi="Arial"/>
          <w:color w:val="000000"/>
          <w:rtl w:val="0"/>
        </w:rPr>
        <w:t xml:space="preserve"> Explain the role of syntax-directed definitions in syntax tree construction.</w:t>
        <w:br w:type="textWrapping"/>
      </w:r>
      <w:r w:rsidDel="00000000" w:rsidR="00000000" w:rsidRPr="00000000">
        <w:rPr>
          <w:rFonts w:ascii="Arial" w:cs="Arial" w:eastAsia="Arial" w:hAnsi="Arial"/>
          <w:b w:val="1"/>
          <w:bCs w:val="1"/>
          <w:color w:val="000000"/>
          <w:rtl w:val="0"/>
        </w:rPr>
        <w:t xml:space="preserve">b)</w:t>
      </w:r>
      <w:r w:rsidDel="00000000" w:rsidR="00000000" w:rsidRPr="00000000">
        <w:rPr>
          <w:rFonts w:ascii="Arial" w:cs="Arial" w:eastAsia="Arial" w:hAnsi="Arial"/>
          <w:color w:val="000000"/>
          <w:rtl w:val="0"/>
        </w:rPr>
        <w:t xml:space="preserve"> How do type checking and type conversion improve semantic correctness?</w:t>
      </w:r>
    </w:p>
    <w:p w:rsidR="00000000" w:rsidDel="00000000" w:rsidP="00000000" w:rsidRDefault="00000000" w:rsidRPr="00000000" w14:paraId="0000015A">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B">
      <w:pPr>
        <w:pBdr>
          <w:top w:space="0" w:sz="0" w:val="nil"/>
          <w:left w:space="0" w:sz="0" w:val="nil"/>
          <w:bottom w:space="0" w:sz="0" w:val="nil"/>
          <w:right w:space="0" w:sz="0" w:val="nil"/>
          <w:between w:space="0" w:sz="0" w:val="nil"/>
        </w:pBdr>
        <w:jc w:val="both"/>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2</w:t>
      </w:r>
    </w:p>
    <w:p w:rsidR="00000000" w:rsidDel="00000000" w:rsidP="00000000" w:rsidRDefault="00000000" w:rsidRPr="00000000" w14:paraId="0000015C">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Fonts w:ascii="Arial" w:cs="Arial" w:eastAsia="Arial" w:hAnsi="Arial"/>
          <w:color w:val="000000"/>
          <w:rtl w:val="0"/>
        </w:rPr>
        <w:t xml:space="preserve">A research laboratory is designing a scientific computing language where mathematical expressions must be translated into optimized intermediate representations. Initially, the compiler uses top-down translation schemes for handling simple expressions, but the approach becomes inefficient for deeply nested operations. To overcome this limitation, the developers adopt bottom-up evaluation techniques using syntax-directed definitions. During semantic analysis, the compiler encounters multiple errors due to incompatible type expressions between arrays, integers, and floating-point variables. The team then implements a type system to check type equivalence and apply suitable implicit conversions.</w:t>
        <w:br w:type="textWrapping"/>
      </w:r>
      <w:r w:rsidDel="00000000" w:rsidR="00000000" w:rsidRPr="00000000">
        <w:rPr>
          <w:rFonts w:ascii="Arial" w:cs="Arial" w:eastAsia="Arial" w:hAnsi="Arial"/>
          <w:b w:val="1"/>
          <w:bCs w:val="1"/>
          <w:color w:val="000000"/>
          <w:rtl w:val="0"/>
        </w:rPr>
        <w:t xml:space="preserve">a)</w:t>
      </w:r>
      <w:r w:rsidDel="00000000" w:rsidR="00000000" w:rsidRPr="00000000">
        <w:rPr>
          <w:rFonts w:ascii="Arial" w:cs="Arial" w:eastAsia="Arial" w:hAnsi="Arial"/>
          <w:color w:val="000000"/>
          <w:rtl w:val="0"/>
        </w:rPr>
        <w:t xml:space="preserve"> Compare top-down and bottom-up translation methods in compiler design.</w:t>
        <w:br w:type="textWrapping"/>
      </w:r>
      <w:r w:rsidDel="00000000" w:rsidR="00000000" w:rsidRPr="00000000">
        <w:rPr>
          <w:rFonts w:ascii="Arial" w:cs="Arial" w:eastAsia="Arial" w:hAnsi="Arial"/>
          <w:b w:val="1"/>
          <w:bCs w:val="1"/>
          <w:color w:val="000000"/>
          <w:rtl w:val="0"/>
        </w:rPr>
        <w:t xml:space="preserve">b)</w:t>
      </w:r>
      <w:r w:rsidDel="00000000" w:rsidR="00000000" w:rsidRPr="00000000">
        <w:rPr>
          <w:rFonts w:ascii="Arial" w:cs="Arial" w:eastAsia="Arial" w:hAnsi="Arial"/>
          <w:color w:val="000000"/>
          <w:rtl w:val="0"/>
        </w:rPr>
        <w:t xml:space="preserve"> Why is type equivalence important in semantic analysis?</w:t>
      </w:r>
    </w:p>
    <w:p w:rsidR="00000000" w:rsidDel="00000000" w:rsidP="00000000" w:rsidRDefault="00000000" w:rsidRPr="00000000" w14:paraId="0000015D">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E">
      <w:pPr>
        <w:pBdr>
          <w:top w:space="0" w:sz="0" w:val="nil"/>
          <w:left w:space="0" w:sz="0" w:val="nil"/>
          <w:bottom w:space="0" w:sz="0" w:val="nil"/>
          <w:right w:space="0" w:sz="0" w:val="nil"/>
          <w:between w:space="0" w:sz="0" w:val="nil"/>
        </w:pBdr>
        <w:jc w:val="both"/>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3</w:t>
      </w:r>
    </w:p>
    <w:p w:rsidR="00000000" w:rsidDel="00000000" w:rsidP="00000000" w:rsidRDefault="00000000" w:rsidRPr="00000000" w14:paraId="0000015F">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Fonts w:ascii="Arial" w:cs="Arial" w:eastAsia="Arial" w:hAnsi="Arial"/>
          <w:color w:val="000000"/>
          <w:rtl w:val="0"/>
        </w:rPr>
        <w:t xml:space="preserve">A cloud computing company is building a domain-specific language for processing distributed data streams. The compiler constructs syntax trees using syntax-directed translation and evaluates attributes during parsing to generate intermediate code. While S-attributed definitions work effectively for arithmetic expressions, inherited attributes are later required for scope handling and parameter passing in distributed functions. During execution, the compiler reports semantic errors because logical and numeric expressions are mixed incorrectly without type validation. To address these issues, the development team creates a simple type checker with automatic type conversion support.</w:t>
        <w:br w:type="textWrapping"/>
      </w:r>
      <w:r w:rsidDel="00000000" w:rsidR="00000000" w:rsidRPr="00000000">
        <w:rPr>
          <w:rFonts w:ascii="Arial" w:cs="Arial" w:eastAsia="Arial" w:hAnsi="Arial"/>
          <w:b w:val="1"/>
          <w:bCs w:val="1"/>
          <w:color w:val="000000"/>
          <w:rtl w:val="0"/>
        </w:rPr>
        <w:t xml:space="preserve">a)</w:t>
      </w:r>
      <w:r w:rsidDel="00000000" w:rsidR="00000000" w:rsidRPr="00000000">
        <w:rPr>
          <w:rFonts w:ascii="Arial" w:cs="Arial" w:eastAsia="Arial" w:hAnsi="Arial"/>
          <w:color w:val="000000"/>
          <w:rtl w:val="0"/>
        </w:rPr>
        <w:t xml:space="preserve"> Differentiate between S-attributed and L-attributed definitions.</w:t>
        <w:br w:type="textWrapping"/>
      </w:r>
      <w:r w:rsidDel="00000000" w:rsidR="00000000" w:rsidRPr="00000000">
        <w:rPr>
          <w:rFonts w:ascii="Arial" w:cs="Arial" w:eastAsia="Arial" w:hAnsi="Arial"/>
          <w:b w:val="1"/>
          <w:bCs w:val="1"/>
          <w:color w:val="000000"/>
          <w:rtl w:val="0"/>
        </w:rPr>
        <w:t xml:space="preserve">b)</w:t>
      </w:r>
      <w:r w:rsidDel="00000000" w:rsidR="00000000" w:rsidRPr="00000000">
        <w:rPr>
          <w:rFonts w:ascii="Arial" w:cs="Arial" w:eastAsia="Arial" w:hAnsi="Arial"/>
          <w:color w:val="000000"/>
          <w:rtl w:val="0"/>
        </w:rPr>
        <w:t xml:space="preserve"> How does a type checker enhance compiler reliability?</w:t>
      </w:r>
    </w:p>
    <w:p w:rsidR="00000000" w:rsidDel="00000000" w:rsidP="00000000" w:rsidRDefault="00000000" w:rsidRPr="00000000" w14:paraId="00000160">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1">
      <w:pPr>
        <w:pBdr>
          <w:top w:space="0" w:sz="0" w:val="nil"/>
          <w:left w:space="0" w:sz="0" w:val="nil"/>
          <w:bottom w:space="0" w:sz="0" w:val="nil"/>
          <w:right w:space="0" w:sz="0" w:val="nil"/>
          <w:between w:space="0" w:sz="0" w:val="nil"/>
        </w:pBdr>
        <w:jc w:val="both"/>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4</w:t>
      </w:r>
    </w:p>
    <w:p w:rsidR="00000000" w:rsidDel="00000000" w:rsidP="00000000" w:rsidRDefault="00000000" w:rsidRPr="00000000" w14:paraId="00000162">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Fonts w:ascii="Arial" w:cs="Arial" w:eastAsia="Arial" w:hAnsi="Arial"/>
          <w:color w:val="000000"/>
          <w:rtl w:val="0"/>
        </w:rPr>
        <w:t xml:space="preserve">A university project team is implementing a compiler for a mini educational language that supports loops, conditions, and arithmetic expressions. Although the parser successfully recognizes grammar rules, the semantic analyzer fails to evaluate attributes correctly for nested expressions. To improve translation accuracy, the students implement syntax-directed definitions and use bottom-up evaluation for constructing syntax trees. During testing, the compiler frequently detects invalid operations involving incompatible type expressions such as boolean and floating-point variables. The students therefore add type equivalence checking and safe conversion mechanisms to reduce semantic errors.</w:t>
        <w:br w:type="textWrapping"/>
      </w:r>
      <w:r w:rsidDel="00000000" w:rsidR="00000000" w:rsidRPr="00000000">
        <w:rPr>
          <w:rFonts w:ascii="Arial" w:cs="Arial" w:eastAsia="Arial" w:hAnsi="Arial"/>
          <w:b w:val="1"/>
          <w:bCs w:val="1"/>
          <w:color w:val="000000"/>
          <w:rtl w:val="0"/>
        </w:rPr>
        <w:t xml:space="preserve">a)</w:t>
      </w:r>
      <w:r w:rsidDel="00000000" w:rsidR="00000000" w:rsidRPr="00000000">
        <w:rPr>
          <w:rFonts w:ascii="Arial" w:cs="Arial" w:eastAsia="Arial" w:hAnsi="Arial"/>
          <w:color w:val="000000"/>
          <w:rtl w:val="0"/>
        </w:rPr>
        <w:t xml:space="preserve"> How does bottom-up evaluation assist syntax-directed translation?</w:t>
        <w:br w:type="textWrapping"/>
      </w:r>
      <w:r w:rsidDel="00000000" w:rsidR="00000000" w:rsidRPr="00000000">
        <w:rPr>
          <w:rFonts w:ascii="Arial" w:cs="Arial" w:eastAsia="Arial" w:hAnsi="Arial"/>
          <w:b w:val="1"/>
          <w:bCs w:val="1"/>
          <w:color w:val="000000"/>
          <w:rtl w:val="0"/>
        </w:rPr>
        <w:t xml:space="preserve">b)</w:t>
      </w:r>
      <w:r w:rsidDel="00000000" w:rsidR="00000000" w:rsidRPr="00000000">
        <w:rPr>
          <w:rFonts w:ascii="Arial" w:cs="Arial" w:eastAsia="Arial" w:hAnsi="Arial"/>
          <w:color w:val="000000"/>
          <w:rtl w:val="0"/>
        </w:rPr>
        <w:t xml:space="preserve"> Why are type systems essential in compiler construction?</w:t>
      </w:r>
    </w:p>
    <w:p w:rsidR="00000000" w:rsidDel="00000000" w:rsidP="00000000" w:rsidRDefault="00000000" w:rsidRPr="00000000" w14:paraId="00000163">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4">
      <w:pPr>
        <w:pBdr>
          <w:top w:space="0" w:sz="0" w:val="nil"/>
          <w:left w:space="0" w:sz="0" w:val="nil"/>
          <w:bottom w:space="0" w:sz="0" w:val="nil"/>
          <w:right w:space="0" w:sz="0" w:val="nil"/>
          <w:between w:space="0" w:sz="0" w:val="nil"/>
        </w:pBdr>
        <w:jc w:val="both"/>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5</w:t>
      </w:r>
    </w:p>
    <w:p w:rsidR="00000000" w:rsidDel="00000000" w:rsidP="00000000" w:rsidRDefault="00000000" w:rsidRPr="00000000" w14:paraId="00000165">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Fonts w:ascii="Arial" w:cs="Arial" w:eastAsia="Arial" w:hAnsi="Arial"/>
          <w:color w:val="000000"/>
          <w:rtl w:val="0"/>
        </w:rPr>
        <w:t xml:space="preserve">A software company developing an embedded systems language needs a compiler capable of translating hardware control statements into efficient intermediate code. The compiler initially relies on top-down translation methods, but attribute dependencies in nested statements lead to incorrect syntax tree generation. To improve semantic processing, the developers redesign the compiler using bottom-up evaluation of syntax-directed definitions. During semantic analysis, several runtime risks are identified because incompatible data types are assigned without proper validation. To ensure program safety, the team integrates a type checker that verifies type equivalence and performs explicit and implicit type conversions where necessary.</w:t>
        <w:br w:type="textWrapping"/>
      </w:r>
      <w:r w:rsidDel="00000000" w:rsidR="00000000" w:rsidRPr="00000000">
        <w:rPr>
          <w:rFonts w:ascii="Arial" w:cs="Arial" w:eastAsia="Arial" w:hAnsi="Arial"/>
          <w:b w:val="1"/>
          <w:bCs w:val="1"/>
          <w:color w:val="000000"/>
          <w:rtl w:val="0"/>
        </w:rPr>
        <w:t xml:space="preserve">a)</w:t>
      </w:r>
      <w:r w:rsidDel="00000000" w:rsidR="00000000" w:rsidRPr="00000000">
        <w:rPr>
          <w:rFonts w:ascii="Arial" w:cs="Arial" w:eastAsia="Arial" w:hAnsi="Arial"/>
          <w:color w:val="000000"/>
          <w:rtl w:val="0"/>
        </w:rPr>
        <w:t xml:space="preserve"> Explain the significance of syntax trees in semantic analysis.</w:t>
        <w:br w:type="textWrapping"/>
      </w:r>
      <w:r w:rsidDel="00000000" w:rsidR="00000000" w:rsidRPr="00000000">
        <w:rPr>
          <w:rFonts w:ascii="Arial" w:cs="Arial" w:eastAsia="Arial" w:hAnsi="Arial"/>
          <w:b w:val="1"/>
          <w:bCs w:val="1"/>
          <w:color w:val="000000"/>
          <w:rtl w:val="0"/>
        </w:rPr>
        <w:t xml:space="preserve">b)</w:t>
      </w:r>
      <w:r w:rsidDel="00000000" w:rsidR="00000000" w:rsidRPr="00000000">
        <w:rPr>
          <w:rFonts w:ascii="Arial" w:cs="Arial" w:eastAsia="Arial" w:hAnsi="Arial"/>
          <w:color w:val="000000"/>
          <w:rtl w:val="0"/>
        </w:rPr>
        <w:t xml:space="preserve"> How do type conversions help avoid runtime errors?</w:t>
      </w:r>
    </w:p>
    <w:p w:rsidR="00000000" w:rsidDel="00000000" w:rsidP="00000000" w:rsidRDefault="00000000" w:rsidRPr="00000000" w14:paraId="00000166">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167">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168">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169">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16A">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16B">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16C">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16D">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16E">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16F">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170">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171">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172">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173">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174">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175">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176">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177">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178">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179">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17A">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17B">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17C">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17D">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17E">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17F">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180">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181">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182">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183">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184">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185">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186">
      <w:pPr>
        <w:pBdr>
          <w:top w:space="0" w:sz="0" w:val="nil"/>
          <w:left w:space="0" w:sz="0" w:val="nil"/>
          <w:bottom w:space="0" w:sz="0" w:val="nil"/>
          <w:right w:space="0" w:sz="0" w:val="nil"/>
          <w:between w:space="0" w:sz="0" w:val="nil"/>
        </w:pBdr>
        <w:jc w:val="center"/>
        <w:rPr>
          <w:rFonts w:ascii="Arial" w:cs="Arial" w:eastAsia="Arial" w:hAnsi="Arial"/>
          <w:color w:val="000000"/>
        </w:rPr>
      </w:pPr>
      <w:r w:rsidDel="00000000" w:rsidR="00000000" w:rsidRPr="00000000">
        <w:rPr>
          <w:rFonts w:ascii="Arial" w:cs="Arial" w:eastAsia="Arial" w:hAnsi="Arial"/>
          <w:color w:val="000000"/>
          <w:rtl w:val="0"/>
        </w:rPr>
        <w:t xml:space="preserve">Set 8</w:t>
      </w:r>
    </w:p>
    <w:p w:rsidR="00000000" w:rsidDel="00000000" w:rsidP="00000000" w:rsidRDefault="00000000" w:rsidRPr="00000000" w14:paraId="00000187">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188">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189">
      <w:pPr>
        <w:numPr>
          <w:ilvl w:val="0"/>
          <w:numId w:val="12"/>
        </w:numPr>
        <w:pBdr>
          <w:top w:space="0" w:sz="0" w:val="nil"/>
          <w:left w:space="0" w:sz="0" w:val="nil"/>
          <w:bottom w:space="0" w:sz="0" w:val="nil"/>
          <w:right w:space="0" w:sz="0" w:val="nil"/>
          <w:between w:space="0" w:sz="0" w:val="nil"/>
        </w:pBdr>
        <w:ind w:left="72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A cloud computing company is developing a compiler for a distributed programming language that supports complex arithmetic and logical expressions. The compiler must construct syntax trees for efficient intermediate representation and perform semantic analysis using Syntax-Directed Definitions. During testing, incorrect attribute propagation causes errors in nested conditional statements and function calls. The compiler team decides to redesign the semantic rules using inherited and synthesized attributes. Analyze how S-attributed and L-attributed definitions can improve semantic evaluation and discuss which parsing strategy is more suitable for this compiler design. </w:t>
      </w:r>
    </w:p>
    <w:p w:rsidR="00000000" w:rsidDel="00000000" w:rsidP="00000000" w:rsidRDefault="00000000" w:rsidRPr="00000000" w14:paraId="0000018A">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B">
      <w:pPr>
        <w:numPr>
          <w:ilvl w:val="0"/>
          <w:numId w:val="13"/>
        </w:numPr>
        <w:pBdr>
          <w:top w:space="0" w:sz="0" w:val="nil"/>
          <w:left w:space="0" w:sz="0" w:val="nil"/>
          <w:bottom w:space="0" w:sz="0" w:val="nil"/>
          <w:right w:space="0" w:sz="0" w:val="nil"/>
          <w:between w:space="0" w:sz="0" w:val="nil"/>
        </w:pBdr>
        <w:ind w:left="72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A game development organization is implementing a compiler for a scripting language used in real-time animation systems. The compiler currently produces large parse trees that consume excessive memory and slow down code translation. To optimize performance, the development team proposes replacing parse trees with compact syntax trees and applying bottom-up evaluation methods. However, semantic actions related to datatype handling still produce inconsistent results. Examine how syntax tree construction and bottom-up semantic evaluation improve compiler efficiency and explain the role of attribute evaluation in reducing translation errors. </w:t>
      </w:r>
    </w:p>
    <w:p w:rsidR="00000000" w:rsidDel="00000000" w:rsidP="00000000" w:rsidRDefault="00000000" w:rsidRPr="00000000" w14:paraId="0000018C">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D">
      <w:pPr>
        <w:numPr>
          <w:ilvl w:val="0"/>
          <w:numId w:val="14"/>
        </w:numPr>
        <w:pBdr>
          <w:top w:space="0" w:sz="0" w:val="nil"/>
          <w:left w:space="0" w:sz="0" w:val="nil"/>
          <w:bottom w:space="0" w:sz="0" w:val="nil"/>
          <w:right w:space="0" w:sz="0" w:val="nil"/>
          <w:between w:space="0" w:sz="0" w:val="nil"/>
        </w:pBdr>
        <w:ind w:left="72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A healthcare software company is designing a compiler for a medical data processing language that supports integer, floating-point, and boolean operations. The semantic analyzer must ensure that all expressions and assignments satisfy datatype compatibility rules. During testing, programs containing mixed datatypes generate ambiguous semantic results due to improper type conversions. The compiler architect plans to introduce a strict type system with equivalence checking for type expressions. Investigate how type systems, type equivalence, and type conversion mechanisms contribute to reliable semantic analysis in this environment. </w:t>
      </w:r>
    </w:p>
    <w:p w:rsidR="00000000" w:rsidDel="00000000" w:rsidP="00000000" w:rsidRDefault="00000000" w:rsidRPr="00000000" w14:paraId="0000018E">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F">
      <w:pPr>
        <w:numPr>
          <w:ilvl w:val="0"/>
          <w:numId w:val="15"/>
        </w:numPr>
        <w:pBdr>
          <w:top w:space="0" w:sz="0" w:val="nil"/>
          <w:left w:space="0" w:sz="0" w:val="nil"/>
          <w:bottom w:space="0" w:sz="0" w:val="nil"/>
          <w:right w:space="0" w:sz="0" w:val="nil"/>
          <w:between w:space="0" w:sz="0" w:val="nil"/>
        </w:pBdr>
        <w:ind w:left="72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A financial analytics company is creating a translator that converts mathematical models into optimized intermediate code for high-speed execution. The translator uses top-down parsing and L-attributed definitions because inherited attributes are necessary for scope handling and parameter passing. However, semantic actions are executed before all attribute values become available, causing incorrect intermediate code generation. Analyze how top-down translation and proper attribute dependency management can resolve these issues and improve the correctness of syntax-directed translation. </w:t>
      </w:r>
    </w:p>
    <w:p w:rsidR="00000000" w:rsidDel="00000000" w:rsidP="00000000" w:rsidRDefault="00000000" w:rsidRPr="00000000" w14:paraId="00000190">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1">
      <w:pPr>
        <w:numPr>
          <w:ilvl w:val="0"/>
          <w:numId w:val="16"/>
        </w:numPr>
        <w:pBdr>
          <w:top w:space="0" w:sz="0" w:val="nil"/>
          <w:left w:space="0" w:sz="0" w:val="nil"/>
          <w:bottom w:space="0" w:sz="0" w:val="nil"/>
          <w:right w:space="0" w:sz="0" w:val="nil"/>
          <w:between w:space="0" w:sz="0" w:val="nil"/>
        </w:pBdr>
        <w:ind w:left="72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A compiler testing team is evaluating the semantic behavior of a newly developed programming language used for scientific simulations. The compiler must perform type checking, detect incompatible expressions, and handle both implicit and explicit datatype conversions. During cross-platform execution, programs behave inconsistently because certain type conversions are interpreted differently by different systems. The team decides to redesign the semantic analyzer using stronger type equivalence and conversion rules. Evaluate how type checking, equivalence of type expressions, and controlled type conversion improve semantic reliability and portability across platforms.</w:t>
      </w:r>
    </w:p>
    <w:p w:rsidR="00000000" w:rsidDel="00000000" w:rsidP="00000000" w:rsidRDefault="00000000" w:rsidRPr="00000000" w14:paraId="00000192">
      <w:pPr>
        <w:pBdr>
          <w:top w:space="0" w:sz="0" w:val="nil"/>
          <w:left w:space="0" w:sz="0" w:val="nil"/>
          <w:bottom w:space="0" w:sz="0" w:val="nil"/>
          <w:right w:space="0" w:sz="0" w:val="nil"/>
          <w:between w:space="0" w:sz="0" w:val="nil"/>
        </w:pBdr>
        <w:jc w:val="both"/>
        <w:rPr>
          <w:rFonts w:ascii="Arial" w:cs="Arial" w:eastAsia="Arial" w:hAnsi="Arial"/>
        </w:rPr>
      </w:pPr>
      <w:r w:rsidDel="00000000" w:rsidR="00000000" w:rsidRPr="00000000">
        <w:rPr>
          <w:rtl w:val="0"/>
        </w:rPr>
      </w:r>
    </w:p>
    <w:p w:rsidR="00000000" w:rsidDel="00000000" w:rsidP="00000000" w:rsidRDefault="00000000" w:rsidRPr="00000000" w14:paraId="00000193">
      <w:pPr>
        <w:pBdr>
          <w:top w:space="0" w:sz="0" w:val="nil"/>
          <w:left w:space="0" w:sz="0" w:val="nil"/>
          <w:bottom w:space="0" w:sz="0" w:val="nil"/>
          <w:right w:space="0" w:sz="0" w:val="nil"/>
          <w:between w:space="0" w:sz="0" w:val="nil"/>
        </w:pBdr>
        <w:jc w:val="both"/>
        <w:rPr>
          <w:rFonts w:ascii="Arial" w:cs="Arial" w:eastAsia="Arial" w:hAnsi="Arial"/>
        </w:rPr>
      </w:pPr>
      <w:r w:rsidDel="00000000" w:rsidR="00000000" w:rsidRPr="00000000">
        <w:rPr>
          <w:rtl w:val="0"/>
        </w:rPr>
      </w:r>
    </w:p>
    <w:p w:rsidR="00000000" w:rsidDel="00000000" w:rsidP="00000000" w:rsidRDefault="00000000" w:rsidRPr="00000000" w14:paraId="00000194">
      <w:pPr>
        <w:pBdr>
          <w:top w:space="0" w:sz="0" w:val="nil"/>
          <w:left w:space="0" w:sz="0" w:val="nil"/>
          <w:bottom w:space="0" w:sz="0" w:val="nil"/>
          <w:right w:space="0" w:sz="0" w:val="nil"/>
          <w:between w:space="0" w:sz="0" w:val="nil"/>
        </w:pBdr>
        <w:jc w:val="both"/>
        <w:rPr>
          <w:rFonts w:ascii="Arial" w:cs="Arial" w:eastAsia="Arial" w:hAnsi="Arial"/>
        </w:rPr>
      </w:pPr>
      <w:r w:rsidDel="00000000" w:rsidR="00000000" w:rsidRPr="00000000">
        <w:rPr>
          <w:rFonts w:ascii="Arial" w:cs="Arial" w:eastAsia="Arial" w:hAnsi="Arial"/>
          <w:rtl w:val="0"/>
        </w:rPr>
        <w:t xml:space="preserve">ANSWERS:</w:t>
        <w:br w:type="textWrapping"/>
      </w:r>
    </w:p>
    <w:p w:rsidR="00000000" w:rsidDel="00000000" w:rsidP="00000000" w:rsidRDefault="00000000" w:rsidRPr="00000000" w14:paraId="00000195">
      <w:pPr>
        <w:pStyle w:val="Heading3"/>
        <w:keepNext w:val="0"/>
        <w:keepLines w:val="0"/>
        <w:spacing w:before="280" w:line="240" w:lineRule="auto"/>
        <w:jc w:val="both"/>
        <w:rPr>
          <w:b w:val="1"/>
          <w:bCs w:val="1"/>
          <w:color w:val="000000"/>
          <w:sz w:val="26"/>
          <w:szCs w:val="26"/>
        </w:rPr>
      </w:pPr>
      <w:bookmarkStart w:colFirst="0" w:colLast="0" w:name="_3bqkbzf7lmm0" w:id="0"/>
      <w:bookmarkEnd w:id="0"/>
      <w:r w:rsidDel="00000000" w:rsidR="00000000" w:rsidRPr="00000000">
        <w:rPr>
          <w:b w:val="1"/>
          <w:bCs w:val="1"/>
          <w:color w:val="000000"/>
          <w:sz w:val="26"/>
          <w:szCs w:val="26"/>
          <w:rtl w:val="0"/>
        </w:rPr>
        <w:t xml:space="preserve">1 (a) Explain how Syntax-Directed Definitions help in syntax tree construction.</w:t>
      </w:r>
    </w:p>
    <w:p w:rsidR="00000000" w:rsidDel="00000000" w:rsidP="00000000" w:rsidRDefault="00000000" w:rsidRPr="00000000" w14:paraId="00000196">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Syntax-Directed Definitions (SDD) associate semantic rules with grammar productions. These rules specify how attributes are computed during parsing. While parsing an expression, each grammar symbol stores information as attributes. The compiler uses these attributes to create nodes and connect them in a hierarchical structure, forming a syntax tree.</w:t>
      </w:r>
    </w:p>
    <w:p w:rsidR="00000000" w:rsidDel="00000000" w:rsidP="00000000" w:rsidRDefault="00000000" w:rsidRPr="00000000" w14:paraId="00000197">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For example, in the expression </w:t>
      </w:r>
      <w:r w:rsidDel="00000000" w:rsidR="00000000" w:rsidRPr="00000000">
        <w:rPr>
          <w:rFonts w:ascii="Roboto Mono" w:cs="Roboto Mono" w:eastAsia="Roboto Mono" w:hAnsi="Roboto Mono"/>
          <w:color w:val="188038"/>
          <w:rtl w:val="0"/>
        </w:rPr>
        <w:t xml:space="preserve">a + b</w:t>
      </w:r>
      <w:r w:rsidDel="00000000" w:rsidR="00000000" w:rsidRPr="00000000">
        <w:rPr>
          <w:rFonts w:ascii="Arial" w:cs="Arial" w:eastAsia="Arial" w:hAnsi="Arial"/>
          <w:rtl w:val="0"/>
        </w:rPr>
        <w:t xml:space="preserve">, the operator </w:t>
      </w:r>
      <w:r w:rsidDel="00000000" w:rsidR="00000000" w:rsidRPr="00000000">
        <w:rPr>
          <w:rFonts w:ascii="Roboto Mono" w:cs="Roboto Mono" w:eastAsia="Roboto Mono" w:hAnsi="Roboto Mono"/>
          <w:color w:val="188038"/>
          <w:rtl w:val="0"/>
        </w:rPr>
        <w:t xml:space="preserve">+</w:t>
      </w:r>
      <w:r w:rsidDel="00000000" w:rsidR="00000000" w:rsidRPr="00000000">
        <w:rPr>
          <w:rFonts w:ascii="Arial" w:cs="Arial" w:eastAsia="Arial" w:hAnsi="Arial"/>
          <w:rtl w:val="0"/>
        </w:rPr>
        <w:t xml:space="preserve"> becomes the parent node and </w:t>
      </w:r>
      <w:r w:rsidDel="00000000" w:rsidR="00000000" w:rsidRPr="00000000">
        <w:rPr>
          <w:rFonts w:ascii="Roboto Mono" w:cs="Roboto Mono" w:eastAsia="Roboto Mono" w:hAnsi="Roboto Mono"/>
          <w:color w:val="188038"/>
          <w:rtl w:val="0"/>
        </w:rPr>
        <w:t xml:space="preserve">a</w:t>
      </w:r>
      <w:r w:rsidDel="00000000" w:rsidR="00000000" w:rsidRPr="00000000">
        <w:rPr>
          <w:rFonts w:ascii="Arial" w:cs="Arial" w:eastAsia="Arial" w:hAnsi="Arial"/>
          <w:rtl w:val="0"/>
        </w:rPr>
        <w:t xml:space="preserve"> and </w:t>
      </w:r>
      <w:r w:rsidDel="00000000" w:rsidR="00000000" w:rsidRPr="00000000">
        <w:rPr>
          <w:rFonts w:ascii="Roboto Mono" w:cs="Roboto Mono" w:eastAsia="Roboto Mono" w:hAnsi="Roboto Mono"/>
          <w:color w:val="188038"/>
          <w:rtl w:val="0"/>
        </w:rPr>
        <w:t xml:space="preserve">b</w:t>
      </w:r>
      <w:r w:rsidDel="00000000" w:rsidR="00000000" w:rsidRPr="00000000">
        <w:rPr>
          <w:rFonts w:ascii="Arial" w:cs="Arial" w:eastAsia="Arial" w:hAnsi="Arial"/>
          <w:rtl w:val="0"/>
        </w:rPr>
        <w:t xml:space="preserve"> become child nodes. SDD ensures that the syntax tree correctly represents the structure and meaning of the program. Syntax trees simplify semantic analysis and intermediate code generation.</w:t>
      </w:r>
    </w:p>
    <w:p w:rsidR="00000000" w:rsidDel="00000000" w:rsidP="00000000" w:rsidRDefault="00000000" w:rsidRPr="00000000" w14:paraId="00000198">
      <w:pPr>
        <w:pStyle w:val="Heading3"/>
        <w:keepNext w:val="0"/>
        <w:keepLines w:val="0"/>
        <w:spacing w:before="280" w:line="240" w:lineRule="auto"/>
        <w:jc w:val="both"/>
        <w:rPr>
          <w:b w:val="1"/>
          <w:bCs w:val="1"/>
          <w:color w:val="000000"/>
          <w:sz w:val="26"/>
          <w:szCs w:val="26"/>
        </w:rPr>
      </w:pPr>
      <w:bookmarkStart w:colFirst="0" w:colLast="0" w:name="_lhf8vtqbhl76" w:id="1"/>
      <w:bookmarkEnd w:id="1"/>
      <w:r w:rsidDel="00000000" w:rsidR="00000000" w:rsidRPr="00000000">
        <w:rPr>
          <w:b w:val="1"/>
          <w:bCs w:val="1"/>
          <w:color w:val="000000"/>
          <w:sz w:val="26"/>
          <w:szCs w:val="26"/>
          <w:rtl w:val="0"/>
        </w:rPr>
        <w:t xml:space="preserve"> (b) Compare S-attributed and L-attributed definitions.</w:t>
      </w:r>
    </w:p>
    <w:p w:rsidR="00000000" w:rsidDel="00000000" w:rsidP="00000000" w:rsidRDefault="00000000" w:rsidRPr="00000000" w14:paraId="00000199">
      <w:pPr>
        <w:spacing w:after="240" w:before="24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S-attributed Definitions</w:t>
      </w:r>
    </w:p>
    <w:p w:rsidR="00000000" w:rsidDel="00000000" w:rsidP="00000000" w:rsidRDefault="00000000" w:rsidRPr="00000000" w14:paraId="0000019A">
      <w:pPr>
        <w:numPr>
          <w:ilvl w:val="0"/>
          <w:numId w:val="23"/>
        </w:numPr>
        <w:spacing w:after="0" w:afterAutospacing="0" w:before="240" w:lineRule="auto"/>
        <w:ind w:left="720" w:hanging="360"/>
        <w:rPr>
          <w:rFonts w:ascii="Arial" w:cs="Arial" w:eastAsia="Arial" w:hAnsi="Arial"/>
        </w:rPr>
      </w:pPr>
      <w:r w:rsidDel="00000000" w:rsidR="00000000" w:rsidRPr="00000000">
        <w:rPr>
          <w:rFonts w:ascii="Arial" w:cs="Arial" w:eastAsia="Arial" w:hAnsi="Arial"/>
          <w:rtl w:val="0"/>
        </w:rPr>
        <w:t xml:space="preserve">Use only synthesized attributes.</w:t>
      </w:r>
    </w:p>
    <w:p w:rsidR="00000000" w:rsidDel="00000000" w:rsidP="00000000" w:rsidRDefault="00000000" w:rsidRPr="00000000" w14:paraId="0000019B">
      <w:pPr>
        <w:numPr>
          <w:ilvl w:val="0"/>
          <w:numId w:val="23"/>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Attributes are computed from child nodes to parent nodes.</w:t>
      </w:r>
    </w:p>
    <w:p w:rsidR="00000000" w:rsidDel="00000000" w:rsidP="00000000" w:rsidRDefault="00000000" w:rsidRPr="00000000" w14:paraId="0000019C">
      <w:pPr>
        <w:numPr>
          <w:ilvl w:val="0"/>
          <w:numId w:val="23"/>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Suitable for bottom-up parsing.</w:t>
      </w:r>
    </w:p>
    <w:p w:rsidR="00000000" w:rsidDel="00000000" w:rsidP="00000000" w:rsidRDefault="00000000" w:rsidRPr="00000000" w14:paraId="0000019D">
      <w:pPr>
        <w:numPr>
          <w:ilvl w:val="0"/>
          <w:numId w:val="23"/>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Easier to implement.</w:t>
      </w:r>
    </w:p>
    <w:p w:rsidR="00000000" w:rsidDel="00000000" w:rsidP="00000000" w:rsidRDefault="00000000" w:rsidRPr="00000000" w14:paraId="0000019E">
      <w:pPr>
        <w:numPr>
          <w:ilvl w:val="0"/>
          <w:numId w:val="23"/>
        </w:numPr>
        <w:spacing w:after="24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Commonly used in LR parsers.</w:t>
      </w:r>
    </w:p>
    <w:p w:rsidR="00000000" w:rsidDel="00000000" w:rsidP="00000000" w:rsidRDefault="00000000" w:rsidRPr="00000000" w14:paraId="0000019F">
      <w:pPr>
        <w:spacing w:after="240" w:before="24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L-attributed Definitions</w:t>
      </w:r>
    </w:p>
    <w:p w:rsidR="00000000" w:rsidDel="00000000" w:rsidP="00000000" w:rsidRDefault="00000000" w:rsidRPr="00000000" w14:paraId="000001A0">
      <w:pPr>
        <w:numPr>
          <w:ilvl w:val="0"/>
          <w:numId w:val="21"/>
        </w:numPr>
        <w:spacing w:after="0" w:afterAutospacing="0" w:before="240" w:lineRule="auto"/>
        <w:ind w:left="720" w:hanging="360"/>
        <w:rPr>
          <w:rFonts w:ascii="Arial" w:cs="Arial" w:eastAsia="Arial" w:hAnsi="Arial"/>
        </w:rPr>
      </w:pPr>
      <w:r w:rsidDel="00000000" w:rsidR="00000000" w:rsidRPr="00000000">
        <w:rPr>
          <w:rFonts w:ascii="Arial" w:cs="Arial" w:eastAsia="Arial" w:hAnsi="Arial"/>
          <w:rtl w:val="0"/>
        </w:rPr>
        <w:t xml:space="preserve">Use both synthesized and inherited attributes.</w:t>
      </w:r>
    </w:p>
    <w:p w:rsidR="00000000" w:rsidDel="00000000" w:rsidP="00000000" w:rsidRDefault="00000000" w:rsidRPr="00000000" w14:paraId="000001A1">
      <w:pPr>
        <w:numPr>
          <w:ilvl w:val="0"/>
          <w:numId w:val="21"/>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Attributes can be passed from parent to child.</w:t>
      </w:r>
    </w:p>
    <w:p w:rsidR="00000000" w:rsidDel="00000000" w:rsidP="00000000" w:rsidRDefault="00000000" w:rsidRPr="00000000" w14:paraId="000001A2">
      <w:pPr>
        <w:numPr>
          <w:ilvl w:val="0"/>
          <w:numId w:val="21"/>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Suitable for top-down parsing.</w:t>
      </w:r>
    </w:p>
    <w:p w:rsidR="00000000" w:rsidDel="00000000" w:rsidP="00000000" w:rsidRDefault="00000000" w:rsidRPr="00000000" w14:paraId="000001A3">
      <w:pPr>
        <w:numPr>
          <w:ilvl w:val="0"/>
          <w:numId w:val="21"/>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Useful for handling scopes, declarations, and function parameters.</w:t>
      </w:r>
    </w:p>
    <w:p w:rsidR="00000000" w:rsidDel="00000000" w:rsidP="00000000" w:rsidRDefault="00000000" w:rsidRPr="00000000" w14:paraId="000001A4">
      <w:pPr>
        <w:numPr>
          <w:ilvl w:val="0"/>
          <w:numId w:val="21"/>
        </w:numPr>
        <w:spacing w:after="24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More flexible than S-attributed definitions.</w:t>
      </w:r>
    </w:p>
    <w:p w:rsidR="00000000" w:rsidDel="00000000" w:rsidP="00000000" w:rsidRDefault="00000000" w:rsidRPr="00000000" w14:paraId="000001A5">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In this scenario, S-attributed definitions are suitable for arithmetic expressions, while L-attributed definitions are needed for function parameters and variable scopes.</w:t>
      </w:r>
    </w:p>
    <w:p w:rsidR="00000000" w:rsidDel="00000000" w:rsidP="00000000" w:rsidRDefault="00000000" w:rsidRPr="00000000" w14:paraId="000001A6">
      <w:pPr>
        <w:pStyle w:val="Heading2"/>
        <w:keepNext w:val="0"/>
        <w:keepLines w:val="0"/>
        <w:spacing w:after="80" w:line="240" w:lineRule="auto"/>
        <w:jc w:val="both"/>
        <w:rPr>
          <w:b w:val="1"/>
          <w:bCs w:val="1"/>
          <w:sz w:val="34"/>
          <w:szCs w:val="34"/>
        </w:rPr>
      </w:pPr>
      <w:bookmarkStart w:colFirst="0" w:colLast="0" w:name="_r9m6bk4nuv9a" w:id="2"/>
      <w:bookmarkEnd w:id="2"/>
      <w:r w:rsidDel="00000000" w:rsidR="00000000" w:rsidRPr="00000000">
        <w:rPr>
          <w:rtl w:val="0"/>
        </w:rPr>
      </w:r>
    </w:p>
    <w:p w:rsidR="00000000" w:rsidDel="00000000" w:rsidP="00000000" w:rsidRDefault="00000000" w:rsidRPr="00000000" w14:paraId="000001A7">
      <w:pPr>
        <w:pStyle w:val="Heading2"/>
        <w:keepNext w:val="0"/>
        <w:keepLines w:val="0"/>
        <w:spacing w:after="80" w:line="240" w:lineRule="auto"/>
        <w:jc w:val="both"/>
        <w:rPr>
          <w:b w:val="1"/>
          <w:bCs w:val="1"/>
          <w:sz w:val="26"/>
          <w:szCs w:val="26"/>
        </w:rPr>
      </w:pPr>
      <w:bookmarkStart w:colFirst="0" w:colLast="0" w:name="_805xqscyh0vl" w:id="3"/>
      <w:bookmarkEnd w:id="3"/>
      <w:r w:rsidDel="00000000" w:rsidR="00000000" w:rsidRPr="00000000">
        <w:rPr>
          <w:b w:val="1"/>
          <w:bCs w:val="1"/>
          <w:sz w:val="26"/>
          <w:szCs w:val="26"/>
          <w:rtl w:val="0"/>
        </w:rPr>
        <w:t xml:space="preserve">2 (a) Why are syntax trees important in translation?</w:t>
      </w:r>
    </w:p>
    <w:p w:rsidR="00000000" w:rsidDel="00000000" w:rsidP="00000000" w:rsidRDefault="00000000" w:rsidRPr="00000000" w14:paraId="000001A8">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Syntax trees provide a compact representation of source programs. Unlike parse trees, they remove unnecessary grammar details and retain only essential information. They help the compiler understand relationships between operators and operands.</w:t>
      </w:r>
    </w:p>
    <w:p w:rsidR="00000000" w:rsidDel="00000000" w:rsidP="00000000" w:rsidRDefault="00000000" w:rsidRPr="00000000" w14:paraId="000001A9">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Syntax trees make semantic analysis easier, support optimization techniques, and simplify intermediate code generation. They also reduce memory usage and improve compiler efficiency. Therefore, syntax trees play a crucial role in the translation process.</w:t>
      </w:r>
    </w:p>
    <w:p w:rsidR="00000000" w:rsidDel="00000000" w:rsidP="00000000" w:rsidRDefault="00000000" w:rsidRPr="00000000" w14:paraId="000001AA">
      <w:pPr>
        <w:spacing w:after="240" w:before="240" w:lineRule="auto"/>
        <w:jc w:val="both"/>
        <w:rPr>
          <w:b w:val="1"/>
          <w:bCs w:val="1"/>
          <w:color w:val="000000"/>
          <w:sz w:val="26"/>
          <w:szCs w:val="26"/>
        </w:rPr>
      </w:pPr>
      <w:r w:rsidDel="00000000" w:rsidR="00000000" w:rsidRPr="00000000">
        <w:rPr>
          <w:b w:val="1"/>
          <w:bCs w:val="1"/>
          <w:color w:val="000000"/>
          <w:sz w:val="26"/>
          <w:szCs w:val="26"/>
          <w:rtl w:val="0"/>
        </w:rPr>
        <w:t xml:space="preserve"> (b) How does a type checker improve compiler reliability?</w:t>
      </w:r>
    </w:p>
    <w:p w:rsidR="00000000" w:rsidDel="00000000" w:rsidP="00000000" w:rsidRDefault="00000000" w:rsidRPr="00000000" w14:paraId="000001AB">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A type checker verifies whether operations are performed on compatible data types. It detects errors such as assigning a floating-point value to a boolean variable or using incompatible operands in expressions.</w:t>
      </w:r>
    </w:p>
    <w:p w:rsidR="00000000" w:rsidDel="00000000" w:rsidP="00000000" w:rsidRDefault="00000000" w:rsidRPr="00000000" w14:paraId="000001AC">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Benefits include:</w:t>
      </w:r>
    </w:p>
    <w:p w:rsidR="00000000" w:rsidDel="00000000" w:rsidP="00000000" w:rsidRDefault="00000000" w:rsidRPr="00000000" w14:paraId="000001AD">
      <w:pPr>
        <w:numPr>
          <w:ilvl w:val="0"/>
          <w:numId w:val="25"/>
        </w:numPr>
        <w:spacing w:after="0" w:afterAutospacing="0" w:before="240" w:lineRule="auto"/>
        <w:ind w:left="720" w:hanging="360"/>
        <w:rPr>
          <w:rFonts w:ascii="Arial" w:cs="Arial" w:eastAsia="Arial" w:hAnsi="Arial"/>
        </w:rPr>
      </w:pPr>
      <w:r w:rsidDel="00000000" w:rsidR="00000000" w:rsidRPr="00000000">
        <w:rPr>
          <w:rFonts w:ascii="Arial" w:cs="Arial" w:eastAsia="Arial" w:hAnsi="Arial"/>
          <w:rtl w:val="0"/>
        </w:rPr>
        <w:t xml:space="preserve">Early detection of semantic errors.</w:t>
      </w:r>
    </w:p>
    <w:p w:rsidR="00000000" w:rsidDel="00000000" w:rsidP="00000000" w:rsidRDefault="00000000" w:rsidRPr="00000000" w14:paraId="000001AE">
      <w:pPr>
        <w:numPr>
          <w:ilvl w:val="0"/>
          <w:numId w:val="25"/>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Prevention of invalid operations.</w:t>
      </w:r>
    </w:p>
    <w:p w:rsidR="00000000" w:rsidDel="00000000" w:rsidP="00000000" w:rsidRDefault="00000000" w:rsidRPr="00000000" w14:paraId="000001AF">
      <w:pPr>
        <w:numPr>
          <w:ilvl w:val="0"/>
          <w:numId w:val="25"/>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Improved program correctness.</w:t>
      </w:r>
    </w:p>
    <w:p w:rsidR="00000000" w:rsidDel="00000000" w:rsidP="00000000" w:rsidRDefault="00000000" w:rsidRPr="00000000" w14:paraId="000001B0">
      <w:pPr>
        <w:numPr>
          <w:ilvl w:val="0"/>
          <w:numId w:val="25"/>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Reduced runtime failures.</w:t>
      </w:r>
    </w:p>
    <w:p w:rsidR="00000000" w:rsidDel="00000000" w:rsidP="00000000" w:rsidRDefault="00000000" w:rsidRPr="00000000" w14:paraId="000001B1">
      <w:pPr>
        <w:numPr>
          <w:ilvl w:val="0"/>
          <w:numId w:val="25"/>
        </w:numPr>
        <w:spacing w:after="24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Increased software reliability.</w:t>
      </w:r>
    </w:p>
    <w:p w:rsidR="00000000" w:rsidDel="00000000" w:rsidP="00000000" w:rsidRDefault="00000000" w:rsidRPr="00000000" w14:paraId="000001B2">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Automatic type conversions can also be applied when safe, ensuring correct expression evaluation.</w:t>
      </w:r>
    </w:p>
    <w:p w:rsidR="00000000" w:rsidDel="00000000" w:rsidP="00000000" w:rsidRDefault="00000000" w:rsidRPr="00000000" w14:paraId="000001B3">
      <w:pPr>
        <w:pStyle w:val="Heading2"/>
        <w:keepNext w:val="0"/>
        <w:keepLines w:val="0"/>
        <w:spacing w:after="80" w:line="240" w:lineRule="auto"/>
        <w:jc w:val="both"/>
        <w:rPr>
          <w:b w:val="1"/>
          <w:bCs w:val="1"/>
          <w:sz w:val="26"/>
          <w:szCs w:val="26"/>
        </w:rPr>
      </w:pPr>
      <w:bookmarkStart w:colFirst="0" w:colLast="0" w:name="_sdv9xqrt4avm" w:id="4"/>
      <w:bookmarkEnd w:id="4"/>
      <w:r w:rsidDel="00000000" w:rsidR="00000000" w:rsidRPr="00000000">
        <w:rPr>
          <w:b w:val="1"/>
          <w:bCs w:val="1"/>
          <w:sz w:val="26"/>
          <w:szCs w:val="26"/>
          <w:rtl w:val="0"/>
        </w:rPr>
        <w:t xml:space="preserve">3 (a) Explain the role of type systems in compiler design.</w:t>
      </w:r>
    </w:p>
    <w:p w:rsidR="00000000" w:rsidDel="00000000" w:rsidP="00000000" w:rsidRDefault="00000000" w:rsidRPr="00000000" w14:paraId="000001B4">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A type system defines rules for classifying and using data types in a programming language. During semantic analysis, it checks whether operations and assignments are valid.</w:t>
      </w:r>
    </w:p>
    <w:p w:rsidR="00000000" w:rsidDel="00000000" w:rsidP="00000000" w:rsidRDefault="00000000" w:rsidRPr="00000000" w14:paraId="000001B5">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Roles of a type system:</w:t>
      </w:r>
    </w:p>
    <w:p w:rsidR="00000000" w:rsidDel="00000000" w:rsidP="00000000" w:rsidRDefault="00000000" w:rsidRPr="00000000" w14:paraId="000001B6">
      <w:pPr>
        <w:numPr>
          <w:ilvl w:val="0"/>
          <w:numId w:val="24"/>
        </w:numPr>
        <w:spacing w:after="0" w:afterAutospacing="0" w:before="240" w:lineRule="auto"/>
        <w:ind w:left="720" w:hanging="360"/>
        <w:rPr>
          <w:rFonts w:ascii="Arial" w:cs="Arial" w:eastAsia="Arial" w:hAnsi="Arial"/>
        </w:rPr>
      </w:pPr>
      <w:r w:rsidDel="00000000" w:rsidR="00000000" w:rsidRPr="00000000">
        <w:rPr>
          <w:rFonts w:ascii="Arial" w:cs="Arial" w:eastAsia="Arial" w:hAnsi="Arial"/>
          <w:rtl w:val="0"/>
        </w:rPr>
        <w:t xml:space="preserve">Ensures type compatibility.</w:t>
      </w:r>
    </w:p>
    <w:p w:rsidR="00000000" w:rsidDel="00000000" w:rsidP="00000000" w:rsidRDefault="00000000" w:rsidRPr="00000000" w14:paraId="000001B7">
      <w:pPr>
        <w:numPr>
          <w:ilvl w:val="0"/>
          <w:numId w:val="24"/>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Detects semantic errors.</w:t>
      </w:r>
    </w:p>
    <w:p w:rsidR="00000000" w:rsidDel="00000000" w:rsidP="00000000" w:rsidRDefault="00000000" w:rsidRPr="00000000" w14:paraId="000001B8">
      <w:pPr>
        <w:numPr>
          <w:ilvl w:val="0"/>
          <w:numId w:val="24"/>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Supports type checking.</w:t>
      </w:r>
    </w:p>
    <w:p w:rsidR="00000000" w:rsidDel="00000000" w:rsidP="00000000" w:rsidRDefault="00000000" w:rsidRPr="00000000" w14:paraId="000001B9">
      <w:pPr>
        <w:numPr>
          <w:ilvl w:val="0"/>
          <w:numId w:val="24"/>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Maintains data consistency.</w:t>
      </w:r>
    </w:p>
    <w:p w:rsidR="00000000" w:rsidDel="00000000" w:rsidP="00000000" w:rsidRDefault="00000000" w:rsidRPr="00000000" w14:paraId="000001BA">
      <w:pPr>
        <w:numPr>
          <w:ilvl w:val="0"/>
          <w:numId w:val="24"/>
        </w:numPr>
        <w:spacing w:after="24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Improves program safety and reliability.</w:t>
      </w:r>
    </w:p>
    <w:p w:rsidR="00000000" w:rsidDel="00000000" w:rsidP="00000000" w:rsidRDefault="00000000" w:rsidRPr="00000000" w14:paraId="000001BB">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In the given scenario, the type system checks compatibility among integers, booleans, and floating-point values and applies appropriate conversions when necessary.</w:t>
      </w:r>
    </w:p>
    <w:p w:rsidR="00000000" w:rsidDel="00000000" w:rsidP="00000000" w:rsidRDefault="00000000" w:rsidRPr="00000000" w14:paraId="000001BC">
      <w:pPr>
        <w:pStyle w:val="Heading3"/>
        <w:keepNext w:val="0"/>
        <w:keepLines w:val="0"/>
        <w:spacing w:before="280" w:line="240" w:lineRule="auto"/>
        <w:jc w:val="both"/>
        <w:rPr>
          <w:b w:val="1"/>
          <w:bCs w:val="1"/>
          <w:color w:val="000000"/>
          <w:sz w:val="26"/>
          <w:szCs w:val="26"/>
        </w:rPr>
      </w:pPr>
      <w:bookmarkStart w:colFirst="0" w:colLast="0" w:name="_13mzuclxa35h" w:id="5"/>
      <w:bookmarkEnd w:id="5"/>
      <w:r w:rsidDel="00000000" w:rsidR="00000000" w:rsidRPr="00000000">
        <w:rPr>
          <w:rtl w:val="0"/>
        </w:rPr>
      </w:r>
    </w:p>
    <w:p w:rsidR="00000000" w:rsidDel="00000000" w:rsidP="00000000" w:rsidRDefault="00000000" w:rsidRPr="00000000" w14:paraId="000001BD">
      <w:pPr>
        <w:pStyle w:val="Heading3"/>
        <w:keepNext w:val="0"/>
        <w:keepLines w:val="0"/>
        <w:spacing w:before="280" w:line="240" w:lineRule="auto"/>
        <w:jc w:val="both"/>
        <w:rPr>
          <w:b w:val="1"/>
          <w:bCs w:val="1"/>
          <w:color w:val="000000"/>
          <w:sz w:val="26"/>
          <w:szCs w:val="26"/>
        </w:rPr>
      </w:pPr>
      <w:bookmarkStart w:colFirst="0" w:colLast="0" w:name="_74fnoogg9f45" w:id="6"/>
      <w:bookmarkEnd w:id="6"/>
      <w:r w:rsidDel="00000000" w:rsidR="00000000" w:rsidRPr="00000000">
        <w:rPr>
          <w:rtl w:val="0"/>
        </w:rPr>
      </w:r>
    </w:p>
    <w:p w:rsidR="00000000" w:rsidDel="00000000" w:rsidP="00000000" w:rsidRDefault="00000000" w:rsidRPr="00000000" w14:paraId="000001BE">
      <w:pPr>
        <w:pStyle w:val="Heading3"/>
        <w:keepNext w:val="0"/>
        <w:keepLines w:val="0"/>
        <w:spacing w:before="280" w:line="240" w:lineRule="auto"/>
        <w:jc w:val="both"/>
        <w:rPr>
          <w:b w:val="1"/>
          <w:bCs w:val="1"/>
          <w:color w:val="000000"/>
          <w:sz w:val="26"/>
          <w:szCs w:val="26"/>
        </w:rPr>
      </w:pPr>
      <w:bookmarkStart w:colFirst="0" w:colLast="0" w:name="_42zqbfwzd4vp" w:id="7"/>
      <w:bookmarkEnd w:id="7"/>
      <w:r w:rsidDel="00000000" w:rsidR="00000000" w:rsidRPr="00000000">
        <w:rPr>
          <w:b w:val="1"/>
          <w:bCs w:val="1"/>
          <w:color w:val="000000"/>
          <w:sz w:val="26"/>
          <w:szCs w:val="26"/>
          <w:rtl w:val="0"/>
        </w:rPr>
        <w:t xml:space="preserve"> (b) How does bottom-up evaluation assist syntax-directed translation?</w:t>
      </w:r>
    </w:p>
    <w:p w:rsidR="00000000" w:rsidDel="00000000" w:rsidP="00000000" w:rsidRDefault="00000000" w:rsidRPr="00000000" w14:paraId="000001BF">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Bottom-up evaluation computes attributes from leaf nodes toward the root. It is commonly used with S-attributed definitions and LR parsers.</w:t>
      </w:r>
    </w:p>
    <w:p w:rsidR="00000000" w:rsidDel="00000000" w:rsidP="00000000" w:rsidRDefault="00000000" w:rsidRPr="00000000" w14:paraId="000001C0">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Advantages:</w:t>
      </w:r>
    </w:p>
    <w:p w:rsidR="00000000" w:rsidDel="00000000" w:rsidP="00000000" w:rsidRDefault="00000000" w:rsidRPr="00000000" w14:paraId="000001C1">
      <w:pPr>
        <w:numPr>
          <w:ilvl w:val="0"/>
          <w:numId w:val="4"/>
        </w:numPr>
        <w:spacing w:after="0" w:afterAutospacing="0" w:before="240" w:lineRule="auto"/>
        <w:ind w:left="720" w:hanging="360"/>
        <w:rPr>
          <w:rFonts w:ascii="Arial" w:cs="Arial" w:eastAsia="Arial" w:hAnsi="Arial"/>
        </w:rPr>
      </w:pPr>
      <w:r w:rsidDel="00000000" w:rsidR="00000000" w:rsidRPr="00000000">
        <w:rPr>
          <w:rFonts w:ascii="Arial" w:cs="Arial" w:eastAsia="Arial" w:hAnsi="Arial"/>
          <w:rtl w:val="0"/>
        </w:rPr>
        <w:t xml:space="preserve">Efficient attribute evaluation.</w:t>
      </w:r>
    </w:p>
    <w:p w:rsidR="00000000" w:rsidDel="00000000" w:rsidP="00000000" w:rsidRDefault="00000000" w:rsidRPr="00000000" w14:paraId="000001C2">
      <w:pPr>
        <w:numPr>
          <w:ilvl w:val="0"/>
          <w:numId w:val="4"/>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Correct computation order.</w:t>
      </w:r>
    </w:p>
    <w:p w:rsidR="00000000" w:rsidDel="00000000" w:rsidP="00000000" w:rsidRDefault="00000000" w:rsidRPr="00000000" w14:paraId="000001C3">
      <w:pPr>
        <w:numPr>
          <w:ilvl w:val="0"/>
          <w:numId w:val="4"/>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Easy syntax tree construction.</w:t>
      </w:r>
    </w:p>
    <w:p w:rsidR="00000000" w:rsidDel="00000000" w:rsidP="00000000" w:rsidRDefault="00000000" w:rsidRPr="00000000" w14:paraId="000001C4">
      <w:pPr>
        <w:numPr>
          <w:ilvl w:val="0"/>
          <w:numId w:val="4"/>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Supports intermediate code generation.</w:t>
      </w:r>
    </w:p>
    <w:p w:rsidR="00000000" w:rsidDel="00000000" w:rsidP="00000000" w:rsidRDefault="00000000" w:rsidRPr="00000000" w14:paraId="000001C5">
      <w:pPr>
        <w:numPr>
          <w:ilvl w:val="0"/>
          <w:numId w:val="4"/>
        </w:numPr>
        <w:spacing w:after="24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Reduces dependency conflicts.</w:t>
      </w:r>
    </w:p>
    <w:p w:rsidR="00000000" w:rsidDel="00000000" w:rsidP="00000000" w:rsidRDefault="00000000" w:rsidRPr="00000000" w14:paraId="000001C6">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Thus, bottom-up evaluation improves the efficiency and accuracy of syntax-directed translation.</w:t>
      </w:r>
    </w:p>
    <w:p w:rsidR="00000000" w:rsidDel="00000000" w:rsidP="00000000" w:rsidRDefault="00000000" w:rsidRPr="00000000" w14:paraId="000001C7">
      <w:pPr>
        <w:pStyle w:val="Heading2"/>
        <w:keepNext w:val="0"/>
        <w:keepLines w:val="0"/>
        <w:spacing w:after="80" w:line="240" w:lineRule="auto"/>
        <w:jc w:val="both"/>
        <w:rPr>
          <w:b w:val="1"/>
          <w:bCs w:val="1"/>
          <w:sz w:val="28"/>
          <w:szCs w:val="28"/>
        </w:rPr>
      </w:pPr>
      <w:bookmarkStart w:colFirst="0" w:colLast="0" w:name="_e2rzf2cca3o7" w:id="8"/>
      <w:bookmarkEnd w:id="8"/>
      <w:r w:rsidDel="00000000" w:rsidR="00000000" w:rsidRPr="00000000">
        <w:rPr>
          <w:b w:val="1"/>
          <w:bCs w:val="1"/>
          <w:sz w:val="28"/>
          <w:szCs w:val="28"/>
          <w:rtl w:val="0"/>
        </w:rPr>
        <w:t xml:space="preserve">4 (a) What is the significance of Syntax-Directed Definitions in semantic analysis?</w:t>
      </w:r>
    </w:p>
    <w:p w:rsidR="00000000" w:rsidDel="00000000" w:rsidP="00000000" w:rsidRDefault="00000000" w:rsidRPr="00000000" w14:paraId="000001C8">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Syntax-Directed Definitions provide a framework for attaching semantic rules to grammar productions. They help the compiler perform semantic analysis while parsing.</w:t>
      </w:r>
    </w:p>
    <w:p w:rsidR="00000000" w:rsidDel="00000000" w:rsidP="00000000" w:rsidRDefault="00000000" w:rsidRPr="00000000" w14:paraId="000001C9">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Significance:</w:t>
      </w:r>
    </w:p>
    <w:p w:rsidR="00000000" w:rsidDel="00000000" w:rsidP="00000000" w:rsidRDefault="00000000" w:rsidRPr="00000000" w14:paraId="000001CA">
      <w:pPr>
        <w:numPr>
          <w:ilvl w:val="0"/>
          <w:numId w:val="22"/>
        </w:numPr>
        <w:spacing w:after="0" w:afterAutospacing="0" w:before="240" w:lineRule="auto"/>
        <w:ind w:left="720" w:hanging="360"/>
        <w:rPr>
          <w:rFonts w:ascii="Arial" w:cs="Arial" w:eastAsia="Arial" w:hAnsi="Arial"/>
        </w:rPr>
      </w:pPr>
      <w:r w:rsidDel="00000000" w:rsidR="00000000" w:rsidRPr="00000000">
        <w:rPr>
          <w:rFonts w:ascii="Arial" w:cs="Arial" w:eastAsia="Arial" w:hAnsi="Arial"/>
          <w:rtl w:val="0"/>
        </w:rPr>
        <w:t xml:space="preserve">Compute attribute values.</w:t>
      </w:r>
    </w:p>
    <w:p w:rsidR="00000000" w:rsidDel="00000000" w:rsidP="00000000" w:rsidRDefault="00000000" w:rsidRPr="00000000" w14:paraId="000001CB">
      <w:pPr>
        <w:numPr>
          <w:ilvl w:val="0"/>
          <w:numId w:val="22"/>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Construct syntax trees.</w:t>
      </w:r>
    </w:p>
    <w:p w:rsidR="00000000" w:rsidDel="00000000" w:rsidP="00000000" w:rsidRDefault="00000000" w:rsidRPr="00000000" w14:paraId="000001CC">
      <w:pPr>
        <w:numPr>
          <w:ilvl w:val="0"/>
          <w:numId w:val="22"/>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Verify semantic correctness.</w:t>
      </w:r>
    </w:p>
    <w:p w:rsidR="00000000" w:rsidDel="00000000" w:rsidP="00000000" w:rsidRDefault="00000000" w:rsidRPr="00000000" w14:paraId="000001CD">
      <w:pPr>
        <w:numPr>
          <w:ilvl w:val="0"/>
          <w:numId w:val="22"/>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Support type checking.</w:t>
      </w:r>
    </w:p>
    <w:p w:rsidR="00000000" w:rsidDel="00000000" w:rsidP="00000000" w:rsidRDefault="00000000" w:rsidRPr="00000000" w14:paraId="000001CE">
      <w:pPr>
        <w:numPr>
          <w:ilvl w:val="0"/>
          <w:numId w:val="22"/>
        </w:numPr>
        <w:spacing w:after="24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Generate intermediate code.</w:t>
      </w:r>
    </w:p>
    <w:p w:rsidR="00000000" w:rsidDel="00000000" w:rsidP="00000000" w:rsidRDefault="00000000" w:rsidRPr="00000000" w14:paraId="000001CF">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By using synthesized and inherited attributes, SDD enables accurate semantic processing of program constructs.</w:t>
      </w:r>
    </w:p>
    <w:p w:rsidR="00000000" w:rsidDel="00000000" w:rsidP="00000000" w:rsidRDefault="00000000" w:rsidRPr="00000000" w14:paraId="000001D0">
      <w:pPr>
        <w:pStyle w:val="Heading3"/>
        <w:keepNext w:val="0"/>
        <w:keepLines w:val="0"/>
        <w:spacing w:before="280" w:line="240" w:lineRule="auto"/>
        <w:jc w:val="both"/>
        <w:rPr>
          <w:b w:val="1"/>
          <w:bCs w:val="1"/>
          <w:color w:val="000000"/>
          <w:sz w:val="26"/>
          <w:szCs w:val="26"/>
        </w:rPr>
      </w:pPr>
      <w:bookmarkStart w:colFirst="0" w:colLast="0" w:name="_9kah04yo9z4a" w:id="9"/>
      <w:bookmarkEnd w:id="9"/>
      <w:r w:rsidDel="00000000" w:rsidR="00000000" w:rsidRPr="00000000">
        <w:rPr>
          <w:b w:val="1"/>
          <w:bCs w:val="1"/>
          <w:color w:val="000000"/>
          <w:sz w:val="26"/>
          <w:szCs w:val="26"/>
          <w:rtl w:val="0"/>
        </w:rPr>
        <w:t xml:space="preserve"> (b) How does type equivalence help prevent semantic errors?</w:t>
      </w:r>
    </w:p>
    <w:p w:rsidR="00000000" w:rsidDel="00000000" w:rsidP="00000000" w:rsidRDefault="00000000" w:rsidRPr="00000000" w14:paraId="000001D1">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Type equivalence determines whether two type expressions are considered the same. It ensures that assignments, comparisons, and operations occur only between compatible types.</w:t>
      </w:r>
    </w:p>
    <w:p w:rsidR="00000000" w:rsidDel="00000000" w:rsidP="00000000" w:rsidRDefault="00000000" w:rsidRPr="00000000" w14:paraId="000001D2">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Benefits:</w:t>
      </w:r>
    </w:p>
    <w:p w:rsidR="00000000" w:rsidDel="00000000" w:rsidP="00000000" w:rsidRDefault="00000000" w:rsidRPr="00000000" w14:paraId="000001D3">
      <w:pPr>
        <w:numPr>
          <w:ilvl w:val="0"/>
          <w:numId w:val="3"/>
        </w:numPr>
        <w:spacing w:after="0" w:afterAutospacing="0" w:before="240" w:lineRule="auto"/>
        <w:ind w:left="720" w:hanging="360"/>
        <w:rPr>
          <w:rFonts w:ascii="Arial" w:cs="Arial" w:eastAsia="Arial" w:hAnsi="Arial"/>
        </w:rPr>
      </w:pPr>
      <w:r w:rsidDel="00000000" w:rsidR="00000000" w:rsidRPr="00000000">
        <w:rPr>
          <w:rFonts w:ascii="Arial" w:cs="Arial" w:eastAsia="Arial" w:hAnsi="Arial"/>
          <w:rtl w:val="0"/>
        </w:rPr>
        <w:t xml:space="preserve">Prevents invalid assignments.</w:t>
      </w:r>
    </w:p>
    <w:p w:rsidR="00000000" w:rsidDel="00000000" w:rsidP="00000000" w:rsidRDefault="00000000" w:rsidRPr="00000000" w14:paraId="000001D4">
      <w:pPr>
        <w:numPr>
          <w:ilvl w:val="0"/>
          <w:numId w:val="3"/>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Detects incompatible operations.</w:t>
      </w:r>
    </w:p>
    <w:p w:rsidR="00000000" w:rsidDel="00000000" w:rsidP="00000000" w:rsidRDefault="00000000" w:rsidRPr="00000000" w14:paraId="000001D5">
      <w:pPr>
        <w:numPr>
          <w:ilvl w:val="0"/>
          <w:numId w:val="3"/>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Improves semantic correctness.</w:t>
      </w:r>
    </w:p>
    <w:p w:rsidR="00000000" w:rsidDel="00000000" w:rsidP="00000000" w:rsidRDefault="00000000" w:rsidRPr="00000000" w14:paraId="000001D6">
      <w:pPr>
        <w:numPr>
          <w:ilvl w:val="0"/>
          <w:numId w:val="3"/>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Maintains data consistency.</w:t>
      </w:r>
    </w:p>
    <w:p w:rsidR="00000000" w:rsidDel="00000000" w:rsidP="00000000" w:rsidRDefault="00000000" w:rsidRPr="00000000" w14:paraId="000001D7">
      <w:pPr>
        <w:numPr>
          <w:ilvl w:val="0"/>
          <w:numId w:val="3"/>
        </w:numPr>
        <w:spacing w:after="24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Reduces runtime errors.</w:t>
      </w:r>
    </w:p>
    <w:p w:rsidR="00000000" w:rsidDel="00000000" w:rsidP="00000000" w:rsidRDefault="00000000" w:rsidRPr="00000000" w14:paraId="000001D8">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Therefore, type equivalence is an essential part of semantic analysis and compiler reliability.</w:t>
      </w:r>
    </w:p>
    <w:p w:rsidR="00000000" w:rsidDel="00000000" w:rsidP="00000000" w:rsidRDefault="00000000" w:rsidRPr="00000000" w14:paraId="000001D9">
      <w:pPr>
        <w:spacing w:after="240" w:befor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DA">
      <w:pPr>
        <w:pStyle w:val="Heading2"/>
        <w:keepNext w:val="0"/>
        <w:keepLines w:val="0"/>
        <w:spacing w:after="80" w:line="240" w:lineRule="auto"/>
        <w:jc w:val="both"/>
        <w:rPr>
          <w:b w:val="1"/>
          <w:bCs w:val="1"/>
          <w:sz w:val="28"/>
          <w:szCs w:val="28"/>
        </w:rPr>
      </w:pPr>
      <w:bookmarkStart w:colFirst="0" w:colLast="0" w:name="_b7ixcp71yyp3" w:id="10"/>
      <w:bookmarkEnd w:id="10"/>
      <w:r w:rsidDel="00000000" w:rsidR="00000000" w:rsidRPr="00000000">
        <w:rPr>
          <w:b w:val="1"/>
          <w:bCs w:val="1"/>
          <w:sz w:val="28"/>
          <w:szCs w:val="28"/>
          <w:rtl w:val="0"/>
        </w:rPr>
        <w:t xml:space="preserve">5 (a) Compare top-down and bottom-up translation methods.</w:t>
      </w:r>
    </w:p>
    <w:p w:rsidR="00000000" w:rsidDel="00000000" w:rsidP="00000000" w:rsidRDefault="00000000" w:rsidRPr="00000000" w14:paraId="000001DB">
      <w:pPr>
        <w:spacing w:after="240" w:before="24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Top-Down Translation</w:t>
      </w:r>
    </w:p>
    <w:p w:rsidR="00000000" w:rsidDel="00000000" w:rsidP="00000000" w:rsidRDefault="00000000" w:rsidRPr="00000000" w14:paraId="000001DC">
      <w:pPr>
        <w:numPr>
          <w:ilvl w:val="0"/>
          <w:numId w:val="5"/>
        </w:numPr>
        <w:spacing w:after="0" w:afterAutospacing="0" w:before="240" w:lineRule="auto"/>
        <w:ind w:left="720" w:hanging="360"/>
        <w:rPr>
          <w:rFonts w:ascii="Arial" w:cs="Arial" w:eastAsia="Arial" w:hAnsi="Arial"/>
        </w:rPr>
      </w:pPr>
      <w:r w:rsidDel="00000000" w:rsidR="00000000" w:rsidRPr="00000000">
        <w:rPr>
          <w:rFonts w:ascii="Arial" w:cs="Arial" w:eastAsia="Arial" w:hAnsi="Arial"/>
          <w:rtl w:val="0"/>
        </w:rPr>
        <w:t xml:space="preserve">Starts from the root and proceeds toward leaf nodes.</w:t>
      </w:r>
    </w:p>
    <w:p w:rsidR="00000000" w:rsidDel="00000000" w:rsidP="00000000" w:rsidRDefault="00000000" w:rsidRPr="00000000" w14:paraId="000001DD">
      <w:pPr>
        <w:numPr>
          <w:ilvl w:val="0"/>
          <w:numId w:val="5"/>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Suitable for L-attributed definitions.</w:t>
      </w:r>
    </w:p>
    <w:p w:rsidR="00000000" w:rsidDel="00000000" w:rsidP="00000000" w:rsidRDefault="00000000" w:rsidRPr="00000000" w14:paraId="000001DE">
      <w:pPr>
        <w:numPr>
          <w:ilvl w:val="0"/>
          <w:numId w:val="5"/>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Easier to understand and implement.</w:t>
      </w:r>
    </w:p>
    <w:p w:rsidR="00000000" w:rsidDel="00000000" w:rsidP="00000000" w:rsidRDefault="00000000" w:rsidRPr="00000000" w14:paraId="000001DF">
      <w:pPr>
        <w:numPr>
          <w:ilvl w:val="0"/>
          <w:numId w:val="5"/>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Used with recursive-descent parsers.</w:t>
      </w:r>
    </w:p>
    <w:p w:rsidR="00000000" w:rsidDel="00000000" w:rsidP="00000000" w:rsidRDefault="00000000" w:rsidRPr="00000000" w14:paraId="000001E0">
      <w:pPr>
        <w:numPr>
          <w:ilvl w:val="0"/>
          <w:numId w:val="5"/>
        </w:numPr>
        <w:spacing w:after="24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Handles inherited attributes effectively.</w:t>
      </w:r>
    </w:p>
    <w:p w:rsidR="00000000" w:rsidDel="00000000" w:rsidP="00000000" w:rsidRDefault="00000000" w:rsidRPr="00000000" w14:paraId="000001E1">
      <w:pPr>
        <w:spacing w:after="240" w:before="24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Bottom-Up Translation</w:t>
      </w:r>
    </w:p>
    <w:p w:rsidR="00000000" w:rsidDel="00000000" w:rsidP="00000000" w:rsidRDefault="00000000" w:rsidRPr="00000000" w14:paraId="000001E2">
      <w:pPr>
        <w:numPr>
          <w:ilvl w:val="0"/>
          <w:numId w:val="2"/>
        </w:numPr>
        <w:spacing w:after="0" w:afterAutospacing="0" w:before="240" w:lineRule="auto"/>
        <w:ind w:left="720" w:hanging="360"/>
        <w:rPr>
          <w:rFonts w:ascii="Arial" w:cs="Arial" w:eastAsia="Arial" w:hAnsi="Arial"/>
        </w:rPr>
      </w:pPr>
      <w:r w:rsidDel="00000000" w:rsidR="00000000" w:rsidRPr="00000000">
        <w:rPr>
          <w:rFonts w:ascii="Arial" w:cs="Arial" w:eastAsia="Arial" w:hAnsi="Arial"/>
          <w:rtl w:val="0"/>
        </w:rPr>
        <w:t xml:space="preserve">Starts from leaf nodes and moves toward the root.</w:t>
      </w:r>
    </w:p>
    <w:p w:rsidR="00000000" w:rsidDel="00000000" w:rsidP="00000000" w:rsidRDefault="00000000" w:rsidRPr="00000000" w14:paraId="000001E3">
      <w:pPr>
        <w:numPr>
          <w:ilvl w:val="0"/>
          <w:numId w:val="2"/>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Suitable for S-attributed definitions.</w:t>
      </w:r>
    </w:p>
    <w:p w:rsidR="00000000" w:rsidDel="00000000" w:rsidP="00000000" w:rsidRDefault="00000000" w:rsidRPr="00000000" w14:paraId="000001E4">
      <w:pPr>
        <w:numPr>
          <w:ilvl w:val="0"/>
          <w:numId w:val="2"/>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Efficient for complex grammars.</w:t>
      </w:r>
    </w:p>
    <w:p w:rsidR="00000000" w:rsidDel="00000000" w:rsidP="00000000" w:rsidRDefault="00000000" w:rsidRPr="00000000" w14:paraId="000001E5">
      <w:pPr>
        <w:numPr>
          <w:ilvl w:val="0"/>
          <w:numId w:val="2"/>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Used with LR parsers.</w:t>
      </w:r>
    </w:p>
    <w:p w:rsidR="00000000" w:rsidDel="00000000" w:rsidP="00000000" w:rsidRDefault="00000000" w:rsidRPr="00000000" w14:paraId="000001E6">
      <w:pPr>
        <w:numPr>
          <w:ilvl w:val="0"/>
          <w:numId w:val="2"/>
        </w:numPr>
        <w:spacing w:after="24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Supports synthesized attributes naturally.</w:t>
      </w:r>
    </w:p>
    <w:p w:rsidR="00000000" w:rsidDel="00000000" w:rsidP="00000000" w:rsidRDefault="00000000" w:rsidRPr="00000000" w14:paraId="000001E7">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Bottom-up translation generally provides better efficiency, while top-down translation offers simplicity and flexibility.</w:t>
      </w:r>
    </w:p>
    <w:p w:rsidR="00000000" w:rsidDel="00000000" w:rsidP="00000000" w:rsidRDefault="00000000" w:rsidRPr="00000000" w14:paraId="000001E8">
      <w:pPr>
        <w:pStyle w:val="Heading3"/>
        <w:keepNext w:val="0"/>
        <w:keepLines w:val="0"/>
        <w:spacing w:before="280" w:line="240" w:lineRule="auto"/>
        <w:jc w:val="both"/>
        <w:rPr>
          <w:b w:val="1"/>
          <w:bCs w:val="1"/>
          <w:color w:val="000000"/>
          <w:sz w:val="26"/>
          <w:szCs w:val="26"/>
        </w:rPr>
      </w:pPr>
      <w:bookmarkStart w:colFirst="0" w:colLast="0" w:name="_8t893s6z5mqi" w:id="11"/>
      <w:bookmarkEnd w:id="11"/>
      <w:r w:rsidDel="00000000" w:rsidR="00000000" w:rsidRPr="00000000">
        <w:rPr>
          <w:b w:val="1"/>
          <w:bCs w:val="1"/>
          <w:color w:val="000000"/>
          <w:sz w:val="26"/>
          <w:szCs w:val="26"/>
          <w:rtl w:val="0"/>
        </w:rPr>
        <w:t xml:space="preserve"> (b) Why are type checking and type conversion essential in modern compilers?</w:t>
      </w:r>
    </w:p>
    <w:p w:rsidR="00000000" w:rsidDel="00000000" w:rsidP="00000000" w:rsidRDefault="00000000" w:rsidRPr="00000000" w14:paraId="000001E9">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Type checking verifies that operations are performed on compatible data types, while type conversion converts one type into another when necessary.</w:t>
      </w:r>
    </w:p>
    <w:p w:rsidR="00000000" w:rsidDel="00000000" w:rsidP="00000000" w:rsidRDefault="00000000" w:rsidRPr="00000000" w14:paraId="000001EA">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Importance:</w:t>
      </w:r>
    </w:p>
    <w:p w:rsidR="00000000" w:rsidDel="00000000" w:rsidP="00000000" w:rsidRDefault="00000000" w:rsidRPr="00000000" w14:paraId="000001EB">
      <w:pPr>
        <w:numPr>
          <w:ilvl w:val="0"/>
          <w:numId w:val="1"/>
        </w:numPr>
        <w:spacing w:after="0" w:afterAutospacing="0" w:before="240" w:lineRule="auto"/>
        <w:ind w:left="720" w:hanging="360"/>
        <w:rPr>
          <w:rFonts w:ascii="Arial" w:cs="Arial" w:eastAsia="Arial" w:hAnsi="Arial"/>
        </w:rPr>
      </w:pPr>
      <w:r w:rsidDel="00000000" w:rsidR="00000000" w:rsidRPr="00000000">
        <w:rPr>
          <w:rFonts w:ascii="Arial" w:cs="Arial" w:eastAsia="Arial" w:hAnsi="Arial"/>
          <w:rtl w:val="0"/>
        </w:rPr>
        <w:t xml:space="preserve">Detects semantic errors during compilation.</w:t>
      </w:r>
    </w:p>
    <w:p w:rsidR="00000000" w:rsidDel="00000000" w:rsidP="00000000" w:rsidRDefault="00000000" w:rsidRPr="00000000" w14:paraId="000001EC">
      <w:pPr>
        <w:numPr>
          <w:ilvl w:val="0"/>
          <w:numId w:val="1"/>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Prevents invalid operations.</w:t>
      </w:r>
    </w:p>
    <w:p w:rsidR="00000000" w:rsidDel="00000000" w:rsidP="00000000" w:rsidRDefault="00000000" w:rsidRPr="00000000" w14:paraId="000001ED">
      <w:pPr>
        <w:numPr>
          <w:ilvl w:val="0"/>
          <w:numId w:val="1"/>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Ensures data consistency.</w:t>
      </w:r>
    </w:p>
    <w:p w:rsidR="00000000" w:rsidDel="00000000" w:rsidP="00000000" w:rsidRDefault="00000000" w:rsidRPr="00000000" w14:paraId="000001EE">
      <w:pPr>
        <w:numPr>
          <w:ilvl w:val="0"/>
          <w:numId w:val="1"/>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Supports mixed-type expressions.</w:t>
      </w:r>
    </w:p>
    <w:p w:rsidR="00000000" w:rsidDel="00000000" w:rsidP="00000000" w:rsidRDefault="00000000" w:rsidRPr="00000000" w14:paraId="000001EF">
      <w:pPr>
        <w:numPr>
          <w:ilvl w:val="0"/>
          <w:numId w:val="1"/>
        </w:numPr>
        <w:spacing w:after="24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Improves program reliability and safety.</w:t>
      </w:r>
    </w:p>
    <w:p w:rsidR="00000000" w:rsidDel="00000000" w:rsidP="00000000" w:rsidRDefault="00000000" w:rsidRPr="00000000" w14:paraId="000001F0">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Together, type checking and type conversion help compilers generate correct and efficient programs while reducing runtime failures.</w:t>
      </w:r>
    </w:p>
    <w:p w:rsidR="00000000" w:rsidDel="00000000" w:rsidP="00000000" w:rsidRDefault="00000000" w:rsidRPr="00000000" w14:paraId="000001F1">
      <w:pPr>
        <w:spacing w:after="240" w:befor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F2">
      <w:pPr>
        <w:pBdr>
          <w:top w:space="0" w:sz="0" w:val="nil"/>
          <w:left w:space="0" w:sz="0" w:val="nil"/>
          <w:bottom w:space="0" w:sz="0" w:val="nil"/>
          <w:right w:space="0" w:sz="0" w:val="nil"/>
          <w:between w:space="0" w:sz="0" w:val="nil"/>
        </w:pBdr>
        <w:jc w:val="both"/>
        <w:rPr>
          <w:rFonts w:ascii="Arial" w:cs="Arial" w:eastAsia="Arial" w:hAnsi="Arial"/>
        </w:rPr>
      </w:pPr>
      <w:r w:rsidDel="00000000" w:rsidR="00000000" w:rsidRPr="00000000">
        <w:rPr>
          <w:rtl w:val="0"/>
        </w:rPr>
      </w:r>
    </w:p>
    <w:p w:rsidR="00000000" w:rsidDel="00000000" w:rsidP="00000000" w:rsidRDefault="00000000" w:rsidRPr="00000000" w14:paraId="000001F3">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1F4">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1F5">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1F6">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1F7">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1F8">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1F9">
      <w:pPr>
        <w:pBdr>
          <w:top w:space="0" w:sz="0" w:val="nil"/>
          <w:left w:space="0" w:sz="0" w:val="nil"/>
          <w:bottom w:space="0" w:sz="0" w:val="nil"/>
          <w:right w:space="0" w:sz="0" w:val="nil"/>
          <w:between w:space="0" w:sz="0" w:val="nil"/>
        </w:pBdr>
        <w:jc w:val="both"/>
        <w:rPr>
          <w:rFonts w:ascii="Arial" w:cs="Arial" w:eastAsia="Arial" w:hAnsi="Arial"/>
        </w:rPr>
      </w:pPr>
      <w:r w:rsidDel="00000000" w:rsidR="00000000" w:rsidRPr="00000000">
        <w:rPr>
          <w:rtl w:val="0"/>
        </w:rPr>
      </w:r>
    </w:p>
    <w:p w:rsidR="00000000" w:rsidDel="00000000" w:rsidP="00000000" w:rsidRDefault="00000000" w:rsidRPr="00000000" w14:paraId="000001FA">
      <w:pPr>
        <w:pBdr>
          <w:top w:space="0" w:sz="0" w:val="nil"/>
          <w:left w:space="0" w:sz="0" w:val="nil"/>
          <w:bottom w:space="0" w:sz="0" w:val="nil"/>
          <w:right w:space="0" w:sz="0" w:val="nil"/>
          <w:between w:space="0" w:sz="0" w:val="nil"/>
        </w:pBdr>
        <w:jc w:val="both"/>
        <w:rPr>
          <w:rFonts w:ascii="Arial" w:cs="Arial" w:eastAsia="Arial" w:hAnsi="Arial"/>
        </w:rPr>
      </w:pPr>
      <w:r w:rsidDel="00000000" w:rsidR="00000000" w:rsidRPr="00000000">
        <w:rPr>
          <w:rtl w:val="0"/>
        </w:rPr>
      </w:r>
    </w:p>
    <w:p w:rsidR="00000000" w:rsidDel="00000000" w:rsidP="00000000" w:rsidRDefault="00000000" w:rsidRPr="00000000" w14:paraId="000001FB">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Fonts w:ascii="Arial" w:cs="Arial" w:eastAsia="Arial" w:hAnsi="Arial"/>
          <w:b w:val="1"/>
          <w:bCs w:val="1"/>
          <w:color w:val="000000"/>
          <w:rtl w:val="0"/>
        </w:rPr>
        <w:t xml:space="preserve">RUBRICS FOR CALCULATION</w:t>
      </w:r>
      <w:r w:rsidDel="00000000" w:rsidR="00000000" w:rsidRPr="00000000">
        <w:rPr>
          <w:rtl w:val="0"/>
        </w:rPr>
      </w:r>
    </w:p>
    <w:p w:rsidR="00000000" w:rsidDel="00000000" w:rsidP="00000000" w:rsidRDefault="00000000" w:rsidRPr="00000000" w14:paraId="000001FC">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1FD">
      <w:pPr>
        <w:jc w:val="both"/>
        <w:rPr>
          <w:rFonts w:ascii="Arial" w:cs="Arial" w:eastAsia="Arial" w:hAnsi="Arial"/>
        </w:rPr>
      </w:pPr>
      <w:r w:rsidDel="00000000" w:rsidR="00000000" w:rsidRPr="00000000">
        <w:rPr>
          <w:rtl w:val="0"/>
        </w:rPr>
      </w:r>
    </w:p>
    <w:tbl>
      <w:tblPr>
        <w:tblStyle w:val="Table2"/>
        <w:tblW w:w="9062.0" w:type="dxa"/>
        <w:jc w:val="left"/>
        <w:tblLayout w:type="fixed"/>
        <w:tblLook w:val="0400"/>
      </w:tblPr>
      <w:tblGrid>
        <w:gridCol w:w="1530"/>
        <w:gridCol w:w="1227"/>
        <w:gridCol w:w="1566"/>
        <w:gridCol w:w="1607"/>
        <w:gridCol w:w="1566"/>
        <w:gridCol w:w="1566"/>
        <w:tblGridChange w:id="0">
          <w:tblGrid>
            <w:gridCol w:w="1530"/>
            <w:gridCol w:w="1227"/>
            <w:gridCol w:w="1566"/>
            <w:gridCol w:w="1607"/>
            <w:gridCol w:w="1566"/>
            <w:gridCol w:w="1566"/>
          </w:tblGrid>
        </w:tblGridChange>
      </w:tblGrid>
      <w:tr>
        <w:trPr>
          <w:cantSplit w:val="0"/>
          <w:trHeight w:val="57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bottom"/>
          </w:tcPr>
          <w:p w:rsidR="00000000" w:rsidDel="00000000" w:rsidP="00000000" w:rsidRDefault="00000000" w:rsidRPr="00000000" w14:paraId="000001FE">
            <w:pPr>
              <w:pBdr>
                <w:top w:space="0" w:sz="0" w:val="nil"/>
                <w:left w:space="0" w:sz="0" w:val="nil"/>
                <w:bottom w:space="0" w:sz="0" w:val="nil"/>
                <w:right w:space="0" w:sz="0" w:val="nil"/>
                <w:between w:space="0" w:sz="0" w:val="nil"/>
              </w:pBdr>
              <w:jc w:val="center"/>
              <w:rPr>
                <w:color w:val="000000"/>
              </w:rPr>
            </w:pPr>
            <w:r w:rsidDel="00000000" w:rsidR="00000000" w:rsidRPr="00000000">
              <w:rPr>
                <w:rFonts w:ascii="Cambria" w:cs="Cambria" w:eastAsia="Cambria" w:hAnsi="Cambria"/>
                <w:b w:val="1"/>
                <w:bCs w:val="1"/>
                <w:color w:val="000000"/>
                <w:rtl w:val="0"/>
              </w:rPr>
              <w:t xml:space="preserve">Criteria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bottom"/>
          </w:tcPr>
          <w:p w:rsidR="00000000" w:rsidDel="00000000" w:rsidP="00000000" w:rsidRDefault="00000000" w:rsidRPr="00000000" w14:paraId="000001FF">
            <w:pPr>
              <w:pBdr>
                <w:top w:space="0" w:sz="0" w:val="nil"/>
                <w:left w:space="0" w:sz="0" w:val="nil"/>
                <w:bottom w:space="0" w:sz="0" w:val="nil"/>
                <w:right w:space="0" w:sz="0" w:val="nil"/>
                <w:between w:space="0" w:sz="0" w:val="nil"/>
              </w:pBdr>
              <w:jc w:val="center"/>
              <w:rPr>
                <w:color w:val="000000"/>
              </w:rPr>
            </w:pPr>
            <w:r w:rsidDel="00000000" w:rsidR="00000000" w:rsidRPr="00000000">
              <w:rPr>
                <w:rFonts w:ascii="Cambria" w:cs="Cambria" w:eastAsia="Cambria" w:hAnsi="Cambria"/>
                <w:b w:val="1"/>
                <w:bCs w:val="1"/>
                <w:color w:val="000000"/>
                <w:rtl w:val="0"/>
              </w:rPr>
              <w:t xml:space="preserve">Weightage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bottom"/>
          </w:tcPr>
          <w:p w:rsidR="00000000" w:rsidDel="00000000" w:rsidP="00000000" w:rsidRDefault="00000000" w:rsidRPr="00000000" w14:paraId="00000200">
            <w:pPr>
              <w:pBdr>
                <w:top w:space="0" w:sz="0" w:val="nil"/>
                <w:left w:space="0" w:sz="0" w:val="nil"/>
                <w:bottom w:space="0" w:sz="0" w:val="nil"/>
                <w:right w:space="0" w:sz="0" w:val="nil"/>
                <w:between w:space="0" w:sz="0" w:val="nil"/>
              </w:pBdr>
              <w:jc w:val="center"/>
              <w:rPr>
                <w:color w:val="000000"/>
              </w:rPr>
            </w:pPr>
            <w:r w:rsidDel="00000000" w:rsidR="00000000" w:rsidRPr="00000000">
              <w:rPr>
                <w:rFonts w:ascii="Cambria" w:cs="Cambria" w:eastAsia="Cambria" w:hAnsi="Cambria"/>
                <w:b w:val="1"/>
                <w:bCs w:val="1"/>
                <w:color w:val="000000"/>
                <w:rtl w:val="0"/>
              </w:rPr>
              <w:t xml:space="preserve">Level 4 – Exemplary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bottom"/>
          </w:tcPr>
          <w:p w:rsidR="00000000" w:rsidDel="00000000" w:rsidP="00000000" w:rsidRDefault="00000000" w:rsidRPr="00000000" w14:paraId="00000201">
            <w:pPr>
              <w:pBdr>
                <w:top w:space="0" w:sz="0" w:val="nil"/>
                <w:left w:space="0" w:sz="0" w:val="nil"/>
                <w:bottom w:space="0" w:sz="0" w:val="nil"/>
                <w:right w:space="0" w:sz="0" w:val="nil"/>
                <w:between w:space="0" w:sz="0" w:val="nil"/>
              </w:pBdr>
              <w:jc w:val="center"/>
              <w:rPr>
                <w:color w:val="000000"/>
              </w:rPr>
            </w:pPr>
            <w:r w:rsidDel="00000000" w:rsidR="00000000" w:rsidRPr="00000000">
              <w:rPr>
                <w:rFonts w:ascii="Cambria" w:cs="Cambria" w:eastAsia="Cambria" w:hAnsi="Cambria"/>
                <w:b w:val="1"/>
                <w:bCs w:val="1"/>
                <w:color w:val="000000"/>
                <w:rtl w:val="0"/>
              </w:rPr>
              <w:t xml:space="preserve">Level 3 – Proficient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bottom"/>
          </w:tcPr>
          <w:p w:rsidR="00000000" w:rsidDel="00000000" w:rsidP="00000000" w:rsidRDefault="00000000" w:rsidRPr="00000000" w14:paraId="00000202">
            <w:pPr>
              <w:pBdr>
                <w:top w:space="0" w:sz="0" w:val="nil"/>
                <w:left w:space="0" w:sz="0" w:val="nil"/>
                <w:bottom w:space="0" w:sz="0" w:val="nil"/>
                <w:right w:space="0" w:sz="0" w:val="nil"/>
                <w:between w:space="0" w:sz="0" w:val="nil"/>
              </w:pBdr>
              <w:jc w:val="center"/>
              <w:rPr>
                <w:color w:val="000000"/>
              </w:rPr>
            </w:pPr>
            <w:r w:rsidDel="00000000" w:rsidR="00000000" w:rsidRPr="00000000">
              <w:rPr>
                <w:rFonts w:ascii="Cambria" w:cs="Cambria" w:eastAsia="Cambria" w:hAnsi="Cambria"/>
                <w:b w:val="1"/>
                <w:bCs w:val="1"/>
                <w:color w:val="000000"/>
                <w:rtl w:val="0"/>
              </w:rPr>
              <w:t xml:space="preserve">Level 2 – Developing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bottom"/>
          </w:tcPr>
          <w:p w:rsidR="00000000" w:rsidDel="00000000" w:rsidP="00000000" w:rsidRDefault="00000000" w:rsidRPr="00000000" w14:paraId="00000203">
            <w:pPr>
              <w:pBdr>
                <w:top w:space="0" w:sz="0" w:val="nil"/>
                <w:left w:space="0" w:sz="0" w:val="nil"/>
                <w:bottom w:space="0" w:sz="0" w:val="nil"/>
                <w:right w:space="0" w:sz="0" w:val="nil"/>
                <w:between w:space="0" w:sz="0" w:val="nil"/>
              </w:pBdr>
              <w:jc w:val="center"/>
              <w:rPr>
                <w:color w:val="000000"/>
              </w:rPr>
            </w:pPr>
            <w:r w:rsidDel="00000000" w:rsidR="00000000" w:rsidRPr="00000000">
              <w:rPr>
                <w:rFonts w:ascii="Cambria" w:cs="Cambria" w:eastAsia="Cambria" w:hAnsi="Cambria"/>
                <w:b w:val="1"/>
                <w:bCs w:val="1"/>
                <w:color w:val="000000"/>
                <w:rtl w:val="0"/>
              </w:rPr>
              <w:t xml:space="preserve">Level 1 – Beginning</w:t>
            </w:r>
            <w:r w:rsidDel="00000000" w:rsidR="00000000" w:rsidRPr="00000000">
              <w:rPr>
                <w:rtl w:val="0"/>
              </w:rPr>
            </w:r>
          </w:p>
        </w:tc>
      </w:tr>
      <w:tr>
        <w:trPr>
          <w:cantSplit w:val="0"/>
          <w:trHeight w:val="112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204">
            <w:pPr>
              <w:pBdr>
                <w:top w:space="0" w:sz="0" w:val="nil"/>
                <w:left w:space="0" w:sz="0" w:val="nil"/>
                <w:bottom w:space="0" w:sz="0" w:val="nil"/>
                <w:right w:space="0" w:sz="0" w:val="nil"/>
                <w:between w:space="0" w:sz="0" w:val="nil"/>
              </w:pBdr>
              <w:jc w:val="center"/>
              <w:rPr>
                <w:color w:val="000000"/>
              </w:rPr>
            </w:pPr>
            <w:r w:rsidDel="00000000" w:rsidR="00000000" w:rsidRPr="00000000">
              <w:rPr>
                <w:rFonts w:ascii="Cambria" w:cs="Cambria" w:eastAsia="Cambria" w:hAnsi="Cambria"/>
                <w:color w:val="000000"/>
                <w:rtl w:val="0"/>
              </w:rPr>
              <w:t xml:space="preserve">Understanding of Case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205">
            <w:pPr>
              <w:pBdr>
                <w:top w:space="0" w:sz="0" w:val="nil"/>
                <w:left w:space="0" w:sz="0" w:val="nil"/>
                <w:bottom w:space="0" w:sz="0" w:val="nil"/>
                <w:right w:space="0" w:sz="0" w:val="nil"/>
                <w:between w:space="0" w:sz="0" w:val="nil"/>
              </w:pBdr>
              <w:jc w:val="center"/>
              <w:rPr>
                <w:color w:val="000000"/>
              </w:rPr>
            </w:pPr>
            <w:r w:rsidDel="00000000" w:rsidR="00000000" w:rsidRPr="00000000">
              <w:rPr>
                <w:rFonts w:ascii="Cambria" w:cs="Cambria" w:eastAsia="Cambria" w:hAnsi="Cambria"/>
                <w:color w:val="000000"/>
                <w:rtl w:val="0"/>
              </w:rPr>
              <w:t xml:space="preserve">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206">
            <w:pPr>
              <w:pBdr>
                <w:top w:space="0" w:sz="0" w:val="nil"/>
                <w:left w:space="0" w:sz="0" w:val="nil"/>
                <w:bottom w:space="0" w:sz="0" w:val="nil"/>
                <w:right w:space="0" w:sz="0" w:val="nil"/>
                <w:between w:space="0" w:sz="0" w:val="nil"/>
              </w:pBdr>
              <w:jc w:val="center"/>
              <w:rPr>
                <w:color w:val="000000"/>
              </w:rPr>
            </w:pPr>
            <w:r w:rsidDel="00000000" w:rsidR="00000000" w:rsidRPr="00000000">
              <w:rPr>
                <w:rFonts w:ascii="Cambria" w:cs="Cambria" w:eastAsia="Cambria" w:hAnsi="Cambria"/>
                <w:color w:val="000000"/>
                <w:rtl w:val="0"/>
              </w:rPr>
              <w:t xml:space="preserve">Thorough understanding; clearly identifies all key issues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207">
            <w:pPr>
              <w:pBdr>
                <w:top w:space="0" w:sz="0" w:val="nil"/>
                <w:left w:space="0" w:sz="0" w:val="nil"/>
                <w:bottom w:space="0" w:sz="0" w:val="nil"/>
                <w:right w:space="0" w:sz="0" w:val="nil"/>
                <w:between w:space="0" w:sz="0" w:val="nil"/>
              </w:pBdr>
              <w:jc w:val="center"/>
              <w:rPr>
                <w:color w:val="000000"/>
              </w:rPr>
            </w:pPr>
            <w:r w:rsidDel="00000000" w:rsidR="00000000" w:rsidRPr="00000000">
              <w:rPr>
                <w:rFonts w:ascii="Cambria" w:cs="Cambria" w:eastAsia="Cambria" w:hAnsi="Cambria"/>
                <w:color w:val="000000"/>
                <w:rtl w:val="0"/>
              </w:rPr>
              <w:t xml:space="preserve">Good understanding with most issues identified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208">
            <w:pPr>
              <w:pBdr>
                <w:top w:space="0" w:sz="0" w:val="nil"/>
                <w:left w:space="0" w:sz="0" w:val="nil"/>
                <w:bottom w:space="0" w:sz="0" w:val="nil"/>
                <w:right w:space="0" w:sz="0" w:val="nil"/>
                <w:between w:space="0" w:sz="0" w:val="nil"/>
              </w:pBdr>
              <w:jc w:val="center"/>
              <w:rPr>
                <w:color w:val="000000"/>
              </w:rPr>
            </w:pPr>
            <w:r w:rsidDel="00000000" w:rsidR="00000000" w:rsidRPr="00000000">
              <w:rPr>
                <w:rFonts w:ascii="Cambria" w:cs="Cambria" w:eastAsia="Cambria" w:hAnsi="Cambria"/>
                <w:color w:val="000000"/>
                <w:rtl w:val="0"/>
              </w:rPr>
              <w:t xml:space="preserve">Basic understanding; some issues missed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209">
            <w:pPr>
              <w:pBdr>
                <w:top w:space="0" w:sz="0" w:val="nil"/>
                <w:left w:space="0" w:sz="0" w:val="nil"/>
                <w:bottom w:space="0" w:sz="0" w:val="nil"/>
                <w:right w:space="0" w:sz="0" w:val="nil"/>
                <w:between w:space="0" w:sz="0" w:val="nil"/>
              </w:pBdr>
              <w:jc w:val="center"/>
              <w:rPr>
                <w:color w:val="000000"/>
              </w:rPr>
            </w:pPr>
            <w:r w:rsidDel="00000000" w:rsidR="00000000" w:rsidRPr="00000000">
              <w:rPr>
                <w:rFonts w:ascii="Cambria" w:cs="Cambria" w:eastAsia="Cambria" w:hAnsi="Cambria"/>
                <w:color w:val="000000"/>
                <w:rtl w:val="0"/>
              </w:rPr>
              <w:t xml:space="preserve">Poor understanding; problem not identified correctly</w:t>
            </w:r>
            <w:r w:rsidDel="00000000" w:rsidR="00000000" w:rsidRPr="00000000">
              <w:rPr>
                <w:rtl w:val="0"/>
              </w:rPr>
            </w:r>
          </w:p>
        </w:tc>
      </w:tr>
      <w:tr>
        <w:trPr>
          <w:cantSplit w:val="0"/>
          <w:trHeight w:val="117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20A">
            <w:pPr>
              <w:pBdr>
                <w:top w:space="0" w:sz="0" w:val="nil"/>
                <w:left w:space="0" w:sz="0" w:val="nil"/>
                <w:bottom w:space="0" w:sz="0" w:val="nil"/>
                <w:right w:space="0" w:sz="0" w:val="nil"/>
                <w:between w:space="0" w:sz="0" w:val="nil"/>
              </w:pBdr>
              <w:jc w:val="center"/>
              <w:rPr>
                <w:color w:val="000000"/>
              </w:rPr>
            </w:pPr>
            <w:r w:rsidDel="00000000" w:rsidR="00000000" w:rsidRPr="00000000">
              <w:rPr>
                <w:rFonts w:ascii="Cambria" w:cs="Cambria" w:eastAsia="Cambria" w:hAnsi="Cambria"/>
                <w:color w:val="000000"/>
                <w:rtl w:val="0"/>
              </w:rPr>
              <w:t xml:space="preserve">Application of Concepts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20B">
            <w:pPr>
              <w:pBdr>
                <w:top w:space="0" w:sz="0" w:val="nil"/>
                <w:left w:space="0" w:sz="0" w:val="nil"/>
                <w:bottom w:space="0" w:sz="0" w:val="nil"/>
                <w:right w:space="0" w:sz="0" w:val="nil"/>
                <w:between w:space="0" w:sz="0" w:val="nil"/>
              </w:pBdr>
              <w:jc w:val="center"/>
              <w:rPr>
                <w:color w:val="000000"/>
              </w:rPr>
            </w:pPr>
            <w:r w:rsidDel="00000000" w:rsidR="00000000" w:rsidRPr="00000000">
              <w:rPr>
                <w:rFonts w:ascii="Cambria" w:cs="Cambria" w:eastAsia="Cambria" w:hAnsi="Cambria"/>
                <w:color w:val="000000"/>
                <w:rtl w:val="0"/>
              </w:rPr>
              <w:t xml:space="preserve">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20C">
            <w:pPr>
              <w:pBdr>
                <w:top w:space="0" w:sz="0" w:val="nil"/>
                <w:left w:space="0" w:sz="0" w:val="nil"/>
                <w:bottom w:space="0" w:sz="0" w:val="nil"/>
                <w:right w:space="0" w:sz="0" w:val="nil"/>
                <w:between w:space="0" w:sz="0" w:val="nil"/>
              </w:pBdr>
              <w:jc w:val="center"/>
              <w:rPr>
                <w:color w:val="000000"/>
              </w:rPr>
            </w:pPr>
            <w:r w:rsidDel="00000000" w:rsidR="00000000" w:rsidRPr="00000000">
              <w:rPr>
                <w:rFonts w:ascii="Cambria" w:cs="Cambria" w:eastAsia="Cambria" w:hAnsi="Cambria"/>
                <w:color w:val="000000"/>
                <w:rtl w:val="0"/>
              </w:rPr>
              <w:t xml:space="preserve">Effectively applies relevant concepts to analyze the case deeply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20D">
            <w:pPr>
              <w:pBdr>
                <w:top w:space="0" w:sz="0" w:val="nil"/>
                <w:left w:space="0" w:sz="0" w:val="nil"/>
                <w:bottom w:space="0" w:sz="0" w:val="nil"/>
                <w:right w:space="0" w:sz="0" w:val="nil"/>
                <w:between w:space="0" w:sz="0" w:val="nil"/>
              </w:pBdr>
              <w:jc w:val="center"/>
              <w:rPr>
                <w:color w:val="000000"/>
              </w:rPr>
            </w:pPr>
            <w:r w:rsidDel="00000000" w:rsidR="00000000" w:rsidRPr="00000000">
              <w:rPr>
                <w:rFonts w:ascii="Cambria" w:cs="Cambria" w:eastAsia="Cambria" w:hAnsi="Cambria"/>
                <w:color w:val="000000"/>
                <w:rtl w:val="0"/>
              </w:rPr>
              <w:t xml:space="preserve">Applies appropriate concepts with minor gaps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20E">
            <w:pPr>
              <w:pBdr>
                <w:top w:space="0" w:sz="0" w:val="nil"/>
                <w:left w:space="0" w:sz="0" w:val="nil"/>
                <w:bottom w:space="0" w:sz="0" w:val="nil"/>
                <w:right w:space="0" w:sz="0" w:val="nil"/>
                <w:between w:space="0" w:sz="0" w:val="nil"/>
              </w:pBdr>
              <w:jc w:val="center"/>
              <w:rPr>
                <w:color w:val="000000"/>
              </w:rPr>
            </w:pPr>
            <w:r w:rsidDel="00000000" w:rsidR="00000000" w:rsidRPr="00000000">
              <w:rPr>
                <w:rFonts w:ascii="Cambria" w:cs="Cambria" w:eastAsia="Cambria" w:hAnsi="Cambria"/>
                <w:color w:val="000000"/>
                <w:rtl w:val="0"/>
              </w:rPr>
              <w:t xml:space="preserve">Limited application of concepts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20F">
            <w:pPr>
              <w:pBdr>
                <w:top w:space="0" w:sz="0" w:val="nil"/>
                <w:left w:space="0" w:sz="0" w:val="nil"/>
                <w:bottom w:space="0" w:sz="0" w:val="nil"/>
                <w:right w:space="0" w:sz="0" w:val="nil"/>
                <w:between w:space="0" w:sz="0" w:val="nil"/>
              </w:pBdr>
              <w:jc w:val="center"/>
              <w:rPr>
                <w:color w:val="000000"/>
              </w:rPr>
            </w:pPr>
            <w:r w:rsidDel="00000000" w:rsidR="00000000" w:rsidRPr="00000000">
              <w:rPr>
                <w:rFonts w:ascii="Cambria" w:cs="Cambria" w:eastAsia="Cambria" w:hAnsi="Cambria"/>
                <w:color w:val="000000"/>
                <w:rtl w:val="0"/>
              </w:rPr>
              <w:t xml:space="preserve">Fails to apply relevant concepts</w:t>
            </w:r>
            <w:r w:rsidDel="00000000" w:rsidR="00000000" w:rsidRPr="00000000">
              <w:rPr>
                <w:rtl w:val="0"/>
              </w:rPr>
            </w:r>
          </w:p>
        </w:tc>
      </w:tr>
      <w:tr>
        <w:trPr>
          <w:cantSplit w:val="0"/>
          <w:trHeight w:val="75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210">
            <w:pPr>
              <w:pBdr>
                <w:top w:space="0" w:sz="0" w:val="nil"/>
                <w:left w:space="0" w:sz="0" w:val="nil"/>
                <w:bottom w:space="0" w:sz="0" w:val="nil"/>
                <w:right w:space="0" w:sz="0" w:val="nil"/>
                <w:between w:space="0" w:sz="0" w:val="nil"/>
              </w:pBdr>
              <w:jc w:val="center"/>
              <w:rPr>
                <w:color w:val="000000"/>
              </w:rPr>
            </w:pPr>
            <w:r w:rsidDel="00000000" w:rsidR="00000000" w:rsidRPr="00000000">
              <w:rPr>
                <w:rFonts w:ascii="Cambria" w:cs="Cambria" w:eastAsia="Cambria" w:hAnsi="Cambria"/>
                <w:color w:val="000000"/>
                <w:rtl w:val="0"/>
              </w:rPr>
              <w:t xml:space="preserve">Analysis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211">
            <w:pPr>
              <w:pBdr>
                <w:top w:space="0" w:sz="0" w:val="nil"/>
                <w:left w:space="0" w:sz="0" w:val="nil"/>
                <w:bottom w:space="0" w:sz="0" w:val="nil"/>
                <w:right w:space="0" w:sz="0" w:val="nil"/>
                <w:between w:space="0" w:sz="0" w:val="nil"/>
              </w:pBdr>
              <w:jc w:val="center"/>
              <w:rPr>
                <w:color w:val="000000"/>
              </w:rPr>
            </w:pPr>
            <w:r w:rsidDel="00000000" w:rsidR="00000000" w:rsidRPr="00000000">
              <w:rPr>
                <w:rFonts w:ascii="Cambria" w:cs="Cambria" w:eastAsia="Cambria" w:hAnsi="Cambria"/>
                <w:color w:val="000000"/>
                <w:rtl w:val="0"/>
              </w:rPr>
              <w:t xml:space="preserve">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212">
            <w:pPr>
              <w:pBdr>
                <w:top w:space="0" w:sz="0" w:val="nil"/>
                <w:left w:space="0" w:sz="0" w:val="nil"/>
                <w:bottom w:space="0" w:sz="0" w:val="nil"/>
                <w:right w:space="0" w:sz="0" w:val="nil"/>
                <w:between w:space="0" w:sz="0" w:val="nil"/>
              </w:pBdr>
              <w:jc w:val="center"/>
              <w:rPr>
                <w:color w:val="000000"/>
              </w:rPr>
            </w:pPr>
            <w:r w:rsidDel="00000000" w:rsidR="00000000" w:rsidRPr="00000000">
              <w:rPr>
                <w:rFonts w:ascii="Cambria" w:cs="Cambria" w:eastAsia="Cambria" w:hAnsi="Cambria"/>
                <w:color w:val="000000"/>
                <w:rtl w:val="0"/>
              </w:rPr>
              <w:t xml:space="preserve">In-depth analysis with strong reasoning and insights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213">
            <w:pPr>
              <w:pBdr>
                <w:top w:space="0" w:sz="0" w:val="nil"/>
                <w:left w:space="0" w:sz="0" w:val="nil"/>
                <w:bottom w:space="0" w:sz="0" w:val="nil"/>
                <w:right w:space="0" w:sz="0" w:val="nil"/>
                <w:between w:space="0" w:sz="0" w:val="nil"/>
              </w:pBdr>
              <w:jc w:val="center"/>
              <w:rPr>
                <w:color w:val="000000"/>
              </w:rPr>
            </w:pPr>
            <w:r w:rsidDel="00000000" w:rsidR="00000000" w:rsidRPr="00000000">
              <w:rPr>
                <w:rFonts w:ascii="Cambria" w:cs="Cambria" w:eastAsia="Cambria" w:hAnsi="Cambria"/>
                <w:color w:val="000000"/>
                <w:rtl w:val="0"/>
              </w:rPr>
              <w:t xml:space="preserve">Good analysis with logical reasoning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214">
            <w:pPr>
              <w:pBdr>
                <w:top w:space="0" w:sz="0" w:val="nil"/>
                <w:left w:space="0" w:sz="0" w:val="nil"/>
                <w:bottom w:space="0" w:sz="0" w:val="nil"/>
                <w:right w:space="0" w:sz="0" w:val="nil"/>
                <w:between w:space="0" w:sz="0" w:val="nil"/>
              </w:pBdr>
              <w:jc w:val="center"/>
              <w:rPr>
                <w:color w:val="000000"/>
              </w:rPr>
            </w:pPr>
            <w:r w:rsidDel="00000000" w:rsidR="00000000" w:rsidRPr="00000000">
              <w:rPr>
                <w:rFonts w:ascii="Cambria" w:cs="Cambria" w:eastAsia="Cambria" w:hAnsi="Cambria"/>
                <w:color w:val="000000"/>
                <w:rtl w:val="0"/>
              </w:rPr>
              <w:t xml:space="preserve">Basic analysis with limited depth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215">
            <w:pPr>
              <w:pBdr>
                <w:top w:space="0" w:sz="0" w:val="nil"/>
                <w:left w:space="0" w:sz="0" w:val="nil"/>
                <w:bottom w:space="0" w:sz="0" w:val="nil"/>
                <w:right w:space="0" w:sz="0" w:val="nil"/>
                <w:between w:space="0" w:sz="0" w:val="nil"/>
              </w:pBdr>
              <w:jc w:val="center"/>
              <w:rPr>
                <w:color w:val="000000"/>
              </w:rPr>
            </w:pPr>
            <w:r w:rsidDel="00000000" w:rsidR="00000000" w:rsidRPr="00000000">
              <w:rPr>
                <w:rFonts w:ascii="Cambria" w:cs="Cambria" w:eastAsia="Cambria" w:hAnsi="Cambria"/>
                <w:color w:val="000000"/>
                <w:rtl w:val="0"/>
              </w:rPr>
              <w:t xml:space="preserve">Weak or no analysis; lacks reasoning</w:t>
            </w:r>
            <w:r w:rsidDel="00000000" w:rsidR="00000000" w:rsidRPr="00000000">
              <w:rPr>
                <w:rtl w:val="0"/>
              </w:rPr>
            </w:r>
          </w:p>
        </w:tc>
      </w:tr>
      <w:tr>
        <w:trPr>
          <w:cantSplit w:val="0"/>
          <w:trHeight w:val="1093"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216">
            <w:pPr>
              <w:pBdr>
                <w:top w:space="0" w:sz="0" w:val="nil"/>
                <w:left w:space="0" w:sz="0" w:val="nil"/>
                <w:bottom w:space="0" w:sz="0" w:val="nil"/>
                <w:right w:space="0" w:sz="0" w:val="nil"/>
                <w:between w:space="0" w:sz="0" w:val="nil"/>
              </w:pBdr>
              <w:jc w:val="center"/>
              <w:rPr>
                <w:color w:val="000000"/>
              </w:rPr>
            </w:pPr>
            <w:r w:rsidDel="00000000" w:rsidR="00000000" w:rsidRPr="00000000">
              <w:rPr>
                <w:rFonts w:ascii="Cambria" w:cs="Cambria" w:eastAsia="Cambria" w:hAnsi="Cambria"/>
                <w:color w:val="000000"/>
                <w:rtl w:val="0"/>
              </w:rPr>
              <w:t xml:space="preserve">Solution Design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217">
            <w:pPr>
              <w:pBdr>
                <w:top w:space="0" w:sz="0" w:val="nil"/>
                <w:left w:space="0" w:sz="0" w:val="nil"/>
                <w:bottom w:space="0" w:sz="0" w:val="nil"/>
                <w:right w:space="0" w:sz="0" w:val="nil"/>
                <w:between w:space="0" w:sz="0" w:val="nil"/>
              </w:pBdr>
              <w:jc w:val="center"/>
              <w:rPr>
                <w:color w:val="000000"/>
              </w:rPr>
            </w:pPr>
            <w:r w:rsidDel="00000000" w:rsidR="00000000" w:rsidRPr="00000000">
              <w:rPr>
                <w:rFonts w:ascii="Cambria" w:cs="Cambria" w:eastAsia="Cambria" w:hAnsi="Cambria"/>
                <w:color w:val="000000"/>
                <w:rtl w:val="0"/>
              </w:rPr>
              <w:t xml:space="preserve">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218">
            <w:pPr>
              <w:pBdr>
                <w:top w:space="0" w:sz="0" w:val="nil"/>
                <w:left w:space="0" w:sz="0" w:val="nil"/>
                <w:bottom w:space="0" w:sz="0" w:val="nil"/>
                <w:right w:space="0" w:sz="0" w:val="nil"/>
                <w:between w:space="0" w:sz="0" w:val="nil"/>
              </w:pBdr>
              <w:jc w:val="center"/>
              <w:rPr>
                <w:color w:val="000000"/>
              </w:rPr>
            </w:pPr>
            <w:r w:rsidDel="00000000" w:rsidR="00000000" w:rsidRPr="00000000">
              <w:rPr>
                <w:rFonts w:ascii="Cambria" w:cs="Cambria" w:eastAsia="Cambria" w:hAnsi="Cambria"/>
                <w:color w:val="000000"/>
                <w:rtl w:val="0"/>
              </w:rPr>
              <w:t xml:space="preserve">Innovative, feasible solutions with strong justification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219">
            <w:pPr>
              <w:pBdr>
                <w:top w:space="0" w:sz="0" w:val="nil"/>
                <w:left w:space="0" w:sz="0" w:val="nil"/>
                <w:bottom w:space="0" w:sz="0" w:val="nil"/>
                <w:right w:space="0" w:sz="0" w:val="nil"/>
                <w:between w:space="0" w:sz="0" w:val="nil"/>
              </w:pBdr>
              <w:jc w:val="center"/>
              <w:rPr>
                <w:color w:val="000000"/>
              </w:rPr>
            </w:pPr>
            <w:r w:rsidDel="00000000" w:rsidR="00000000" w:rsidRPr="00000000">
              <w:rPr>
                <w:rFonts w:ascii="Cambria" w:cs="Cambria" w:eastAsia="Cambria" w:hAnsi="Cambria"/>
                <w:color w:val="000000"/>
                <w:rtl w:val="0"/>
              </w:rPr>
              <w:t xml:space="preserve">Logical solutions with adequate justification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21A">
            <w:pPr>
              <w:pBdr>
                <w:top w:space="0" w:sz="0" w:val="nil"/>
                <w:left w:space="0" w:sz="0" w:val="nil"/>
                <w:bottom w:space="0" w:sz="0" w:val="nil"/>
                <w:right w:space="0" w:sz="0" w:val="nil"/>
                <w:between w:space="0" w:sz="0" w:val="nil"/>
              </w:pBdr>
              <w:jc w:val="center"/>
              <w:rPr>
                <w:color w:val="000000"/>
              </w:rPr>
            </w:pPr>
            <w:r w:rsidDel="00000000" w:rsidR="00000000" w:rsidRPr="00000000">
              <w:rPr>
                <w:rFonts w:ascii="Cambria" w:cs="Cambria" w:eastAsia="Cambria" w:hAnsi="Cambria"/>
                <w:color w:val="000000"/>
                <w:rtl w:val="0"/>
              </w:rPr>
              <w:t xml:space="preserve">Basic solutions with weak justification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21B">
            <w:pPr>
              <w:pBdr>
                <w:top w:space="0" w:sz="0" w:val="nil"/>
                <w:left w:space="0" w:sz="0" w:val="nil"/>
                <w:bottom w:space="0" w:sz="0" w:val="nil"/>
                <w:right w:space="0" w:sz="0" w:val="nil"/>
                <w:between w:space="0" w:sz="0" w:val="nil"/>
              </w:pBdr>
              <w:jc w:val="center"/>
              <w:rPr>
                <w:color w:val="000000"/>
              </w:rPr>
            </w:pPr>
            <w:r w:rsidDel="00000000" w:rsidR="00000000" w:rsidRPr="00000000">
              <w:rPr>
                <w:rFonts w:ascii="Cambria" w:cs="Cambria" w:eastAsia="Cambria" w:hAnsi="Cambria"/>
                <w:color w:val="000000"/>
                <w:rtl w:val="0"/>
              </w:rPr>
              <w:t xml:space="preserve">Incorrect or no solution provided</w:t>
            </w:r>
            <w:r w:rsidDel="00000000" w:rsidR="00000000" w:rsidRPr="00000000">
              <w:rPr>
                <w:rtl w:val="0"/>
              </w:rPr>
            </w:r>
          </w:p>
        </w:tc>
      </w:tr>
      <w:tr>
        <w:trPr>
          <w:cantSplit w:val="0"/>
          <w:trHeight w:val="733"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21C">
            <w:pPr>
              <w:pBdr>
                <w:top w:space="0" w:sz="0" w:val="nil"/>
                <w:left w:space="0" w:sz="0" w:val="nil"/>
                <w:bottom w:space="0" w:sz="0" w:val="nil"/>
                <w:right w:space="0" w:sz="0" w:val="nil"/>
                <w:between w:space="0" w:sz="0" w:val="nil"/>
              </w:pBdr>
              <w:jc w:val="center"/>
              <w:rPr>
                <w:color w:val="000000"/>
              </w:rPr>
            </w:pPr>
            <w:r w:rsidDel="00000000" w:rsidR="00000000" w:rsidRPr="00000000">
              <w:rPr>
                <w:rFonts w:ascii="Cambria" w:cs="Cambria" w:eastAsia="Cambria" w:hAnsi="Cambria"/>
                <w:color w:val="000000"/>
                <w:rtl w:val="0"/>
              </w:rPr>
              <w:t xml:space="preserve">Clarity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21D">
            <w:pPr>
              <w:pBdr>
                <w:top w:space="0" w:sz="0" w:val="nil"/>
                <w:left w:space="0" w:sz="0" w:val="nil"/>
                <w:bottom w:space="0" w:sz="0" w:val="nil"/>
                <w:right w:space="0" w:sz="0" w:val="nil"/>
                <w:between w:space="0" w:sz="0" w:val="nil"/>
              </w:pBdr>
              <w:jc w:val="center"/>
              <w:rPr>
                <w:color w:val="000000"/>
              </w:rPr>
            </w:pPr>
            <w:r w:rsidDel="00000000" w:rsidR="00000000" w:rsidRPr="00000000">
              <w:rPr>
                <w:rFonts w:ascii="Cambria" w:cs="Cambria" w:eastAsia="Cambria" w:hAnsi="Cambria"/>
                <w:color w:val="000000"/>
                <w:rtl w:val="0"/>
              </w:rPr>
              <w:t xml:space="preserve">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21E">
            <w:pPr>
              <w:pBdr>
                <w:top w:space="0" w:sz="0" w:val="nil"/>
                <w:left w:space="0" w:sz="0" w:val="nil"/>
                <w:bottom w:space="0" w:sz="0" w:val="nil"/>
                <w:right w:space="0" w:sz="0" w:val="nil"/>
                <w:between w:space="0" w:sz="0" w:val="nil"/>
              </w:pBdr>
              <w:jc w:val="center"/>
              <w:rPr>
                <w:color w:val="000000"/>
              </w:rPr>
            </w:pPr>
            <w:r w:rsidDel="00000000" w:rsidR="00000000" w:rsidRPr="00000000">
              <w:rPr>
                <w:rFonts w:ascii="Cambria" w:cs="Cambria" w:eastAsia="Cambria" w:hAnsi="Cambria"/>
                <w:color w:val="000000"/>
                <w:rtl w:val="0"/>
              </w:rPr>
              <w:t xml:space="preserve">Clear, well-structured, and easy to understand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21F">
            <w:pPr>
              <w:pBdr>
                <w:top w:space="0" w:sz="0" w:val="nil"/>
                <w:left w:space="0" w:sz="0" w:val="nil"/>
                <w:bottom w:space="0" w:sz="0" w:val="nil"/>
                <w:right w:space="0" w:sz="0" w:val="nil"/>
                <w:between w:space="0" w:sz="0" w:val="nil"/>
              </w:pBdr>
              <w:jc w:val="center"/>
              <w:rPr>
                <w:color w:val="000000"/>
              </w:rPr>
            </w:pPr>
            <w:r w:rsidDel="00000000" w:rsidR="00000000" w:rsidRPr="00000000">
              <w:rPr>
                <w:rFonts w:ascii="Cambria" w:cs="Cambria" w:eastAsia="Cambria" w:hAnsi="Cambria"/>
                <w:color w:val="000000"/>
                <w:rtl w:val="0"/>
              </w:rPr>
              <w:t xml:space="preserve">Organized and understandable presentation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220">
            <w:pPr>
              <w:pBdr>
                <w:top w:space="0" w:sz="0" w:val="nil"/>
                <w:left w:space="0" w:sz="0" w:val="nil"/>
                <w:bottom w:space="0" w:sz="0" w:val="nil"/>
                <w:right w:space="0" w:sz="0" w:val="nil"/>
                <w:between w:space="0" w:sz="0" w:val="nil"/>
              </w:pBdr>
              <w:jc w:val="center"/>
              <w:rPr>
                <w:color w:val="000000"/>
              </w:rPr>
            </w:pPr>
            <w:r w:rsidDel="00000000" w:rsidR="00000000" w:rsidRPr="00000000">
              <w:rPr>
                <w:rFonts w:ascii="Cambria" w:cs="Cambria" w:eastAsia="Cambria" w:hAnsi="Cambria"/>
                <w:color w:val="000000"/>
                <w:rtl w:val="0"/>
              </w:rPr>
              <w:t xml:space="preserve">Limited clarity and structure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221">
            <w:pPr>
              <w:pBdr>
                <w:top w:space="0" w:sz="0" w:val="nil"/>
                <w:left w:space="0" w:sz="0" w:val="nil"/>
                <w:bottom w:space="0" w:sz="0" w:val="nil"/>
                <w:right w:space="0" w:sz="0" w:val="nil"/>
                <w:between w:space="0" w:sz="0" w:val="nil"/>
              </w:pBdr>
              <w:jc w:val="center"/>
              <w:rPr>
                <w:color w:val="000000"/>
              </w:rPr>
            </w:pPr>
            <w:r w:rsidDel="00000000" w:rsidR="00000000" w:rsidRPr="00000000">
              <w:rPr>
                <w:rFonts w:ascii="Cambria" w:cs="Cambria" w:eastAsia="Cambria" w:hAnsi="Cambria"/>
                <w:color w:val="000000"/>
                <w:rtl w:val="0"/>
              </w:rPr>
              <w:t xml:space="preserve">Poor clarity; difficult to understand</w:t>
            </w:r>
            <w:r w:rsidDel="00000000" w:rsidR="00000000" w:rsidRPr="00000000">
              <w:rPr>
                <w:rtl w:val="0"/>
              </w:rPr>
            </w:r>
          </w:p>
        </w:tc>
      </w:tr>
    </w:tbl>
    <w:p w:rsidR="00000000" w:rsidDel="00000000" w:rsidP="00000000" w:rsidRDefault="00000000" w:rsidRPr="00000000" w14:paraId="00000222">
      <w:pPr>
        <w:pBdr>
          <w:top w:space="0" w:sz="0" w:val="nil"/>
          <w:left w:space="0" w:sz="0" w:val="nil"/>
          <w:bottom w:space="0" w:sz="0" w:val="nil"/>
          <w:right w:space="0" w:sz="0" w:val="nil"/>
          <w:between w:space="0" w:sz="0" w:val="nil"/>
        </w:pBdr>
        <w:jc w:val="both"/>
        <w:rPr>
          <w:rFonts w:ascii="Arial" w:cs="Arial" w:eastAsia="Arial" w:hAnsi="Arial"/>
        </w:rPr>
      </w:pPr>
      <w:bookmarkStart w:colFirst="0" w:colLast="0" w:name="_e91n1rx8rqb" w:id="12"/>
      <w:bookmarkEnd w:id="12"/>
      <w:r w:rsidDel="00000000" w:rsidR="00000000" w:rsidRPr="00000000">
        <w:rPr>
          <w:rtl w:val="0"/>
        </w:rPr>
      </w:r>
    </w:p>
    <w:p w:rsidR="00000000" w:rsidDel="00000000" w:rsidP="00000000" w:rsidRDefault="00000000" w:rsidRPr="00000000" w14:paraId="00000223">
      <w:pPr>
        <w:ind w:left="1440" w:firstLine="720"/>
        <w:rPr/>
      </w:pPr>
      <w:r w:rsidDel="00000000" w:rsidR="00000000" w:rsidRPr="00000000">
        <w:rPr>
          <w:rtl w:val="0"/>
        </w:rPr>
      </w:r>
    </w:p>
    <w:p w:rsidR="00000000" w:rsidDel="00000000" w:rsidP="00000000" w:rsidRDefault="00000000" w:rsidRPr="00000000" w14:paraId="00000224">
      <w:pPr>
        <w:rPr>
          <w:color w:val="000000"/>
        </w:rPr>
      </w:pPr>
      <w:r w:rsidDel="00000000" w:rsidR="00000000" w:rsidRPr="00000000">
        <w:rPr>
          <w:rtl w:val="0"/>
        </w:rPr>
      </w:r>
    </w:p>
    <w:p w:rsidR="00000000" w:rsidDel="00000000" w:rsidP="00000000" w:rsidRDefault="00000000" w:rsidRPr="00000000" w14:paraId="00000225">
      <w:pPr>
        <w:jc w:val="center"/>
        <w:rPr>
          <w:sz w:val="34"/>
          <w:szCs w:val="34"/>
        </w:rPr>
      </w:pPr>
      <w:r w:rsidDel="00000000" w:rsidR="00000000" w:rsidRPr="00000000">
        <w:rPr>
          <w:rtl w:val="0"/>
        </w:rPr>
      </w:r>
    </w:p>
    <w:p w:rsidR="00000000" w:rsidDel="00000000" w:rsidP="00000000" w:rsidRDefault="00000000" w:rsidRPr="00000000" w14:paraId="00000226">
      <w:pPr>
        <w:jc w:val="center"/>
        <w:rPr>
          <w:sz w:val="34"/>
          <w:szCs w:val="34"/>
        </w:rPr>
      </w:pPr>
      <w:r w:rsidDel="00000000" w:rsidR="00000000" w:rsidRPr="00000000">
        <w:rPr>
          <w:rtl w:val="0"/>
        </w:rPr>
      </w:r>
    </w:p>
    <w:p w:rsidR="00000000" w:rsidDel="00000000" w:rsidP="00000000" w:rsidRDefault="00000000" w:rsidRPr="00000000" w14:paraId="00000227">
      <w:pPr>
        <w:jc w:val="center"/>
        <w:rPr>
          <w:sz w:val="34"/>
          <w:szCs w:val="34"/>
        </w:rPr>
      </w:pPr>
      <w:r w:rsidDel="00000000" w:rsidR="00000000" w:rsidRPr="00000000">
        <w:rPr>
          <w:rtl w:val="0"/>
        </w:rPr>
      </w:r>
    </w:p>
    <w:p w:rsidR="00000000" w:rsidDel="00000000" w:rsidP="00000000" w:rsidRDefault="00000000" w:rsidRPr="00000000" w14:paraId="00000228">
      <w:pPr>
        <w:jc w:val="center"/>
        <w:rPr>
          <w:sz w:val="34"/>
          <w:szCs w:val="34"/>
        </w:rPr>
      </w:pPr>
      <w:r w:rsidDel="00000000" w:rsidR="00000000" w:rsidRPr="00000000">
        <w:rPr>
          <w:rtl w:val="0"/>
        </w:rPr>
      </w:r>
    </w:p>
    <w:p w:rsidR="00000000" w:rsidDel="00000000" w:rsidP="00000000" w:rsidRDefault="00000000" w:rsidRPr="00000000" w14:paraId="00000229">
      <w:pPr>
        <w:jc w:val="center"/>
        <w:rPr>
          <w:sz w:val="34"/>
          <w:szCs w:val="34"/>
        </w:rPr>
      </w:pPr>
      <w:r w:rsidDel="00000000" w:rsidR="00000000" w:rsidRPr="00000000">
        <w:rPr>
          <w:rtl w:val="0"/>
        </w:rPr>
      </w:r>
    </w:p>
    <w:sectPr>
      <w:pgSz w:h="16834" w:w="11909" w:orient="portrait"/>
      <w:pgMar w:bottom="1440" w:top="1440" w:left="1440" w:right="139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Palatino Linotyp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Helvetica Neue">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Mono">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5"/>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
    <w:lvl w:ilvl="0">
      <w:start w:val="2"/>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
    <w:lvl w:ilvl="0">
      <w:start w:val="3"/>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
    <w:lvl w:ilvl="0">
      <w:start w:val="4"/>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
    <w:lvl w:ilvl="0">
      <w:start w:val="5"/>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3">
    <w:lvl w:ilvl="0">
      <w:start w:val="2"/>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4">
    <w:lvl w:ilvl="0">
      <w:start w:val="3"/>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5">
    <w:lvl w:ilvl="0">
      <w:start w:val="4"/>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
    <w:lvl w:ilvl="0">
      <w:start w:val="5"/>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
    <w:lvl w:ilvl="0">
      <w:start w:val="2"/>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
    <w:lvl w:ilvl="0">
      <w:start w:val="3"/>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
    <w:lvl w:ilvl="0">
      <w:start w:val="4"/>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I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276" w:lineRule="auto"/>
    </w:pPr>
    <w:rPr>
      <w:rFonts w:ascii="Arial" w:cs="Arial" w:eastAsia="Arial" w:hAnsi="Arial"/>
      <w:sz w:val="40"/>
      <w:szCs w:val="40"/>
    </w:rPr>
  </w:style>
  <w:style w:type="paragraph" w:styleId="Heading2">
    <w:name w:val="heading 2"/>
    <w:basedOn w:val="Normal"/>
    <w:next w:val="Normal"/>
    <w:pPr>
      <w:keepNext w:val="1"/>
      <w:keepLines w:val="1"/>
      <w:spacing w:after="120" w:before="360" w:line="276" w:lineRule="auto"/>
    </w:pPr>
    <w:rPr>
      <w:rFonts w:ascii="Arial" w:cs="Arial" w:eastAsia="Arial" w:hAnsi="Arial"/>
      <w:sz w:val="32"/>
      <w:szCs w:val="32"/>
    </w:rPr>
  </w:style>
  <w:style w:type="paragraph" w:styleId="Heading3">
    <w:name w:val="heading 3"/>
    <w:basedOn w:val="Normal"/>
    <w:next w:val="Normal"/>
    <w:pPr>
      <w:keepNext w:val="1"/>
      <w:keepLines w:val="1"/>
      <w:spacing w:after="80" w:before="320" w:line="276" w:lineRule="auto"/>
    </w:pPr>
    <w:rPr>
      <w:rFonts w:ascii="Arial" w:cs="Arial" w:eastAsia="Arial" w:hAnsi="Arial"/>
      <w:color w:val="434343"/>
      <w:sz w:val="28"/>
      <w:szCs w:val="28"/>
    </w:rPr>
  </w:style>
  <w:style w:type="paragraph" w:styleId="Heading4">
    <w:name w:val="heading 4"/>
    <w:basedOn w:val="Normal"/>
    <w:next w:val="Normal"/>
    <w:pPr>
      <w:keepNext w:val="1"/>
      <w:keepLines w:val="1"/>
      <w:spacing w:after="80" w:before="280" w:line="276" w:lineRule="auto"/>
    </w:pPr>
    <w:rPr>
      <w:rFonts w:ascii="Arial" w:cs="Arial" w:eastAsia="Arial" w:hAnsi="Arial"/>
      <w:color w:val="666666"/>
    </w:rPr>
  </w:style>
  <w:style w:type="paragraph" w:styleId="Heading5">
    <w:name w:val="heading 5"/>
    <w:basedOn w:val="Normal"/>
    <w:next w:val="Normal"/>
    <w:pPr>
      <w:keepNext w:val="1"/>
      <w:keepLines w:val="1"/>
      <w:spacing w:after="80" w:before="240" w:line="276" w:lineRule="auto"/>
    </w:pPr>
    <w:rPr>
      <w:rFonts w:ascii="Arial" w:cs="Arial" w:eastAsia="Arial" w:hAnsi="Arial"/>
      <w:color w:val="666666"/>
      <w:sz w:val="22"/>
      <w:szCs w:val="22"/>
    </w:rPr>
  </w:style>
  <w:style w:type="paragraph" w:styleId="Heading6">
    <w:name w:val="heading 6"/>
    <w:basedOn w:val="Normal"/>
    <w:next w:val="Normal"/>
    <w:pPr>
      <w:keepNext w:val="1"/>
      <w:keepLines w:val="1"/>
      <w:spacing w:after="80" w:before="240" w:line="276" w:lineRule="auto"/>
    </w:pPr>
    <w:rPr>
      <w:rFonts w:ascii="Arial" w:cs="Arial" w:eastAsia="Arial" w:hAnsi="Arial"/>
      <w:i w:val="1"/>
      <w:iCs w:val="1"/>
      <w:color w:val="666666"/>
      <w:sz w:val="22"/>
      <w:szCs w:val="22"/>
    </w:rPr>
  </w:style>
  <w:style w:type="paragraph" w:styleId="Title">
    <w:name w:val="Title"/>
    <w:basedOn w:val="Normal"/>
    <w:next w:val="Normal"/>
    <w:pPr>
      <w:keepNext w:val="1"/>
      <w:keepLines w:val="1"/>
      <w:spacing w:after="60" w:line="276" w:lineRule="auto"/>
    </w:pPr>
    <w:rPr>
      <w:rFonts w:ascii="Arial" w:cs="Arial" w:eastAsia="Arial" w:hAnsi="Arial"/>
      <w:sz w:val="52"/>
      <w:szCs w:val="52"/>
    </w:rPr>
  </w:style>
  <w:style w:type="paragraph" w:styleId="Subtitle">
    <w:name w:val="Subtitle"/>
    <w:basedOn w:val="Normal"/>
    <w:next w:val="Normal"/>
    <w:pPr>
      <w:keepNext w:val="1"/>
      <w:keepLines w:val="1"/>
      <w:spacing w:after="320" w:line="276" w:lineRule="auto"/>
    </w:pPr>
    <w:rPr>
      <w:rFonts w:ascii="Arial" w:cs="Arial" w:eastAsia="Arial" w:hAnsi="Arial"/>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PalatinoLinotype-regular.ttf"/><Relationship Id="rId2" Type="http://schemas.openxmlformats.org/officeDocument/2006/relationships/font" Target="fonts/PalatinoLinotype-bold.ttf"/><Relationship Id="rId3" Type="http://schemas.openxmlformats.org/officeDocument/2006/relationships/font" Target="fonts/PalatinoLinotype-italic.ttf"/><Relationship Id="rId4" Type="http://schemas.openxmlformats.org/officeDocument/2006/relationships/font" Target="fonts/PalatinoLinotype-boldItalic.ttf"/><Relationship Id="rId11" Type="http://schemas.openxmlformats.org/officeDocument/2006/relationships/font" Target="fonts/RobotoMono-italic.ttf"/><Relationship Id="rId10" Type="http://schemas.openxmlformats.org/officeDocument/2006/relationships/font" Target="fonts/RobotoMono-bold.ttf"/><Relationship Id="rId12" Type="http://schemas.openxmlformats.org/officeDocument/2006/relationships/font" Target="fonts/RobotoMono-boldItalic.ttf"/><Relationship Id="rId9" Type="http://schemas.openxmlformats.org/officeDocument/2006/relationships/font" Target="fonts/RobotoMono-regular.ttf"/><Relationship Id="rId5" Type="http://schemas.openxmlformats.org/officeDocument/2006/relationships/font" Target="fonts/HelveticaNeue-regular.ttf"/><Relationship Id="rId6" Type="http://schemas.openxmlformats.org/officeDocument/2006/relationships/font" Target="fonts/HelveticaNeue-bold.ttf"/><Relationship Id="rId7" Type="http://schemas.openxmlformats.org/officeDocument/2006/relationships/font" Target="fonts/HelveticaNeue-italic.ttf"/><Relationship Id="rId8"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c69515e9-35ae-4b7c-bfd4-7c53b68c11c9</vt:lpwstr>
  </property>
</Properties>
</file>