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webp" ContentType="image/webp"/>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B6162">
      <w:pPr>
        <w:pStyle w:val="2"/>
        <w:bidi w:val="0"/>
        <w:jc w:val="center"/>
        <w:rPr>
          <w:rFonts w:hint="default"/>
        </w:rPr>
      </w:pPr>
      <w:r>
        <w:rPr>
          <w:rFonts w:hint="default"/>
        </w:rPr>
        <w:t>Analytical Problem Solving</w:t>
      </w:r>
    </w:p>
    <w:p w14:paraId="704DC714">
      <w:pPr>
        <w:pStyle w:val="2"/>
        <w:bidi w:val="0"/>
        <w:jc w:val="center"/>
        <w:rPr>
          <w:rFonts w:hint="default" w:ascii="Times New Roman" w:hAnsi="Times New Roman" w:cs="Times New Roman"/>
          <w:lang w:val="en-US"/>
        </w:rPr>
      </w:pPr>
      <w:r>
        <w:rPr>
          <w:rFonts w:hint="default"/>
        </w:rPr>
        <w:t>Warehouse Delivery Robot</w:t>
      </w:r>
      <w:r>
        <w:rPr>
          <w:rFonts w:hint="default"/>
          <w:lang w:val="en-US"/>
        </w:rPr>
        <w:t>- soultion</w:t>
      </w:r>
    </w:p>
    <w:p w14:paraId="71B9503A">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Assumption used in the search: whenever more than one move is possible, neighbours are considered in the order Up, Down, Left, Right. The same order is used for both BFS and DFS. A state is marked visited when it is added to the frontier, so it is not added again. This makes the step-by-step traces unambiguous.</w:t>
      </w:r>
    </w:p>
    <w:p w14:paraId="3BE460DA">
      <w:pPr>
        <w:spacing w:after="80"/>
        <w:jc w:val="both"/>
        <w:rPr>
          <w:rFonts w:hint="default" w:ascii="Times New Roman" w:hAnsi="Times New Roman" w:cs="Times New Roman"/>
        </w:rPr>
      </w:pPr>
    </w:p>
    <w:p w14:paraId="5FD21C87">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The robot starts at (1,1), the package must be delivered at (5,5), and the blocked cells are (2,2), (2,3), (3,3), (4,2), and (4,4). Each legal move costs 1.</w:t>
      </w:r>
    </w:p>
    <w:p w14:paraId="1D99C314">
      <w:pPr>
        <w:pStyle w:val="2"/>
        <w:keepNext/>
        <w:spacing w:before="260" w:after="130"/>
        <w:jc w:val="both"/>
        <w:rPr>
          <w:rFonts w:hint="default" w:ascii="Times New Roman" w:hAnsi="Times New Roman" w:cs="Times New Roman"/>
        </w:rPr>
      </w:pPr>
      <w:r>
        <w:rPr>
          <w:rFonts w:hint="default" w:ascii="Times New Roman" w:hAnsi="Times New Roman" w:cs="Times New Roman"/>
          <w:b/>
          <w:bCs/>
          <w:color w:val="000000"/>
          <w:sz w:val="25"/>
          <w:szCs w:val="25"/>
        </w:rPr>
        <w:t>a. PEAS description</w:t>
      </w:r>
    </w:p>
    <w:p w14:paraId="606C37FD">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PEAS stands for Performance measure, Environment, Actuators, and Sensors. For this robot, the description is:</w:t>
      </w:r>
    </w:p>
    <w:p w14:paraId="1FD10BA5">
      <w:pPr>
        <w:pStyle w:val="3"/>
        <w:keepNext/>
        <w:spacing w:before="180" w:after="90"/>
        <w:jc w:val="both"/>
        <w:rPr>
          <w:rFonts w:hint="default" w:ascii="Times New Roman" w:hAnsi="Times New Roman" w:cs="Times New Roman"/>
        </w:rPr>
      </w:pPr>
      <w:r>
        <w:rPr>
          <w:rFonts w:hint="default" w:ascii="Times New Roman" w:hAnsi="Times New Roman" w:cs="Times New Roman"/>
          <w:b/>
          <w:bCs/>
          <w:color w:val="000000"/>
          <w:sz w:val="23"/>
          <w:szCs w:val="23"/>
        </w:rPr>
        <w:t>Performance measure</w:t>
      </w:r>
    </w:p>
    <w:p w14:paraId="4924C8A7">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Deliver the package successfully to cell (5,5).</w:t>
      </w:r>
    </w:p>
    <w:p w14:paraId="45597AAD">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Avoid shelves, walls, and any collision.</w:t>
      </w:r>
    </w:p>
    <w:p w14:paraId="481BE696">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Use as few moves as possible because every move has a cost of 1.</w:t>
      </w:r>
    </w:p>
    <w:p w14:paraId="4BC6CB89">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Complete the task reliably without entering an invalid cell.</w:t>
      </w:r>
    </w:p>
    <w:p w14:paraId="1F5F8B2D">
      <w:pPr>
        <w:pStyle w:val="3"/>
        <w:keepNext/>
        <w:spacing w:before="180" w:after="90"/>
        <w:jc w:val="both"/>
        <w:rPr>
          <w:rFonts w:hint="default" w:ascii="Times New Roman" w:hAnsi="Times New Roman" w:cs="Times New Roman"/>
        </w:rPr>
      </w:pPr>
      <w:r>
        <w:rPr>
          <w:rFonts w:hint="default" w:ascii="Times New Roman" w:hAnsi="Times New Roman" w:cs="Times New Roman"/>
          <w:b/>
          <w:bCs/>
          <w:color w:val="000000"/>
          <w:sz w:val="23"/>
          <w:szCs w:val="23"/>
        </w:rPr>
        <w:t>Environment</w:t>
      </w:r>
    </w:p>
    <w:p w14:paraId="1123B373">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The environment is a fixed 5 × 5 warehouse grid. It contains free floor cells, blocked shelving cells, a known starting position, and a known delivery point. Only horizontal and vertical movement is allowed. For this problem the map is static, discrete, fully observable, deterministic, sequential, and single-agent.</w:t>
      </w:r>
    </w:p>
    <w:p w14:paraId="26C89A21">
      <w:pPr>
        <w:pStyle w:val="3"/>
        <w:keepNext/>
        <w:spacing w:before="180" w:after="90"/>
        <w:jc w:val="both"/>
        <w:rPr>
          <w:rFonts w:hint="default" w:ascii="Times New Roman" w:hAnsi="Times New Roman" w:cs="Times New Roman"/>
        </w:rPr>
      </w:pPr>
      <w:r>
        <w:rPr>
          <w:rFonts w:hint="default" w:ascii="Times New Roman" w:hAnsi="Times New Roman" w:cs="Times New Roman"/>
          <w:b/>
          <w:bCs/>
          <w:color w:val="000000"/>
          <w:sz w:val="23"/>
          <w:szCs w:val="23"/>
        </w:rPr>
        <w:t>Actuators</w:t>
      </w:r>
    </w:p>
    <w:p w14:paraId="66BD3033">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The robot uses its drive system to execute one of four commands: Move Up, Move Down, Move Left, or Move Right. It may also stop when it reaches the delivery cell.</w:t>
      </w:r>
    </w:p>
    <w:p w14:paraId="258AF2CB">
      <w:pPr>
        <w:pStyle w:val="3"/>
        <w:keepNext/>
        <w:spacing w:before="180" w:after="90"/>
        <w:jc w:val="both"/>
        <w:rPr>
          <w:rFonts w:hint="default" w:ascii="Times New Roman" w:hAnsi="Times New Roman" w:cs="Times New Roman"/>
        </w:rPr>
      </w:pPr>
      <w:r>
        <w:rPr>
          <w:rFonts w:hint="default" w:ascii="Times New Roman" w:hAnsi="Times New Roman" w:cs="Times New Roman"/>
          <w:b/>
          <w:bCs/>
          <w:color w:val="000000"/>
          <w:sz w:val="23"/>
          <w:szCs w:val="23"/>
        </w:rPr>
        <w:t>Sensors</w:t>
      </w:r>
    </w:p>
    <w:p w14:paraId="302E94DC">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The robot needs a position sensor (or localisation system) to know its current cell, obstacle or proximity sensors to detect shelves and walls, and feedback from its motion system to confirm that a commanded move was completed.</w:t>
      </w:r>
    </w:p>
    <w:p w14:paraId="68477EBE">
      <w:pPr>
        <w:spacing w:after="120"/>
        <w:jc w:val="both"/>
        <w:rPr>
          <w:rFonts w:hint="default" w:ascii="Times New Roman" w:hAnsi="Times New Roman" w:cs="Times New Roman"/>
        </w:rPr>
      </w:pPr>
    </w:p>
    <w:p w14:paraId="5AC16FE5">
      <w:pPr>
        <w:pStyle w:val="2"/>
        <w:keepNext/>
        <w:spacing w:before="260" w:after="130"/>
        <w:jc w:val="both"/>
        <w:rPr>
          <w:rFonts w:hint="default" w:ascii="Times New Roman" w:hAnsi="Times New Roman" w:cs="Times New Roman"/>
        </w:rPr>
      </w:pPr>
      <w:r>
        <w:rPr>
          <w:rFonts w:hint="default" w:ascii="Times New Roman" w:hAnsi="Times New Roman" w:cs="Times New Roman"/>
          <w:b/>
          <w:bCs/>
          <w:color w:val="000000"/>
          <w:sz w:val="25"/>
          <w:szCs w:val="25"/>
        </w:rPr>
        <w:t>b. Most suitable type of agent</w:t>
      </w:r>
    </w:p>
    <w:p w14:paraId="4E6FC86C">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A goal-based agent is the best choice for this task. The robot is not merely reacting to the cell directly in front of it; it has a clear goal, namely reaching (5,5), and it must examine possible sequences of moves before choosing a route. A goal-based agent can represent the warehouse map, predict the result of each action, and use a search algorithm such as BFS to plan a path to the destination.</w:t>
      </w:r>
    </w:p>
    <w:p w14:paraId="2013AF62">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A simple reflex agent would be too limited because a rule such as “move forward if the next cell is free” can lead it into a dead end. A model-based agent would help the robot remember the map and its own location, but the model alone does not tell it which destination to reach. A utility-based agent could be useful in a more realistic warehouse where time, battery level, congestion, or risk must be balanced. Here, however, all moves have the same cost and the only stated objective is to reach one goal safely, so goal-based reasoning is sufficient and most appropriate.</w:t>
      </w:r>
    </w:p>
    <w:p w14:paraId="5820BFD1">
      <w:pPr>
        <w:spacing w:after="120"/>
        <w:jc w:val="both"/>
        <w:rPr>
          <w:rFonts w:hint="default" w:ascii="Times New Roman" w:hAnsi="Times New Roman" w:cs="Times New Roman"/>
        </w:rPr>
      </w:pPr>
    </w:p>
    <w:p w14:paraId="1E46B135">
      <w:pPr>
        <w:pStyle w:val="2"/>
        <w:keepNext/>
        <w:spacing w:before="260" w:after="130"/>
        <w:jc w:val="both"/>
        <w:rPr>
          <w:rFonts w:hint="default" w:ascii="Times New Roman" w:hAnsi="Times New Roman" w:cs="Times New Roman"/>
        </w:rPr>
      </w:pPr>
      <w:r>
        <w:rPr>
          <w:rFonts w:hint="default" w:ascii="Times New Roman" w:hAnsi="Times New Roman" w:cs="Times New Roman"/>
          <w:b/>
          <w:bCs/>
          <w:color w:val="000000"/>
          <w:sz w:val="25"/>
          <w:szCs w:val="25"/>
        </w:rPr>
        <w:t>c. Formal search problem</w:t>
      </w:r>
    </w:p>
    <w:p w14:paraId="12B4695E">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Initial state: (1,1).</w:t>
      </w:r>
    </w:p>
    <w:p w14:paraId="787095A4">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Goal state: (5,5). The goal test is true when the current state equals (5,5).</w:t>
      </w:r>
    </w:p>
    <w:p w14:paraId="51495660">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State space: all unblocked cells (r,c), where r and c are between 1 and 5. There are 25 cells in total and 5 are blocked, so there are 20 valid states.</w:t>
      </w:r>
    </w:p>
    <w:p w14:paraId="5F0CA016">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Actions: Up, Down, Left, and Right, provided the resulting cell remains inside the grid and is not blocked.</w:t>
      </w:r>
    </w:p>
    <w:p w14:paraId="67207DBE">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Transition model: Result((r,c), Up) = (r−1,c), Result((r,c), Down) = (r+1,c), Result((r,c), Left) = (r,c−1), and Result((r,c), Right) = (r,c+1), whenever the destination is legal.</w:t>
      </w:r>
    </w:p>
    <w:p w14:paraId="6F8A74AB">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Step cost: c(s,a,s′) = 1 for every legal move.</w:t>
      </w:r>
    </w:p>
    <w:p w14:paraId="5658F343">
      <w:pPr>
        <w:pStyle w:val="16"/>
        <w:numPr>
          <w:ilvl w:val="0"/>
          <w:numId w:val="1"/>
        </w:numPr>
        <w:spacing w:after="90" w:line="290" w:lineRule="auto"/>
        <w:jc w:val="both"/>
        <w:rPr>
          <w:rFonts w:hint="default" w:ascii="Times New Roman" w:hAnsi="Times New Roman" w:cs="Times New Roman"/>
        </w:rPr>
      </w:pPr>
      <w:r>
        <w:rPr>
          <w:rFonts w:hint="default" w:ascii="Times New Roman" w:hAnsi="Times New Roman" w:cs="Times New Roman"/>
          <w:color w:val="000000"/>
          <w:sz w:val="22"/>
          <w:szCs w:val="22"/>
        </w:rPr>
        <w:t>Path cost: the sum of all step costs. Therefore, a path containing n moves has total cost n.</w:t>
      </w:r>
    </w:p>
    <w:p w14:paraId="275FC1DC">
      <w:pPr>
        <w:spacing w:after="120"/>
        <w:jc w:val="both"/>
        <w:rPr>
          <w:rFonts w:hint="default" w:ascii="Times New Roman" w:hAnsi="Times New Roman" w:cs="Times New Roman"/>
        </w:rPr>
      </w:pPr>
    </w:p>
    <w:p w14:paraId="4000B0F4">
      <w:pPr>
        <w:jc w:val="both"/>
        <w:rPr>
          <w:rFonts w:hint="default" w:ascii="Times New Roman" w:hAnsi="Times New Roman" w:cs="Times New Roman"/>
        </w:rPr>
      </w:pPr>
      <w:r>
        <w:rPr>
          <w:rFonts w:hint="default" w:ascii="Times New Roman" w:hAnsi="Times New Roman" w:cs="Times New Roman"/>
        </w:rPr>
        <w:br w:type="page"/>
      </w:r>
    </w:p>
    <w:p w14:paraId="70E49AE8">
      <w:pPr>
        <w:pStyle w:val="2"/>
        <w:keepNext/>
        <w:spacing w:before="260" w:after="130"/>
        <w:jc w:val="both"/>
        <w:rPr>
          <w:rFonts w:hint="default" w:ascii="Times New Roman" w:hAnsi="Times New Roman" w:cs="Times New Roman"/>
        </w:rPr>
      </w:pPr>
      <w:r>
        <w:rPr>
          <w:rFonts w:hint="default" w:ascii="Times New Roman" w:hAnsi="Times New Roman" w:cs="Times New Roman"/>
          <w:b/>
          <w:bCs/>
          <w:color w:val="000000"/>
          <w:sz w:val="25"/>
          <w:szCs w:val="25"/>
        </w:rPr>
        <w:t>d. Breadth-First Search (BFS)</w:t>
      </w:r>
    </w:p>
    <w:p w14:paraId="0D3AFD86">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BFS uses a FIFO queue. It expands all states at depth 0, then depth 1, then depth 2, and so on. In the table, the leftmost state in the frontier is the next one to be expanded.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1700"/>
        <w:gridCol w:w="6860"/>
      </w:tblGrid>
      <w:tr w14:paraId="7AC3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ADF298A">
            <w:pPr>
              <w:jc w:val="both"/>
              <w:rPr>
                <w:rFonts w:hint="default" w:ascii="Times New Roman" w:hAnsi="Times New Roman" w:cs="Times New Roman"/>
              </w:rPr>
            </w:pPr>
            <w:r>
              <w:rPr>
                <w:rFonts w:hint="default" w:ascii="Times New Roman" w:hAnsi="Times New Roman" w:cs="Times New Roman"/>
                <w:b/>
                <w:bCs/>
                <w:color w:val="000000"/>
                <w:sz w:val="20"/>
                <w:szCs w:val="20"/>
              </w:rPr>
              <w:t>Step</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E8105E0">
            <w:pPr>
              <w:jc w:val="both"/>
              <w:rPr>
                <w:rFonts w:hint="default" w:ascii="Times New Roman" w:hAnsi="Times New Roman" w:cs="Times New Roman"/>
              </w:rPr>
            </w:pPr>
            <w:r>
              <w:rPr>
                <w:rFonts w:hint="default" w:ascii="Times New Roman" w:hAnsi="Times New Roman" w:cs="Times New Roman"/>
                <w:b/>
                <w:bCs/>
                <w:color w:val="000000"/>
                <w:sz w:val="20"/>
                <w:szCs w:val="20"/>
              </w:rPr>
              <w:t>Expanded cell</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11D9577">
            <w:pPr>
              <w:jc w:val="both"/>
              <w:rPr>
                <w:rFonts w:hint="default" w:ascii="Times New Roman" w:hAnsi="Times New Roman" w:cs="Times New Roman"/>
              </w:rPr>
            </w:pPr>
            <w:r>
              <w:rPr>
                <w:rFonts w:hint="default" w:ascii="Times New Roman" w:hAnsi="Times New Roman" w:cs="Times New Roman"/>
                <w:b/>
                <w:bCs/>
                <w:color w:val="000000"/>
                <w:sz w:val="20"/>
                <w:szCs w:val="20"/>
              </w:rPr>
              <w:t>Queue (front first)</w:t>
            </w:r>
          </w:p>
        </w:tc>
      </w:tr>
      <w:tr w14:paraId="3ECE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4EC4990">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BD64999">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8FCEC6E">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(2,1), (1,2)</w:t>
            </w:r>
          </w:p>
        </w:tc>
      </w:tr>
      <w:tr w14:paraId="7625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60D3EA1">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8BBE5C7">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EC8836B">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(1,2), (3,1)</w:t>
            </w:r>
          </w:p>
        </w:tc>
      </w:tr>
      <w:tr w14:paraId="04E2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2D9DE72">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663D7B8">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(1,2)</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A8683A1">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(3,1), (1,3)</w:t>
            </w:r>
          </w:p>
        </w:tc>
      </w:tr>
      <w:tr w14:paraId="2DCD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3E68F27">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6BA0B6C">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DCAF32D">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(1,3), (4,1), (3,2)</w:t>
            </w:r>
          </w:p>
        </w:tc>
      </w:tr>
      <w:tr w14:paraId="5527B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ADE178E">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0104AD03">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(1,3)</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07329D7">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(4,1), (3,2), (1,4)</w:t>
            </w:r>
          </w:p>
        </w:tc>
      </w:tr>
      <w:tr w14:paraId="7D50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CBF6698">
            <w:pPr>
              <w:jc w:val="both"/>
              <w:rPr>
                <w:rFonts w:hint="default" w:ascii="Times New Roman" w:hAnsi="Times New Roman" w:cs="Times New Roman"/>
              </w:rPr>
            </w:pPr>
            <w:r>
              <w:rPr>
                <w:rFonts w:hint="default" w:ascii="Times New Roman" w:hAnsi="Times New Roman" w:cs="Times New Roman"/>
                <w:b w:val="0"/>
                <w:bCs w:val="0"/>
                <w:color w:val="000000"/>
                <w:sz w:val="20"/>
                <w:szCs w:val="20"/>
              </w:rPr>
              <w:t>6</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1B0A271">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371AF11">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(3,2), (1,4), (5,1)</w:t>
            </w:r>
          </w:p>
        </w:tc>
      </w:tr>
      <w:tr w14:paraId="0B19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06BEBE4">
            <w:pPr>
              <w:jc w:val="both"/>
              <w:rPr>
                <w:rFonts w:hint="default" w:ascii="Times New Roman" w:hAnsi="Times New Roman" w:cs="Times New Roman"/>
              </w:rPr>
            </w:pPr>
            <w:r>
              <w:rPr>
                <w:rFonts w:hint="default" w:ascii="Times New Roman" w:hAnsi="Times New Roman" w:cs="Times New Roman"/>
                <w:b w:val="0"/>
                <w:bCs w:val="0"/>
                <w:color w:val="000000"/>
                <w:sz w:val="20"/>
                <w:szCs w:val="20"/>
              </w:rPr>
              <w:t>7</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EA38D6B">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(3,2)</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241073F">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(1,4), (5,1)</w:t>
            </w:r>
          </w:p>
        </w:tc>
      </w:tr>
      <w:tr w14:paraId="741E2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A281DE5">
            <w:pPr>
              <w:jc w:val="both"/>
              <w:rPr>
                <w:rFonts w:hint="default" w:ascii="Times New Roman" w:hAnsi="Times New Roman" w:cs="Times New Roman"/>
              </w:rPr>
            </w:pPr>
            <w:r>
              <w:rPr>
                <w:rFonts w:hint="default" w:ascii="Times New Roman" w:hAnsi="Times New Roman" w:cs="Times New Roman"/>
                <w:b w:val="0"/>
                <w:bCs w:val="0"/>
                <w:color w:val="000000"/>
                <w:sz w:val="20"/>
                <w:szCs w:val="20"/>
              </w:rPr>
              <w:t>8</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3426D4F">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(1,4)</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827F5A0">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(5,1), (2,4), (1,5)</w:t>
            </w:r>
          </w:p>
        </w:tc>
      </w:tr>
      <w:tr w14:paraId="5E11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D9FF73F">
            <w:pPr>
              <w:jc w:val="both"/>
              <w:rPr>
                <w:rFonts w:hint="default" w:ascii="Times New Roman" w:hAnsi="Times New Roman" w:cs="Times New Roman"/>
              </w:rPr>
            </w:pPr>
            <w:r>
              <w:rPr>
                <w:rFonts w:hint="default" w:ascii="Times New Roman" w:hAnsi="Times New Roman" w:cs="Times New Roman"/>
                <w:b w:val="0"/>
                <w:bCs w:val="0"/>
                <w:color w:val="000000"/>
                <w:sz w:val="20"/>
                <w:szCs w:val="20"/>
              </w:rPr>
              <w:t>9</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0E152545">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D2CC299">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(2,4), (1,5), (5,2)</w:t>
            </w:r>
          </w:p>
        </w:tc>
      </w:tr>
      <w:tr w14:paraId="0216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824AC6F">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10</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3DFF7B6">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(2,4)</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258BFD3">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(1,5), (5,2), (3,4), (2,5)</w:t>
            </w:r>
          </w:p>
        </w:tc>
      </w:tr>
      <w:tr w14:paraId="6DCD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47F1466">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11</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F5E6B5D">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(1,5)</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22F0935">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(5,2), (3,4), (2,5)</w:t>
            </w:r>
          </w:p>
        </w:tc>
      </w:tr>
      <w:tr w14:paraId="7EED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5235D25">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12</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15D142D">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(5,2)</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CF05F45">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(3,4), (2,5), (5,3)</w:t>
            </w:r>
          </w:p>
        </w:tc>
      </w:tr>
      <w:tr w14:paraId="3AB7C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A45A6BE">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13</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43A33B5">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(3,4)</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873AA5E">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(2,5), (5,3), (3,5)</w:t>
            </w:r>
          </w:p>
        </w:tc>
      </w:tr>
      <w:tr w14:paraId="003E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621A340">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14</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B70D60B">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(2,5)</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7C9F33F">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(5,3), (3,5)</w:t>
            </w:r>
          </w:p>
        </w:tc>
      </w:tr>
      <w:tr w14:paraId="18A9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F4BE01D">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15</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0052A08">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(5,3)</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0DC593FF">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(3,5), (4,3), (5,4)</w:t>
            </w:r>
          </w:p>
        </w:tc>
      </w:tr>
      <w:tr w14:paraId="00BF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964D252">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16</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8A959CF">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(3,5)</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D92262C">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(4,3), (5,4), (4,5)</w:t>
            </w:r>
          </w:p>
        </w:tc>
      </w:tr>
      <w:tr w14:paraId="0402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6BF5F9A">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17</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0BB45707">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(4,3)</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5EE2F73">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(5,4), (4,5)</w:t>
            </w:r>
          </w:p>
        </w:tc>
      </w:tr>
      <w:tr w14:paraId="4C1F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66D1162">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18</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1FD6DC3">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(5,4)</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B33C0A2">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(4,5), (5,5)</w:t>
            </w:r>
          </w:p>
        </w:tc>
      </w:tr>
      <w:tr w14:paraId="3A31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A83D74B">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19</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E62A6B8">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(4,5)</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461EA44">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(5,5)</w:t>
            </w:r>
          </w:p>
        </w:tc>
      </w:tr>
      <w:tr w14:paraId="613DF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1CE07E6">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20</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02B03F67">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(5,5)</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88DAC80">
            <w:pPr>
              <w:jc w:val="both"/>
              <w:rPr>
                <w:rFonts w:hint="default" w:ascii="Times New Roman" w:hAnsi="Times New Roman" w:cs="Times New Roman"/>
              </w:rPr>
            </w:pPr>
            <w:r>
              <w:rPr>
                <w:rFonts w:hint="default" w:ascii="Times New Roman" w:hAnsi="Times New Roman" w:cs="Times New Roman"/>
                <w:b w:val="0"/>
                <w:bCs w:val="0"/>
                <w:color w:val="000000"/>
                <w:sz w:val="20"/>
                <w:szCs w:val="20"/>
              </w:rPr>
              <w:t>— — Goal reached.</w:t>
            </w:r>
          </w:p>
        </w:tc>
      </w:tr>
    </w:tbl>
    <w:p w14:paraId="61BE7A2F">
      <w:pPr>
        <w:spacing w:before="160" w:after="80"/>
        <w:jc w:val="both"/>
        <w:rPr>
          <w:rFonts w:hint="default" w:ascii="Times New Roman" w:hAnsi="Times New Roman" w:cs="Times New Roman"/>
        </w:rPr>
      </w:pPr>
      <w:r>
        <w:rPr>
          <w:rFonts w:hint="default" w:ascii="Times New Roman" w:hAnsi="Times New Roman" w:cs="Times New Roman"/>
          <w:b/>
          <w:bCs/>
          <w:color w:val="000000"/>
          <w:sz w:val="24"/>
          <w:szCs w:val="24"/>
        </w:rPr>
        <w:t>Final BFS path</w:t>
      </w:r>
    </w:p>
    <w:p w14:paraId="0383DCED">
      <w:pPr>
        <w:spacing w:after="70"/>
        <w:ind w:left="280"/>
        <w:jc w:val="both"/>
        <w:rPr>
          <w:rFonts w:hint="default" w:ascii="Times New Roman" w:hAnsi="Times New Roman" w:cs="Times New Roman"/>
        </w:rPr>
      </w:pPr>
      <w:r>
        <w:rPr>
          <w:rFonts w:hint="default" w:ascii="Times New Roman" w:hAnsi="Times New Roman" w:eastAsia="Courier New" w:cs="Times New Roman"/>
          <w:color w:val="000000"/>
          <w:sz w:val="19"/>
          <w:szCs w:val="19"/>
        </w:rPr>
        <w:t>(1,1) → (2,1) → (3,1) → (4,1) → (5,1) → (5,2) → (5,3) → (5,4) → (5,5)</w:t>
      </w:r>
    </w:p>
    <w:p w14:paraId="4F909A29">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This route contains 8 moves, so its total cost is 8. Since BFS explores nodes in increasing depth and every move has equal cost, this is a shortest path.</w:t>
      </w:r>
    </w:p>
    <w:p w14:paraId="64B469BA">
      <w:pPr>
        <w:keepNext/>
        <w:spacing w:before="180" w:after="100"/>
        <w:jc w:val="both"/>
        <w:rPr>
          <w:rFonts w:hint="default" w:ascii="Times New Roman" w:hAnsi="Times New Roman" w:cs="Times New Roman"/>
        </w:rPr>
      </w:pPr>
      <w:r>
        <w:rPr>
          <w:rFonts w:hint="default" w:ascii="Times New Roman" w:hAnsi="Times New Roman" w:cs="Times New Roman"/>
          <w:b/>
          <w:bCs/>
          <w:sz w:val="22"/>
          <w:szCs w:val="22"/>
        </w:rPr>
        <w:t>Python program</w:t>
      </w:r>
    </w:p>
    <w:p w14:paraId="02085186">
      <w:pPr>
        <w:spacing w:after="120"/>
        <w:jc w:val="both"/>
        <w:rPr>
          <w:rFonts w:hint="default" w:ascii="Times New Roman" w:hAnsi="Times New Roman" w:cs="Times New Roman"/>
        </w:rPr>
      </w:pPr>
    </w:p>
    <w:p w14:paraId="54ACE4E7">
      <w:pPr>
        <w:jc w:val="both"/>
        <w:rPr>
          <w:rFonts w:hint="default" w:ascii="Times New Roman" w:hAnsi="Times New Roman" w:cs="Times New Roman"/>
        </w:rPr>
      </w:pPr>
      <w:r>
        <w:rPr>
          <w:rFonts w:ascii="SimSun" w:hAnsi="SimSun" w:eastAsia="SimSun" w:cs="SimSun"/>
          <w:sz w:val="24"/>
          <w:szCs w:val="24"/>
        </w:rPr>
        <w:drawing>
          <wp:inline distT="0" distB="0" distL="114300" distR="114300">
            <wp:extent cx="2895600" cy="4876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2895600" cy="4876800"/>
                    </a:xfrm>
                    <a:prstGeom prst="rect">
                      <a:avLst/>
                    </a:prstGeom>
                    <a:noFill/>
                    <a:ln w="9525">
                      <a:noFill/>
                    </a:ln>
                  </pic:spPr>
                </pic:pic>
              </a:graphicData>
            </a:graphic>
          </wp:inline>
        </w:drawing>
      </w:r>
      <w:r>
        <w:rPr>
          <w:rFonts w:hint="default" w:ascii="Times New Roman" w:hAnsi="Times New Roman" w:cs="Times New Roman"/>
        </w:rPr>
        <w:br w:type="page"/>
      </w:r>
    </w:p>
    <w:p w14:paraId="3BEAB377">
      <w:pPr>
        <w:pStyle w:val="2"/>
        <w:keepNext/>
        <w:spacing w:before="260" w:after="130"/>
        <w:jc w:val="both"/>
        <w:rPr>
          <w:rFonts w:hint="default" w:ascii="Times New Roman" w:hAnsi="Times New Roman" w:cs="Times New Roman"/>
        </w:rPr>
      </w:pPr>
      <w:r>
        <w:rPr>
          <w:rFonts w:hint="default" w:ascii="Times New Roman" w:hAnsi="Times New Roman" w:cs="Times New Roman"/>
          <w:b/>
          <w:bCs/>
          <w:color w:val="000000"/>
          <w:sz w:val="25"/>
          <w:szCs w:val="25"/>
        </w:rPr>
        <w:t>e. Depth-First Search (DFS)</w:t>
      </w:r>
    </w:p>
    <w:p w14:paraId="3A5A70F6">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DFS uses a LIFO stack and follows one branch as deeply as possible before backtracking. The top of the stack is shown first in the frontier column. To preserve the stated Up, Down, Left, Right expansion order, available neighbours are pushed onto the stack in reverse order.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1700"/>
        <w:gridCol w:w="6860"/>
      </w:tblGrid>
      <w:tr w14:paraId="0561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8D29307">
            <w:pPr>
              <w:jc w:val="both"/>
              <w:rPr>
                <w:rFonts w:hint="default" w:ascii="Times New Roman" w:hAnsi="Times New Roman" w:cs="Times New Roman"/>
              </w:rPr>
            </w:pPr>
            <w:r>
              <w:rPr>
                <w:rFonts w:hint="default" w:ascii="Times New Roman" w:hAnsi="Times New Roman" w:cs="Times New Roman"/>
                <w:b/>
                <w:bCs/>
                <w:color w:val="000000"/>
                <w:sz w:val="20"/>
                <w:szCs w:val="20"/>
              </w:rPr>
              <w:t>Step</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1A20EF8">
            <w:pPr>
              <w:jc w:val="both"/>
              <w:rPr>
                <w:rFonts w:hint="default" w:ascii="Times New Roman" w:hAnsi="Times New Roman" w:cs="Times New Roman"/>
              </w:rPr>
            </w:pPr>
            <w:r>
              <w:rPr>
                <w:rFonts w:hint="default" w:ascii="Times New Roman" w:hAnsi="Times New Roman" w:cs="Times New Roman"/>
                <w:b/>
                <w:bCs/>
                <w:color w:val="000000"/>
                <w:sz w:val="20"/>
                <w:szCs w:val="20"/>
              </w:rPr>
              <w:t>Expanded cell</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C169014">
            <w:pPr>
              <w:jc w:val="both"/>
              <w:rPr>
                <w:rFonts w:hint="default" w:ascii="Times New Roman" w:hAnsi="Times New Roman" w:cs="Times New Roman"/>
              </w:rPr>
            </w:pPr>
            <w:r>
              <w:rPr>
                <w:rFonts w:hint="default" w:ascii="Times New Roman" w:hAnsi="Times New Roman" w:cs="Times New Roman"/>
                <w:b/>
                <w:bCs/>
                <w:color w:val="000000"/>
                <w:sz w:val="20"/>
                <w:szCs w:val="20"/>
              </w:rPr>
              <w:t>Stack (top first)</w:t>
            </w:r>
          </w:p>
        </w:tc>
      </w:tr>
      <w:tr w14:paraId="11A5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996667D">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38F1A0E">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020ACBA2">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(2,1), (1,2)</w:t>
            </w:r>
          </w:p>
        </w:tc>
      </w:tr>
      <w:tr w14:paraId="058F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74F3442">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3F9C93A">
            <w:pPr>
              <w:jc w:val="both"/>
              <w:rPr>
                <w:rFonts w:hint="default" w:ascii="Times New Roman" w:hAnsi="Times New Roman" w:cs="Times New Roman"/>
              </w:rPr>
            </w:pPr>
            <w:r>
              <w:rPr>
                <w:rFonts w:hint="default" w:ascii="Times New Roman" w:hAnsi="Times New Roman" w:cs="Times New Roman"/>
                <w:b w:val="0"/>
                <w:bCs w:val="0"/>
                <w:color w:val="000000"/>
                <w:sz w:val="20"/>
                <w:szCs w:val="20"/>
              </w:rPr>
              <w:t>(2,1)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F9F8EF0">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(3,1), (1,2)</w:t>
            </w:r>
          </w:p>
        </w:tc>
      </w:tr>
      <w:tr w14:paraId="194D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290EA19">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F277DCB">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5E6D7A8">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(4,1), (3,2), (1,2)</w:t>
            </w:r>
          </w:p>
        </w:tc>
      </w:tr>
      <w:tr w14:paraId="2F29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0A60BD3B">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BCE38A0">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354DCE5">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(5,1), (3,2), (1,2)</w:t>
            </w:r>
          </w:p>
        </w:tc>
      </w:tr>
      <w:tr w14:paraId="1498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FDE0258">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DE120F7">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(5,1)</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C8EE5EA">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(5,2), (3,2), (1,2)</w:t>
            </w:r>
          </w:p>
        </w:tc>
      </w:tr>
      <w:tr w14:paraId="28EE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CAFBAA9">
            <w:pPr>
              <w:jc w:val="both"/>
              <w:rPr>
                <w:rFonts w:hint="default" w:ascii="Times New Roman" w:hAnsi="Times New Roman" w:cs="Times New Roman"/>
              </w:rPr>
            </w:pPr>
            <w:r>
              <w:rPr>
                <w:rFonts w:hint="default" w:ascii="Times New Roman" w:hAnsi="Times New Roman" w:cs="Times New Roman"/>
                <w:b w:val="0"/>
                <w:bCs w:val="0"/>
                <w:color w:val="000000"/>
                <w:sz w:val="20"/>
                <w:szCs w:val="20"/>
              </w:rPr>
              <w:t>6</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DCE2B68">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(5,2)</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D35497B">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(5,3), (3,2), (1,2)</w:t>
            </w:r>
          </w:p>
        </w:tc>
      </w:tr>
      <w:tr w14:paraId="4186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785BD7F">
            <w:pPr>
              <w:jc w:val="both"/>
              <w:rPr>
                <w:rFonts w:hint="default" w:ascii="Times New Roman" w:hAnsi="Times New Roman" w:cs="Times New Roman"/>
              </w:rPr>
            </w:pPr>
            <w:r>
              <w:rPr>
                <w:rFonts w:hint="default" w:ascii="Times New Roman" w:hAnsi="Times New Roman" w:cs="Times New Roman"/>
                <w:b w:val="0"/>
                <w:bCs w:val="0"/>
                <w:color w:val="000000"/>
                <w:sz w:val="20"/>
                <w:szCs w:val="20"/>
              </w:rPr>
              <w:t>7</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57709FA">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(5,3)</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BF64A9C">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(4,3), (5,4), (3,2), (1,2)</w:t>
            </w:r>
          </w:p>
        </w:tc>
      </w:tr>
      <w:tr w14:paraId="6F8F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C66D151">
            <w:pPr>
              <w:jc w:val="both"/>
              <w:rPr>
                <w:rFonts w:hint="default" w:ascii="Times New Roman" w:hAnsi="Times New Roman" w:cs="Times New Roman"/>
              </w:rPr>
            </w:pPr>
            <w:r>
              <w:rPr>
                <w:rFonts w:hint="default" w:ascii="Times New Roman" w:hAnsi="Times New Roman" w:cs="Times New Roman"/>
                <w:b w:val="0"/>
                <w:bCs w:val="0"/>
                <w:color w:val="000000"/>
                <w:sz w:val="20"/>
                <w:szCs w:val="20"/>
              </w:rPr>
              <w:t>8</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C84B784">
            <w:pPr>
              <w:jc w:val="both"/>
              <w:rPr>
                <w:rFonts w:hint="default" w:ascii="Times New Roman" w:hAnsi="Times New Roman" w:cs="Times New Roman"/>
              </w:rPr>
            </w:pPr>
            <w:r>
              <w:rPr>
                <w:rFonts w:hint="default" w:ascii="Times New Roman" w:hAnsi="Times New Roman" w:cs="Times New Roman"/>
                <w:b w:val="0"/>
                <w:bCs w:val="0"/>
                <w:color w:val="000000"/>
                <w:sz w:val="20"/>
                <w:szCs w:val="20"/>
              </w:rPr>
              <w:t>(4,3)</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2BCE70B">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(5,4), (3,2), (1,2)</w:t>
            </w:r>
          </w:p>
        </w:tc>
      </w:tr>
      <w:tr w14:paraId="0838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1E2BDCD">
            <w:pPr>
              <w:jc w:val="both"/>
              <w:rPr>
                <w:rFonts w:hint="default" w:ascii="Times New Roman" w:hAnsi="Times New Roman" w:cs="Times New Roman"/>
              </w:rPr>
            </w:pPr>
            <w:r>
              <w:rPr>
                <w:rFonts w:hint="default" w:ascii="Times New Roman" w:hAnsi="Times New Roman" w:cs="Times New Roman"/>
                <w:b w:val="0"/>
                <w:bCs w:val="0"/>
                <w:color w:val="000000"/>
                <w:sz w:val="20"/>
                <w:szCs w:val="20"/>
              </w:rPr>
              <w:t>9</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A0F493D">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(5,4)</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2E322E3A">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(5,5), (3,2), (1,2)</w:t>
            </w:r>
          </w:p>
        </w:tc>
      </w:tr>
      <w:tr w14:paraId="2F7D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6569190">
            <w:pPr>
              <w:jc w:val="both"/>
              <w:rPr>
                <w:rFonts w:hint="default" w:ascii="Times New Roman" w:hAnsi="Times New Roman" w:cs="Times New Roman"/>
              </w:rPr>
            </w:pPr>
            <w:r>
              <w:rPr>
                <w:rFonts w:hint="default" w:ascii="Times New Roman" w:hAnsi="Times New Roman" w:cs="Times New Roman"/>
                <w:b w:val="0"/>
                <w:bCs w:val="0"/>
                <w:color w:val="000000"/>
                <w:sz w:val="20"/>
                <w:szCs w:val="20"/>
              </w:rPr>
              <w:t>10</w:t>
            </w:r>
          </w:p>
        </w:tc>
        <w:tc>
          <w:tcPr>
            <w:tcW w:w="17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05F2D255">
            <w:pPr>
              <w:jc w:val="both"/>
              <w:rPr>
                <w:rFonts w:hint="default" w:ascii="Times New Roman" w:hAnsi="Times New Roman" w:cs="Times New Roman"/>
              </w:rPr>
            </w:pPr>
            <w:r>
              <w:rPr>
                <w:rFonts w:hint="default" w:ascii="Times New Roman" w:hAnsi="Times New Roman" w:cs="Times New Roman"/>
                <w:b w:val="0"/>
                <w:bCs w:val="0"/>
                <w:color w:val="000000"/>
                <w:sz w:val="20"/>
                <w:szCs w:val="20"/>
              </w:rPr>
              <w:t>(5,5)</w:t>
            </w:r>
          </w:p>
        </w:tc>
        <w:tc>
          <w:tcPr>
            <w:tcW w:w="686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730F297">
            <w:pPr>
              <w:jc w:val="both"/>
              <w:rPr>
                <w:rFonts w:hint="default" w:ascii="Times New Roman" w:hAnsi="Times New Roman" w:cs="Times New Roman"/>
              </w:rPr>
            </w:pPr>
            <w:r>
              <w:rPr>
                <w:rFonts w:hint="default" w:ascii="Times New Roman" w:hAnsi="Times New Roman" w:cs="Times New Roman"/>
                <w:b w:val="0"/>
                <w:bCs w:val="0"/>
                <w:color w:val="000000"/>
                <w:sz w:val="20"/>
                <w:szCs w:val="20"/>
              </w:rPr>
              <w:t>(3,2), (1,2) — Goal reached.</w:t>
            </w:r>
          </w:p>
        </w:tc>
      </w:tr>
    </w:tbl>
    <w:p w14:paraId="06FE3D97">
      <w:pPr>
        <w:spacing w:before="160" w:after="80"/>
        <w:jc w:val="both"/>
        <w:rPr>
          <w:rFonts w:hint="default" w:ascii="Times New Roman" w:hAnsi="Times New Roman" w:cs="Times New Roman"/>
        </w:rPr>
      </w:pPr>
      <w:r>
        <w:rPr>
          <w:rFonts w:hint="default" w:ascii="Times New Roman" w:hAnsi="Times New Roman" w:cs="Times New Roman"/>
          <w:b/>
          <w:bCs/>
          <w:color w:val="000000"/>
          <w:sz w:val="24"/>
          <w:szCs w:val="24"/>
        </w:rPr>
        <w:t>Final DFS path</w:t>
      </w:r>
    </w:p>
    <w:p w14:paraId="511E9107">
      <w:pPr>
        <w:spacing w:after="70"/>
        <w:ind w:left="280"/>
        <w:jc w:val="both"/>
        <w:rPr>
          <w:rFonts w:hint="default" w:ascii="Times New Roman" w:hAnsi="Times New Roman" w:cs="Times New Roman"/>
        </w:rPr>
      </w:pPr>
      <w:r>
        <w:rPr>
          <w:rFonts w:hint="default" w:ascii="Times New Roman" w:hAnsi="Times New Roman" w:eastAsia="Courier New" w:cs="Times New Roman"/>
          <w:color w:val="000000"/>
          <w:sz w:val="19"/>
          <w:szCs w:val="19"/>
        </w:rPr>
        <w:t>(1,1) → (2,1) → (3,1) → (4,1) → (5,1) → (5,2) → (5,3) → (5,4) → (5,5)</w:t>
      </w:r>
    </w:p>
    <w:p w14:paraId="121A1BBC">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This route also contains 8 moves, so its total cost is 8. DFS first enters (4,3), which is a dead end because its other neighbouring cells are blocked or already visited. It then backtracks to (5,3), continues through (5,4), and reaches the goal. DFS happens to find a shortest route in this example, but that is a result of the chosen neighbour order and grid layout; DFS does not guarantee the shortest route in general.</w:t>
      </w:r>
    </w:p>
    <w:p w14:paraId="3B651AF6">
      <w:pPr>
        <w:keepNext/>
        <w:spacing w:before="180" w:after="100"/>
        <w:jc w:val="both"/>
        <w:rPr>
          <w:rFonts w:hint="default" w:ascii="Times New Roman" w:hAnsi="Times New Roman" w:cs="Times New Roman"/>
        </w:rPr>
      </w:pPr>
      <w:r>
        <w:rPr>
          <w:rFonts w:hint="default" w:ascii="Times New Roman" w:hAnsi="Times New Roman" w:cs="Times New Roman"/>
          <w:b/>
          <w:bCs/>
          <w:sz w:val="22"/>
          <w:szCs w:val="22"/>
        </w:rPr>
        <w:t>Python program</w:t>
      </w:r>
    </w:p>
    <w:p w14:paraId="7420E9BE">
      <w:pPr>
        <w:jc w:val="both"/>
        <w:rPr>
          <w:rFonts w:hint="default" w:ascii="Times New Roman" w:hAnsi="Times New Roman" w:cs="Times New Roman"/>
        </w:rPr>
      </w:pPr>
      <w:r>
        <w:rPr>
          <w:rFonts w:ascii="SimSun" w:hAnsi="SimSun" w:eastAsia="SimSun" w:cs="SimSun"/>
          <w:sz w:val="24"/>
          <w:szCs w:val="24"/>
        </w:rPr>
        <w:drawing>
          <wp:inline distT="0" distB="0" distL="114300" distR="114300">
            <wp:extent cx="2686050" cy="4876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2686050" cy="4876800"/>
                    </a:xfrm>
                    <a:prstGeom prst="rect">
                      <a:avLst/>
                    </a:prstGeom>
                    <a:noFill/>
                    <a:ln w="9525">
                      <a:noFill/>
                    </a:ln>
                  </pic:spPr>
                </pic:pic>
              </a:graphicData>
            </a:graphic>
          </wp:inline>
        </w:drawing>
      </w:r>
      <w:bookmarkStart w:id="0" w:name="_GoBack"/>
      <w:bookmarkEnd w:id="0"/>
      <w:r>
        <w:rPr>
          <w:rFonts w:hint="default" w:ascii="Times New Roman" w:hAnsi="Times New Roman" w:cs="Times New Roman"/>
        </w:rPr>
        <w:br w:type="page"/>
      </w:r>
    </w:p>
    <w:p w14:paraId="3730C637">
      <w:pPr>
        <w:pStyle w:val="2"/>
        <w:keepNext/>
        <w:spacing w:before="260" w:after="130"/>
        <w:jc w:val="both"/>
        <w:rPr>
          <w:rFonts w:hint="default" w:ascii="Times New Roman" w:hAnsi="Times New Roman" w:cs="Times New Roman"/>
        </w:rPr>
      </w:pPr>
      <w:r>
        <w:rPr>
          <w:rFonts w:hint="default" w:ascii="Times New Roman" w:hAnsi="Times New Roman" w:cs="Times New Roman"/>
          <w:b/>
          <w:bCs/>
          <w:color w:val="000000"/>
          <w:sz w:val="25"/>
          <w:szCs w:val="25"/>
        </w:rPr>
        <w:t>f. Comparison of BFS and DFS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650"/>
        <w:gridCol w:w="3910"/>
      </w:tblGrid>
      <w:tr w14:paraId="247A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15F9C34">
            <w:pPr>
              <w:jc w:val="both"/>
              <w:rPr>
                <w:rFonts w:hint="default" w:ascii="Times New Roman" w:hAnsi="Times New Roman" w:cs="Times New Roman"/>
              </w:rPr>
            </w:pPr>
            <w:r>
              <w:rPr>
                <w:rFonts w:hint="default" w:ascii="Times New Roman" w:hAnsi="Times New Roman" w:cs="Times New Roman"/>
                <w:b/>
                <w:bCs/>
                <w:color w:val="000000"/>
                <w:sz w:val="20"/>
                <w:szCs w:val="20"/>
              </w:rPr>
              <w:t>Criterion</w:t>
            </w:r>
          </w:p>
        </w:tc>
        <w:tc>
          <w:tcPr>
            <w:tcW w:w="365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6FE5614">
            <w:pPr>
              <w:jc w:val="both"/>
              <w:rPr>
                <w:rFonts w:hint="default" w:ascii="Times New Roman" w:hAnsi="Times New Roman" w:cs="Times New Roman"/>
              </w:rPr>
            </w:pPr>
            <w:r>
              <w:rPr>
                <w:rFonts w:hint="default" w:ascii="Times New Roman" w:hAnsi="Times New Roman" w:cs="Times New Roman"/>
                <w:b/>
                <w:bCs/>
                <w:color w:val="000000"/>
                <w:sz w:val="20"/>
                <w:szCs w:val="20"/>
              </w:rPr>
              <w:t>BFS</w:t>
            </w:r>
          </w:p>
        </w:tc>
        <w:tc>
          <w:tcPr>
            <w:tcW w:w="391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F122657">
            <w:pPr>
              <w:jc w:val="both"/>
              <w:rPr>
                <w:rFonts w:hint="default" w:ascii="Times New Roman" w:hAnsi="Times New Roman" w:cs="Times New Roman"/>
              </w:rPr>
            </w:pPr>
            <w:r>
              <w:rPr>
                <w:rFonts w:hint="default" w:ascii="Times New Roman" w:hAnsi="Times New Roman" w:cs="Times New Roman"/>
                <w:b/>
                <w:bCs/>
                <w:color w:val="000000"/>
                <w:sz w:val="20"/>
                <w:szCs w:val="20"/>
              </w:rPr>
              <w:t>DFS</w:t>
            </w:r>
          </w:p>
        </w:tc>
      </w:tr>
      <w:tr w14:paraId="470E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3C342EF">
            <w:pPr>
              <w:jc w:val="both"/>
              <w:rPr>
                <w:rFonts w:hint="default" w:ascii="Times New Roman" w:hAnsi="Times New Roman" w:cs="Times New Roman"/>
              </w:rPr>
            </w:pPr>
            <w:r>
              <w:rPr>
                <w:rFonts w:hint="default" w:ascii="Times New Roman" w:hAnsi="Times New Roman" w:cs="Times New Roman"/>
                <w:b/>
                <w:bCs/>
                <w:color w:val="000000"/>
                <w:sz w:val="19"/>
                <w:szCs w:val="19"/>
              </w:rPr>
              <w:t>Completeness</w:t>
            </w:r>
          </w:p>
        </w:tc>
        <w:tc>
          <w:tcPr>
            <w:tcW w:w="365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66C229F">
            <w:pPr>
              <w:jc w:val="both"/>
              <w:rPr>
                <w:rFonts w:hint="default" w:ascii="Times New Roman" w:hAnsi="Times New Roman" w:cs="Times New Roman"/>
              </w:rPr>
            </w:pPr>
            <w:r>
              <w:rPr>
                <w:rFonts w:hint="default" w:ascii="Times New Roman" w:hAnsi="Times New Roman" w:cs="Times New Roman"/>
                <w:b w:val="0"/>
                <w:bCs w:val="0"/>
                <w:color w:val="000000"/>
                <w:sz w:val="19"/>
                <w:szCs w:val="19"/>
              </w:rPr>
              <w:t>Complete on this finite grid. If a path exists, BFS will find one.</w:t>
            </w:r>
          </w:p>
        </w:tc>
        <w:tc>
          <w:tcPr>
            <w:tcW w:w="391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7A19259">
            <w:pPr>
              <w:jc w:val="both"/>
              <w:rPr>
                <w:rFonts w:hint="default" w:ascii="Times New Roman" w:hAnsi="Times New Roman" w:cs="Times New Roman"/>
              </w:rPr>
            </w:pPr>
            <w:r>
              <w:rPr>
                <w:rFonts w:hint="default" w:ascii="Times New Roman" w:hAnsi="Times New Roman" w:cs="Times New Roman"/>
                <w:b w:val="0"/>
                <w:bCs w:val="0"/>
                <w:color w:val="000000"/>
                <w:sz w:val="19"/>
                <w:szCs w:val="19"/>
              </w:rPr>
              <w:t>Complete here when a visited set is used because the state space is finite. Without cycle checking, DFS could revisit states indefinitely.</w:t>
            </w:r>
          </w:p>
        </w:tc>
      </w:tr>
      <w:tr w14:paraId="5AB6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9EAFE4A">
            <w:pPr>
              <w:jc w:val="both"/>
              <w:rPr>
                <w:rFonts w:hint="default" w:ascii="Times New Roman" w:hAnsi="Times New Roman" w:cs="Times New Roman"/>
              </w:rPr>
            </w:pPr>
            <w:r>
              <w:rPr>
                <w:rFonts w:hint="default" w:ascii="Times New Roman" w:hAnsi="Times New Roman" w:cs="Times New Roman"/>
                <w:b/>
                <w:bCs/>
                <w:color w:val="000000"/>
                <w:sz w:val="19"/>
                <w:szCs w:val="19"/>
              </w:rPr>
              <w:t>Optimality</w:t>
            </w:r>
          </w:p>
        </w:tc>
        <w:tc>
          <w:tcPr>
            <w:tcW w:w="365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67EDDDF">
            <w:pPr>
              <w:jc w:val="both"/>
              <w:rPr>
                <w:rFonts w:hint="default" w:ascii="Times New Roman" w:hAnsi="Times New Roman" w:cs="Times New Roman"/>
              </w:rPr>
            </w:pPr>
            <w:r>
              <w:rPr>
                <w:rFonts w:hint="default" w:ascii="Times New Roman" w:hAnsi="Times New Roman" w:cs="Times New Roman"/>
                <w:b w:val="0"/>
                <w:bCs w:val="0"/>
                <w:color w:val="000000"/>
                <w:sz w:val="19"/>
                <w:szCs w:val="19"/>
              </w:rPr>
              <w:t>Optimal because all step costs are 1. The first goal found is at the shallowest depth.</w:t>
            </w:r>
          </w:p>
        </w:tc>
        <w:tc>
          <w:tcPr>
            <w:tcW w:w="391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1D92C96">
            <w:pPr>
              <w:jc w:val="both"/>
              <w:rPr>
                <w:rFonts w:hint="default" w:ascii="Times New Roman" w:hAnsi="Times New Roman" w:cs="Times New Roman"/>
              </w:rPr>
            </w:pPr>
            <w:r>
              <w:rPr>
                <w:rFonts w:hint="default" w:ascii="Times New Roman" w:hAnsi="Times New Roman" w:cs="Times New Roman"/>
                <w:b w:val="0"/>
                <w:bCs w:val="0"/>
                <w:color w:val="000000"/>
                <w:sz w:val="19"/>
                <w:szCs w:val="19"/>
              </w:rPr>
              <w:t>Not generally optimal. Its answer depends heavily on neighbour order. It happens to return cost 8 in this trace.</w:t>
            </w:r>
          </w:p>
        </w:tc>
      </w:tr>
      <w:tr w14:paraId="764B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138B6EB8">
            <w:pPr>
              <w:jc w:val="both"/>
              <w:rPr>
                <w:rFonts w:hint="default" w:ascii="Times New Roman" w:hAnsi="Times New Roman" w:cs="Times New Roman"/>
              </w:rPr>
            </w:pPr>
            <w:r>
              <w:rPr>
                <w:rFonts w:hint="default" w:ascii="Times New Roman" w:hAnsi="Times New Roman" w:cs="Times New Roman"/>
                <w:b/>
                <w:bCs/>
                <w:color w:val="000000"/>
                <w:sz w:val="19"/>
                <w:szCs w:val="19"/>
              </w:rPr>
              <w:t>Time complexity</w:t>
            </w:r>
          </w:p>
        </w:tc>
        <w:tc>
          <w:tcPr>
            <w:tcW w:w="365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6AFE339C">
            <w:pPr>
              <w:jc w:val="both"/>
              <w:rPr>
                <w:rFonts w:hint="default" w:ascii="Times New Roman" w:hAnsi="Times New Roman" w:cs="Times New Roman"/>
              </w:rPr>
            </w:pPr>
            <w:r>
              <w:rPr>
                <w:rFonts w:hint="default" w:ascii="Times New Roman" w:hAnsi="Times New Roman" w:cs="Times New Roman"/>
                <w:b w:val="0"/>
                <w:bCs w:val="0"/>
                <w:color w:val="000000"/>
                <w:sz w:val="19"/>
                <w:szCs w:val="19"/>
              </w:rPr>
              <w:t>O(b^d), where b is the branching factor and d is the depth of the shallowest goal.</w:t>
            </w:r>
          </w:p>
        </w:tc>
        <w:tc>
          <w:tcPr>
            <w:tcW w:w="391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437739DA">
            <w:pPr>
              <w:jc w:val="both"/>
              <w:rPr>
                <w:rFonts w:hint="default" w:ascii="Times New Roman" w:hAnsi="Times New Roman" w:cs="Times New Roman"/>
              </w:rPr>
            </w:pPr>
            <w:r>
              <w:rPr>
                <w:rFonts w:hint="default" w:ascii="Times New Roman" w:hAnsi="Times New Roman" w:cs="Times New Roman"/>
                <w:b w:val="0"/>
                <w:bCs w:val="0"/>
                <w:color w:val="000000"/>
                <w:sz w:val="19"/>
                <w:szCs w:val="19"/>
              </w:rPr>
              <w:t>O(b^m), where m is the maximum search depth. On this finite graph, both are also bounded by O(V+E) with duplicate checking.</w:t>
            </w:r>
          </w:p>
        </w:tc>
      </w:tr>
      <w:tr w14:paraId="30E0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70738DA5">
            <w:pPr>
              <w:jc w:val="both"/>
              <w:rPr>
                <w:rFonts w:hint="default" w:ascii="Times New Roman" w:hAnsi="Times New Roman" w:cs="Times New Roman"/>
              </w:rPr>
            </w:pPr>
            <w:r>
              <w:rPr>
                <w:rFonts w:hint="default" w:ascii="Times New Roman" w:hAnsi="Times New Roman" w:cs="Times New Roman"/>
                <w:b/>
                <w:bCs/>
                <w:color w:val="000000"/>
                <w:sz w:val="19"/>
                <w:szCs w:val="19"/>
              </w:rPr>
              <w:t>Space complexity</w:t>
            </w:r>
          </w:p>
        </w:tc>
        <w:tc>
          <w:tcPr>
            <w:tcW w:w="365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FA2B5E3">
            <w:pPr>
              <w:jc w:val="both"/>
              <w:rPr>
                <w:rFonts w:hint="default" w:ascii="Times New Roman" w:hAnsi="Times New Roman" w:cs="Times New Roman"/>
              </w:rPr>
            </w:pPr>
            <w:r>
              <w:rPr>
                <w:rFonts w:hint="default" w:ascii="Times New Roman" w:hAnsi="Times New Roman" w:cs="Times New Roman"/>
                <w:b w:val="0"/>
                <w:bCs w:val="0"/>
                <w:color w:val="000000"/>
                <w:sz w:val="19"/>
                <w:szCs w:val="19"/>
              </w:rPr>
              <w:t>O(b^d), because it keeps the whole search frontier. In graph terms, storage is O(V).</w:t>
            </w:r>
          </w:p>
        </w:tc>
        <w:tc>
          <w:tcPr>
            <w:tcW w:w="391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3E543F20">
            <w:pPr>
              <w:jc w:val="both"/>
              <w:rPr>
                <w:rFonts w:hint="default" w:ascii="Times New Roman" w:hAnsi="Times New Roman" w:cs="Times New Roman"/>
              </w:rPr>
            </w:pPr>
            <w:r>
              <w:rPr>
                <w:rFonts w:hint="default" w:ascii="Times New Roman" w:hAnsi="Times New Roman" w:cs="Times New Roman"/>
                <w:b w:val="0"/>
                <w:bCs w:val="0"/>
                <w:color w:val="000000"/>
                <w:sz w:val="19"/>
                <w:szCs w:val="19"/>
              </w:rPr>
              <w:t>O(bm), normally much smaller because it mainly stores the current branch plus alternatives. In graph terms, storage is O(V).</w:t>
            </w:r>
          </w:p>
        </w:tc>
      </w:tr>
      <w:tr w14:paraId="75DD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3891BCB">
            <w:pPr>
              <w:jc w:val="both"/>
              <w:rPr>
                <w:rFonts w:hint="default" w:ascii="Times New Roman" w:hAnsi="Times New Roman" w:cs="Times New Roman"/>
              </w:rPr>
            </w:pPr>
            <w:r>
              <w:rPr>
                <w:rFonts w:hint="default" w:ascii="Times New Roman" w:hAnsi="Times New Roman" w:cs="Times New Roman"/>
                <w:b/>
                <w:bCs/>
                <w:color w:val="000000"/>
                <w:sz w:val="19"/>
                <w:szCs w:val="19"/>
              </w:rPr>
              <w:t>Observed here</w:t>
            </w:r>
          </w:p>
        </w:tc>
        <w:tc>
          <w:tcPr>
            <w:tcW w:w="365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05263AA7">
            <w:pPr>
              <w:jc w:val="both"/>
              <w:rPr>
                <w:rFonts w:hint="default" w:ascii="Times New Roman" w:hAnsi="Times New Roman" w:cs="Times New Roman"/>
              </w:rPr>
            </w:pPr>
            <w:r>
              <w:rPr>
                <w:rFonts w:hint="default" w:ascii="Times New Roman" w:hAnsi="Times New Roman" w:cs="Times New Roman"/>
                <w:b w:val="0"/>
                <w:bCs w:val="0"/>
                <w:color w:val="000000"/>
                <w:sz w:val="19"/>
                <w:szCs w:val="19"/>
              </w:rPr>
              <w:t>Expanded 20 states before removing the goal from the queue; returned a route of cost 8.</w:t>
            </w:r>
          </w:p>
        </w:tc>
        <w:tc>
          <w:tcPr>
            <w:tcW w:w="3910" w:type="dxa"/>
            <w:tcBorders>
              <w:top w:val="single" w:color="808080" w:sz="4" w:space="0"/>
              <w:left w:val="single" w:color="808080" w:sz="4" w:space="0"/>
              <w:bottom w:val="single" w:color="808080" w:sz="4" w:space="0"/>
              <w:right w:val="single" w:color="808080" w:sz="4" w:space="0"/>
            </w:tcBorders>
            <w:tcMar>
              <w:top w:w="90" w:type="dxa"/>
              <w:left w:w="110" w:type="dxa"/>
              <w:bottom w:w="90" w:type="dxa"/>
              <w:right w:w="110" w:type="dxa"/>
            </w:tcMar>
            <w:vAlign w:val="center"/>
          </w:tcPr>
          <w:p w14:paraId="593E28E3">
            <w:pPr>
              <w:jc w:val="both"/>
              <w:rPr>
                <w:rFonts w:hint="default" w:ascii="Times New Roman" w:hAnsi="Times New Roman" w:cs="Times New Roman"/>
              </w:rPr>
            </w:pPr>
            <w:r>
              <w:rPr>
                <w:rFonts w:hint="default" w:ascii="Times New Roman" w:hAnsi="Times New Roman" w:cs="Times New Roman"/>
                <w:b w:val="0"/>
                <w:bCs w:val="0"/>
                <w:color w:val="000000"/>
                <w:sz w:val="19"/>
                <w:szCs w:val="19"/>
              </w:rPr>
              <w:t>Expanded 10 states with the chosen order; returned a route of cost 8 after one dead-end branch.</w:t>
            </w:r>
          </w:p>
        </w:tc>
      </w:tr>
    </w:tbl>
    <w:p w14:paraId="3E6D07F1">
      <w:pPr>
        <w:keepNext/>
        <w:spacing w:before="180" w:after="100"/>
        <w:jc w:val="both"/>
        <w:rPr>
          <w:rFonts w:hint="default" w:ascii="Times New Roman" w:hAnsi="Times New Roman" w:cs="Times New Roman"/>
        </w:rPr>
      </w:pPr>
    </w:p>
    <w:p w14:paraId="3819FD8F">
      <w:pPr>
        <w:spacing w:before="180" w:after="100"/>
        <w:jc w:val="both"/>
        <w:rPr>
          <w:rFonts w:hint="default" w:ascii="Times New Roman" w:hAnsi="Times New Roman" w:cs="Times New Roman"/>
          <w:b/>
          <w:bCs/>
          <w:color w:val="000000"/>
          <w:sz w:val="23"/>
          <w:szCs w:val="23"/>
        </w:rPr>
      </w:pPr>
    </w:p>
    <w:p w14:paraId="4CA442F3">
      <w:pPr>
        <w:spacing w:before="180" w:after="100"/>
        <w:jc w:val="both"/>
        <w:rPr>
          <w:rFonts w:hint="default" w:ascii="Times New Roman" w:hAnsi="Times New Roman" w:cs="Times New Roman"/>
          <w:b/>
          <w:bCs/>
          <w:color w:val="000000"/>
          <w:sz w:val="23"/>
          <w:szCs w:val="23"/>
        </w:rPr>
      </w:pPr>
    </w:p>
    <w:p w14:paraId="555CDF76">
      <w:pPr>
        <w:spacing w:before="180" w:after="100"/>
        <w:jc w:val="both"/>
        <w:rPr>
          <w:rFonts w:hint="default" w:ascii="Times New Roman" w:hAnsi="Times New Roman" w:cs="Times New Roman"/>
          <w:b/>
          <w:bCs/>
          <w:color w:val="000000"/>
          <w:sz w:val="23"/>
          <w:szCs w:val="23"/>
        </w:rPr>
      </w:pPr>
    </w:p>
    <w:p w14:paraId="0B041F3C">
      <w:pPr>
        <w:spacing w:before="180" w:after="100"/>
        <w:jc w:val="both"/>
        <w:rPr>
          <w:rFonts w:hint="default" w:ascii="Times New Roman" w:hAnsi="Times New Roman" w:cs="Times New Roman"/>
        </w:rPr>
      </w:pPr>
      <w:r>
        <w:rPr>
          <w:rFonts w:hint="default" w:ascii="Times New Roman" w:hAnsi="Times New Roman" w:cs="Times New Roman"/>
          <w:b/>
          <w:bCs/>
          <w:color w:val="000000"/>
          <w:sz w:val="23"/>
          <w:szCs w:val="23"/>
        </w:rPr>
        <w:t>Conclusion</w:t>
      </w:r>
    </w:p>
    <w:p w14:paraId="47990B19">
      <w:pPr>
        <w:spacing w:after="130" w:line="300" w:lineRule="auto"/>
        <w:jc w:val="both"/>
        <w:rPr>
          <w:rFonts w:hint="default" w:ascii="Times New Roman" w:hAnsi="Times New Roman" w:cs="Times New Roman"/>
        </w:rPr>
      </w:pPr>
      <w:r>
        <w:rPr>
          <w:rFonts w:hint="default" w:ascii="Times New Roman" w:hAnsi="Times New Roman" w:cs="Times New Roman"/>
          <w:b w:val="0"/>
          <w:bCs w:val="0"/>
          <w:i w:val="0"/>
          <w:iCs w:val="0"/>
          <w:color w:val="000000"/>
          <w:sz w:val="22"/>
          <w:szCs w:val="22"/>
        </w:rPr>
        <w:t>BFS is the more suitable algorithm for this warehouse delivery problem because the robot should find a shortest route and every move has the same cost. Its main disadvantage is memory use, but that is insignificant for a grid with only 20 valid cells. DFS used fewer expansions in this particular run, yet that advantage is accidental: a different action order could send it through a long unhelpful branch. Therefore, BFS provides the stronger and more dependable choice for safe, cost-efficient delivery.</w:t>
      </w:r>
    </w:p>
    <w:p w14:paraId="61198B53">
      <w:pPr>
        <w:spacing w:after="120"/>
        <w:jc w:val="both"/>
        <w:rPr>
          <w:rFonts w:hint="default" w:ascii="Times New Roman" w:hAnsi="Times New Roman" w:cs="Times New Roman"/>
        </w:rPr>
      </w:pPr>
    </w:p>
    <w:sectPr>
      <w:footerReference r:id="rId5" w:type="default"/>
      <w:pgSz w:w="11906" w:h="16838"/>
      <w:pgMar w:top="1080" w:right="1440" w:bottom="1080" w:left="1440" w:header="708" w:footer="708" w:gutter="0"/>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79C27">
    <w:pPr>
      <w:jc w:val="center"/>
    </w:pPr>
    <w:r>
      <w:rPr>
        <w:color w:val="000000"/>
        <w:sz w:val="18"/>
        <w:szCs w:val="18"/>
      </w:rPr>
      <w:t xml:space="preserve">Page </w:t>
    </w:r>
    <w:r>
      <w:rPr>
        <w:color w:val="000000"/>
        <w:sz w:val="18"/>
        <w:szCs w:val="18"/>
      </w:rPr>
      <w:fldChar w:fldCharType="begin"/>
    </w:r>
    <w:r>
      <w:rPr>
        <w:color w:val="000000"/>
        <w:sz w:val="18"/>
        <w:szCs w:val="18"/>
      </w:rPr>
      <w:instrText xml:space="preserve">PAGE</w:instrText>
    </w:r>
    <w:r>
      <w:rPr>
        <w:color w:val="000000"/>
        <w:sz w:val="18"/>
        <w:szCs w:val="18"/>
      </w:rPr>
      <w:fldChar w:fldCharType="separate"/>
    </w:r>
    <w:r>
      <w:rPr>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7D203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Arial" w:hAnsi="Arial" w:eastAsia="Arial" w:cs="Arial"/>
      <w:color w:val="000000"/>
      <w:sz w:val="22"/>
      <w:szCs w:val="22"/>
    </w:rPr>
  </w:style>
  <w:style w:type="paragraph" w:styleId="2">
    <w:name w:val="heading 1"/>
    <w:basedOn w:val="1"/>
    <w:next w:val="1"/>
    <w:qFormat/>
    <w:uiPriority w:val="0"/>
    <w:pPr>
      <w:spacing w:before="260" w:after="130"/>
      <w:outlineLvl w:val="0"/>
    </w:pPr>
    <w:rPr>
      <w:rFonts w:ascii="Arial" w:hAnsi="Arial" w:eastAsia="Arial" w:cs="Arial"/>
      <w:b/>
      <w:bCs/>
      <w:color w:val="000000"/>
      <w:sz w:val="30"/>
      <w:szCs w:val="30"/>
    </w:rPr>
  </w:style>
  <w:style w:type="paragraph" w:styleId="3">
    <w:name w:val="heading 2"/>
    <w:basedOn w:val="1"/>
    <w:next w:val="1"/>
    <w:qFormat/>
    <w:uiPriority w:val="0"/>
    <w:pPr>
      <w:spacing w:before="180" w:after="90"/>
      <w:outlineLvl w:val="1"/>
    </w:pPr>
    <w:rPr>
      <w:rFonts w:ascii="Arial" w:hAnsi="Arial" w:eastAsia="Arial" w:cs="Arial"/>
      <w:b/>
      <w:bCs/>
      <w:color w:val="000000"/>
      <w:sz w:val="25"/>
      <w:szCs w:val="25"/>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webp"/><Relationship Id="rId7" Type="http://schemas.openxmlformats.org/officeDocument/2006/relationships/image" Target="media/image1.webp"/><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1589</Words>
  <Characters>7383</Characters>
  <TotalTime>23</TotalTime>
  <ScaleCrop>false</ScaleCrop>
  <LinksUpToDate>false</LinksUpToDate>
  <CharactersWithSpaces>9122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2026-10-07T04:58:00Z</dcterms:created>
  <dc:creator>Un-named</dc:creator>
  <cp:lastModifiedBy>Abdulkalam</cp:lastModifiedBy>
  <dcterms:modified xsi:type="dcterms:W3CDTF">2026-10-07T05:30:07Z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eyJoZGlkIjoiOTU3OGZhMjQzZGMwYzU2ZTNlNTQwY2ZkOTEwMGY0ZDMiLCJ1c2VySWQiOiI1NDk3NzYxNjUwNzcifQ==</vt:lpwstr>
  </property>
  <property fmtid="{D5CDD505-2E9C-101B-9397-08002B2CF9AE}" pid="3" name="KSOProductBuildVer">
    <vt:lpwstr>1033-12.1.0.28485</vt:lpwstr>
  </property>
  <property fmtid="{D5CDD505-2E9C-101B-9397-08002B2CF9AE}" pid="4" name="ICV">
    <vt:lpwstr>21675DA6F7C04BE98D53265D7D1B04A0_12</vt:lpwstr>
  </property>
</Properties>
</file>