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  <w:rtl/>
        </w:rPr>
        <w:t xml:space="preserve">User Acceptance Testing (UAT) Template </w:t>
      </w:r>
    </w:p>
    <w:tbl>
      <w:tblPr>
        <w:jc w:val="left"/>
        <w:tblInd w:w="-108" w:type="dxa"/>
        <w:tblW w:w="90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533"/>
        <w:gridCol w:w="4533"/>
      </w:tblGrid>
      <w:tr>
        <w:trPr>
          <w:cantSplit/>
          <w:tblHeader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spacing w:after="0" w:line="240" w:lineRule="auto"/>
              <w:rPr>
                <w:rFonts w:ascii="Times New Roman" w:eastAsia="Times New Roman" w:cs="Times New Roman" w:hAnsi="Times New Roman"/>
                <w:sz w:val="24"/>
                <w:szCs w:val="24"/>
              </w:rPr>
            </w:pPr>
            <w:r>
              <w:rPr>
                <w:rFonts w:ascii="Calibri" w:eastAsia="Calibri" w:cs="Calibri" w:hAnsi="Calibri"/>
                <w:color w:val="000000"/>
                <w:rtl/>
              </w:rPr>
              <w:t>Date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spacing w:after="0" w:line="240" w:lineRule="auto"/>
              <w:rPr>
                <w:rFonts w:ascii="Times New Roman" w:eastAsia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cs="Times New Roman" w:hAnsi="Times New Roman"/>
                <w:sz w:val="24"/>
                <w:szCs w:val="24"/>
              </w:rPr>
              <w:t>15 February 2025</w:t>
            </w:r>
          </w:p>
        </w:tc>
      </w:tr>
      <w:tr>
        <w:trPr>
          <w:cantSplit/>
          <w:tblHeader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spacing w:after="0" w:line="240" w:lineRule="auto"/>
              <w:rPr>
                <w:rFonts w:ascii="Times New Roman" w:eastAsia="Times New Roman" w:cs="Times New Roman" w:hAnsi="Times New Roman"/>
                <w:sz w:val="24"/>
                <w:szCs w:val="24"/>
              </w:rPr>
            </w:pPr>
            <w:r>
              <w:rPr>
                <w:rFonts w:ascii="Calibri" w:eastAsia="Calibri" w:cs="Calibri" w:hAnsi="Calibri"/>
                <w:color w:val="000000"/>
                <w:rtl/>
              </w:rPr>
              <w:t>Team ID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spacing w:after="0" w:line="240" w:lineRule="auto"/>
              <w:rPr>
                <w:rFonts w:ascii="Times New Roman" w:eastAsia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cs="Times New Roman" w:hAnsi="Times New Roman"/>
                <w:sz w:val="24"/>
                <w:szCs w:val="24"/>
              </w:rPr>
              <w:t xml:space="preserve"> SWTID-2026-5003</w:t>
            </w:r>
          </w:p>
        </w:tc>
      </w:tr>
      <w:tr>
        <w:trPr>
          <w:cantSplit/>
          <w:tblHeader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spacing w:after="0" w:line="240" w:lineRule="auto"/>
              <w:rPr>
                <w:rFonts w:ascii="Times New Roman" w:eastAsia="Times New Roman" w:cs="Times New Roman" w:hAnsi="Times New Roman"/>
                <w:sz w:val="24"/>
                <w:szCs w:val="24"/>
              </w:rPr>
            </w:pPr>
            <w:r>
              <w:rPr>
                <w:rFonts w:ascii="Calibri" w:eastAsia="Calibri" w:cs="Calibri" w:hAnsi="Calibri"/>
                <w:color w:val="000000"/>
                <w:rtl/>
              </w:rPr>
              <w:t>Project Name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spacing w:after="0" w:line="240" w:lineRule="auto"/>
              <w:rPr>
                <w:rFonts w:ascii="Times New Roman" w:eastAsia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cs="Times New Roman" w:hAnsi="Times New Roman"/>
                <w:sz w:val="24"/>
                <w:szCs w:val="24"/>
              </w:rPr>
              <w:t xml:space="preserve"> AI WEATHERWISE API</w:t>
            </w:r>
          </w:p>
        </w:tc>
      </w:tr>
      <w:tr>
        <w:trPr>
          <w:cantSplit/>
          <w:tblHeader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spacing w:after="0" w:line="240" w:lineRule="auto"/>
              <w:rPr>
                <w:rFonts w:ascii="Times New Roman" w:eastAsia="Times New Roman" w:cs="Times New Roman" w:hAnsi="Times New Roman"/>
                <w:sz w:val="24"/>
                <w:szCs w:val="24"/>
              </w:rPr>
            </w:pPr>
            <w:r>
              <w:rPr>
                <w:rFonts w:ascii="Calibri" w:eastAsia="Calibri" w:cs="Calibri" w:hAnsi="Calibri"/>
                <w:color w:val="000000"/>
                <w:rtl/>
              </w:rPr>
              <w:t>Maximum Marks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spacing w:after="0" w:line="240" w:lineRule="auto"/>
              <w:rPr>
                <w:rFonts w:ascii="Times New Roman" w:eastAsia="Times New Roman" w:cs="Times New Roman" w:hAnsi="Times New Roman"/>
                <w:sz w:val="24"/>
                <w:szCs w:val="24"/>
              </w:rPr>
            </w:pPr>
          </w:p>
        </w:tc>
      </w:tr>
    </w:tbl>
    <w:p>
      <w:pPr>
        <w:rPr>
          <w:b/>
          <w:bCs/>
          <w:sz w:val="36"/>
          <w:szCs w:val="36"/>
        </w:rPr>
      </w:pPr>
    </w:p>
    <w:p>
      <w:pPr>
        <w:rPr>
          <w:b/>
          <w:bCs/>
        </w:rPr>
      </w:pPr>
      <w:r>
        <w:rPr>
          <w:b/>
          <w:bCs/>
          <w:rtl/>
        </w:rPr>
        <w:t>Project Overview:</w:t>
      </w:r>
    </w:p>
    <w:p>
      <w:r>
        <w:rPr>
          <w:rtl/>
        </w:rPr>
        <w:t>Project Name: [Enter Project Name]</w:t>
      </w:r>
    </w:p>
    <w:p>
      <w:r>
        <w:rPr>
          <w:rtl/>
        </w:rPr>
        <w:t>Project Description: [Brief Description of the Project]</w:t>
      </w:r>
    </w:p>
    <w:p>
      <w:r>
        <w:rPr>
          <w:rtl/>
        </w:rPr>
        <w:t>Project Version: [Version Number]</w:t>
      </w:r>
    </w:p>
    <w:p>
      <w:r>
        <w:rPr>
          <w:rtl/>
        </w:rPr>
        <w:t>Testing Period: [Start Date] to [End Date]</w:t>
      </w:r>
    </w:p>
    <w:p>
      <w:pPr>
        <w:rPr>
          <w:b/>
          <w:bCs/>
        </w:rPr>
      </w:pPr>
      <w:r>
        <w:rPr>
          <w:b/>
          <w:bCs/>
          <w:rtl/>
        </w:rPr>
        <w:t>Testing Scope:</w:t>
      </w:r>
    </w:p>
    <w:p>
      <w:r>
        <w:rPr>
          <w:rtl/>
        </w:rPr>
        <w:t>[List of Features and Functionalities to be Tested]</w:t>
      </w:r>
    </w:p>
    <w:p>
      <w:r>
        <w:rPr>
          <w:rtl/>
        </w:rPr>
        <w:t>[List of User Stories or Requirements to be Tested]</w:t>
      </w:r>
    </w:p>
    <w:p>
      <w:pPr>
        <w:rPr>
          <w:b/>
          <w:bCs/>
        </w:rPr>
      </w:pPr>
      <w:r>
        <w:rPr>
          <w:b/>
          <w:bCs/>
          <w:rtl/>
        </w:rPr>
        <w:t>Testing Environment:</w:t>
      </w:r>
    </w:p>
    <w:p>
      <w:r>
        <w:rPr>
          <w:rtl/>
        </w:rPr>
        <w:t>URL/Location: [Web URL or Application Location]</w:t>
      </w:r>
    </w:p>
    <w:p>
      <w:r>
        <w:rPr>
          <w:rtl/>
        </w:rPr>
        <w:t>Credentials (if required): [Username/Password]</w:t>
      </w:r>
    </w:p>
    <w:p>
      <w:pPr>
        <w:rPr>
          <w:b/>
          <w:bCs/>
        </w:rPr>
      </w:pPr>
      <w:r>
        <w:rPr>
          <w:b/>
          <w:bCs/>
          <w:rtl/>
        </w:rPr>
        <w:t>Test Cases:</w:t>
      </w:r>
      <w:bookmarkStart w:id="0" w:name="_GoBack"/>
      <w:bookmarkEnd w:id="0"/>
    </w:p>
    <w:tbl>
      <w:tblPr>
        <w:tblpPr w:leftFromText="180" w:rightFromText="180" w:topFromText="180" w:bottomFromText="180" w:vertAnchor="text" w:tblpX="90" w:tblpY="0"/>
        <w:tblW w:w="864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0"/>
        <w:gridCol w:w="1440"/>
        <w:gridCol w:w="1440"/>
        <w:gridCol w:w="1440"/>
        <w:gridCol w:w="1440"/>
        <w:gridCol w:w="1440"/>
      </w:tblGrid>
      <w:tr>
        <w:trPr>
          <w:cantSplit/>
          <w:tblHeader/>
        </w:trPr>
        <w:tc>
          <w:tcPr/>
          <w:p>
            <w:pPr>
              <w:spacing w:before="277" w:after="277" w:line="240" w:lineRule="auto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  <w:rtl/>
              </w:rPr>
              <w:t>Test Case ID</w:t>
            </w:r>
          </w:p>
        </w:tc>
        <w:tc>
          <w:tcPr/>
          <w:p>
            <w:pPr>
              <w:spacing w:before="277" w:after="277" w:line="240" w:lineRule="auto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  <w:rtl/>
              </w:rPr>
              <w:t>Test Scenario</w:t>
            </w:r>
          </w:p>
        </w:tc>
        <w:tc>
          <w:tcPr/>
          <w:p>
            <w:pPr>
              <w:spacing w:before="277" w:after="277" w:line="240" w:lineRule="auto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  <w:rtl/>
              </w:rPr>
              <w:t>Test Steps</w:t>
            </w:r>
          </w:p>
        </w:tc>
        <w:tc>
          <w:tcPr/>
          <w:p>
            <w:pPr>
              <w:spacing w:before="277" w:after="277" w:line="240" w:lineRule="auto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  <w:rtl/>
              </w:rPr>
              <w:t>Expected Result</w:t>
            </w:r>
          </w:p>
        </w:tc>
        <w:tc>
          <w:tcPr/>
          <w:p>
            <w:pPr>
              <w:spacing w:before="277" w:after="277" w:line="240" w:lineRule="auto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  <w:rtl/>
              </w:rPr>
              <w:t>Actual Result</w:t>
            </w:r>
          </w:p>
        </w:tc>
        <w:tc>
          <w:tcPr/>
          <w:p>
            <w:pPr>
              <w:spacing w:before="277" w:after="277" w:line="240" w:lineRule="auto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  <w:rtl/>
              </w:rPr>
              <w:t>Pass/Fail</w:t>
            </w:r>
          </w:p>
        </w:tc>
      </w:tr>
      <w:tr>
        <w:trPr>
          <w:cantSplit/>
          <w:tblHeader/>
        </w:trPr>
        <w:tc>
          <w:tcPr/>
          <w:p>
            <w:pPr>
              <w:widowControl/>
              <w:spacing w:after="160" w:line="259" w:lineRule="auto"/>
              <w:rPr>
                <w:rFonts w:ascii="Calibri" w:eastAsia="Calibri" w:cs="Calibri" w:hAnsi="Calibri"/>
              </w:rPr>
            </w:pPr>
            <w:r>
              <w:rPr>
                <w:rFonts w:ascii="Calibri" w:eastAsia="Calibri" w:cs="Calibri" w:hAnsi="Calibri"/>
                <w:rtl/>
              </w:rPr>
              <w:t>TC-001</w:t>
            </w:r>
          </w:p>
        </w:tc>
        <w:tc>
          <w:tcPr/>
          <w:p>
            <w:pPr>
              <w:widowControl/>
              <w:spacing w:after="160" w:line="259" w:lineRule="auto"/>
              <w:rPr>
                <w:rFonts w:ascii="Calibri" w:eastAsia="Calibri" w:cs="Calibri" w:hAnsi="Calibri"/>
              </w:rPr>
            </w:pPr>
            <w:r>
              <w:rPr>
                <w:rFonts w:ascii="Calibri" w:eastAsia="Calibri" w:cs="Calibri" w:hAnsi="Calibri"/>
                <w:rtl/>
              </w:rPr>
              <w:t>[Describe the scenario to be tested]</w:t>
            </w:r>
          </w:p>
        </w:tc>
        <w:tc>
          <w:tcPr/>
          <w:p>
            <w:pPr>
              <w:spacing w:after="0" w:line="240" w:lineRule="auto"/>
            </w:pPr>
            <w:r>
              <w:rPr>
                <w:rtl/>
              </w:rPr>
              <w:t>[Step 1]</w:t>
            </w:r>
          </w:p>
          <w:p>
            <w:pPr>
              <w:spacing w:after="0" w:line="240" w:lineRule="auto"/>
            </w:pPr>
            <w:r>
              <w:rPr>
                <w:rtl/>
              </w:rPr>
              <w:t>[Step 2]</w:t>
            </w:r>
          </w:p>
          <w:p>
            <w:pPr>
              <w:widowControl/>
              <w:spacing w:after="160" w:line="259" w:lineRule="auto"/>
              <w:rPr>
                <w:rFonts w:ascii="Calibri" w:eastAsia="Calibri" w:cs="Calibri" w:hAnsi="Calibri"/>
              </w:rPr>
            </w:pPr>
            <w:r>
              <w:rPr>
                <w:rFonts w:ascii="Calibri" w:eastAsia="Calibri" w:cs="Calibri" w:hAnsi="Calibri"/>
                <w:rtl/>
              </w:rPr>
              <w:t>[Step 3]</w:t>
            </w:r>
          </w:p>
        </w:tc>
        <w:tc>
          <w:tcPr/>
          <w:p>
            <w:pPr>
              <w:widowControl/>
              <w:spacing w:after="160" w:line="259" w:lineRule="auto"/>
              <w:rPr>
                <w:rFonts w:ascii="Calibri" w:eastAsia="Calibri" w:cs="Calibri" w:hAnsi="Calibri"/>
              </w:rPr>
            </w:pPr>
            <w:r>
              <w:rPr>
                <w:rFonts w:ascii="Calibri" w:eastAsia="Calibri" w:cs="Calibri" w:hAnsi="Calibri"/>
                <w:rtl/>
              </w:rPr>
              <w:t>[Describe the expected outcome]</w:t>
            </w:r>
          </w:p>
        </w:tc>
        <w:tc>
          <w:tcPr/>
          <w:p>
            <w:pPr>
              <w:widowControl/>
              <w:spacing w:after="160" w:line="259" w:lineRule="auto"/>
              <w:rPr>
                <w:rFonts w:ascii="Calibri" w:eastAsia="Calibri" w:cs="Calibri" w:hAnsi="Calibri"/>
              </w:rPr>
            </w:pPr>
            <w:r>
              <w:rPr>
                <w:rFonts w:ascii="Calibri" w:eastAsia="Calibri" w:cs="Calibri" w:hAnsi="Calibri"/>
                <w:rtl/>
              </w:rPr>
              <w:t>[Record the actual outcome]</w:t>
            </w:r>
          </w:p>
        </w:tc>
        <w:tc>
          <w:tcPr/>
          <w:p>
            <w:pPr>
              <w:widowControl/>
              <w:spacing w:after="160" w:line="259" w:lineRule="auto"/>
              <w:rPr>
                <w:rFonts w:ascii="Calibri" w:eastAsia="Calibri" w:cs="Calibri" w:hAnsi="Calibri"/>
              </w:rPr>
            </w:pPr>
            <w:r>
              <w:rPr>
                <w:rFonts w:ascii="Calibri" w:eastAsia="Calibri" w:cs="Calibri" w:hAnsi="Calibri"/>
                <w:rtl/>
              </w:rPr>
              <w:t>[Pass/Fail]</w:t>
            </w:r>
          </w:p>
        </w:tc>
      </w:tr>
      <w:tr>
        <w:trPr>
          <w:cantSplit/>
          <w:tblHeader/>
        </w:trPr>
        <w:tc>
          <w:tcPr/>
          <w:p>
            <w:pPr>
              <w:spacing w:before="240" w:after="240" w:line="240" w:lineRule="auto"/>
              <w:rPr>
                <w:color w:val="1F1F1F"/>
              </w:rPr>
            </w:pPr>
            <w:r>
              <w:rPr>
                <w:color w:val="1F1F1F"/>
                <w:rtl/>
              </w:rPr>
              <w:t>...</w:t>
            </w:r>
          </w:p>
        </w:tc>
        <w:tc>
          <w:tcPr/>
          <w:p>
            <w:pPr>
              <w:spacing w:before="240" w:after="240" w:line="240" w:lineRule="auto"/>
              <w:rPr>
                <w:color w:val="1F1F1F"/>
              </w:rPr>
            </w:pPr>
            <w:r>
              <w:rPr>
                <w:color w:val="1F1F1F"/>
                <w:rtl/>
              </w:rPr>
              <w:t>...</w:t>
            </w:r>
          </w:p>
        </w:tc>
        <w:tc>
          <w:tcPr/>
          <w:p>
            <w:pPr>
              <w:spacing w:before="240" w:after="240" w:line="240" w:lineRule="auto"/>
              <w:rPr>
                <w:color w:val="1F1F1F"/>
              </w:rPr>
            </w:pPr>
            <w:r>
              <w:rPr>
                <w:color w:val="1F1F1F"/>
                <w:rtl/>
              </w:rPr>
              <w:t>...</w:t>
            </w:r>
          </w:p>
        </w:tc>
        <w:tc>
          <w:tcPr/>
          <w:p>
            <w:pPr>
              <w:spacing w:before="240" w:after="240" w:line="240" w:lineRule="auto"/>
              <w:rPr>
                <w:color w:val="1F1F1F"/>
              </w:rPr>
            </w:pPr>
            <w:r>
              <w:rPr>
                <w:color w:val="1F1F1F"/>
                <w:rtl/>
              </w:rPr>
              <w:t>...</w:t>
            </w:r>
          </w:p>
        </w:tc>
        <w:tc>
          <w:tcPr/>
          <w:p>
            <w:pPr>
              <w:spacing w:before="240" w:after="240" w:line="240" w:lineRule="auto"/>
              <w:rPr>
                <w:color w:val="1F1F1F"/>
              </w:rPr>
            </w:pPr>
            <w:r>
              <w:rPr>
                <w:color w:val="1F1F1F"/>
                <w:rtl/>
              </w:rPr>
              <w:t>...</w:t>
            </w:r>
          </w:p>
        </w:tc>
        <w:tc>
          <w:tcPr/>
          <w:p>
            <w:pPr>
              <w:spacing w:before="240" w:after="240" w:line="240" w:lineRule="auto"/>
              <w:rPr>
                <w:color w:val="1F1F1F"/>
              </w:rPr>
            </w:pPr>
            <w:r>
              <w:rPr>
                <w:color w:val="1F1F1F"/>
                <w:rtl/>
              </w:rPr>
              <w:t>...</w:t>
            </w:r>
          </w:p>
        </w:tc>
      </w:tr>
    </w:tbl>
    <w:p>
      <w:pPr>
        <w:rPr>
          <w:b/>
          <w:bCs/>
        </w:rPr>
      </w:pPr>
    </w:p>
    <w:p>
      <w:pPr>
        <w:rPr>
          <w:b/>
          <w:bCs/>
        </w:rPr>
      </w:pPr>
      <w:r>
        <w:rPr>
          <w:b/>
          <w:bCs/>
          <w:rtl/>
        </w:rPr>
        <w:t>Bug Tracking:</w:t>
      </w:r>
    </w:p>
    <w:tbl>
      <w:tblPr>
        <w:tblpPr w:leftFromText="180" w:rightFromText="180" w:topFromText="180" w:bottomFromText="180" w:vertAnchor="text" w:tblpX="90" w:tblpY="0"/>
        <w:tblW w:w="86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0"/>
        <w:gridCol w:w="1440"/>
        <w:gridCol w:w="1440"/>
        <w:gridCol w:w="1440"/>
        <w:gridCol w:w="1440"/>
        <w:gridCol w:w="1440"/>
      </w:tblGrid>
      <w:tr>
        <w:trPr>
          <w:cantSplit/>
          <w:trHeight w:val="841"/>
          <w:tblHeader/>
        </w:trPr>
        <w:tc>
          <w:tcPr/>
          <w:p>
            <w:pPr>
              <w:spacing w:before="277" w:after="277" w:line="240" w:lineRule="auto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  <w:rtl/>
              </w:rPr>
              <w:t>Bug ID</w:t>
            </w:r>
          </w:p>
        </w:tc>
        <w:tc>
          <w:tcPr/>
          <w:p>
            <w:pPr>
              <w:spacing w:before="277" w:after="277" w:line="240" w:lineRule="auto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  <w:rtl/>
              </w:rPr>
              <w:t>Bug Description</w:t>
            </w:r>
          </w:p>
        </w:tc>
        <w:tc>
          <w:tcPr/>
          <w:p>
            <w:pPr>
              <w:spacing w:before="277" w:after="277" w:line="240" w:lineRule="auto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  <w:rtl/>
              </w:rPr>
              <w:t>Steps to reproduce</w:t>
            </w:r>
          </w:p>
        </w:tc>
        <w:tc>
          <w:tcPr/>
          <w:p>
            <w:pPr>
              <w:spacing w:before="277" w:after="277" w:line="240" w:lineRule="auto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  <w:rtl/>
              </w:rPr>
              <w:t>Severity</w:t>
            </w:r>
          </w:p>
        </w:tc>
        <w:tc>
          <w:tcPr/>
          <w:p>
            <w:pPr>
              <w:spacing w:before="277" w:after="277" w:line="240" w:lineRule="auto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  <w:rtl/>
              </w:rPr>
              <w:t>Status</w:t>
            </w:r>
          </w:p>
        </w:tc>
        <w:tc>
          <w:tcPr/>
          <w:p>
            <w:pPr>
              <w:spacing w:before="277" w:after="277" w:line="240" w:lineRule="auto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  <w:rtl/>
              </w:rPr>
              <w:t>Additional feedback</w:t>
            </w:r>
          </w:p>
        </w:tc>
      </w:tr>
      <w:tr>
        <w:trPr>
          <w:cantSplit/>
          <w:tblHeader/>
        </w:trPr>
        <w:tc>
          <w:tcPr/>
          <w:p>
            <w:pPr>
              <w:widowControl/>
              <w:spacing w:after="160" w:line="259" w:lineRule="auto"/>
              <w:rPr>
                <w:rFonts w:ascii="Calibri" w:eastAsia="Calibri" w:cs="Calibri" w:hAnsi="Calibri"/>
              </w:rPr>
            </w:pPr>
            <w:r>
              <w:rPr>
                <w:rFonts w:ascii="Calibri" w:eastAsia="Calibri" w:cs="Calibri" w:hAnsi="Calibri"/>
                <w:rtl/>
              </w:rPr>
              <w:t>BG-001</w:t>
            </w:r>
          </w:p>
        </w:tc>
        <w:tc>
          <w:tcPr/>
          <w:p>
            <w:pPr>
              <w:spacing w:after="0" w:line="240" w:lineRule="auto"/>
            </w:pPr>
            <w:r>
              <w:rPr>
                <w:rtl/>
              </w:rPr>
              <w:t>[Describe the issue or bug encountered]</w:t>
            </w:r>
          </w:p>
          <w:p>
            <w:pPr>
              <w:widowControl/>
              <w:spacing w:after="160" w:line="259" w:lineRule="auto"/>
              <w:rPr>
                <w:rFonts w:ascii="Calibri" w:eastAsia="Calibri" w:cs="Calibri" w:hAnsi="Calibri"/>
              </w:rPr>
            </w:pPr>
          </w:p>
        </w:tc>
        <w:tc>
          <w:tcPr/>
          <w:p>
            <w:pPr>
              <w:spacing w:after="0" w:line="240" w:lineRule="auto"/>
            </w:pPr>
            <w:r>
              <w:rPr>
                <w:rtl/>
              </w:rPr>
              <w:t>[Step 1]</w:t>
            </w:r>
          </w:p>
          <w:p>
            <w:pPr>
              <w:spacing w:after="0" w:line="240" w:lineRule="auto"/>
            </w:pPr>
            <w:r>
              <w:rPr>
                <w:rtl/>
              </w:rPr>
              <w:t>[Step 2]</w:t>
            </w:r>
          </w:p>
          <w:p>
            <w:pPr>
              <w:widowControl/>
              <w:spacing w:after="160" w:line="259" w:lineRule="auto"/>
              <w:rPr>
                <w:rFonts w:ascii="Calibri" w:eastAsia="Calibri" w:cs="Calibri" w:hAnsi="Calibri"/>
              </w:rPr>
            </w:pPr>
            <w:r>
              <w:rPr>
                <w:rFonts w:ascii="Calibri" w:eastAsia="Calibri" w:cs="Calibri" w:hAnsi="Calibri"/>
                <w:rtl/>
              </w:rPr>
              <w:t>[Step 3]</w:t>
            </w:r>
          </w:p>
        </w:tc>
        <w:tc>
          <w:tcPr/>
          <w:p>
            <w:pPr>
              <w:widowControl/>
              <w:spacing w:after="160" w:line="259" w:lineRule="auto"/>
              <w:rPr>
                <w:rFonts w:ascii="Calibri" w:eastAsia="Calibri" w:cs="Calibri" w:hAnsi="Calibri"/>
              </w:rPr>
            </w:pPr>
            <w:r>
              <w:rPr>
                <w:rFonts w:ascii="Calibri" w:eastAsia="Calibri" w:cs="Calibri" w:hAnsi="Calibri"/>
                <w:rtl/>
              </w:rPr>
              <w:t>[Low/Medium/High]</w:t>
            </w:r>
          </w:p>
        </w:tc>
        <w:tc>
          <w:tcPr/>
          <w:p>
            <w:pPr>
              <w:widowControl/>
              <w:spacing w:after="160" w:line="259" w:lineRule="auto"/>
              <w:rPr>
                <w:rFonts w:ascii="Calibri" w:eastAsia="Calibri" w:cs="Calibri" w:hAnsi="Calibri"/>
              </w:rPr>
            </w:pPr>
            <w:r>
              <w:rPr>
                <w:rFonts w:ascii="Calibri" w:eastAsia="Calibri" w:cs="Calibri" w:hAnsi="Calibri"/>
                <w:rtl/>
              </w:rPr>
              <w:t>[Open/In Progress/Closed]</w:t>
            </w:r>
          </w:p>
        </w:tc>
        <w:tc>
          <w:tcPr/>
          <w:p>
            <w:pPr>
              <w:widowControl/>
              <w:spacing w:after="160" w:line="259" w:lineRule="auto"/>
              <w:rPr>
                <w:rFonts w:ascii="Calibri" w:eastAsia="Calibri" w:cs="Calibri" w:hAnsi="Calibri"/>
              </w:rPr>
            </w:pPr>
            <w:r>
              <w:rPr>
                <w:rtl/>
              </w:rPr>
              <w:t>[</w:t>
            </w:r>
            <w:r>
              <w:rPr>
                <w:rFonts w:ascii="Calibri" w:eastAsia="Calibri" w:cs="Calibri" w:hAnsi="Calibri"/>
                <w:rtl/>
              </w:rPr>
              <w:t>Any additional comments or feedback]</w:t>
            </w:r>
          </w:p>
        </w:tc>
      </w:tr>
      <w:tr>
        <w:trPr>
          <w:cantSplit/>
          <w:tblHeader/>
        </w:trPr>
        <w:tc>
          <w:tcPr/>
          <w:p>
            <w:pPr>
              <w:spacing w:before="240" w:after="240" w:line="240" w:lineRule="auto"/>
              <w:rPr>
                <w:color w:val="1F1F1F"/>
              </w:rPr>
            </w:pPr>
            <w:r>
              <w:rPr>
                <w:color w:val="1F1F1F"/>
                <w:rtl/>
              </w:rPr>
              <w:t>...</w:t>
            </w:r>
          </w:p>
        </w:tc>
        <w:tc>
          <w:tcPr/>
          <w:p>
            <w:pPr>
              <w:spacing w:before="240" w:after="240" w:line="240" w:lineRule="auto"/>
              <w:rPr>
                <w:color w:val="1F1F1F"/>
              </w:rPr>
            </w:pPr>
            <w:r>
              <w:rPr>
                <w:color w:val="1F1F1F"/>
                <w:rtl/>
              </w:rPr>
              <w:t>...</w:t>
            </w:r>
          </w:p>
        </w:tc>
        <w:tc>
          <w:tcPr/>
          <w:p>
            <w:pPr>
              <w:spacing w:before="240" w:after="240" w:line="240" w:lineRule="auto"/>
              <w:rPr>
                <w:color w:val="1F1F1F"/>
              </w:rPr>
            </w:pPr>
            <w:r>
              <w:rPr>
                <w:color w:val="1F1F1F"/>
                <w:rtl/>
              </w:rPr>
              <w:t>...</w:t>
            </w:r>
          </w:p>
        </w:tc>
        <w:tc>
          <w:tcPr/>
          <w:p>
            <w:pPr>
              <w:spacing w:before="240" w:after="240" w:line="240" w:lineRule="auto"/>
              <w:rPr>
                <w:color w:val="1F1F1F"/>
              </w:rPr>
            </w:pPr>
            <w:r>
              <w:rPr>
                <w:color w:val="1F1F1F"/>
                <w:rtl/>
              </w:rPr>
              <w:t>...</w:t>
            </w:r>
          </w:p>
        </w:tc>
        <w:tc>
          <w:tcPr/>
          <w:p>
            <w:pPr>
              <w:spacing w:before="240" w:after="240" w:line="240" w:lineRule="auto"/>
              <w:rPr>
                <w:color w:val="1F1F1F"/>
              </w:rPr>
            </w:pPr>
            <w:r>
              <w:rPr>
                <w:color w:val="1F1F1F"/>
                <w:rtl/>
              </w:rPr>
              <w:t>...</w:t>
            </w:r>
          </w:p>
        </w:tc>
        <w:tc>
          <w:tcPr/>
          <w:p>
            <w:pPr>
              <w:spacing w:before="240" w:after="240" w:line="240" w:lineRule="auto"/>
              <w:rPr>
                <w:color w:val="1F1F1F"/>
              </w:rPr>
            </w:pPr>
            <w:r>
              <w:rPr>
                <w:color w:val="1F1F1F"/>
                <w:rtl/>
              </w:rPr>
              <w:t>...</w:t>
            </w:r>
          </w:p>
        </w:tc>
      </w:tr>
    </w:tbl>
    <w:p/>
    <w:p>
      <w:pPr>
        <w:rPr>
          <w:b/>
          <w:bCs/>
        </w:rPr>
      </w:pPr>
      <w:r>
        <w:rPr>
          <w:b/>
          <w:bCs/>
          <w:rtl/>
        </w:rPr>
        <w:t>Sign-off:</w:t>
      </w:r>
    </w:p>
    <w:p>
      <w:r>
        <w:rPr>
          <w:rtl/>
        </w:rPr>
        <w:t>Tester Name: [Name of Tester]</w:t>
      </w:r>
    </w:p>
    <w:p>
      <w:r>
        <w:rPr>
          <w:rtl/>
        </w:rPr>
        <w:t>Date: [Date of Test Completion]</w:t>
      </w:r>
    </w:p>
    <w:p>
      <w:r>
        <w:rPr>
          <w:rtl/>
        </w:rPr>
        <w:t>Signature: [Tester's Signature]</w:t>
      </w:r>
    </w:p>
    <w:p>
      <w:pPr>
        <w:rPr>
          <w:b/>
          <w:bCs/>
        </w:rPr>
      </w:pPr>
      <w:r>
        <w:rPr>
          <w:b/>
          <w:bCs/>
          <w:rtl/>
        </w:rPr>
        <w:t>Notes: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auto"/>
        <w:spacing w:before="0" w:after="0" w:line="259" w:lineRule="auto"/>
        <w:ind w:left="720" w:right="0" w:hanging="360"/>
        <w:jc w:val="left"/>
      </w:pPr>
      <w:r>
        <w:rPr>
          <w:rFonts w:ascii="Calibri" w:eastAsia="Calibri" w:cs="Calibri" w:hAnsi="Calibri"/>
          <w:b w:val="0"/>
          <w:bCs w:val="0"/>
          <w:i w:val="0"/>
          <w:iCs w:val="0"/>
          <w:caps w:val="0"/>
          <w:smallCaps w:val="0"/>
          <w:strike w:val="0"/>
          <w:d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Ensure that all test cases cover both positive and negative scenarios.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auto"/>
        <w:spacing w:before="0" w:after="0" w:line="259" w:lineRule="auto"/>
        <w:ind w:left="720" w:right="0" w:hanging="360"/>
        <w:jc w:val="left"/>
      </w:pPr>
      <w:r>
        <w:rPr>
          <w:rFonts w:ascii="Calibri" w:eastAsia="Calibri" w:cs="Calibri" w:hAnsi="Calibri"/>
          <w:b w:val="0"/>
          <w:bCs w:val="0"/>
          <w:i w:val="0"/>
          <w:iCs w:val="0"/>
          <w:caps w:val="0"/>
          <w:smallCaps w:val="0"/>
          <w:strike w:val="0"/>
          <w:d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Encourage testers to provide detailed feedback, including any suggestions for improvement.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auto"/>
        <w:spacing w:before="0" w:after="0" w:line="259" w:lineRule="auto"/>
        <w:ind w:left="720" w:right="0" w:hanging="360"/>
        <w:jc w:val="left"/>
      </w:pPr>
      <w:r>
        <w:rPr>
          <w:rFonts w:ascii="Calibri" w:eastAsia="Calibri" w:cs="Calibri" w:hAnsi="Calibri"/>
          <w:b w:val="0"/>
          <w:bCs w:val="0"/>
          <w:i w:val="0"/>
          <w:iCs w:val="0"/>
          <w:caps w:val="0"/>
          <w:smallCaps w:val="0"/>
          <w:strike w:val="0"/>
          <w:d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Bug tracking should include details such as severity, status, and steps to reproduce.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auto"/>
        <w:spacing w:before="0" w:after="160" w:line="259" w:lineRule="auto"/>
        <w:ind w:left="720" w:right="0" w:hanging="360"/>
        <w:jc w:val="left"/>
      </w:pPr>
      <w:r>
        <w:rPr>
          <w:rFonts w:ascii="Calibri" w:eastAsia="Calibri" w:cs="Calibri" w:hAnsi="Calibri"/>
          <w:b w:val="0"/>
          <w:bCs w:val="0"/>
          <w:i w:val="0"/>
          <w:iCs w:val="0"/>
          <w:caps w:val="0"/>
          <w:smallCaps w:val="0"/>
          <w:strike w:val="0"/>
          <w:d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Obtain sign-off from both the project manager and product owner before proceeding with deployment.</w:t>
      </w:r>
    </w:p>
    <w:p/>
    <w:sectPr>
      <w:pgSz w:w="11906" w:h="16838"/>
      <w:pgMar w:top="1440" w:right="1440" w:bottom="1440" w:left="1440" w:header="708" w:footer="708" w:gutter="0"/>
      <w:pgNumType w:start="1"/>
      <w:docGrid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Calibri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Times New Roman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Droid Sans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Georgia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Noto Sans Symbols">
    <w:panose1 w:val="00000000000000000000"/>
    <w:charset w:val="00"/>
    <w:family w:val="auto"/>
    <w:pitch w:val="variable"/>
  </w:font>
  <w:font w:name="Courier New">
    <w:panose1 w:val="00000000000000000000"/>
    <w:charset w:val="00"/>
    <w:family w:val="auto"/>
    <w:pitch w:val="variable"/>
    <w:sig w:usb0="00000000" w:usb1="00000000" w:usb2="00000000" w:usb3="00000000" w:csb0="00000000" w:csb1="00000000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abstractNum w:abstractNumId="0">
    <w:nsid w:val="00000000"/>
    <w:multiLevelType w:val="hybridMultilevel"/>
    <w:tmpl w:val="00000000"/>
    <w:lvl w:ilvl="0">
      <w:start w:val="1"/>
      <w:numFmt w:val="bullet"/>
      <w:lvlRestart w:val="0"/>
      <w:lvlText w:val="●"/>
      <w:lvlJc w:val="left"/>
      <w:pPr>
        <w:tabs>
          <w:tab w:val="num" w:pos="0"/>
        </w:tabs>
        <w:ind w:left="720" w:hanging="360"/>
      </w:pPr>
      <w:rPr>
        <w:rFonts w:ascii="Noto Sans Symbols" w:hAnsi="Noto Sans Symbols" w:eastAsia="Noto Sans Symbols" w:cs="Noto Sans Symbols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288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504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Noto Sans Symbols" w:hAnsi="Noto Sans Symbols" w:eastAsia="Noto Sans Symbols" w:cs="Noto Sans Symbols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90"/>
  <w:bordersDoNotSurroundHeader/>
  <w:bordersDoNotSurroundFooter/>
  <w:defaultTabStop w:val="720"/>
  <w:drawingGridHorizontalSpacing w:val="105"/>
  <w:drawingGridVerticalSpacing w:val="156"/>
  <w:displayHorizontalDrawingGridEvery w:val="0"/>
  <w:displayVerticalDrawingGridEvery w:val="1"/>
  <w:compat>
    <w:spaceForUL/>
    <w:growAutofit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widowControl w:val="0"/>
      <w:spacing w:line="240" w:lineRule="auto"/>
      <w:jc w:val="both"/>
    </w:pPr>
    <w:rPr>
      <w:rFonts w:ascii="Droid Sans" w:eastAsia="Droid Sans"/>
      <w:kern w:val="2"/>
      <w:sz w:val="21"/>
      <w:szCs w:val="21"/>
      <w:lang w:val="en-US" w:eastAsia="zh-CN"/>
    </w:rPr>
  </w:style>
  <w:style w:type="paragraph" w:styleId="1">
    <w:name w:val="heading 1"/>
    <w:basedOn w:val="15"/>
    <w:next w:val="15"/>
    <w:pPr>
      <w:keepNext/>
      <w:keepLines/>
      <w:pageBreakBefore w:val="0"/>
      <w:spacing w:before="480" w:after="120"/>
      <w:outlineLvl w:val="0"/>
    </w:pPr>
    <w:rPr>
      <w:b/>
      <w:bCs/>
      <w:sz w:val="48"/>
      <w:szCs w:val="48"/>
    </w:rPr>
  </w:style>
  <w:style w:type="paragraph" w:styleId="2">
    <w:name w:val="heading 2"/>
    <w:basedOn w:val="15"/>
    <w:next w:val="15"/>
    <w:pPr>
      <w:keepNext/>
      <w:keepLines/>
      <w:pageBreakBefore w:val="0"/>
      <w:spacing w:before="360" w:after="80"/>
      <w:outlineLvl w:val="1"/>
    </w:pPr>
    <w:rPr>
      <w:b/>
      <w:bCs/>
      <w:sz w:val="36"/>
      <w:szCs w:val="36"/>
    </w:rPr>
  </w:style>
  <w:style w:type="paragraph" w:styleId="3">
    <w:name w:val="heading 3"/>
    <w:basedOn w:val="15"/>
    <w:next w:val="15"/>
    <w:pPr>
      <w:keepNext/>
      <w:keepLines/>
      <w:pageBreakBefore w:val="0"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15"/>
    <w:next w:val="15"/>
    <w:pPr>
      <w:keepNext/>
      <w:keepLines/>
      <w:pageBreakBefore w:val="0"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15"/>
    <w:next w:val="15"/>
    <w:pPr>
      <w:keepNext/>
      <w:keepLines/>
      <w:pageBreakBefore w:val="0"/>
      <w:spacing w:before="220" w:after="40"/>
      <w:outlineLvl w:val="4"/>
    </w:pPr>
    <w:rPr>
      <w:b/>
      <w:bCs/>
      <w:sz w:val="22"/>
      <w:szCs w:val="22"/>
    </w:rPr>
  </w:style>
  <w:style w:type="paragraph" w:styleId="6">
    <w:name w:val="heading 6"/>
    <w:basedOn w:val="15"/>
    <w:next w:val="15"/>
    <w:pPr>
      <w:keepNext/>
      <w:keepLines/>
      <w:pageBreakBefore w:val="0"/>
      <w:spacing w:before="200" w:after="40"/>
      <w:outlineLvl w:val="5"/>
    </w:pPr>
    <w:rPr>
      <w:b/>
      <w:bCs/>
      <w:sz w:val="20"/>
      <w:szCs w:val="20"/>
    </w:rPr>
  </w:style>
  <w:style w:type="character" w:default="1" w:styleId="10">
    <w:name w:val="Default Paragraph Font"/>
  </w:style>
  <w:style w:type="paragraph" w:customStyle="1" w:styleId="15">
    <w:name w:val="normal"/>
    <w:pPr>
      <w:spacing w:after="160" w:line="259" w:lineRule="auto"/>
    </w:pPr>
    <w:rPr>
      <w:rFonts w:ascii="Calibri" w:eastAsia="Calibri" w:cs="Calibri" w:hAnsi="Calibri"/>
      <w:sz w:val="22"/>
      <w:szCs w:val="22"/>
      <w:lang w:val="en-IN"/>
    </w:rPr>
  </w:style>
  <w:style w:type="paragraph" w:styleId="16">
    <w:name w:val="Title"/>
    <w:basedOn w:val="15"/>
    <w:next w:val="15"/>
    <w:pPr>
      <w:keepNext/>
      <w:keepLines/>
      <w:pageBreakBefore w:val="0"/>
      <w:spacing w:before="480" w:after="120"/>
    </w:pPr>
    <w:rPr>
      <w:b/>
      <w:bCs/>
      <w:sz w:val="72"/>
      <w:szCs w:val="72"/>
    </w:rPr>
  </w:style>
  <w:style w:type="paragraph" w:styleId="17">
    <w:name w:val="Subtitle"/>
    <w:basedOn w:val="15"/>
    <w:next w:val="15"/>
    <w:pPr>
      <w:keepNext/>
      <w:keepLines/>
      <w:pageBreakBefore w:val="0"/>
      <w:spacing w:before="360" w:after="80"/>
    </w:pPr>
    <w:rPr>
      <w:rFonts w:ascii="Georgia" w:eastAsia="Georgia" w:cs="Georgia" w:hAnsi="Georgia"/>
      <w:i/>
      <w:iCs/>
      <w:color w:val="666666"/>
      <w:sz w:val="48"/>
      <w:szCs w:val="48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numbering" Target="numbering.xml"/><Relationship Id="rId4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4</TotalTime>
  <Application>Yozo_Office</Application>
  <Pages>2</Pages>
  <Words>225</Words>
  <Characters>1322</Characters>
  <Lines>87</Lines>
  <Paragraphs>70</Paragraphs>
  <CharactersWithSpaces>1480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cp:lastModifiedBy>vivo user</cp:lastModifiedBy>
  <cp:revision>0</cp:revision>
  <dcterms:modified xsi:type="dcterms:W3CDTF">2026-09-30T09:12:47Z</dcterms:modified>
</cp:coreProperties>
</file>