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B29" w:rsidRDefault="005D407E">
      <w:r w:rsidRPr="005D407E">
        <w:t>https://public.tableau.com/authoring/NMstory/Story1#1</w:t>
      </w:r>
    </w:p>
    <w:sectPr w:rsidR="00F32B29" w:rsidSect="00F32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D407E"/>
    <w:rsid w:val="005D407E"/>
    <w:rsid w:val="00F32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2023-10-10T06:21:00Z</dcterms:created>
  <dcterms:modified xsi:type="dcterms:W3CDTF">2023-10-10T06:22:00Z</dcterms:modified>
</cp:coreProperties>
</file>