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93641"/>
        <w:docPartObj>
          <w:docPartGallery w:val="Cover Pages"/>
          <w:docPartUnique/>
        </w:docPartObj>
      </w:sdtPr>
      <w:sdtContent>
        <w:p w:rsidR="00622938" w:rsidRDefault="00622938"/>
        <w:tbl>
          <w:tblPr>
            <w:tblpPr w:leftFromText="187" w:rightFromText="187" w:horzAnchor="margin" w:tblpXSpec="right" w:tblpYSpec="top"/>
            <w:tblW w:w="2128"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082"/>
          </w:tblGrid>
          <w:tr w:rsidR="00622938" w:rsidTr="00622938">
            <w:sdt>
              <w:sdtPr>
                <w:rPr>
                  <w:rFonts w:asciiTheme="majorHAnsi" w:eastAsiaTheme="majorEastAsia" w:hAnsiTheme="majorHAnsi" w:cstheme="majorBidi"/>
                  <w:sz w:val="72"/>
                  <w:szCs w:val="72"/>
                </w:rPr>
                <w:alias w:val="Title"/>
                <w:id w:val="13553149"/>
                <w:placeholder>
                  <w:docPart w:val="E08BA524227240AC8A288F950765790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22938" w:rsidRDefault="00622938" w:rsidP="0062293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Report</w:t>
                    </w:r>
                  </w:p>
                </w:tc>
              </w:sdtContent>
            </w:sdt>
          </w:tr>
          <w:tr w:rsidR="00622938" w:rsidTr="00622938">
            <w:sdt>
              <w:sdtPr>
                <w:rPr>
                  <w:sz w:val="40"/>
                  <w:szCs w:val="40"/>
                </w:rPr>
                <w:alias w:val="Subtitle"/>
                <w:id w:val="13553153"/>
                <w:placeholder>
                  <w:docPart w:val="160D01ECBB2C495E86F5EDF05ED6B6A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622938" w:rsidRDefault="00622938" w:rsidP="00622938">
                    <w:pPr>
                      <w:pStyle w:val="NoSpacing"/>
                      <w:rPr>
                        <w:sz w:val="40"/>
                        <w:szCs w:val="40"/>
                      </w:rPr>
                    </w:pPr>
                    <w:proofErr w:type="spellStart"/>
                    <w:r>
                      <w:rPr>
                        <w:sz w:val="40"/>
                        <w:szCs w:val="40"/>
                      </w:rPr>
                      <w:t>Giftination</w:t>
                    </w:r>
                    <w:proofErr w:type="spellEnd"/>
                  </w:p>
                </w:tc>
              </w:sdtContent>
            </w:sdt>
          </w:tr>
          <w:tr w:rsidR="00622938" w:rsidTr="00622938">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622938" w:rsidRDefault="00622938">
                    <w:pPr>
                      <w:pStyle w:val="NoSpacing"/>
                      <w:rPr>
                        <w:sz w:val="28"/>
                        <w:szCs w:val="28"/>
                      </w:rPr>
                    </w:pPr>
                    <w:r>
                      <w:rPr>
                        <w:sz w:val="28"/>
                        <w:szCs w:val="28"/>
                      </w:rPr>
                      <w:t>Group 21</w:t>
                    </w:r>
                  </w:p>
                </w:tc>
              </w:sdtContent>
            </w:sdt>
          </w:tr>
        </w:tbl>
        <w:p w:rsidR="00622938" w:rsidRDefault="00622938"/>
        <w:p w:rsidR="00622938" w:rsidRDefault="00622938">
          <w:r>
            <w:br w:type="page"/>
          </w:r>
        </w:p>
      </w:sdtContent>
    </w:sdt>
    <w:p w:rsidR="00476CBF" w:rsidRPr="00476CBF" w:rsidRDefault="00476CBF">
      <w:pPr>
        <w:rPr>
          <w:b/>
          <w:bCs/>
          <w:sz w:val="32"/>
          <w:szCs w:val="32"/>
          <w:u w:val="single"/>
        </w:rPr>
      </w:pPr>
      <w:r w:rsidRPr="00476CBF">
        <w:rPr>
          <w:b/>
          <w:bCs/>
          <w:sz w:val="32"/>
          <w:szCs w:val="32"/>
          <w:u w:val="single"/>
        </w:rPr>
        <w:lastRenderedPageBreak/>
        <w:t>Unit Testing:</w:t>
      </w:r>
    </w:p>
    <w:p w:rsidR="00476CBF" w:rsidRDefault="00622938">
      <w:pPr>
        <w:rPr>
          <w:sz w:val="28"/>
          <w:szCs w:val="28"/>
        </w:rPr>
      </w:pPr>
      <w:r>
        <w:rPr>
          <w:sz w:val="28"/>
          <w:szCs w:val="28"/>
        </w:rPr>
        <w:t>A complete Unit Test</w:t>
      </w:r>
      <w:r w:rsidR="00476CBF">
        <w:rPr>
          <w:sz w:val="28"/>
          <w:szCs w:val="28"/>
        </w:rPr>
        <w:t>ing</w:t>
      </w:r>
      <w:r>
        <w:rPr>
          <w:sz w:val="28"/>
          <w:szCs w:val="28"/>
        </w:rPr>
        <w:t xml:space="preserve"> of the System is done</w:t>
      </w:r>
      <w:r w:rsidR="00476CBF">
        <w:rPr>
          <w:sz w:val="28"/>
          <w:szCs w:val="28"/>
        </w:rPr>
        <w:t xml:space="preserve"> for all the components and modules at </w:t>
      </w:r>
      <w:r>
        <w:rPr>
          <w:sz w:val="28"/>
          <w:szCs w:val="28"/>
        </w:rPr>
        <w:t>every stage</w:t>
      </w:r>
      <w:r w:rsidR="00476CBF">
        <w:rPr>
          <w:sz w:val="28"/>
          <w:szCs w:val="28"/>
        </w:rPr>
        <w:t>. Testing for all the components is done in its particular sprints.</w:t>
      </w:r>
    </w:p>
    <w:p w:rsidR="00594DF2" w:rsidRDefault="00476CBF">
      <w:pPr>
        <w:rPr>
          <w:sz w:val="28"/>
          <w:szCs w:val="28"/>
        </w:rPr>
      </w:pPr>
      <w:r>
        <w:rPr>
          <w:sz w:val="28"/>
          <w:szCs w:val="28"/>
        </w:rPr>
        <w:t>If any task gets failed during the testing then it is tried reviewed in the same sprint. But in any case if the sprint completes then that task is taken on into the next sprint for reviewing.</w:t>
      </w:r>
    </w:p>
    <w:p w:rsidR="00476CBF" w:rsidRDefault="00476CBF">
      <w:pPr>
        <w:rPr>
          <w:sz w:val="28"/>
          <w:szCs w:val="28"/>
        </w:rPr>
      </w:pPr>
      <w:r>
        <w:rPr>
          <w:sz w:val="28"/>
          <w:szCs w:val="28"/>
        </w:rPr>
        <w:t>A complete log for all the Test Scenarios can be found in the Test_Scenarios.xlsx</w:t>
      </w:r>
      <w:hyperlink r:id="rId4" w:history="1">
        <w:r w:rsidRPr="00AD16B0">
          <w:rPr>
            <w:rStyle w:val="Hyperlink"/>
            <w:sz w:val="28"/>
            <w:szCs w:val="28"/>
          </w:rPr>
          <w:t>(here)</w:t>
        </w:r>
      </w:hyperlink>
      <w:r w:rsidR="00240C75">
        <w:rPr>
          <w:sz w:val="28"/>
          <w:szCs w:val="28"/>
        </w:rPr>
        <w:t>.</w:t>
      </w:r>
    </w:p>
    <w:p w:rsidR="00240C75" w:rsidRDefault="00240C75">
      <w:pPr>
        <w:rPr>
          <w:sz w:val="28"/>
          <w:szCs w:val="28"/>
        </w:rPr>
      </w:pPr>
    </w:p>
    <w:p w:rsidR="00240C75" w:rsidRDefault="00240C75">
      <w:pPr>
        <w:rPr>
          <w:sz w:val="28"/>
          <w:szCs w:val="28"/>
        </w:rPr>
      </w:pPr>
    </w:p>
    <w:p w:rsidR="00476CBF" w:rsidRDefault="00240C75" w:rsidP="00240C75">
      <w:pPr>
        <w:rPr>
          <w:b/>
          <w:bCs/>
          <w:sz w:val="32"/>
          <w:szCs w:val="32"/>
          <w:u w:val="single"/>
        </w:rPr>
      </w:pPr>
      <w:r w:rsidRPr="00240C75">
        <w:rPr>
          <w:b/>
          <w:bCs/>
          <w:sz w:val="32"/>
          <w:szCs w:val="32"/>
          <w:u w:val="single"/>
        </w:rPr>
        <w:t>Conclusion:</w:t>
      </w:r>
    </w:p>
    <w:p w:rsidR="00240C75" w:rsidRDefault="00240C75" w:rsidP="00240C75">
      <w:pPr>
        <w:rPr>
          <w:sz w:val="28"/>
          <w:szCs w:val="28"/>
        </w:rPr>
      </w:pPr>
      <w:r w:rsidRPr="00476CBF">
        <w:rPr>
          <w:sz w:val="28"/>
          <w:szCs w:val="28"/>
        </w:rPr>
        <w:t>●</w:t>
      </w:r>
      <w:r>
        <w:rPr>
          <w:sz w:val="28"/>
          <w:szCs w:val="28"/>
        </w:rPr>
        <w:t xml:space="preserve">  Code OK</w:t>
      </w:r>
    </w:p>
    <w:p w:rsidR="00240C75" w:rsidRDefault="00240C75" w:rsidP="00240C75">
      <w:pPr>
        <w:rPr>
          <w:sz w:val="28"/>
          <w:szCs w:val="28"/>
        </w:rPr>
      </w:pPr>
      <w:r w:rsidRPr="00476CBF">
        <w:rPr>
          <w:sz w:val="28"/>
          <w:szCs w:val="28"/>
        </w:rPr>
        <w:t>◌</w:t>
      </w:r>
      <w:r>
        <w:rPr>
          <w:sz w:val="28"/>
          <w:szCs w:val="28"/>
        </w:rPr>
        <w:t xml:space="preserve">  Rework and verify</w:t>
      </w:r>
    </w:p>
    <w:p w:rsidR="00240C75" w:rsidRPr="00240C75" w:rsidRDefault="00240C75" w:rsidP="00240C75">
      <w:pPr>
        <w:rPr>
          <w:sz w:val="28"/>
          <w:szCs w:val="28"/>
        </w:rPr>
      </w:pPr>
      <w:r w:rsidRPr="00476CBF">
        <w:rPr>
          <w:sz w:val="28"/>
          <w:szCs w:val="28"/>
        </w:rPr>
        <w:t>◌</w:t>
      </w:r>
      <w:r>
        <w:rPr>
          <w:sz w:val="28"/>
          <w:szCs w:val="28"/>
        </w:rPr>
        <w:t xml:space="preserve">  Rework and re-review</w:t>
      </w:r>
    </w:p>
    <w:sectPr w:rsidR="00240C75" w:rsidRPr="00240C75" w:rsidSect="0062293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rsids>
    <w:rsidRoot w:val="00622938"/>
    <w:rsid w:val="00046794"/>
    <w:rsid w:val="00240C75"/>
    <w:rsid w:val="00476CBF"/>
    <w:rsid w:val="00594DF2"/>
    <w:rsid w:val="00622938"/>
    <w:rsid w:val="00AD16B0"/>
    <w:rsid w:val="00E514BE"/>
    <w:rsid w:val="00EE1B52"/>
    <w:rsid w:val="00EF3AA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2938"/>
    <w:pPr>
      <w:spacing w:before="0" w:after="0" w:line="240" w:lineRule="auto"/>
      <w:jc w:val="left"/>
    </w:pPr>
    <w:rPr>
      <w:rFonts w:eastAsiaTheme="minorEastAsia"/>
    </w:rPr>
  </w:style>
  <w:style w:type="character" w:customStyle="1" w:styleId="NoSpacingChar">
    <w:name w:val="No Spacing Char"/>
    <w:basedOn w:val="DefaultParagraphFont"/>
    <w:link w:val="NoSpacing"/>
    <w:uiPriority w:val="1"/>
    <w:rsid w:val="00622938"/>
    <w:rPr>
      <w:rFonts w:eastAsiaTheme="minorEastAsia"/>
    </w:rPr>
  </w:style>
  <w:style w:type="paragraph" w:styleId="BalloonText">
    <w:name w:val="Balloon Text"/>
    <w:basedOn w:val="Normal"/>
    <w:link w:val="BalloonTextChar"/>
    <w:uiPriority w:val="99"/>
    <w:semiHidden/>
    <w:unhideWhenUsed/>
    <w:rsid w:val="0062293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938"/>
    <w:rPr>
      <w:rFonts w:ascii="Tahoma" w:hAnsi="Tahoma" w:cs="Tahoma"/>
      <w:sz w:val="16"/>
      <w:szCs w:val="16"/>
    </w:rPr>
  </w:style>
  <w:style w:type="character" w:styleId="Hyperlink">
    <w:name w:val="Hyperlink"/>
    <w:basedOn w:val="DefaultParagraphFont"/>
    <w:uiPriority w:val="99"/>
    <w:unhideWhenUsed/>
    <w:rsid w:val="00AD1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4387414">
      <w:bodyDiv w:val="1"/>
      <w:marLeft w:val="0"/>
      <w:marRight w:val="0"/>
      <w:marTop w:val="0"/>
      <w:marBottom w:val="0"/>
      <w:divBdr>
        <w:top w:val="none" w:sz="0" w:space="0" w:color="auto"/>
        <w:left w:val="none" w:sz="0" w:space="0" w:color="auto"/>
        <w:bottom w:val="none" w:sz="0" w:space="0" w:color="auto"/>
        <w:right w:val="none" w:sz="0" w:space="0" w:color="auto"/>
      </w:divBdr>
    </w:div>
    <w:div w:id="156829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Test_Scenarios.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8BA524227240AC8A288F950765790E"/>
        <w:category>
          <w:name w:val="General"/>
          <w:gallery w:val="placeholder"/>
        </w:category>
        <w:types>
          <w:type w:val="bbPlcHdr"/>
        </w:types>
        <w:behaviors>
          <w:behavior w:val="content"/>
        </w:behaviors>
        <w:guid w:val="{C4C7457F-D0E1-41E3-81DF-E152A10FFFFF}"/>
      </w:docPartPr>
      <w:docPartBody>
        <w:p w:rsidR="00F86E44" w:rsidRDefault="003D089B" w:rsidP="003D089B">
          <w:pPr>
            <w:pStyle w:val="E08BA524227240AC8A288F950765790E"/>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089B"/>
    <w:rsid w:val="003D089B"/>
    <w:rsid w:val="00C26F1D"/>
    <w:rsid w:val="00F86E4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E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BA524227240AC8A288F950765790E">
    <w:name w:val="E08BA524227240AC8A288F950765790E"/>
    <w:rsid w:val="003D089B"/>
  </w:style>
  <w:style w:type="paragraph" w:customStyle="1" w:styleId="160D01ECBB2C495E86F5EDF05ED6B6A6">
    <w:name w:val="160D01ECBB2C495E86F5EDF05ED6B6A6"/>
    <w:rsid w:val="003D089B"/>
  </w:style>
  <w:style w:type="paragraph" w:customStyle="1" w:styleId="2CA2947BE56E45FCAFD47637BA2AA388">
    <w:name w:val="2CA2947BE56E45FCAFD47637BA2AA388"/>
    <w:rsid w:val="003D08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Giftination</dc:subject>
  <dc:creator>Group 21</dc:creator>
  <cp:lastModifiedBy>Dell</cp:lastModifiedBy>
  <cp:revision>3</cp:revision>
  <dcterms:created xsi:type="dcterms:W3CDTF">2020-12-24T18:46:00Z</dcterms:created>
  <dcterms:modified xsi:type="dcterms:W3CDTF">2020-12-24T19:10:00Z</dcterms:modified>
</cp:coreProperties>
</file>