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4F423" w14:textId="77777777" w:rsidR="00493868" w:rsidRPr="00165112" w:rsidRDefault="00493868" w:rsidP="00220D6B">
      <w:pPr>
        <w:pStyle w:val="Title"/>
        <w:jc w:val="center"/>
        <w:rPr>
          <w:rFonts w:asciiTheme="majorBidi" w:hAnsiTheme="majorBidi" w:cstheme="majorBidi"/>
          <w:sz w:val="56"/>
          <w:szCs w:val="56"/>
        </w:rPr>
      </w:pPr>
      <w:r w:rsidRPr="00165112">
        <w:rPr>
          <w:rFonts w:asciiTheme="majorBidi" w:hAnsiTheme="majorBidi" w:cstheme="majorBidi"/>
          <w:sz w:val="56"/>
          <w:szCs w:val="56"/>
        </w:rPr>
        <w:t>Sabaragamuwa University of Sri Lanka</w:t>
      </w:r>
    </w:p>
    <w:p w14:paraId="7566BC1A" w14:textId="77777777" w:rsidR="00493868" w:rsidRPr="00165112" w:rsidRDefault="00493868" w:rsidP="00C40426">
      <w:pPr>
        <w:jc w:val="center"/>
        <w:rPr>
          <w:rFonts w:asciiTheme="majorBidi" w:hAnsiTheme="majorBidi" w:cstheme="majorBidi"/>
        </w:rPr>
      </w:pPr>
    </w:p>
    <w:p w14:paraId="014B260A" w14:textId="77777777" w:rsidR="00BF005A" w:rsidRPr="00165112" w:rsidRDefault="00C40426" w:rsidP="00C40426">
      <w:pPr>
        <w:jc w:val="center"/>
        <w:rPr>
          <w:rFonts w:asciiTheme="majorBidi" w:hAnsiTheme="majorBidi" w:cstheme="majorBidi"/>
        </w:rPr>
      </w:pPr>
      <w:r w:rsidRPr="00165112">
        <w:rPr>
          <w:rFonts w:asciiTheme="majorBidi" w:hAnsiTheme="majorBidi" w:cstheme="majorBidi"/>
          <w:noProof/>
        </w:rPr>
        <w:drawing>
          <wp:inline distT="0" distB="0" distL="0" distR="0" wp14:anchorId="168AEE2A" wp14:editId="22817FC1">
            <wp:extent cx="1639957" cy="1656715"/>
            <wp:effectExtent l="0" t="0" r="0" b="6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39957" cy="1656715"/>
                    </a:xfrm>
                    <a:prstGeom prst="rect">
                      <a:avLst/>
                    </a:prstGeom>
                    <a:ln/>
                  </pic:spPr>
                </pic:pic>
              </a:graphicData>
            </a:graphic>
          </wp:inline>
        </w:drawing>
      </w:r>
    </w:p>
    <w:p w14:paraId="3AFEF306" w14:textId="77777777" w:rsidR="00BF005A" w:rsidRDefault="0046798E">
      <w:pPr>
        <w:pStyle w:val="Title"/>
        <w:jc w:val="center"/>
        <w:rPr>
          <w:rFonts w:asciiTheme="majorBidi" w:eastAsia="Times New Roman" w:hAnsiTheme="majorBidi" w:cstheme="majorBidi"/>
        </w:rPr>
      </w:pPr>
      <w:r w:rsidRPr="00165112">
        <w:rPr>
          <w:rFonts w:asciiTheme="majorBidi" w:eastAsia="Times New Roman" w:hAnsiTheme="majorBidi" w:cstheme="majorBidi"/>
        </w:rPr>
        <w:t>Capstone</w:t>
      </w:r>
      <w:r w:rsidR="00AD63BE" w:rsidRPr="00165112">
        <w:rPr>
          <w:rFonts w:asciiTheme="majorBidi" w:eastAsia="Times New Roman" w:hAnsiTheme="majorBidi" w:cstheme="majorBidi"/>
        </w:rPr>
        <w:t xml:space="preserve"> </w:t>
      </w:r>
      <w:r w:rsidR="1814CAB5" w:rsidRPr="00165112">
        <w:rPr>
          <w:rFonts w:asciiTheme="majorBidi" w:eastAsia="Times New Roman" w:hAnsiTheme="majorBidi" w:cstheme="majorBidi"/>
        </w:rPr>
        <w:t>Project</w:t>
      </w:r>
      <w:r w:rsidR="007C3729" w:rsidRPr="00165112">
        <w:rPr>
          <w:rFonts w:asciiTheme="majorBidi" w:eastAsia="Times New Roman" w:hAnsiTheme="majorBidi" w:cstheme="majorBidi"/>
        </w:rPr>
        <w:t xml:space="preserve"> II</w:t>
      </w:r>
      <w:r w:rsidR="1814CAB5" w:rsidRPr="00165112">
        <w:rPr>
          <w:rFonts w:asciiTheme="majorBidi" w:eastAsia="Times New Roman" w:hAnsiTheme="majorBidi" w:cstheme="majorBidi"/>
        </w:rPr>
        <w:t xml:space="preserve"> Report</w:t>
      </w:r>
    </w:p>
    <w:p w14:paraId="76C3ED09" w14:textId="77777777" w:rsidR="0090088A" w:rsidRPr="0090088A" w:rsidRDefault="0090088A" w:rsidP="0090088A"/>
    <w:p w14:paraId="61BDF928" w14:textId="77777777" w:rsidR="00016B91" w:rsidRPr="0090088A" w:rsidRDefault="00016B91">
      <w:pPr>
        <w:jc w:val="center"/>
        <w:rPr>
          <w:rFonts w:asciiTheme="majorBidi" w:hAnsiTheme="majorBidi" w:cstheme="majorBidi"/>
          <w:b/>
          <w:bCs/>
          <w:sz w:val="32"/>
          <w:szCs w:val="32"/>
        </w:rPr>
      </w:pPr>
      <w:r w:rsidRPr="0090088A">
        <w:rPr>
          <w:rFonts w:asciiTheme="majorBidi" w:hAnsiTheme="majorBidi" w:cstheme="majorBidi"/>
          <w:b/>
          <w:bCs/>
          <w:sz w:val="32"/>
          <w:szCs w:val="32"/>
        </w:rPr>
        <w:t>CBSL Macro-Financial and Energy Grid Forecasting</w:t>
      </w:r>
    </w:p>
    <w:p w14:paraId="500C5FE0" w14:textId="77777777" w:rsidR="00BF005A" w:rsidRPr="0090088A" w:rsidRDefault="00B45B06">
      <w:pPr>
        <w:jc w:val="center"/>
        <w:rPr>
          <w:rFonts w:asciiTheme="majorBidi" w:hAnsiTheme="majorBidi" w:cstheme="majorBidi"/>
          <w:b/>
          <w:bCs/>
          <w:sz w:val="32"/>
          <w:szCs w:val="32"/>
        </w:rPr>
      </w:pPr>
      <w:r w:rsidRPr="0090088A">
        <w:rPr>
          <w:rFonts w:asciiTheme="majorBidi" w:hAnsiTheme="majorBidi" w:cstheme="majorBidi"/>
          <w:b/>
          <w:bCs/>
          <w:sz w:val="32"/>
          <w:szCs w:val="32"/>
        </w:rPr>
        <w:t>A Multi-Track Machine Learning and Probabilistic Framework</w:t>
      </w:r>
    </w:p>
    <w:p w14:paraId="05C7073E" w14:textId="77777777" w:rsidR="00016B91" w:rsidRPr="00165112" w:rsidRDefault="00016B91">
      <w:pPr>
        <w:jc w:val="center"/>
        <w:rPr>
          <w:rFonts w:asciiTheme="majorBidi" w:hAnsiTheme="majorBidi" w:cstheme="majorBidi"/>
        </w:rPr>
      </w:pPr>
    </w:p>
    <w:p w14:paraId="6ACB5889" w14:textId="77777777" w:rsidR="3B108258" w:rsidRPr="00165112" w:rsidRDefault="3B108258" w:rsidP="3B108258">
      <w:pPr>
        <w:jc w:val="center"/>
        <w:rPr>
          <w:rFonts w:asciiTheme="majorBidi" w:hAnsiTheme="majorBidi" w:cstheme="majorBidi"/>
          <w:i/>
          <w:iCs/>
        </w:rPr>
      </w:pPr>
    </w:p>
    <w:p w14:paraId="16107E67" w14:textId="77777777" w:rsidR="00BF005A" w:rsidRPr="00165112" w:rsidRDefault="00BF005A" w:rsidP="00467CDB">
      <w:pPr>
        <w:jc w:val="left"/>
        <w:rPr>
          <w:rFonts w:asciiTheme="majorBidi" w:hAnsiTheme="majorBidi" w:cstheme="majorBidi"/>
          <w:i/>
          <w:iCs/>
        </w:rPr>
      </w:pPr>
    </w:p>
    <w:tbl>
      <w:tblPr>
        <w:tblStyle w:val="PlainTable2"/>
        <w:tblW w:w="0" w:type="auto"/>
        <w:jc w:val="center"/>
        <w:tblLook w:val="04A0" w:firstRow="1" w:lastRow="0" w:firstColumn="1" w:lastColumn="0" w:noHBand="0" w:noVBand="1"/>
      </w:tblPr>
      <w:tblGrid>
        <w:gridCol w:w="2070"/>
        <w:gridCol w:w="4590"/>
      </w:tblGrid>
      <w:tr w:rsidR="00467CDB" w:rsidRPr="00165112" w14:paraId="65FF82FC" w14:textId="77777777" w:rsidTr="00467C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11CDE7FF" w14:textId="77777777" w:rsidR="00467CDB" w:rsidRPr="00165112" w:rsidRDefault="00467CDB" w:rsidP="00467CDB">
            <w:pPr>
              <w:jc w:val="left"/>
              <w:rPr>
                <w:rFonts w:asciiTheme="majorBidi" w:hAnsiTheme="majorBidi" w:cstheme="majorBidi"/>
                <w:b w:val="0"/>
                <w:bCs w:val="0"/>
              </w:rPr>
            </w:pPr>
            <w:r w:rsidRPr="00165112">
              <w:rPr>
                <w:rFonts w:asciiTheme="majorBidi" w:hAnsiTheme="majorBidi" w:cstheme="majorBidi"/>
              </w:rPr>
              <w:t>Student Name</w:t>
            </w:r>
          </w:p>
        </w:tc>
        <w:tc>
          <w:tcPr>
            <w:tcW w:w="4590" w:type="dxa"/>
          </w:tcPr>
          <w:p w14:paraId="2349EC6B" w14:textId="77777777" w:rsidR="00467CDB" w:rsidRPr="00165112" w:rsidRDefault="00467CDB" w:rsidP="00467CDB">
            <w:pPr>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65112">
              <w:rPr>
                <w:rFonts w:asciiTheme="majorBidi" w:hAnsiTheme="majorBidi" w:cstheme="majorBidi"/>
              </w:rPr>
              <w:t xml:space="preserve"> </w:t>
            </w:r>
            <w:r w:rsidR="007C3729" w:rsidRPr="00165112">
              <w:rPr>
                <w:rFonts w:asciiTheme="majorBidi" w:hAnsiTheme="majorBidi" w:cstheme="majorBidi"/>
              </w:rPr>
              <w:t>K.N.</w:t>
            </w:r>
            <w:r w:rsidR="00FA21B4" w:rsidRPr="00165112">
              <w:rPr>
                <w:rFonts w:asciiTheme="majorBidi" w:hAnsiTheme="majorBidi" w:cstheme="majorBidi"/>
              </w:rPr>
              <w:t xml:space="preserve"> </w:t>
            </w:r>
            <w:r w:rsidR="007C3729" w:rsidRPr="00165112">
              <w:rPr>
                <w:rFonts w:asciiTheme="majorBidi" w:hAnsiTheme="majorBidi" w:cstheme="majorBidi"/>
              </w:rPr>
              <w:t>Hewawitharana</w:t>
            </w:r>
          </w:p>
        </w:tc>
      </w:tr>
      <w:tr w:rsidR="00467CDB" w:rsidRPr="00165112" w14:paraId="1BDF9A22" w14:textId="77777777" w:rsidTr="00467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1650EDA4" w14:textId="77777777" w:rsidR="00467CDB" w:rsidRPr="00165112" w:rsidRDefault="00467CDB" w:rsidP="00467CDB">
            <w:pPr>
              <w:jc w:val="left"/>
              <w:rPr>
                <w:rFonts w:asciiTheme="majorBidi" w:hAnsiTheme="majorBidi" w:cstheme="majorBidi"/>
                <w:b w:val="0"/>
                <w:bCs w:val="0"/>
              </w:rPr>
            </w:pPr>
            <w:r w:rsidRPr="00165112">
              <w:rPr>
                <w:rFonts w:asciiTheme="majorBidi" w:hAnsiTheme="majorBidi" w:cstheme="majorBidi"/>
              </w:rPr>
              <w:t>Index Number</w:t>
            </w:r>
          </w:p>
        </w:tc>
        <w:tc>
          <w:tcPr>
            <w:tcW w:w="4590" w:type="dxa"/>
          </w:tcPr>
          <w:p w14:paraId="39B97C3A" w14:textId="77777777" w:rsidR="00467CDB" w:rsidRPr="00165112" w:rsidRDefault="00467CDB" w:rsidP="00467CDB">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65112">
              <w:rPr>
                <w:rFonts w:asciiTheme="majorBidi" w:hAnsiTheme="majorBidi" w:cstheme="majorBidi"/>
              </w:rPr>
              <w:t xml:space="preserve"> </w:t>
            </w:r>
            <w:r w:rsidR="00432C0F" w:rsidRPr="00165112">
              <w:rPr>
                <w:rFonts w:asciiTheme="majorBidi" w:hAnsiTheme="majorBidi" w:cstheme="majorBidi"/>
              </w:rPr>
              <w:t>22CDS0425</w:t>
            </w:r>
          </w:p>
        </w:tc>
      </w:tr>
      <w:tr w:rsidR="00467CDB" w:rsidRPr="00165112" w14:paraId="6B4DAEDE" w14:textId="77777777" w:rsidTr="00467CDB">
        <w:trPr>
          <w:jc w:val="center"/>
        </w:trPr>
        <w:tc>
          <w:tcPr>
            <w:cnfStyle w:val="001000000000" w:firstRow="0" w:lastRow="0" w:firstColumn="1" w:lastColumn="0" w:oddVBand="0" w:evenVBand="0" w:oddHBand="0" w:evenHBand="0" w:firstRowFirstColumn="0" w:firstRowLastColumn="0" w:lastRowFirstColumn="0" w:lastRowLastColumn="0"/>
            <w:tcW w:w="2070" w:type="dxa"/>
          </w:tcPr>
          <w:p w14:paraId="6C28D4C1" w14:textId="77777777" w:rsidR="00467CDB" w:rsidRPr="00165112" w:rsidRDefault="00467CDB" w:rsidP="00467CDB">
            <w:pPr>
              <w:jc w:val="left"/>
              <w:rPr>
                <w:rFonts w:asciiTheme="majorBidi" w:hAnsiTheme="majorBidi" w:cstheme="majorBidi"/>
                <w:b w:val="0"/>
                <w:bCs w:val="0"/>
              </w:rPr>
            </w:pPr>
            <w:r w:rsidRPr="00165112">
              <w:rPr>
                <w:rFonts w:asciiTheme="majorBidi" w:hAnsiTheme="majorBidi" w:cstheme="majorBidi"/>
              </w:rPr>
              <w:t>Supervisor Name</w:t>
            </w:r>
          </w:p>
        </w:tc>
        <w:tc>
          <w:tcPr>
            <w:tcW w:w="4590" w:type="dxa"/>
          </w:tcPr>
          <w:p w14:paraId="7576D81C" w14:textId="77777777" w:rsidR="00467CDB" w:rsidRPr="00165112" w:rsidRDefault="00467CDB" w:rsidP="00C276A8">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65112">
              <w:rPr>
                <w:rFonts w:asciiTheme="majorBidi" w:hAnsiTheme="majorBidi" w:cstheme="majorBidi"/>
              </w:rPr>
              <w:t xml:space="preserve"> </w:t>
            </w:r>
            <w:r w:rsidR="00C276A8" w:rsidRPr="00165112">
              <w:rPr>
                <w:rFonts w:asciiTheme="majorBidi" w:hAnsiTheme="majorBidi" w:cstheme="majorBidi"/>
              </w:rPr>
              <w:t xml:space="preserve">MR. PGP Kumara </w:t>
            </w:r>
          </w:p>
        </w:tc>
      </w:tr>
    </w:tbl>
    <w:p w14:paraId="1E3A6EDD" w14:textId="77777777" w:rsidR="3B108258" w:rsidRPr="00165112" w:rsidRDefault="3B108258" w:rsidP="3B108258">
      <w:pPr>
        <w:rPr>
          <w:rFonts w:asciiTheme="majorBidi" w:hAnsiTheme="majorBidi" w:cstheme="majorBidi"/>
        </w:rPr>
      </w:pPr>
      <w:bookmarkStart w:id="0" w:name="_23h7wbjl90s4"/>
      <w:bookmarkEnd w:id="0"/>
    </w:p>
    <w:p w14:paraId="42BBE3A2" w14:textId="77777777" w:rsidR="00BF005A" w:rsidRPr="00165112" w:rsidRDefault="00BF005A">
      <w:pPr>
        <w:pBdr>
          <w:top w:val="nil"/>
          <w:left w:val="nil"/>
          <w:bottom w:val="nil"/>
          <w:right w:val="nil"/>
          <w:between w:val="nil"/>
        </w:pBdr>
        <w:jc w:val="center"/>
        <w:rPr>
          <w:rFonts w:asciiTheme="majorBidi" w:hAnsiTheme="majorBidi" w:cstheme="majorBidi"/>
        </w:rPr>
      </w:pPr>
    </w:p>
    <w:p w14:paraId="3D18A567" w14:textId="77777777" w:rsidR="00BF005A" w:rsidRPr="00165112" w:rsidRDefault="00E10E19" w:rsidP="3B108258">
      <w:pPr>
        <w:jc w:val="center"/>
        <w:rPr>
          <w:rFonts w:asciiTheme="majorBidi" w:hAnsiTheme="majorBidi" w:cstheme="majorBidi"/>
        </w:rPr>
      </w:pPr>
      <w:r w:rsidRPr="00165112">
        <w:rPr>
          <w:rFonts w:asciiTheme="majorBidi" w:hAnsiTheme="majorBidi" w:cstheme="majorBidi"/>
        </w:rPr>
        <w:t>DEPARTMENT OF DATA SCIENCE</w:t>
      </w:r>
    </w:p>
    <w:p w14:paraId="758E3B4E" w14:textId="77777777" w:rsidR="00BF005A" w:rsidRPr="00165112" w:rsidRDefault="00E10E19" w:rsidP="00B757F0">
      <w:pPr>
        <w:jc w:val="center"/>
        <w:rPr>
          <w:rFonts w:asciiTheme="majorBidi" w:hAnsiTheme="majorBidi" w:cstheme="majorBidi"/>
        </w:rPr>
      </w:pPr>
      <w:r w:rsidRPr="00165112">
        <w:rPr>
          <w:rFonts w:asciiTheme="majorBidi" w:hAnsiTheme="majorBidi" w:cstheme="majorBidi"/>
        </w:rPr>
        <w:t>FACULTY OF COMPUTING</w:t>
      </w:r>
    </w:p>
    <w:p w14:paraId="6C8605D6" w14:textId="77777777" w:rsidR="00B757F0" w:rsidRPr="00165112" w:rsidRDefault="00B757F0" w:rsidP="00B757F0">
      <w:pPr>
        <w:jc w:val="center"/>
        <w:rPr>
          <w:rFonts w:asciiTheme="majorBidi" w:hAnsiTheme="majorBidi" w:cstheme="majorBidi"/>
        </w:rPr>
      </w:pPr>
    </w:p>
    <w:p w14:paraId="6C9ACF29" w14:textId="77777777" w:rsidR="00B757F0" w:rsidRDefault="00B757F0">
      <w:pPr>
        <w:jc w:val="center"/>
        <w:rPr>
          <w:rFonts w:asciiTheme="majorBidi" w:hAnsiTheme="majorBidi" w:cstheme="majorBidi"/>
        </w:rPr>
      </w:pPr>
    </w:p>
    <w:p w14:paraId="0A0A51CE" w14:textId="77777777" w:rsidR="00835E74" w:rsidRPr="00165112" w:rsidRDefault="00835E74">
      <w:pPr>
        <w:jc w:val="center"/>
        <w:rPr>
          <w:rFonts w:asciiTheme="majorBidi" w:hAnsiTheme="majorBidi" w:cstheme="majorBidi"/>
        </w:rPr>
        <w:sectPr w:rsidR="00835E74" w:rsidRPr="00165112" w:rsidSect="00220D6B">
          <w:headerReference w:type="default" r:id="rId9"/>
          <w:footerReference w:type="default" r:id="rId10"/>
          <w:headerReference w:type="first" r:id="rId11"/>
          <w:footerReference w:type="first" r:id="rId12"/>
          <w:pgSz w:w="11906" w:h="16838" w:code="9"/>
          <w:pgMar w:top="1440" w:right="1440" w:bottom="1440" w:left="1440" w:header="720" w:footer="720" w:gutter="0"/>
          <w:pgNumType w:start="1"/>
          <w:cols w:space="720"/>
          <w:vAlign w:val="center"/>
          <w:titlePg/>
          <w:docGrid w:linePitch="326"/>
        </w:sectPr>
      </w:pPr>
      <w:r>
        <w:rPr>
          <w:rFonts w:asciiTheme="majorBidi" w:hAnsiTheme="majorBidi" w:cstheme="majorBidi"/>
        </w:rPr>
        <w:t>2026/09/2</w:t>
      </w:r>
    </w:p>
    <w:p w14:paraId="7EB6B5E4" w14:textId="7F32536E" w:rsidR="00E158A0" w:rsidRDefault="00E158A0" w:rsidP="000B6FC4">
      <w:pPr>
        <w:pStyle w:val="Heading1"/>
        <w:spacing w:before="0"/>
        <w:rPr>
          <w:rFonts w:asciiTheme="majorBidi" w:hAnsiTheme="majorBidi" w:cstheme="majorBidi"/>
        </w:rPr>
      </w:pPr>
      <w:bookmarkStart w:id="1" w:name="_Toc223675739"/>
      <w:bookmarkStart w:id="2" w:name="_Toc223675881"/>
      <w:bookmarkStart w:id="3" w:name="_Toc223676415"/>
      <w:bookmarkStart w:id="4" w:name="_Toc223676494"/>
      <w:bookmarkStart w:id="5" w:name="_Toc223676698"/>
      <w:bookmarkStart w:id="6" w:name="_Toc241307870"/>
      <w:r w:rsidRPr="00E158A0">
        <w:rPr>
          <w:sz w:val="28"/>
          <w:szCs w:val="28"/>
        </w:rPr>
        <w:lastRenderedPageBreak/>
        <w:t xml:space="preserve">Appendix </w:t>
      </w:r>
      <w:r>
        <w:rPr>
          <w:sz w:val="28"/>
          <w:szCs w:val="28"/>
        </w:rPr>
        <w:t>A</w:t>
      </w:r>
      <w:bookmarkEnd w:id="6"/>
    </w:p>
    <w:p w14:paraId="48F113B1" w14:textId="30B083A2" w:rsidR="00BF005A" w:rsidRPr="00165112" w:rsidRDefault="00E10E19" w:rsidP="000B6FC4">
      <w:pPr>
        <w:pStyle w:val="Heading1"/>
        <w:spacing w:before="0"/>
        <w:rPr>
          <w:rFonts w:asciiTheme="majorBidi" w:hAnsiTheme="majorBidi" w:cstheme="majorBidi"/>
        </w:rPr>
      </w:pPr>
      <w:bookmarkStart w:id="7" w:name="_Toc241307871"/>
      <w:r w:rsidRPr="00165112">
        <w:rPr>
          <w:rFonts w:asciiTheme="majorBidi" w:hAnsiTheme="majorBidi" w:cstheme="majorBidi"/>
        </w:rPr>
        <w:t>Declaration</w:t>
      </w:r>
      <w:bookmarkEnd w:id="7"/>
      <w:r w:rsidRPr="00165112">
        <w:rPr>
          <w:rFonts w:asciiTheme="majorBidi" w:hAnsiTheme="majorBidi" w:cstheme="majorBidi"/>
        </w:rPr>
        <w:t xml:space="preserve"> </w:t>
      </w:r>
      <w:bookmarkEnd w:id="1"/>
      <w:bookmarkEnd w:id="2"/>
      <w:bookmarkEnd w:id="3"/>
      <w:bookmarkEnd w:id="4"/>
      <w:bookmarkEnd w:id="5"/>
    </w:p>
    <w:p w14:paraId="638D4E8E" w14:textId="77777777" w:rsidR="00BF005A" w:rsidRPr="00165112" w:rsidRDefault="00E10E19">
      <w:pPr>
        <w:rPr>
          <w:rFonts w:asciiTheme="majorBidi" w:hAnsiTheme="majorBidi" w:cstheme="majorBidi"/>
        </w:rPr>
      </w:pPr>
      <w:r w:rsidRPr="00165112">
        <w:rPr>
          <w:rFonts w:asciiTheme="majorBidi" w:hAnsiTheme="majorBidi" w:cstheme="majorBidi"/>
        </w:rPr>
        <w:t xml:space="preserve">I declare that this thesis does not incorporate, without acknowledgment, any material previously submitted for a </w:t>
      </w:r>
      <w:proofErr w:type="gramStart"/>
      <w:r w:rsidRPr="00165112">
        <w:rPr>
          <w:rFonts w:asciiTheme="majorBidi" w:hAnsiTheme="majorBidi" w:cstheme="majorBidi"/>
        </w:rPr>
        <w:t>Degree</w:t>
      </w:r>
      <w:proofErr w:type="gramEnd"/>
      <w:r w:rsidRPr="00165112">
        <w:rPr>
          <w:rFonts w:asciiTheme="majorBidi" w:hAnsiTheme="majorBidi" w:cstheme="majorBidi"/>
        </w:rPr>
        <w:t xml:space="preserve"> or a Diploma in any University, and to the best of our knowledge and belief, it does not contain any material previously published or written by another person or ourself except where due reference is made in the text. Also, I hereby grant to Sabaragamuwa University of Sri Lanka the non-exclusive right to reproduce and distribute my report, in whole or in part in print, electronic or other medium. I retain the right to use this content in whole or part in future works (such as articles or books).</w:t>
      </w:r>
    </w:p>
    <w:p w14:paraId="3F0B94F2" w14:textId="77777777" w:rsidR="00BF005A" w:rsidRPr="00165112" w:rsidRDefault="00BF005A">
      <w:pPr>
        <w:pBdr>
          <w:top w:val="nil"/>
          <w:left w:val="nil"/>
          <w:bottom w:val="nil"/>
          <w:right w:val="nil"/>
          <w:between w:val="nil"/>
        </w:pBdr>
        <w:jc w:val="left"/>
        <w:rPr>
          <w:rFonts w:asciiTheme="majorBidi" w:hAnsiTheme="majorBidi" w:cstheme="majorBidi"/>
        </w:rPr>
      </w:pPr>
    </w:p>
    <w:tbl>
      <w:tblPr>
        <w:tblStyle w:val="a"/>
        <w:tblW w:w="9368" w:type="dxa"/>
        <w:tblInd w:w="0" w:type="dxa"/>
        <w:tblBorders>
          <w:top w:val="single" w:sz="8" w:space="0" w:color="747775"/>
          <w:left w:val="nil"/>
          <w:bottom w:val="single" w:sz="8" w:space="0" w:color="747775"/>
          <w:right w:val="nil"/>
          <w:insideH w:val="single" w:sz="8" w:space="0" w:color="747775"/>
          <w:insideV w:val="nil"/>
        </w:tblBorders>
        <w:tblLayout w:type="fixed"/>
        <w:tblLook w:val="0620" w:firstRow="1" w:lastRow="0" w:firstColumn="0" w:lastColumn="0" w:noHBand="1" w:noVBand="1"/>
      </w:tblPr>
      <w:tblGrid>
        <w:gridCol w:w="1829"/>
        <w:gridCol w:w="2523"/>
        <w:gridCol w:w="3589"/>
        <w:gridCol w:w="1427"/>
      </w:tblGrid>
      <w:tr w:rsidR="00BF005A" w:rsidRPr="00165112" w14:paraId="6D268A0D" w14:textId="77777777" w:rsidTr="00F74C07">
        <w:trPr>
          <w:cnfStyle w:val="100000000000" w:firstRow="1" w:lastRow="0" w:firstColumn="0" w:lastColumn="0" w:oddVBand="0" w:evenVBand="0" w:oddHBand="0" w:evenHBand="0" w:firstRowFirstColumn="0" w:firstRowLastColumn="0" w:lastRowFirstColumn="0" w:lastRowLastColumn="0"/>
          <w:trHeight w:val="734"/>
          <w:tblHeader/>
        </w:trPr>
        <w:tc>
          <w:tcPr>
            <w:tcW w:w="1829" w:type="dxa"/>
          </w:tcPr>
          <w:p w14:paraId="3A5DEF51"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Date</w:t>
            </w:r>
          </w:p>
        </w:tc>
        <w:tc>
          <w:tcPr>
            <w:tcW w:w="2523" w:type="dxa"/>
          </w:tcPr>
          <w:p w14:paraId="40B2C361"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Student Index Number</w:t>
            </w:r>
          </w:p>
        </w:tc>
        <w:tc>
          <w:tcPr>
            <w:tcW w:w="3589" w:type="dxa"/>
          </w:tcPr>
          <w:p w14:paraId="24FE289F"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Student Name</w:t>
            </w:r>
          </w:p>
        </w:tc>
        <w:tc>
          <w:tcPr>
            <w:tcW w:w="1427" w:type="dxa"/>
          </w:tcPr>
          <w:p w14:paraId="45692112"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Signature</w:t>
            </w:r>
          </w:p>
        </w:tc>
      </w:tr>
      <w:tr w:rsidR="00BF005A" w:rsidRPr="00165112" w14:paraId="35057435" w14:textId="77777777" w:rsidTr="00F74C07">
        <w:trPr>
          <w:trHeight w:val="585"/>
        </w:trPr>
        <w:tc>
          <w:tcPr>
            <w:tcW w:w="1829" w:type="dxa"/>
          </w:tcPr>
          <w:p w14:paraId="7A8AFEBE" w14:textId="77777777" w:rsidR="00BF005A" w:rsidRPr="00165112" w:rsidRDefault="009B33E4">
            <w:pPr>
              <w:rPr>
                <w:rFonts w:asciiTheme="majorBidi" w:hAnsiTheme="majorBidi" w:cstheme="majorBidi"/>
              </w:rPr>
            </w:pPr>
            <w:r w:rsidRPr="00165112">
              <w:rPr>
                <w:rFonts w:asciiTheme="majorBidi" w:hAnsiTheme="majorBidi" w:cstheme="majorBidi"/>
              </w:rPr>
              <w:t>2026/0</w:t>
            </w:r>
            <w:r w:rsidR="00835E74">
              <w:rPr>
                <w:rFonts w:asciiTheme="majorBidi" w:hAnsiTheme="majorBidi" w:cstheme="majorBidi"/>
              </w:rPr>
              <w:t>9</w:t>
            </w:r>
            <w:r w:rsidR="003D0EE1" w:rsidRPr="00165112">
              <w:rPr>
                <w:rFonts w:asciiTheme="majorBidi" w:hAnsiTheme="majorBidi" w:cstheme="majorBidi"/>
              </w:rPr>
              <w:t>/</w:t>
            </w:r>
          </w:p>
        </w:tc>
        <w:tc>
          <w:tcPr>
            <w:tcW w:w="2523" w:type="dxa"/>
          </w:tcPr>
          <w:p w14:paraId="415BC020" w14:textId="77777777" w:rsidR="00BF005A" w:rsidRPr="00165112" w:rsidRDefault="009B33E4">
            <w:pPr>
              <w:rPr>
                <w:rFonts w:asciiTheme="majorBidi" w:hAnsiTheme="majorBidi" w:cstheme="majorBidi"/>
              </w:rPr>
            </w:pPr>
            <w:r w:rsidRPr="00165112">
              <w:rPr>
                <w:rFonts w:asciiTheme="majorBidi" w:hAnsiTheme="majorBidi" w:cstheme="majorBidi"/>
              </w:rPr>
              <w:t>22CDS0425</w:t>
            </w:r>
          </w:p>
        </w:tc>
        <w:tc>
          <w:tcPr>
            <w:tcW w:w="3589" w:type="dxa"/>
          </w:tcPr>
          <w:p w14:paraId="77E66443" w14:textId="77777777" w:rsidR="00BF005A" w:rsidRPr="00165112" w:rsidRDefault="00FA21B4">
            <w:pPr>
              <w:rPr>
                <w:rFonts w:asciiTheme="majorBidi" w:hAnsiTheme="majorBidi" w:cstheme="majorBidi"/>
              </w:rPr>
            </w:pPr>
            <w:r w:rsidRPr="00165112">
              <w:rPr>
                <w:rFonts w:asciiTheme="majorBidi" w:hAnsiTheme="majorBidi" w:cstheme="majorBidi"/>
              </w:rPr>
              <w:t>K</w:t>
            </w:r>
            <w:r w:rsidR="009B33E4" w:rsidRPr="00165112">
              <w:rPr>
                <w:rFonts w:asciiTheme="majorBidi" w:hAnsiTheme="majorBidi" w:cstheme="majorBidi"/>
              </w:rPr>
              <w:t>.N. Hewawitharana</w:t>
            </w:r>
          </w:p>
        </w:tc>
        <w:tc>
          <w:tcPr>
            <w:tcW w:w="1427" w:type="dxa"/>
          </w:tcPr>
          <w:p w14:paraId="5CA159F8" w14:textId="77777777" w:rsidR="00BF005A" w:rsidRPr="00165112" w:rsidRDefault="00835E74">
            <w:pPr>
              <w:rPr>
                <w:rFonts w:asciiTheme="majorBidi" w:hAnsiTheme="majorBidi" w:cstheme="majorBidi"/>
              </w:rPr>
            </w:pPr>
            <w:r w:rsidRPr="0018370B">
              <w:rPr>
                <w:noProof/>
              </w:rPr>
              <w:drawing>
                <wp:inline distT="0" distB="0" distL="0" distR="0" wp14:anchorId="5E2C0193" wp14:editId="59455505">
                  <wp:extent cx="1082040" cy="424256"/>
                  <wp:effectExtent l="0" t="0" r="3810" b="0"/>
                  <wp:docPr id="1042383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2617" cy="440166"/>
                          </a:xfrm>
                          <a:prstGeom prst="rect">
                            <a:avLst/>
                          </a:prstGeom>
                          <a:noFill/>
                          <a:ln>
                            <a:noFill/>
                          </a:ln>
                        </pic:spPr>
                      </pic:pic>
                    </a:graphicData>
                  </a:graphic>
                </wp:inline>
              </w:drawing>
            </w:r>
          </w:p>
        </w:tc>
      </w:tr>
    </w:tbl>
    <w:p w14:paraId="2D47EB6C" w14:textId="77777777" w:rsidR="00BF005A" w:rsidRPr="00165112" w:rsidRDefault="00BF005A">
      <w:pPr>
        <w:pBdr>
          <w:top w:val="nil"/>
          <w:left w:val="nil"/>
          <w:bottom w:val="nil"/>
          <w:right w:val="nil"/>
          <w:between w:val="nil"/>
        </w:pBdr>
        <w:jc w:val="left"/>
        <w:rPr>
          <w:rFonts w:asciiTheme="majorBidi" w:hAnsiTheme="majorBidi" w:cstheme="majorBidi"/>
        </w:rPr>
      </w:pPr>
    </w:p>
    <w:p w14:paraId="3B1F63BA" w14:textId="77777777" w:rsidR="00BF005A" w:rsidRPr="00165112" w:rsidRDefault="00BF005A">
      <w:pPr>
        <w:rPr>
          <w:rFonts w:asciiTheme="majorBidi" w:hAnsiTheme="majorBidi" w:cstheme="majorBidi"/>
        </w:rPr>
      </w:pPr>
    </w:p>
    <w:p w14:paraId="3E41BA13" w14:textId="77777777" w:rsidR="00BF005A" w:rsidRPr="00165112" w:rsidRDefault="00E10E19">
      <w:pPr>
        <w:pStyle w:val="Heading1"/>
        <w:rPr>
          <w:rFonts w:asciiTheme="majorBidi" w:hAnsiTheme="majorBidi" w:cstheme="majorBidi"/>
        </w:rPr>
      </w:pPr>
      <w:bookmarkStart w:id="8" w:name="_Toc223676495"/>
      <w:bookmarkStart w:id="9" w:name="_Toc223676699"/>
      <w:bookmarkStart w:id="10" w:name="_Toc241307872"/>
      <w:r w:rsidRPr="00165112">
        <w:rPr>
          <w:rFonts w:asciiTheme="majorBidi" w:hAnsiTheme="majorBidi" w:cstheme="majorBidi"/>
        </w:rPr>
        <w:t>Certificate of Approval</w:t>
      </w:r>
      <w:bookmarkEnd w:id="10"/>
      <w:r w:rsidRPr="00165112">
        <w:rPr>
          <w:rFonts w:asciiTheme="majorBidi" w:hAnsiTheme="majorBidi" w:cstheme="majorBidi"/>
        </w:rPr>
        <w:t xml:space="preserve"> </w:t>
      </w:r>
      <w:bookmarkEnd w:id="8"/>
      <w:bookmarkEnd w:id="9"/>
    </w:p>
    <w:p w14:paraId="7A8C4D21" w14:textId="77777777" w:rsidR="00BF005A" w:rsidRPr="00165112" w:rsidRDefault="00E10E19" w:rsidP="56196532">
      <w:pPr>
        <w:rPr>
          <w:rFonts w:asciiTheme="majorBidi" w:hAnsiTheme="majorBidi" w:cstheme="majorBidi"/>
        </w:rPr>
      </w:pPr>
      <w:r w:rsidRPr="00165112">
        <w:rPr>
          <w:rFonts w:asciiTheme="majorBidi" w:hAnsiTheme="majorBidi" w:cstheme="majorBidi"/>
        </w:rPr>
        <w:t>We hereby declare that this thesis is from the student's own work and effort, and all other sources of information used have been acknowledged. This report has been submitted with our approval.</w:t>
      </w:r>
    </w:p>
    <w:p w14:paraId="7377F035" w14:textId="77777777" w:rsidR="00BF005A" w:rsidRPr="00165112" w:rsidRDefault="00BF005A">
      <w:pPr>
        <w:pBdr>
          <w:top w:val="nil"/>
          <w:left w:val="nil"/>
          <w:bottom w:val="nil"/>
          <w:right w:val="nil"/>
          <w:between w:val="nil"/>
        </w:pBdr>
        <w:jc w:val="left"/>
        <w:rPr>
          <w:rFonts w:asciiTheme="majorBidi" w:hAnsiTheme="majorBidi" w:cstheme="majorBidi"/>
        </w:rPr>
      </w:pPr>
    </w:p>
    <w:tbl>
      <w:tblPr>
        <w:tblStyle w:val="a0"/>
        <w:tblW w:w="940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3135"/>
        <w:gridCol w:w="3135"/>
        <w:gridCol w:w="3135"/>
      </w:tblGrid>
      <w:tr w:rsidR="00BF005A" w:rsidRPr="00165112" w14:paraId="6C7370B8" w14:textId="77777777" w:rsidTr="00F74C07">
        <w:trPr>
          <w:cnfStyle w:val="100000000000" w:firstRow="1" w:lastRow="0" w:firstColumn="0" w:lastColumn="0" w:oddVBand="0" w:evenVBand="0" w:oddHBand="0" w:evenHBand="0" w:firstRowFirstColumn="0" w:firstRowLastColumn="0" w:lastRowFirstColumn="0" w:lastRowLastColumn="0"/>
          <w:trHeight w:val="785"/>
          <w:tblHeader/>
        </w:trPr>
        <w:tc>
          <w:tcPr>
            <w:tcW w:w="3135" w:type="dxa"/>
          </w:tcPr>
          <w:p w14:paraId="5B471FF5"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Details</w:t>
            </w:r>
          </w:p>
        </w:tc>
        <w:tc>
          <w:tcPr>
            <w:tcW w:w="3135" w:type="dxa"/>
          </w:tcPr>
          <w:p w14:paraId="52A1D9D6"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Signature</w:t>
            </w:r>
          </w:p>
        </w:tc>
        <w:tc>
          <w:tcPr>
            <w:tcW w:w="3135" w:type="dxa"/>
          </w:tcPr>
          <w:p w14:paraId="262ECCCC" w14:textId="77777777" w:rsidR="00BF005A" w:rsidRPr="00165112" w:rsidRDefault="00E10E19">
            <w:pPr>
              <w:rPr>
                <w:rFonts w:asciiTheme="majorBidi" w:hAnsiTheme="majorBidi" w:cstheme="majorBidi"/>
              </w:rPr>
            </w:pPr>
            <w:r w:rsidRPr="00165112">
              <w:rPr>
                <w:rFonts w:asciiTheme="majorBidi" w:eastAsia="Times New Roman" w:hAnsiTheme="majorBidi" w:cstheme="majorBidi"/>
              </w:rPr>
              <w:t>Date</w:t>
            </w:r>
          </w:p>
        </w:tc>
      </w:tr>
      <w:tr w:rsidR="00BF005A" w:rsidRPr="00165112" w14:paraId="5F7444D8" w14:textId="77777777" w:rsidTr="00F74C07">
        <w:trPr>
          <w:trHeight w:val="625"/>
        </w:trPr>
        <w:tc>
          <w:tcPr>
            <w:tcW w:w="3135" w:type="dxa"/>
          </w:tcPr>
          <w:p w14:paraId="23B82F0B" w14:textId="77777777" w:rsidR="00BF005A" w:rsidRPr="00165112" w:rsidRDefault="00E10E19" w:rsidP="56196532">
            <w:pPr>
              <w:jc w:val="left"/>
              <w:rPr>
                <w:rFonts w:asciiTheme="majorBidi" w:hAnsiTheme="majorBidi" w:cstheme="majorBidi"/>
              </w:rPr>
            </w:pPr>
            <w:r w:rsidRPr="00165112">
              <w:rPr>
                <w:rFonts w:asciiTheme="majorBidi" w:hAnsiTheme="majorBidi" w:cstheme="majorBidi"/>
              </w:rPr>
              <w:t xml:space="preserve">Internal Supervisor Name: </w:t>
            </w:r>
            <w:r w:rsidR="003D0EE1" w:rsidRPr="00165112">
              <w:rPr>
                <w:rFonts w:asciiTheme="majorBidi" w:hAnsiTheme="majorBidi" w:cstheme="majorBidi"/>
              </w:rPr>
              <w:t>MR. PGP Kumara</w:t>
            </w:r>
          </w:p>
        </w:tc>
        <w:tc>
          <w:tcPr>
            <w:tcW w:w="3135" w:type="dxa"/>
          </w:tcPr>
          <w:p w14:paraId="6BF1778F" w14:textId="77777777" w:rsidR="00BF005A" w:rsidRPr="00165112" w:rsidRDefault="00BF005A">
            <w:pPr>
              <w:rPr>
                <w:rFonts w:asciiTheme="majorBidi" w:hAnsiTheme="majorBidi" w:cstheme="majorBidi"/>
              </w:rPr>
            </w:pPr>
          </w:p>
        </w:tc>
        <w:tc>
          <w:tcPr>
            <w:tcW w:w="3135" w:type="dxa"/>
          </w:tcPr>
          <w:p w14:paraId="29849C7E" w14:textId="77777777" w:rsidR="00BF005A" w:rsidRPr="00165112" w:rsidRDefault="00BF005A">
            <w:pPr>
              <w:rPr>
                <w:rFonts w:asciiTheme="majorBidi" w:hAnsiTheme="majorBidi" w:cstheme="majorBidi"/>
              </w:rPr>
            </w:pPr>
          </w:p>
        </w:tc>
      </w:tr>
      <w:tr w:rsidR="00BF005A" w:rsidRPr="00165112" w14:paraId="5AA6B5A9" w14:textId="77777777" w:rsidTr="00F74C07">
        <w:trPr>
          <w:trHeight w:val="665"/>
        </w:trPr>
        <w:tc>
          <w:tcPr>
            <w:tcW w:w="3135" w:type="dxa"/>
          </w:tcPr>
          <w:p w14:paraId="0A81FFB8" w14:textId="77777777" w:rsidR="00BF005A" w:rsidRPr="00165112" w:rsidRDefault="00E10E19" w:rsidP="56196532">
            <w:pPr>
              <w:jc w:val="left"/>
              <w:rPr>
                <w:rFonts w:asciiTheme="majorBidi" w:hAnsiTheme="majorBidi" w:cstheme="majorBidi"/>
              </w:rPr>
            </w:pPr>
            <w:r w:rsidRPr="00165112">
              <w:rPr>
                <w:rFonts w:asciiTheme="majorBidi" w:hAnsiTheme="majorBidi" w:cstheme="majorBidi"/>
              </w:rPr>
              <w:t>Head of Department (Signature)</w:t>
            </w:r>
          </w:p>
        </w:tc>
        <w:tc>
          <w:tcPr>
            <w:tcW w:w="3135" w:type="dxa"/>
          </w:tcPr>
          <w:p w14:paraId="383BE2E0" w14:textId="77777777" w:rsidR="00BF005A" w:rsidRPr="00165112" w:rsidRDefault="00BF005A">
            <w:pPr>
              <w:rPr>
                <w:rFonts w:asciiTheme="majorBidi" w:hAnsiTheme="majorBidi" w:cstheme="majorBidi"/>
              </w:rPr>
            </w:pPr>
          </w:p>
        </w:tc>
        <w:tc>
          <w:tcPr>
            <w:tcW w:w="3135" w:type="dxa"/>
          </w:tcPr>
          <w:p w14:paraId="6C7B8B95" w14:textId="77777777" w:rsidR="00BF005A" w:rsidRPr="00165112" w:rsidRDefault="00BF005A">
            <w:pPr>
              <w:rPr>
                <w:rFonts w:asciiTheme="majorBidi" w:hAnsiTheme="majorBidi" w:cstheme="majorBidi"/>
              </w:rPr>
            </w:pPr>
          </w:p>
        </w:tc>
      </w:tr>
    </w:tbl>
    <w:p w14:paraId="4893E8D7" w14:textId="77777777" w:rsidR="00BF005A" w:rsidRPr="00165112" w:rsidRDefault="00F74C07">
      <w:pPr>
        <w:pBdr>
          <w:top w:val="nil"/>
          <w:left w:val="nil"/>
          <w:bottom w:val="nil"/>
          <w:right w:val="nil"/>
          <w:between w:val="nil"/>
        </w:pBdr>
        <w:jc w:val="left"/>
        <w:rPr>
          <w:rFonts w:asciiTheme="majorBidi" w:hAnsiTheme="majorBidi" w:cstheme="majorBidi"/>
        </w:rPr>
      </w:pPr>
      <w:r w:rsidRPr="00165112">
        <w:rPr>
          <w:rFonts w:asciiTheme="majorBidi" w:hAnsiTheme="majorBidi" w:cstheme="majorBidi"/>
        </w:rPr>
        <w:t xml:space="preserve"> </w:t>
      </w:r>
    </w:p>
    <w:p w14:paraId="6D584EC7" w14:textId="77777777" w:rsidR="00BF005A" w:rsidRPr="00165112" w:rsidRDefault="00BF005A">
      <w:pPr>
        <w:rPr>
          <w:rFonts w:asciiTheme="majorBidi" w:hAnsiTheme="majorBidi" w:cstheme="majorBidi"/>
        </w:rPr>
      </w:pPr>
    </w:p>
    <w:p w14:paraId="6FD31DDA" w14:textId="77777777" w:rsidR="00BF005A" w:rsidRPr="00165112" w:rsidRDefault="00E10E19" w:rsidP="000B6FC4">
      <w:pPr>
        <w:pStyle w:val="Heading1"/>
        <w:spacing w:before="0" w:after="0"/>
        <w:rPr>
          <w:rFonts w:asciiTheme="majorBidi" w:hAnsiTheme="majorBidi" w:cstheme="majorBidi"/>
        </w:rPr>
      </w:pPr>
      <w:bookmarkStart w:id="11" w:name="_bgrymw20jr12" w:colFirst="0" w:colLast="0"/>
      <w:bookmarkEnd w:id="11"/>
      <w:r w:rsidRPr="00165112">
        <w:rPr>
          <w:rFonts w:asciiTheme="majorBidi" w:hAnsiTheme="majorBidi" w:cstheme="majorBidi"/>
        </w:rPr>
        <w:br w:type="page"/>
      </w:r>
      <w:bookmarkStart w:id="12" w:name="_Toc223676496"/>
      <w:bookmarkStart w:id="13" w:name="_Toc223676700"/>
      <w:bookmarkStart w:id="14" w:name="_Toc241307873"/>
      <w:r w:rsidRPr="00165112">
        <w:rPr>
          <w:rFonts w:asciiTheme="majorBidi" w:hAnsiTheme="majorBidi" w:cstheme="majorBidi"/>
        </w:rPr>
        <w:lastRenderedPageBreak/>
        <w:t>Acknowledgments</w:t>
      </w:r>
      <w:bookmarkEnd w:id="12"/>
      <w:bookmarkEnd w:id="13"/>
      <w:bookmarkEnd w:id="14"/>
      <w:r w:rsidR="003231B9" w:rsidRPr="00165112">
        <w:rPr>
          <w:rFonts w:asciiTheme="majorBidi" w:hAnsiTheme="majorBidi" w:cstheme="majorBidi"/>
        </w:rPr>
        <w:tab/>
      </w:r>
    </w:p>
    <w:p w14:paraId="112D3440" w14:textId="77777777" w:rsidR="00D958A1" w:rsidRPr="00165112" w:rsidRDefault="00D958A1" w:rsidP="00D958A1">
      <w:pPr>
        <w:rPr>
          <w:rFonts w:asciiTheme="majorBidi" w:hAnsiTheme="majorBidi" w:cstheme="majorBidi"/>
        </w:rPr>
      </w:pPr>
    </w:p>
    <w:p w14:paraId="0E3A3F10" w14:textId="77777777" w:rsidR="00BF005A" w:rsidRPr="00165112" w:rsidRDefault="00E10E19">
      <w:pPr>
        <w:rPr>
          <w:rFonts w:asciiTheme="majorBidi" w:hAnsiTheme="majorBidi" w:cstheme="majorBidi"/>
        </w:rPr>
      </w:pPr>
      <w:r w:rsidRPr="00165112">
        <w:rPr>
          <w:rFonts w:asciiTheme="majorBidi" w:hAnsiTheme="majorBidi" w:cstheme="majorBidi"/>
        </w:rPr>
        <w:t xml:space="preserve">The successful completion of this capstone project requires the contribution and support of several individuals. I wish to express my deepest gratitude to my supervisor, </w:t>
      </w:r>
      <w:r w:rsidR="003D0EE1" w:rsidRPr="00165112">
        <w:rPr>
          <w:rFonts w:asciiTheme="majorBidi" w:hAnsiTheme="majorBidi" w:cstheme="majorBidi"/>
        </w:rPr>
        <w:t>MR. PGP Kumara</w:t>
      </w:r>
      <w:r w:rsidRPr="00165112">
        <w:rPr>
          <w:rFonts w:asciiTheme="majorBidi" w:hAnsiTheme="majorBidi" w:cstheme="majorBidi"/>
        </w:rPr>
        <w:t>, for the invaluable guidance, constructive criticism, and continuous encouragement provided throughout the course of this research. Your expertise and dedication were crucial in shaping this project from its inception to its final submission.</w:t>
      </w:r>
    </w:p>
    <w:p w14:paraId="6B920B0C" w14:textId="77777777" w:rsidR="00BF005A" w:rsidRPr="00165112" w:rsidRDefault="00BF005A">
      <w:pPr>
        <w:pBdr>
          <w:top w:val="nil"/>
          <w:left w:val="nil"/>
          <w:bottom w:val="nil"/>
          <w:right w:val="nil"/>
          <w:between w:val="nil"/>
        </w:pBdr>
        <w:jc w:val="left"/>
        <w:rPr>
          <w:rFonts w:asciiTheme="majorBidi" w:hAnsiTheme="majorBidi" w:cstheme="majorBidi"/>
        </w:rPr>
      </w:pPr>
    </w:p>
    <w:p w14:paraId="5CBEBB13" w14:textId="77777777" w:rsidR="00BF005A" w:rsidRPr="00165112" w:rsidRDefault="00E10E19">
      <w:pPr>
        <w:rPr>
          <w:rFonts w:asciiTheme="majorBidi" w:hAnsiTheme="majorBidi" w:cstheme="majorBidi"/>
        </w:rPr>
      </w:pPr>
      <w:r w:rsidRPr="00165112">
        <w:rPr>
          <w:rFonts w:asciiTheme="majorBidi" w:hAnsiTheme="majorBidi" w:cstheme="majorBidi"/>
        </w:rPr>
        <w:t xml:space="preserve">I am also thankful to the academic and non-academic staff of the Department of </w:t>
      </w:r>
      <w:r w:rsidR="005703EA" w:rsidRPr="00165112">
        <w:rPr>
          <w:rFonts w:asciiTheme="majorBidi" w:hAnsiTheme="majorBidi" w:cstheme="majorBidi"/>
        </w:rPr>
        <w:t>Data</w:t>
      </w:r>
      <w:r w:rsidRPr="00165112">
        <w:rPr>
          <w:rFonts w:asciiTheme="majorBidi" w:hAnsiTheme="majorBidi" w:cstheme="majorBidi"/>
        </w:rPr>
        <w:t xml:space="preserve"> Sciences, Sabaragamuwa University of Sri Lanka, for providing the necessary facilities and a supportive learning environment.</w:t>
      </w:r>
    </w:p>
    <w:p w14:paraId="1C1BC183" w14:textId="77777777" w:rsidR="00BF005A" w:rsidRPr="00165112" w:rsidRDefault="00BF005A">
      <w:pPr>
        <w:pBdr>
          <w:top w:val="nil"/>
          <w:left w:val="nil"/>
          <w:bottom w:val="nil"/>
          <w:right w:val="nil"/>
          <w:between w:val="nil"/>
        </w:pBdr>
        <w:jc w:val="left"/>
        <w:rPr>
          <w:rFonts w:asciiTheme="majorBidi" w:hAnsiTheme="majorBidi" w:cstheme="majorBidi"/>
        </w:rPr>
      </w:pPr>
    </w:p>
    <w:p w14:paraId="6FDB90DC" w14:textId="77777777" w:rsidR="00BF005A" w:rsidRPr="00165112" w:rsidRDefault="00E10E19">
      <w:pPr>
        <w:rPr>
          <w:rFonts w:asciiTheme="majorBidi" w:hAnsiTheme="majorBidi" w:cstheme="majorBidi"/>
        </w:rPr>
      </w:pPr>
      <w:r w:rsidRPr="00165112">
        <w:rPr>
          <w:rFonts w:asciiTheme="majorBidi" w:hAnsiTheme="majorBidi" w:cstheme="majorBidi"/>
        </w:rPr>
        <w:t>Finally, I acknowledge the unwavering support of my family and friends, whose encouragement helped sustain my motivation and focus during this intensive period.</w:t>
      </w:r>
    </w:p>
    <w:p w14:paraId="555132B2" w14:textId="77777777" w:rsidR="00BF005A" w:rsidRPr="00165112" w:rsidRDefault="00BF005A">
      <w:pPr>
        <w:pBdr>
          <w:top w:val="nil"/>
          <w:left w:val="nil"/>
          <w:bottom w:val="nil"/>
          <w:right w:val="nil"/>
          <w:between w:val="nil"/>
        </w:pBdr>
        <w:jc w:val="left"/>
        <w:rPr>
          <w:rFonts w:asciiTheme="majorBidi" w:hAnsiTheme="majorBidi" w:cstheme="majorBidi"/>
        </w:rPr>
      </w:pPr>
    </w:p>
    <w:p w14:paraId="2712AA5C" w14:textId="77777777" w:rsidR="00BF005A" w:rsidRPr="00165112" w:rsidRDefault="00BF005A">
      <w:pPr>
        <w:rPr>
          <w:rFonts w:asciiTheme="majorBidi" w:hAnsiTheme="majorBidi" w:cstheme="majorBidi"/>
        </w:rPr>
      </w:pPr>
    </w:p>
    <w:p w14:paraId="121E6125" w14:textId="77777777" w:rsidR="00BF005A" w:rsidRPr="00165112" w:rsidRDefault="00E10E19">
      <w:pPr>
        <w:pStyle w:val="Title"/>
        <w:rPr>
          <w:rFonts w:asciiTheme="majorBidi" w:eastAsia="Times New Roman" w:hAnsiTheme="majorBidi" w:cstheme="majorBidi"/>
        </w:rPr>
      </w:pPr>
      <w:bookmarkStart w:id="15" w:name="_bhk3dyrvjn94" w:colFirst="0" w:colLast="0"/>
      <w:bookmarkEnd w:id="15"/>
      <w:r w:rsidRPr="00165112">
        <w:rPr>
          <w:rFonts w:asciiTheme="majorBidi" w:hAnsiTheme="majorBidi" w:cstheme="majorBidi"/>
        </w:rPr>
        <w:br w:type="page"/>
      </w:r>
    </w:p>
    <w:p w14:paraId="32817420" w14:textId="77777777" w:rsidR="00BF005A" w:rsidRPr="00165112" w:rsidRDefault="00E10E19" w:rsidP="3B108258">
      <w:pPr>
        <w:pStyle w:val="Heading1"/>
        <w:jc w:val="center"/>
        <w:rPr>
          <w:rFonts w:asciiTheme="majorBidi" w:hAnsiTheme="majorBidi" w:cstheme="majorBidi"/>
        </w:rPr>
      </w:pPr>
      <w:bookmarkStart w:id="16" w:name="_Toc223676497"/>
      <w:bookmarkStart w:id="17" w:name="_Toc223676701"/>
      <w:bookmarkStart w:id="18" w:name="_Toc241307874"/>
      <w:r w:rsidRPr="00165112">
        <w:rPr>
          <w:rFonts w:asciiTheme="majorBidi" w:hAnsiTheme="majorBidi" w:cstheme="majorBidi"/>
        </w:rPr>
        <w:lastRenderedPageBreak/>
        <w:t>Abstract</w:t>
      </w:r>
      <w:bookmarkEnd w:id="16"/>
      <w:bookmarkEnd w:id="17"/>
      <w:bookmarkEnd w:id="18"/>
    </w:p>
    <w:p w14:paraId="2B50C57F" w14:textId="77777777" w:rsidR="008D7468" w:rsidRDefault="007C4CBF" w:rsidP="008D7468">
      <w:pPr>
        <w:rPr>
          <w:rFonts w:asciiTheme="majorBidi" w:hAnsiTheme="majorBidi" w:cstheme="majorBidi"/>
        </w:rPr>
      </w:pPr>
      <w:r w:rsidRPr="007C4CBF">
        <w:rPr>
          <w:rFonts w:asciiTheme="majorBidi" w:hAnsiTheme="majorBidi" w:cstheme="majorBidi"/>
        </w:rPr>
        <w:t xml:space="preserve">This study develops an automated, end-to-end data engineering, machine learning, and econometric multi-track framework to ingest, clean, and forecast domain-specific macroeconomic, power grid, and financial dynamics from Central Bank of Sri Lanka (CBSL) statistical bulletins spanning 2020 to 2026. The pipeline programmatically resolves tabular optical character recognition anomalies, cross-column data bleeding, and non-overlapping publication timelines through targeted temporal cohort segmentation. Employing stationary return transformations, an L2-regularized Logistic Regression model predicts Colombo Stock Exchange All Share Price Index (ASPI) market direction with an out-of-sample accuracy of </w:t>
      </w:r>
      <w:r w:rsidRPr="007C4CBF">
        <w:rPr>
          <w:rFonts w:asciiTheme="majorBidi" w:hAnsiTheme="majorBidi" w:cstheme="majorBidi"/>
          <w:b/>
          <w:bCs/>
        </w:rPr>
        <w:t>62.94%</w:t>
      </w:r>
      <w:r w:rsidRPr="007C4CBF">
        <w:rPr>
          <w:rFonts w:asciiTheme="majorBidi" w:hAnsiTheme="majorBidi" w:cstheme="majorBidi"/>
        </w:rPr>
        <w:t xml:space="preserve">, outperforming the naive baseline by </w:t>
      </w:r>
      <w:r w:rsidRPr="007C4CBF">
        <w:rPr>
          <w:rFonts w:asciiTheme="majorBidi" w:hAnsiTheme="majorBidi" w:cstheme="majorBidi"/>
          <w:b/>
          <w:bCs/>
        </w:rPr>
        <w:t>11.18%</w:t>
      </w:r>
      <w:r w:rsidRPr="007C4CBF">
        <w:rPr>
          <w:rFonts w:asciiTheme="majorBidi" w:hAnsiTheme="majorBidi" w:cstheme="majorBidi"/>
        </w:rPr>
        <w:t xml:space="preserve">. For national energy infrastructure, a Delta-Lasso regression architecture resolves tree-based trend extrapolation ceilings by predicting day-ahead demand increments, achieving an out-of-sample Root Mean Squared Error of </w:t>
      </w:r>
      <w:r w:rsidRPr="007C4CBF">
        <w:rPr>
          <w:rFonts w:asciiTheme="majorBidi" w:hAnsiTheme="majorBidi" w:cstheme="majorBidi"/>
          <w:b/>
          <w:bCs/>
        </w:rPr>
        <w:t>116.74 MW</w:t>
      </w:r>
      <w:r w:rsidRPr="007C4CBF">
        <w:rPr>
          <w:rFonts w:asciiTheme="majorBidi" w:hAnsiTheme="majorBidi" w:cstheme="majorBidi"/>
        </w:rPr>
        <w:t xml:space="preserve"> and a Mean Absolute Percentage Error of </w:t>
      </w:r>
      <w:r w:rsidRPr="007C4CBF">
        <w:rPr>
          <w:rFonts w:asciiTheme="majorBidi" w:hAnsiTheme="majorBidi" w:cstheme="majorBidi"/>
          <w:b/>
          <w:bCs/>
        </w:rPr>
        <w:t>2.96%</w:t>
      </w:r>
      <w:r w:rsidRPr="007C4CBF">
        <w:rPr>
          <w:rFonts w:asciiTheme="majorBidi" w:hAnsiTheme="majorBidi" w:cstheme="majorBidi"/>
        </w:rPr>
        <w:t xml:space="preserve"> during multi-year demand expansions. Furthermore, a multi-product Lasso model captures </w:t>
      </w:r>
      <w:r w:rsidRPr="007C4CBF">
        <w:rPr>
          <w:rFonts w:asciiTheme="majorBidi" w:hAnsiTheme="majorBidi" w:cstheme="majorBidi"/>
          <w:b/>
          <w:bCs/>
        </w:rPr>
        <w:t>94.9%</w:t>
      </w:r>
      <w:r w:rsidRPr="007C4CBF">
        <w:rPr>
          <w:rFonts w:asciiTheme="majorBidi" w:hAnsiTheme="majorBidi" w:cstheme="majorBidi"/>
        </w:rPr>
        <w:t xml:space="preserve"> of international refined diesel price variance </w:t>
      </w:r>
      <w:r w:rsidRPr="007C4CBF">
        <w:rPr>
          <w:rFonts w:asciiTheme="majorBidi" w:hAnsiTheme="majorBidi" w:cstheme="majorBidi"/>
          <w:b/>
          <w:bCs/>
        </w:rPr>
        <w:t>(R² = 0.949)</w:t>
      </w:r>
      <w:r w:rsidRPr="007C4CBF">
        <w:rPr>
          <w:rFonts w:asciiTheme="majorBidi" w:hAnsiTheme="majorBidi" w:cstheme="majorBidi"/>
        </w:rPr>
        <w:t xml:space="preserve">, while unsupervised K-Means clustering </w:t>
      </w:r>
      <w:r w:rsidRPr="007C4CBF">
        <w:rPr>
          <w:rFonts w:asciiTheme="majorBidi" w:hAnsiTheme="majorBidi" w:cstheme="majorBidi"/>
          <w:b/>
          <w:bCs/>
        </w:rPr>
        <w:t>(k=3)</w:t>
      </w:r>
      <w:r w:rsidRPr="007C4CBF">
        <w:rPr>
          <w:rFonts w:asciiTheme="majorBidi" w:hAnsiTheme="majorBidi" w:cstheme="majorBidi"/>
        </w:rPr>
        <w:t xml:space="preserve"> coupled with two-dimensional Principal Component Analysis objectively isolates pre-crisis, economic shock, and industrial expansion regimes. Addressing deterministic forecasting limitations, a rolling one-step-ahead probabilistic ARIMA framework delivers calibrated uncertainty bounds </w:t>
      </w:r>
      <w:r w:rsidRPr="007C4CBF">
        <w:rPr>
          <w:rFonts w:asciiTheme="majorBidi" w:hAnsiTheme="majorBidi" w:cstheme="majorBidi"/>
          <w:b/>
          <w:bCs/>
        </w:rPr>
        <w:t>under baseline market conditions</w:t>
      </w:r>
      <w:r w:rsidRPr="007C4CBF">
        <w:rPr>
          <w:rFonts w:asciiTheme="majorBidi" w:hAnsiTheme="majorBidi" w:cstheme="majorBidi"/>
        </w:rPr>
        <w:t xml:space="preserve">, achieving an empirical 95% prediction interval coverage of </w:t>
      </w:r>
      <w:r w:rsidRPr="007C4CBF">
        <w:rPr>
          <w:rFonts w:asciiTheme="majorBidi" w:hAnsiTheme="majorBidi" w:cstheme="majorBidi"/>
          <w:b/>
          <w:bCs/>
        </w:rPr>
        <w:t>94.2%</w:t>
      </w:r>
      <w:r w:rsidRPr="007C4CBF">
        <w:rPr>
          <w:rFonts w:asciiTheme="majorBidi" w:hAnsiTheme="majorBidi" w:cstheme="majorBidi"/>
        </w:rPr>
        <w:t xml:space="preserve"> on holdout test partitions. The resulting pipeline provides actionable intelligence for national utility operators to optimize day-ahead merit-order generation dispatch, for fiscal authorities to calibrate petroleum pricing formulas, and for institutional investors to enforce dynamic Value-at-Risk parameters</w:t>
      </w:r>
    </w:p>
    <w:p w14:paraId="54B552C1" w14:textId="77777777" w:rsidR="00BE2301" w:rsidRPr="00165112" w:rsidRDefault="00BE2301" w:rsidP="008D7468">
      <w:pPr>
        <w:rPr>
          <w:rFonts w:asciiTheme="majorBidi" w:hAnsiTheme="majorBidi" w:cstheme="majorBidi"/>
        </w:rPr>
      </w:pPr>
    </w:p>
    <w:p w14:paraId="4B34AA1A" w14:textId="77777777" w:rsidR="008D7468" w:rsidRPr="00165112" w:rsidRDefault="008D7468" w:rsidP="008D7468">
      <w:pPr>
        <w:rPr>
          <w:rFonts w:asciiTheme="majorBidi" w:hAnsiTheme="majorBidi" w:cstheme="majorBidi"/>
        </w:rPr>
      </w:pPr>
      <w:r w:rsidRPr="00165112">
        <w:rPr>
          <w:rFonts w:asciiTheme="majorBidi" w:hAnsiTheme="majorBidi" w:cstheme="majorBidi"/>
          <w:b/>
          <w:bCs/>
        </w:rPr>
        <w:t>Keywords:</w:t>
      </w:r>
      <w:r w:rsidRPr="00165112">
        <w:rPr>
          <w:rFonts w:asciiTheme="majorBidi" w:hAnsiTheme="majorBidi" w:cstheme="majorBidi"/>
        </w:rPr>
        <w:t xml:space="preserve"> Macroeconomic Forecasting, Peak Electricity Demand, CBSL Time Series, Probabilistic ARIMA, ASPI Classification, Regime Discovery.</w:t>
      </w:r>
    </w:p>
    <w:p w14:paraId="3E6E882E" w14:textId="77777777" w:rsidR="009D3E15" w:rsidRPr="00165112" w:rsidRDefault="009D3E15" w:rsidP="009D3E15">
      <w:pPr>
        <w:rPr>
          <w:rFonts w:asciiTheme="majorBidi" w:hAnsiTheme="majorBidi" w:cstheme="majorBidi"/>
        </w:rPr>
      </w:pPr>
    </w:p>
    <w:p w14:paraId="316B134B" w14:textId="77777777" w:rsidR="00D958A1" w:rsidRPr="00165112" w:rsidRDefault="00D958A1" w:rsidP="009D3E15">
      <w:pPr>
        <w:rPr>
          <w:rFonts w:asciiTheme="majorBidi" w:hAnsiTheme="majorBidi" w:cstheme="majorBidi"/>
        </w:rPr>
      </w:pPr>
    </w:p>
    <w:p w14:paraId="73D00221" w14:textId="77777777" w:rsidR="00D958A1" w:rsidRPr="00165112" w:rsidRDefault="00D958A1" w:rsidP="009D3E15">
      <w:pPr>
        <w:rPr>
          <w:rFonts w:asciiTheme="majorBidi" w:hAnsiTheme="majorBidi" w:cstheme="majorBidi"/>
        </w:rPr>
      </w:pPr>
    </w:p>
    <w:p w14:paraId="0DEE9CAF" w14:textId="77777777" w:rsidR="00D958A1" w:rsidRPr="00165112" w:rsidRDefault="00D958A1" w:rsidP="009D3E15">
      <w:pPr>
        <w:rPr>
          <w:rFonts w:asciiTheme="majorBidi" w:hAnsiTheme="majorBidi" w:cstheme="majorBidi"/>
        </w:rPr>
      </w:pPr>
    </w:p>
    <w:p w14:paraId="15FDA03F" w14:textId="77777777" w:rsidR="00D958A1" w:rsidRPr="00165112" w:rsidRDefault="00D958A1" w:rsidP="009D3E15">
      <w:pPr>
        <w:rPr>
          <w:rFonts w:asciiTheme="majorBidi" w:hAnsiTheme="majorBidi" w:cstheme="majorBidi"/>
        </w:rPr>
      </w:pPr>
    </w:p>
    <w:p w14:paraId="3DF94CFB" w14:textId="77777777" w:rsidR="00D958A1" w:rsidRPr="00165112" w:rsidRDefault="00D958A1" w:rsidP="009D3E15">
      <w:pPr>
        <w:rPr>
          <w:rFonts w:asciiTheme="majorBidi" w:hAnsiTheme="majorBidi" w:cstheme="majorBidi"/>
        </w:rPr>
      </w:pPr>
    </w:p>
    <w:p w14:paraId="200B0696" w14:textId="77777777" w:rsidR="00D958A1" w:rsidRPr="00165112" w:rsidRDefault="00D958A1" w:rsidP="009D3E15">
      <w:pPr>
        <w:rPr>
          <w:rFonts w:asciiTheme="majorBidi" w:hAnsiTheme="majorBidi" w:cstheme="majorBidi"/>
        </w:rPr>
      </w:pPr>
    </w:p>
    <w:p w14:paraId="62087451" w14:textId="77777777" w:rsidR="00D958A1" w:rsidRPr="00165112" w:rsidRDefault="00D958A1" w:rsidP="009D3E15">
      <w:pPr>
        <w:rPr>
          <w:rFonts w:asciiTheme="majorBidi" w:hAnsiTheme="majorBidi" w:cstheme="majorBidi"/>
        </w:rPr>
      </w:pPr>
    </w:p>
    <w:p w14:paraId="796340BB" w14:textId="77777777" w:rsidR="00D958A1" w:rsidRPr="00165112" w:rsidRDefault="00D958A1" w:rsidP="009D3E15">
      <w:pPr>
        <w:rPr>
          <w:rFonts w:asciiTheme="majorBidi" w:hAnsiTheme="majorBidi" w:cstheme="majorBidi"/>
        </w:rPr>
      </w:pPr>
    </w:p>
    <w:p w14:paraId="6FB7490E" w14:textId="77777777" w:rsidR="00D958A1" w:rsidRPr="00165112" w:rsidRDefault="00D958A1" w:rsidP="009D3E15">
      <w:pPr>
        <w:rPr>
          <w:rFonts w:asciiTheme="majorBidi" w:hAnsiTheme="majorBidi" w:cstheme="majorBidi"/>
        </w:rPr>
      </w:pPr>
    </w:p>
    <w:p w14:paraId="657A997E" w14:textId="77777777" w:rsidR="008F357A" w:rsidRPr="00165112" w:rsidRDefault="00E10E19" w:rsidP="56196532">
      <w:pPr>
        <w:pStyle w:val="Heading1"/>
        <w:rPr>
          <w:rFonts w:asciiTheme="majorBidi" w:hAnsiTheme="majorBidi" w:cstheme="majorBidi"/>
          <w:noProof/>
          <w:kern w:val="2"/>
          <w14:ligatures w14:val="standardContextual"/>
        </w:rPr>
      </w:pPr>
      <w:bookmarkStart w:id="19" w:name="_Toc223676498"/>
      <w:bookmarkStart w:id="20" w:name="_Toc223676702"/>
      <w:bookmarkStart w:id="21" w:name="_Toc241307875"/>
      <w:r w:rsidRPr="00165112">
        <w:rPr>
          <w:rFonts w:asciiTheme="majorBidi" w:hAnsiTheme="majorBidi" w:cstheme="majorBidi"/>
        </w:rPr>
        <w:lastRenderedPageBreak/>
        <w:t>Table of Contents</w:t>
      </w:r>
      <w:bookmarkEnd w:id="19"/>
      <w:bookmarkEnd w:id="20"/>
      <w:bookmarkEnd w:id="21"/>
    </w:p>
    <w:sdt>
      <w:sdtPr>
        <w:rPr>
          <w:rFonts w:asciiTheme="majorBidi" w:hAnsiTheme="majorBidi" w:cstheme="majorBidi"/>
        </w:rPr>
        <w:id w:val="1209282706"/>
        <w:docPartObj>
          <w:docPartGallery w:val="Table of Contents"/>
          <w:docPartUnique/>
        </w:docPartObj>
      </w:sdtPr>
      <w:sdtContent>
        <w:p w14:paraId="53A868F7" w14:textId="12319569" w:rsidR="00E158A0" w:rsidRDefault="56196532">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r w:rsidRPr="00165112">
            <w:rPr>
              <w:rFonts w:asciiTheme="majorBidi" w:hAnsiTheme="majorBidi" w:cstheme="majorBidi"/>
            </w:rPr>
            <w:fldChar w:fldCharType="begin"/>
          </w:r>
          <w:r w:rsidRPr="00165112">
            <w:rPr>
              <w:rFonts w:asciiTheme="majorBidi" w:hAnsiTheme="majorBidi" w:cstheme="majorBidi"/>
            </w:rPr>
            <w:instrText>TOC \o \z \u \h</w:instrText>
          </w:r>
          <w:r w:rsidRPr="00165112">
            <w:rPr>
              <w:rFonts w:asciiTheme="majorBidi" w:hAnsiTheme="majorBidi" w:cstheme="majorBidi"/>
            </w:rPr>
            <w:fldChar w:fldCharType="separate"/>
          </w:r>
          <w:hyperlink w:anchor="_Toc241307870" w:history="1">
            <w:r w:rsidR="00E158A0" w:rsidRPr="00080B8B">
              <w:rPr>
                <w:rStyle w:val="Hyperlink"/>
                <w:noProof/>
              </w:rPr>
              <w:t>Appendix A</w:t>
            </w:r>
            <w:r w:rsidR="00E158A0">
              <w:rPr>
                <w:noProof/>
                <w:webHidden/>
              </w:rPr>
              <w:tab/>
            </w:r>
            <w:r w:rsidR="00E158A0">
              <w:rPr>
                <w:noProof/>
                <w:webHidden/>
              </w:rPr>
              <w:fldChar w:fldCharType="begin"/>
            </w:r>
            <w:r w:rsidR="00E158A0">
              <w:rPr>
                <w:noProof/>
                <w:webHidden/>
              </w:rPr>
              <w:instrText xml:space="preserve"> PAGEREF _Toc241307870 \h </w:instrText>
            </w:r>
            <w:r w:rsidR="00E158A0">
              <w:rPr>
                <w:noProof/>
                <w:webHidden/>
              </w:rPr>
            </w:r>
            <w:r w:rsidR="00E158A0">
              <w:rPr>
                <w:noProof/>
                <w:webHidden/>
              </w:rPr>
              <w:fldChar w:fldCharType="separate"/>
            </w:r>
            <w:r w:rsidR="00E158A0">
              <w:rPr>
                <w:noProof/>
                <w:webHidden/>
              </w:rPr>
              <w:t>i</w:t>
            </w:r>
            <w:r w:rsidR="00E158A0">
              <w:rPr>
                <w:noProof/>
                <w:webHidden/>
              </w:rPr>
              <w:fldChar w:fldCharType="end"/>
            </w:r>
          </w:hyperlink>
        </w:p>
        <w:p w14:paraId="7ECFB8E6" w14:textId="3AE7E0AF"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1" w:history="1">
            <w:r w:rsidRPr="00080B8B">
              <w:rPr>
                <w:rStyle w:val="Hyperlink"/>
                <w:rFonts w:asciiTheme="majorBidi" w:hAnsiTheme="majorBidi" w:cstheme="majorBidi"/>
                <w:noProof/>
              </w:rPr>
              <w:t>Declaration</w:t>
            </w:r>
            <w:r>
              <w:rPr>
                <w:noProof/>
                <w:webHidden/>
              </w:rPr>
              <w:tab/>
            </w:r>
            <w:r>
              <w:rPr>
                <w:noProof/>
                <w:webHidden/>
              </w:rPr>
              <w:fldChar w:fldCharType="begin"/>
            </w:r>
            <w:r>
              <w:rPr>
                <w:noProof/>
                <w:webHidden/>
              </w:rPr>
              <w:instrText xml:space="preserve"> PAGEREF _Toc241307871 \h </w:instrText>
            </w:r>
            <w:r>
              <w:rPr>
                <w:noProof/>
                <w:webHidden/>
              </w:rPr>
            </w:r>
            <w:r>
              <w:rPr>
                <w:noProof/>
                <w:webHidden/>
              </w:rPr>
              <w:fldChar w:fldCharType="separate"/>
            </w:r>
            <w:r>
              <w:rPr>
                <w:noProof/>
                <w:webHidden/>
              </w:rPr>
              <w:t>i</w:t>
            </w:r>
            <w:r>
              <w:rPr>
                <w:noProof/>
                <w:webHidden/>
              </w:rPr>
              <w:fldChar w:fldCharType="end"/>
            </w:r>
          </w:hyperlink>
        </w:p>
        <w:p w14:paraId="01F54259" w14:textId="577B0510"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2" w:history="1">
            <w:r w:rsidRPr="00080B8B">
              <w:rPr>
                <w:rStyle w:val="Hyperlink"/>
                <w:rFonts w:asciiTheme="majorBidi" w:hAnsiTheme="majorBidi" w:cstheme="majorBidi"/>
                <w:noProof/>
              </w:rPr>
              <w:t>Certificate of Approval</w:t>
            </w:r>
            <w:r>
              <w:rPr>
                <w:noProof/>
                <w:webHidden/>
              </w:rPr>
              <w:tab/>
            </w:r>
            <w:r>
              <w:rPr>
                <w:noProof/>
                <w:webHidden/>
              </w:rPr>
              <w:fldChar w:fldCharType="begin"/>
            </w:r>
            <w:r>
              <w:rPr>
                <w:noProof/>
                <w:webHidden/>
              </w:rPr>
              <w:instrText xml:space="preserve"> PAGEREF _Toc241307872 \h </w:instrText>
            </w:r>
            <w:r>
              <w:rPr>
                <w:noProof/>
                <w:webHidden/>
              </w:rPr>
            </w:r>
            <w:r>
              <w:rPr>
                <w:noProof/>
                <w:webHidden/>
              </w:rPr>
              <w:fldChar w:fldCharType="separate"/>
            </w:r>
            <w:r>
              <w:rPr>
                <w:noProof/>
                <w:webHidden/>
              </w:rPr>
              <w:t>i</w:t>
            </w:r>
            <w:r>
              <w:rPr>
                <w:noProof/>
                <w:webHidden/>
              </w:rPr>
              <w:fldChar w:fldCharType="end"/>
            </w:r>
          </w:hyperlink>
        </w:p>
        <w:p w14:paraId="38FF0E4C" w14:textId="73E3BF36"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3" w:history="1">
            <w:r w:rsidRPr="00080B8B">
              <w:rPr>
                <w:rStyle w:val="Hyperlink"/>
                <w:rFonts w:asciiTheme="majorBidi" w:hAnsiTheme="majorBidi" w:cstheme="majorBidi"/>
                <w:noProof/>
              </w:rPr>
              <w:t>Acknowledgments</w:t>
            </w:r>
            <w:r>
              <w:rPr>
                <w:noProof/>
                <w:webHidden/>
              </w:rPr>
              <w:tab/>
            </w:r>
            <w:r>
              <w:rPr>
                <w:noProof/>
                <w:webHidden/>
              </w:rPr>
              <w:fldChar w:fldCharType="begin"/>
            </w:r>
            <w:r>
              <w:rPr>
                <w:noProof/>
                <w:webHidden/>
              </w:rPr>
              <w:instrText xml:space="preserve"> PAGEREF _Toc241307873 \h </w:instrText>
            </w:r>
            <w:r>
              <w:rPr>
                <w:noProof/>
                <w:webHidden/>
              </w:rPr>
            </w:r>
            <w:r>
              <w:rPr>
                <w:noProof/>
                <w:webHidden/>
              </w:rPr>
              <w:fldChar w:fldCharType="separate"/>
            </w:r>
            <w:r>
              <w:rPr>
                <w:noProof/>
                <w:webHidden/>
              </w:rPr>
              <w:t>ii</w:t>
            </w:r>
            <w:r>
              <w:rPr>
                <w:noProof/>
                <w:webHidden/>
              </w:rPr>
              <w:fldChar w:fldCharType="end"/>
            </w:r>
          </w:hyperlink>
        </w:p>
        <w:p w14:paraId="2BD45BC5" w14:textId="3516A76B"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4" w:history="1">
            <w:r w:rsidRPr="00080B8B">
              <w:rPr>
                <w:rStyle w:val="Hyperlink"/>
                <w:rFonts w:asciiTheme="majorBidi" w:hAnsiTheme="majorBidi" w:cstheme="majorBidi"/>
                <w:noProof/>
              </w:rPr>
              <w:t>Abstract</w:t>
            </w:r>
            <w:r>
              <w:rPr>
                <w:noProof/>
                <w:webHidden/>
              </w:rPr>
              <w:tab/>
            </w:r>
            <w:r>
              <w:rPr>
                <w:noProof/>
                <w:webHidden/>
              </w:rPr>
              <w:fldChar w:fldCharType="begin"/>
            </w:r>
            <w:r>
              <w:rPr>
                <w:noProof/>
                <w:webHidden/>
              </w:rPr>
              <w:instrText xml:space="preserve"> PAGEREF _Toc241307874 \h </w:instrText>
            </w:r>
            <w:r>
              <w:rPr>
                <w:noProof/>
                <w:webHidden/>
              </w:rPr>
            </w:r>
            <w:r>
              <w:rPr>
                <w:noProof/>
                <w:webHidden/>
              </w:rPr>
              <w:fldChar w:fldCharType="separate"/>
            </w:r>
            <w:r>
              <w:rPr>
                <w:noProof/>
                <w:webHidden/>
              </w:rPr>
              <w:t>iii</w:t>
            </w:r>
            <w:r>
              <w:rPr>
                <w:noProof/>
                <w:webHidden/>
              </w:rPr>
              <w:fldChar w:fldCharType="end"/>
            </w:r>
          </w:hyperlink>
        </w:p>
        <w:p w14:paraId="0CD15D1A" w14:textId="3D1BA0C1"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5" w:history="1">
            <w:r w:rsidRPr="00080B8B">
              <w:rPr>
                <w:rStyle w:val="Hyperlink"/>
                <w:rFonts w:asciiTheme="majorBidi" w:hAnsiTheme="majorBidi" w:cstheme="majorBidi"/>
                <w:noProof/>
              </w:rPr>
              <w:t>Table of Contents</w:t>
            </w:r>
            <w:r>
              <w:rPr>
                <w:noProof/>
                <w:webHidden/>
              </w:rPr>
              <w:tab/>
            </w:r>
            <w:r>
              <w:rPr>
                <w:noProof/>
                <w:webHidden/>
              </w:rPr>
              <w:fldChar w:fldCharType="begin"/>
            </w:r>
            <w:r>
              <w:rPr>
                <w:noProof/>
                <w:webHidden/>
              </w:rPr>
              <w:instrText xml:space="preserve"> PAGEREF _Toc241307875 \h </w:instrText>
            </w:r>
            <w:r>
              <w:rPr>
                <w:noProof/>
                <w:webHidden/>
              </w:rPr>
            </w:r>
            <w:r>
              <w:rPr>
                <w:noProof/>
                <w:webHidden/>
              </w:rPr>
              <w:fldChar w:fldCharType="separate"/>
            </w:r>
            <w:r>
              <w:rPr>
                <w:noProof/>
                <w:webHidden/>
              </w:rPr>
              <w:t>iv</w:t>
            </w:r>
            <w:r>
              <w:rPr>
                <w:noProof/>
                <w:webHidden/>
              </w:rPr>
              <w:fldChar w:fldCharType="end"/>
            </w:r>
          </w:hyperlink>
        </w:p>
        <w:p w14:paraId="56ED5B54" w14:textId="6975B574"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6" w:history="1">
            <w:r w:rsidRPr="00080B8B">
              <w:rPr>
                <w:rStyle w:val="Hyperlink"/>
                <w:rFonts w:asciiTheme="majorBidi" w:hAnsiTheme="majorBidi" w:cstheme="majorBidi"/>
                <w:noProof/>
              </w:rPr>
              <w:t>List of Figures</w:t>
            </w:r>
            <w:r>
              <w:rPr>
                <w:noProof/>
                <w:webHidden/>
              </w:rPr>
              <w:tab/>
            </w:r>
            <w:r>
              <w:rPr>
                <w:noProof/>
                <w:webHidden/>
              </w:rPr>
              <w:fldChar w:fldCharType="begin"/>
            </w:r>
            <w:r>
              <w:rPr>
                <w:noProof/>
                <w:webHidden/>
              </w:rPr>
              <w:instrText xml:space="preserve"> PAGEREF _Toc241307876 \h </w:instrText>
            </w:r>
            <w:r>
              <w:rPr>
                <w:noProof/>
                <w:webHidden/>
              </w:rPr>
            </w:r>
            <w:r>
              <w:rPr>
                <w:noProof/>
                <w:webHidden/>
              </w:rPr>
              <w:fldChar w:fldCharType="separate"/>
            </w:r>
            <w:r>
              <w:rPr>
                <w:noProof/>
                <w:webHidden/>
              </w:rPr>
              <w:t>vii</w:t>
            </w:r>
            <w:r>
              <w:rPr>
                <w:noProof/>
                <w:webHidden/>
              </w:rPr>
              <w:fldChar w:fldCharType="end"/>
            </w:r>
          </w:hyperlink>
        </w:p>
        <w:p w14:paraId="6AD577C9" w14:textId="32FBA3D6"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7" w:history="1">
            <w:r w:rsidRPr="00080B8B">
              <w:rPr>
                <w:rStyle w:val="Hyperlink"/>
                <w:rFonts w:asciiTheme="majorBidi" w:hAnsiTheme="majorBidi" w:cstheme="majorBidi"/>
                <w:noProof/>
              </w:rPr>
              <w:t>List of Tables</w:t>
            </w:r>
            <w:r>
              <w:rPr>
                <w:noProof/>
                <w:webHidden/>
              </w:rPr>
              <w:tab/>
            </w:r>
            <w:r>
              <w:rPr>
                <w:noProof/>
                <w:webHidden/>
              </w:rPr>
              <w:fldChar w:fldCharType="begin"/>
            </w:r>
            <w:r>
              <w:rPr>
                <w:noProof/>
                <w:webHidden/>
              </w:rPr>
              <w:instrText xml:space="preserve"> PAGEREF _Toc241307877 \h </w:instrText>
            </w:r>
            <w:r>
              <w:rPr>
                <w:noProof/>
                <w:webHidden/>
              </w:rPr>
            </w:r>
            <w:r>
              <w:rPr>
                <w:noProof/>
                <w:webHidden/>
              </w:rPr>
              <w:fldChar w:fldCharType="separate"/>
            </w:r>
            <w:r>
              <w:rPr>
                <w:noProof/>
                <w:webHidden/>
              </w:rPr>
              <w:t>vii</w:t>
            </w:r>
            <w:r>
              <w:rPr>
                <w:noProof/>
                <w:webHidden/>
              </w:rPr>
              <w:fldChar w:fldCharType="end"/>
            </w:r>
          </w:hyperlink>
        </w:p>
        <w:p w14:paraId="1A6144CC" w14:textId="107D0899"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8" w:history="1">
            <w:r w:rsidRPr="00080B8B">
              <w:rPr>
                <w:rStyle w:val="Hyperlink"/>
                <w:rFonts w:asciiTheme="majorBidi" w:hAnsiTheme="majorBidi" w:cstheme="majorBidi"/>
                <w:noProof/>
              </w:rPr>
              <w:t>1. Introduction</w:t>
            </w:r>
            <w:r>
              <w:rPr>
                <w:noProof/>
                <w:webHidden/>
              </w:rPr>
              <w:tab/>
            </w:r>
            <w:r>
              <w:rPr>
                <w:noProof/>
                <w:webHidden/>
              </w:rPr>
              <w:fldChar w:fldCharType="begin"/>
            </w:r>
            <w:r>
              <w:rPr>
                <w:noProof/>
                <w:webHidden/>
              </w:rPr>
              <w:instrText xml:space="preserve"> PAGEREF _Toc241307878 \h </w:instrText>
            </w:r>
            <w:r>
              <w:rPr>
                <w:noProof/>
                <w:webHidden/>
              </w:rPr>
            </w:r>
            <w:r>
              <w:rPr>
                <w:noProof/>
                <w:webHidden/>
              </w:rPr>
              <w:fldChar w:fldCharType="separate"/>
            </w:r>
            <w:r>
              <w:rPr>
                <w:noProof/>
                <w:webHidden/>
              </w:rPr>
              <w:t>1</w:t>
            </w:r>
            <w:r>
              <w:rPr>
                <w:noProof/>
                <w:webHidden/>
              </w:rPr>
              <w:fldChar w:fldCharType="end"/>
            </w:r>
          </w:hyperlink>
        </w:p>
        <w:p w14:paraId="2098F371" w14:textId="7BAEC27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79" w:history="1">
            <w:r w:rsidRPr="00080B8B">
              <w:rPr>
                <w:rStyle w:val="Hyperlink"/>
                <w:rFonts w:asciiTheme="majorBidi" w:hAnsiTheme="majorBidi" w:cstheme="majorBidi"/>
                <w:b/>
                <w:bCs/>
                <w:noProof/>
              </w:rPr>
              <w:t>1.1 Project Overview and Motivation</w:t>
            </w:r>
            <w:r>
              <w:rPr>
                <w:noProof/>
                <w:webHidden/>
              </w:rPr>
              <w:tab/>
            </w:r>
            <w:r>
              <w:rPr>
                <w:noProof/>
                <w:webHidden/>
              </w:rPr>
              <w:fldChar w:fldCharType="begin"/>
            </w:r>
            <w:r>
              <w:rPr>
                <w:noProof/>
                <w:webHidden/>
              </w:rPr>
              <w:instrText xml:space="preserve"> PAGEREF _Toc241307879 \h </w:instrText>
            </w:r>
            <w:r>
              <w:rPr>
                <w:noProof/>
                <w:webHidden/>
              </w:rPr>
            </w:r>
            <w:r>
              <w:rPr>
                <w:noProof/>
                <w:webHidden/>
              </w:rPr>
              <w:fldChar w:fldCharType="separate"/>
            </w:r>
            <w:r>
              <w:rPr>
                <w:noProof/>
                <w:webHidden/>
              </w:rPr>
              <w:t>1</w:t>
            </w:r>
            <w:r>
              <w:rPr>
                <w:noProof/>
                <w:webHidden/>
              </w:rPr>
              <w:fldChar w:fldCharType="end"/>
            </w:r>
          </w:hyperlink>
        </w:p>
        <w:p w14:paraId="26C00BC5" w14:textId="60AB3FC9"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0" w:history="1">
            <w:r w:rsidRPr="00080B8B">
              <w:rPr>
                <w:rStyle w:val="Hyperlink"/>
                <w:rFonts w:asciiTheme="majorBidi" w:hAnsiTheme="majorBidi" w:cstheme="majorBidi"/>
                <w:b/>
                <w:bCs/>
                <w:noProof/>
              </w:rPr>
              <w:t>1.2 Goals and Objectives</w:t>
            </w:r>
            <w:r>
              <w:rPr>
                <w:noProof/>
                <w:webHidden/>
              </w:rPr>
              <w:tab/>
            </w:r>
            <w:r>
              <w:rPr>
                <w:noProof/>
                <w:webHidden/>
              </w:rPr>
              <w:fldChar w:fldCharType="begin"/>
            </w:r>
            <w:r>
              <w:rPr>
                <w:noProof/>
                <w:webHidden/>
              </w:rPr>
              <w:instrText xml:space="preserve"> PAGEREF _Toc241307880 \h </w:instrText>
            </w:r>
            <w:r>
              <w:rPr>
                <w:noProof/>
                <w:webHidden/>
              </w:rPr>
            </w:r>
            <w:r>
              <w:rPr>
                <w:noProof/>
                <w:webHidden/>
              </w:rPr>
              <w:fldChar w:fldCharType="separate"/>
            </w:r>
            <w:r>
              <w:rPr>
                <w:noProof/>
                <w:webHidden/>
              </w:rPr>
              <w:t>1</w:t>
            </w:r>
            <w:r>
              <w:rPr>
                <w:noProof/>
                <w:webHidden/>
              </w:rPr>
              <w:fldChar w:fldCharType="end"/>
            </w:r>
          </w:hyperlink>
        </w:p>
        <w:p w14:paraId="3090569D" w14:textId="3487DF6F"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1" w:history="1">
            <w:r w:rsidRPr="00080B8B">
              <w:rPr>
                <w:rStyle w:val="Hyperlink"/>
                <w:rFonts w:asciiTheme="majorBidi" w:hAnsiTheme="majorBidi" w:cstheme="majorBidi"/>
                <w:b/>
                <w:bCs/>
                <w:noProof/>
              </w:rPr>
              <w:t>1.3 Scope of the Project</w:t>
            </w:r>
            <w:r>
              <w:rPr>
                <w:noProof/>
                <w:webHidden/>
              </w:rPr>
              <w:tab/>
            </w:r>
            <w:r>
              <w:rPr>
                <w:noProof/>
                <w:webHidden/>
              </w:rPr>
              <w:fldChar w:fldCharType="begin"/>
            </w:r>
            <w:r>
              <w:rPr>
                <w:noProof/>
                <w:webHidden/>
              </w:rPr>
              <w:instrText xml:space="preserve"> PAGEREF _Toc241307881 \h </w:instrText>
            </w:r>
            <w:r>
              <w:rPr>
                <w:noProof/>
                <w:webHidden/>
              </w:rPr>
            </w:r>
            <w:r>
              <w:rPr>
                <w:noProof/>
                <w:webHidden/>
              </w:rPr>
              <w:fldChar w:fldCharType="separate"/>
            </w:r>
            <w:r>
              <w:rPr>
                <w:noProof/>
                <w:webHidden/>
              </w:rPr>
              <w:t>2</w:t>
            </w:r>
            <w:r>
              <w:rPr>
                <w:noProof/>
                <w:webHidden/>
              </w:rPr>
              <w:fldChar w:fldCharType="end"/>
            </w:r>
          </w:hyperlink>
        </w:p>
        <w:p w14:paraId="2C579AE8" w14:textId="41ADE085"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2" w:history="1">
            <w:r w:rsidRPr="00080B8B">
              <w:rPr>
                <w:rStyle w:val="Hyperlink"/>
                <w:rFonts w:asciiTheme="majorBidi" w:hAnsiTheme="majorBidi" w:cstheme="majorBidi"/>
                <w:b/>
                <w:bCs/>
                <w:noProof/>
              </w:rPr>
              <w:t>1.4 Methodological Approach</w:t>
            </w:r>
            <w:r>
              <w:rPr>
                <w:noProof/>
                <w:webHidden/>
              </w:rPr>
              <w:tab/>
            </w:r>
            <w:r>
              <w:rPr>
                <w:noProof/>
                <w:webHidden/>
              </w:rPr>
              <w:fldChar w:fldCharType="begin"/>
            </w:r>
            <w:r>
              <w:rPr>
                <w:noProof/>
                <w:webHidden/>
              </w:rPr>
              <w:instrText xml:space="preserve"> PAGEREF _Toc241307882 \h </w:instrText>
            </w:r>
            <w:r>
              <w:rPr>
                <w:noProof/>
                <w:webHidden/>
              </w:rPr>
            </w:r>
            <w:r>
              <w:rPr>
                <w:noProof/>
                <w:webHidden/>
              </w:rPr>
              <w:fldChar w:fldCharType="separate"/>
            </w:r>
            <w:r>
              <w:rPr>
                <w:noProof/>
                <w:webHidden/>
              </w:rPr>
              <w:t>2</w:t>
            </w:r>
            <w:r>
              <w:rPr>
                <w:noProof/>
                <w:webHidden/>
              </w:rPr>
              <w:fldChar w:fldCharType="end"/>
            </w:r>
          </w:hyperlink>
        </w:p>
        <w:p w14:paraId="37DE6FE7" w14:textId="63E69452"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3" w:history="1">
            <w:r w:rsidRPr="00080B8B">
              <w:rPr>
                <w:rStyle w:val="Hyperlink"/>
                <w:rFonts w:asciiTheme="majorBidi" w:hAnsiTheme="majorBidi" w:cstheme="majorBidi"/>
                <w:b/>
                <w:bCs/>
                <w:noProof/>
              </w:rPr>
              <w:t>1.5 Summary of Results and Insights</w:t>
            </w:r>
            <w:r>
              <w:rPr>
                <w:noProof/>
                <w:webHidden/>
              </w:rPr>
              <w:tab/>
            </w:r>
            <w:r>
              <w:rPr>
                <w:noProof/>
                <w:webHidden/>
              </w:rPr>
              <w:fldChar w:fldCharType="begin"/>
            </w:r>
            <w:r>
              <w:rPr>
                <w:noProof/>
                <w:webHidden/>
              </w:rPr>
              <w:instrText xml:space="preserve"> PAGEREF _Toc241307883 \h </w:instrText>
            </w:r>
            <w:r>
              <w:rPr>
                <w:noProof/>
                <w:webHidden/>
              </w:rPr>
            </w:r>
            <w:r>
              <w:rPr>
                <w:noProof/>
                <w:webHidden/>
              </w:rPr>
              <w:fldChar w:fldCharType="separate"/>
            </w:r>
            <w:r>
              <w:rPr>
                <w:noProof/>
                <w:webHidden/>
              </w:rPr>
              <w:t>3</w:t>
            </w:r>
            <w:r>
              <w:rPr>
                <w:noProof/>
                <w:webHidden/>
              </w:rPr>
              <w:fldChar w:fldCharType="end"/>
            </w:r>
          </w:hyperlink>
        </w:p>
        <w:p w14:paraId="6B77BE8B" w14:textId="4A2DAA77"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4" w:history="1">
            <w:r w:rsidRPr="00080B8B">
              <w:rPr>
                <w:rStyle w:val="Hyperlink"/>
                <w:rFonts w:asciiTheme="majorBidi" w:hAnsiTheme="majorBidi" w:cstheme="majorBidi"/>
                <w:noProof/>
              </w:rPr>
              <w:t>2. Background and Problem Domain</w:t>
            </w:r>
            <w:r>
              <w:rPr>
                <w:noProof/>
                <w:webHidden/>
              </w:rPr>
              <w:tab/>
            </w:r>
            <w:r>
              <w:rPr>
                <w:noProof/>
                <w:webHidden/>
              </w:rPr>
              <w:fldChar w:fldCharType="begin"/>
            </w:r>
            <w:r>
              <w:rPr>
                <w:noProof/>
                <w:webHidden/>
              </w:rPr>
              <w:instrText xml:space="preserve"> PAGEREF _Toc241307884 \h </w:instrText>
            </w:r>
            <w:r>
              <w:rPr>
                <w:noProof/>
                <w:webHidden/>
              </w:rPr>
            </w:r>
            <w:r>
              <w:rPr>
                <w:noProof/>
                <w:webHidden/>
              </w:rPr>
              <w:fldChar w:fldCharType="separate"/>
            </w:r>
            <w:r>
              <w:rPr>
                <w:noProof/>
                <w:webHidden/>
              </w:rPr>
              <w:t>4</w:t>
            </w:r>
            <w:r>
              <w:rPr>
                <w:noProof/>
                <w:webHidden/>
              </w:rPr>
              <w:fldChar w:fldCharType="end"/>
            </w:r>
          </w:hyperlink>
        </w:p>
        <w:p w14:paraId="6BD5BB3A" w14:textId="4CD9593B"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5" w:history="1">
            <w:r w:rsidRPr="00080B8B">
              <w:rPr>
                <w:rStyle w:val="Hyperlink"/>
                <w:rFonts w:asciiTheme="majorBidi" w:hAnsiTheme="majorBidi" w:cstheme="majorBidi"/>
                <w:b/>
                <w:bCs/>
                <w:noProof/>
              </w:rPr>
              <w:t>2.1 Domain and Industry Context</w:t>
            </w:r>
            <w:r>
              <w:rPr>
                <w:noProof/>
                <w:webHidden/>
              </w:rPr>
              <w:tab/>
            </w:r>
            <w:r>
              <w:rPr>
                <w:noProof/>
                <w:webHidden/>
              </w:rPr>
              <w:fldChar w:fldCharType="begin"/>
            </w:r>
            <w:r>
              <w:rPr>
                <w:noProof/>
                <w:webHidden/>
              </w:rPr>
              <w:instrText xml:space="preserve"> PAGEREF _Toc241307885 \h </w:instrText>
            </w:r>
            <w:r>
              <w:rPr>
                <w:noProof/>
                <w:webHidden/>
              </w:rPr>
            </w:r>
            <w:r>
              <w:rPr>
                <w:noProof/>
                <w:webHidden/>
              </w:rPr>
              <w:fldChar w:fldCharType="separate"/>
            </w:r>
            <w:r>
              <w:rPr>
                <w:noProof/>
                <w:webHidden/>
              </w:rPr>
              <w:t>4</w:t>
            </w:r>
            <w:r>
              <w:rPr>
                <w:noProof/>
                <w:webHidden/>
              </w:rPr>
              <w:fldChar w:fldCharType="end"/>
            </w:r>
          </w:hyperlink>
        </w:p>
        <w:p w14:paraId="017C8D18" w14:textId="5C951461"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6" w:history="1">
            <w:r w:rsidRPr="00080B8B">
              <w:rPr>
                <w:rStyle w:val="Hyperlink"/>
                <w:rFonts w:asciiTheme="majorBidi" w:hAnsiTheme="majorBidi" w:cstheme="majorBidi"/>
                <w:b/>
                <w:bCs/>
                <w:noProof/>
              </w:rPr>
              <w:t>2.2 Problem Formulation and Rationale</w:t>
            </w:r>
            <w:r>
              <w:rPr>
                <w:noProof/>
                <w:webHidden/>
              </w:rPr>
              <w:tab/>
            </w:r>
            <w:r>
              <w:rPr>
                <w:noProof/>
                <w:webHidden/>
              </w:rPr>
              <w:fldChar w:fldCharType="begin"/>
            </w:r>
            <w:r>
              <w:rPr>
                <w:noProof/>
                <w:webHidden/>
              </w:rPr>
              <w:instrText xml:space="preserve"> PAGEREF _Toc241307886 \h </w:instrText>
            </w:r>
            <w:r>
              <w:rPr>
                <w:noProof/>
                <w:webHidden/>
              </w:rPr>
            </w:r>
            <w:r>
              <w:rPr>
                <w:noProof/>
                <w:webHidden/>
              </w:rPr>
              <w:fldChar w:fldCharType="separate"/>
            </w:r>
            <w:r>
              <w:rPr>
                <w:noProof/>
                <w:webHidden/>
              </w:rPr>
              <w:t>5</w:t>
            </w:r>
            <w:r>
              <w:rPr>
                <w:noProof/>
                <w:webHidden/>
              </w:rPr>
              <w:fldChar w:fldCharType="end"/>
            </w:r>
          </w:hyperlink>
        </w:p>
        <w:p w14:paraId="223D9049" w14:textId="3362A678"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7" w:history="1">
            <w:r w:rsidRPr="00080B8B">
              <w:rPr>
                <w:rStyle w:val="Hyperlink"/>
                <w:rFonts w:asciiTheme="majorBidi" w:hAnsiTheme="majorBidi" w:cstheme="majorBidi"/>
                <w:b/>
                <w:bCs/>
                <w:noProof/>
              </w:rPr>
              <w:t>2.3 Review of Existing Solutions and Limitations</w:t>
            </w:r>
            <w:r>
              <w:rPr>
                <w:noProof/>
                <w:webHidden/>
              </w:rPr>
              <w:tab/>
            </w:r>
            <w:r>
              <w:rPr>
                <w:noProof/>
                <w:webHidden/>
              </w:rPr>
              <w:fldChar w:fldCharType="begin"/>
            </w:r>
            <w:r>
              <w:rPr>
                <w:noProof/>
                <w:webHidden/>
              </w:rPr>
              <w:instrText xml:space="preserve"> PAGEREF _Toc241307887 \h </w:instrText>
            </w:r>
            <w:r>
              <w:rPr>
                <w:noProof/>
                <w:webHidden/>
              </w:rPr>
            </w:r>
            <w:r>
              <w:rPr>
                <w:noProof/>
                <w:webHidden/>
              </w:rPr>
              <w:fldChar w:fldCharType="separate"/>
            </w:r>
            <w:r>
              <w:rPr>
                <w:noProof/>
                <w:webHidden/>
              </w:rPr>
              <w:t>5</w:t>
            </w:r>
            <w:r>
              <w:rPr>
                <w:noProof/>
                <w:webHidden/>
              </w:rPr>
              <w:fldChar w:fldCharType="end"/>
            </w:r>
          </w:hyperlink>
        </w:p>
        <w:p w14:paraId="2ED50DB3" w14:textId="10D720A7"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8" w:history="1">
            <w:r w:rsidRPr="00080B8B">
              <w:rPr>
                <w:rStyle w:val="Hyperlink"/>
                <w:rFonts w:asciiTheme="majorBidi" w:hAnsiTheme="majorBidi" w:cstheme="majorBidi"/>
                <w:b/>
                <w:bCs/>
                <w:noProof/>
              </w:rPr>
              <w:t>2.3.1 Classical Econometric and Univariate Models</w:t>
            </w:r>
            <w:r>
              <w:rPr>
                <w:noProof/>
                <w:webHidden/>
              </w:rPr>
              <w:tab/>
            </w:r>
            <w:r>
              <w:rPr>
                <w:noProof/>
                <w:webHidden/>
              </w:rPr>
              <w:fldChar w:fldCharType="begin"/>
            </w:r>
            <w:r>
              <w:rPr>
                <w:noProof/>
                <w:webHidden/>
              </w:rPr>
              <w:instrText xml:space="preserve"> PAGEREF _Toc241307888 \h </w:instrText>
            </w:r>
            <w:r>
              <w:rPr>
                <w:noProof/>
                <w:webHidden/>
              </w:rPr>
            </w:r>
            <w:r>
              <w:rPr>
                <w:noProof/>
                <w:webHidden/>
              </w:rPr>
              <w:fldChar w:fldCharType="separate"/>
            </w:r>
            <w:r>
              <w:rPr>
                <w:noProof/>
                <w:webHidden/>
              </w:rPr>
              <w:t>5</w:t>
            </w:r>
            <w:r>
              <w:rPr>
                <w:noProof/>
                <w:webHidden/>
              </w:rPr>
              <w:fldChar w:fldCharType="end"/>
            </w:r>
          </w:hyperlink>
        </w:p>
        <w:p w14:paraId="3E7B4E74" w14:textId="7F2FB4FC"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89" w:history="1">
            <w:r w:rsidRPr="00080B8B">
              <w:rPr>
                <w:rStyle w:val="Hyperlink"/>
                <w:rFonts w:asciiTheme="majorBidi" w:hAnsiTheme="majorBidi" w:cstheme="majorBidi"/>
                <w:b/>
                <w:bCs/>
                <w:noProof/>
              </w:rPr>
              <w:t>2.3.2 Standard Machine Learning Implementations</w:t>
            </w:r>
            <w:r>
              <w:rPr>
                <w:noProof/>
                <w:webHidden/>
              </w:rPr>
              <w:tab/>
            </w:r>
            <w:r>
              <w:rPr>
                <w:noProof/>
                <w:webHidden/>
              </w:rPr>
              <w:fldChar w:fldCharType="begin"/>
            </w:r>
            <w:r>
              <w:rPr>
                <w:noProof/>
                <w:webHidden/>
              </w:rPr>
              <w:instrText xml:space="preserve"> PAGEREF _Toc241307889 \h </w:instrText>
            </w:r>
            <w:r>
              <w:rPr>
                <w:noProof/>
                <w:webHidden/>
              </w:rPr>
            </w:r>
            <w:r>
              <w:rPr>
                <w:noProof/>
                <w:webHidden/>
              </w:rPr>
              <w:fldChar w:fldCharType="separate"/>
            </w:r>
            <w:r>
              <w:rPr>
                <w:noProof/>
                <w:webHidden/>
              </w:rPr>
              <w:t>6</w:t>
            </w:r>
            <w:r>
              <w:rPr>
                <w:noProof/>
                <w:webHidden/>
              </w:rPr>
              <w:fldChar w:fldCharType="end"/>
            </w:r>
          </w:hyperlink>
        </w:p>
        <w:p w14:paraId="1B7D7FBD" w14:textId="678E2F5B"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0" w:history="1">
            <w:r w:rsidRPr="00080B8B">
              <w:rPr>
                <w:rStyle w:val="Hyperlink"/>
                <w:rFonts w:asciiTheme="majorBidi" w:hAnsiTheme="majorBidi" w:cstheme="majorBidi"/>
                <w:b/>
                <w:bCs/>
                <w:noProof/>
              </w:rPr>
              <w:t>2.3.3 The Proposed Paradigm</w:t>
            </w:r>
            <w:r>
              <w:rPr>
                <w:noProof/>
                <w:webHidden/>
              </w:rPr>
              <w:tab/>
            </w:r>
            <w:r>
              <w:rPr>
                <w:noProof/>
                <w:webHidden/>
              </w:rPr>
              <w:fldChar w:fldCharType="begin"/>
            </w:r>
            <w:r>
              <w:rPr>
                <w:noProof/>
                <w:webHidden/>
              </w:rPr>
              <w:instrText xml:space="preserve"> PAGEREF _Toc241307890 \h </w:instrText>
            </w:r>
            <w:r>
              <w:rPr>
                <w:noProof/>
                <w:webHidden/>
              </w:rPr>
            </w:r>
            <w:r>
              <w:rPr>
                <w:noProof/>
                <w:webHidden/>
              </w:rPr>
              <w:fldChar w:fldCharType="separate"/>
            </w:r>
            <w:r>
              <w:rPr>
                <w:noProof/>
                <w:webHidden/>
              </w:rPr>
              <w:t>6</w:t>
            </w:r>
            <w:r>
              <w:rPr>
                <w:noProof/>
                <w:webHidden/>
              </w:rPr>
              <w:fldChar w:fldCharType="end"/>
            </w:r>
          </w:hyperlink>
        </w:p>
        <w:p w14:paraId="389A2B4F" w14:textId="3C1BCA40"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1" w:history="1">
            <w:r w:rsidRPr="00080B8B">
              <w:rPr>
                <w:rStyle w:val="Hyperlink"/>
                <w:rFonts w:asciiTheme="majorBidi" w:hAnsiTheme="majorBidi" w:cstheme="majorBidi"/>
                <w:noProof/>
              </w:rPr>
              <w:t>3. Data Acquisition and Preparation</w:t>
            </w:r>
            <w:r>
              <w:rPr>
                <w:noProof/>
                <w:webHidden/>
              </w:rPr>
              <w:tab/>
            </w:r>
            <w:r>
              <w:rPr>
                <w:noProof/>
                <w:webHidden/>
              </w:rPr>
              <w:fldChar w:fldCharType="begin"/>
            </w:r>
            <w:r>
              <w:rPr>
                <w:noProof/>
                <w:webHidden/>
              </w:rPr>
              <w:instrText xml:space="preserve"> PAGEREF _Toc241307891 \h </w:instrText>
            </w:r>
            <w:r>
              <w:rPr>
                <w:noProof/>
                <w:webHidden/>
              </w:rPr>
            </w:r>
            <w:r>
              <w:rPr>
                <w:noProof/>
                <w:webHidden/>
              </w:rPr>
              <w:fldChar w:fldCharType="separate"/>
            </w:r>
            <w:r>
              <w:rPr>
                <w:noProof/>
                <w:webHidden/>
              </w:rPr>
              <w:t>7</w:t>
            </w:r>
            <w:r>
              <w:rPr>
                <w:noProof/>
                <w:webHidden/>
              </w:rPr>
              <w:fldChar w:fldCharType="end"/>
            </w:r>
          </w:hyperlink>
        </w:p>
        <w:p w14:paraId="0D7C51A4" w14:textId="33444747"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2" w:history="1">
            <w:r w:rsidRPr="00080B8B">
              <w:rPr>
                <w:rStyle w:val="Hyperlink"/>
                <w:rFonts w:asciiTheme="majorBidi" w:hAnsiTheme="majorBidi" w:cstheme="majorBidi"/>
                <w:b/>
                <w:bCs/>
                <w:noProof/>
              </w:rPr>
              <w:t>3.1 Data Sources and Acquisition Methods</w:t>
            </w:r>
            <w:r>
              <w:rPr>
                <w:noProof/>
                <w:webHidden/>
              </w:rPr>
              <w:tab/>
            </w:r>
            <w:r>
              <w:rPr>
                <w:noProof/>
                <w:webHidden/>
              </w:rPr>
              <w:fldChar w:fldCharType="begin"/>
            </w:r>
            <w:r>
              <w:rPr>
                <w:noProof/>
                <w:webHidden/>
              </w:rPr>
              <w:instrText xml:space="preserve"> PAGEREF _Toc241307892 \h </w:instrText>
            </w:r>
            <w:r>
              <w:rPr>
                <w:noProof/>
                <w:webHidden/>
              </w:rPr>
            </w:r>
            <w:r>
              <w:rPr>
                <w:noProof/>
                <w:webHidden/>
              </w:rPr>
              <w:fldChar w:fldCharType="separate"/>
            </w:r>
            <w:r>
              <w:rPr>
                <w:noProof/>
                <w:webHidden/>
              </w:rPr>
              <w:t>7</w:t>
            </w:r>
            <w:r>
              <w:rPr>
                <w:noProof/>
                <w:webHidden/>
              </w:rPr>
              <w:fldChar w:fldCharType="end"/>
            </w:r>
          </w:hyperlink>
        </w:p>
        <w:p w14:paraId="7554AF2E" w14:textId="108768EF"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3" w:history="1">
            <w:r w:rsidRPr="00080B8B">
              <w:rPr>
                <w:rStyle w:val="Hyperlink"/>
                <w:rFonts w:asciiTheme="majorBidi" w:hAnsiTheme="majorBidi" w:cstheme="majorBidi"/>
                <w:b/>
                <w:bCs/>
                <w:noProof/>
              </w:rPr>
              <w:t>3.1.1 Economic and energy attributes</w:t>
            </w:r>
            <w:r>
              <w:rPr>
                <w:noProof/>
                <w:webHidden/>
              </w:rPr>
              <w:tab/>
            </w:r>
            <w:r>
              <w:rPr>
                <w:noProof/>
                <w:webHidden/>
              </w:rPr>
              <w:fldChar w:fldCharType="begin"/>
            </w:r>
            <w:r>
              <w:rPr>
                <w:noProof/>
                <w:webHidden/>
              </w:rPr>
              <w:instrText xml:space="preserve"> PAGEREF _Toc241307893 \h </w:instrText>
            </w:r>
            <w:r>
              <w:rPr>
                <w:noProof/>
                <w:webHidden/>
              </w:rPr>
            </w:r>
            <w:r>
              <w:rPr>
                <w:noProof/>
                <w:webHidden/>
              </w:rPr>
              <w:fldChar w:fldCharType="separate"/>
            </w:r>
            <w:r>
              <w:rPr>
                <w:noProof/>
                <w:webHidden/>
              </w:rPr>
              <w:t>7</w:t>
            </w:r>
            <w:r>
              <w:rPr>
                <w:noProof/>
                <w:webHidden/>
              </w:rPr>
              <w:fldChar w:fldCharType="end"/>
            </w:r>
          </w:hyperlink>
        </w:p>
        <w:p w14:paraId="4CD1772A" w14:textId="393DD99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4" w:history="1">
            <w:r w:rsidRPr="00080B8B">
              <w:rPr>
                <w:rStyle w:val="Hyperlink"/>
                <w:rFonts w:asciiTheme="majorBidi" w:hAnsiTheme="majorBidi" w:cstheme="majorBidi"/>
                <w:b/>
                <w:bCs/>
                <w:noProof/>
              </w:rPr>
              <w:t>3.1.2 Structural and Summary Diagnostics</w:t>
            </w:r>
            <w:r>
              <w:rPr>
                <w:noProof/>
                <w:webHidden/>
              </w:rPr>
              <w:tab/>
            </w:r>
            <w:r>
              <w:rPr>
                <w:noProof/>
                <w:webHidden/>
              </w:rPr>
              <w:fldChar w:fldCharType="begin"/>
            </w:r>
            <w:r>
              <w:rPr>
                <w:noProof/>
                <w:webHidden/>
              </w:rPr>
              <w:instrText xml:space="preserve"> PAGEREF _Toc241307894 \h </w:instrText>
            </w:r>
            <w:r>
              <w:rPr>
                <w:noProof/>
                <w:webHidden/>
              </w:rPr>
            </w:r>
            <w:r>
              <w:rPr>
                <w:noProof/>
                <w:webHidden/>
              </w:rPr>
              <w:fldChar w:fldCharType="separate"/>
            </w:r>
            <w:r>
              <w:rPr>
                <w:noProof/>
                <w:webHidden/>
              </w:rPr>
              <w:t>8</w:t>
            </w:r>
            <w:r>
              <w:rPr>
                <w:noProof/>
                <w:webHidden/>
              </w:rPr>
              <w:fldChar w:fldCharType="end"/>
            </w:r>
          </w:hyperlink>
        </w:p>
        <w:p w14:paraId="1AD55F0D" w14:textId="34DE2E10"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5" w:history="1">
            <w:r w:rsidRPr="00080B8B">
              <w:rPr>
                <w:rStyle w:val="Hyperlink"/>
                <w:rFonts w:asciiTheme="majorBidi" w:hAnsiTheme="majorBidi" w:cstheme="majorBidi"/>
                <w:b/>
                <w:bCs/>
                <w:noProof/>
              </w:rPr>
              <w:t>3.2 Data Cleaning and Anomaly Preprocessing</w:t>
            </w:r>
            <w:r>
              <w:rPr>
                <w:noProof/>
                <w:webHidden/>
              </w:rPr>
              <w:tab/>
            </w:r>
            <w:r>
              <w:rPr>
                <w:noProof/>
                <w:webHidden/>
              </w:rPr>
              <w:fldChar w:fldCharType="begin"/>
            </w:r>
            <w:r>
              <w:rPr>
                <w:noProof/>
                <w:webHidden/>
              </w:rPr>
              <w:instrText xml:space="preserve"> PAGEREF _Toc241307895 \h </w:instrText>
            </w:r>
            <w:r>
              <w:rPr>
                <w:noProof/>
                <w:webHidden/>
              </w:rPr>
            </w:r>
            <w:r>
              <w:rPr>
                <w:noProof/>
                <w:webHidden/>
              </w:rPr>
              <w:fldChar w:fldCharType="separate"/>
            </w:r>
            <w:r>
              <w:rPr>
                <w:noProof/>
                <w:webHidden/>
              </w:rPr>
              <w:t>9</w:t>
            </w:r>
            <w:r>
              <w:rPr>
                <w:noProof/>
                <w:webHidden/>
              </w:rPr>
              <w:fldChar w:fldCharType="end"/>
            </w:r>
          </w:hyperlink>
        </w:p>
        <w:p w14:paraId="06AC3291" w14:textId="0F8038B2"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6" w:history="1">
            <w:r w:rsidRPr="00080B8B">
              <w:rPr>
                <w:rStyle w:val="Hyperlink"/>
                <w:rFonts w:asciiTheme="majorBidi" w:hAnsiTheme="majorBidi" w:cstheme="majorBidi"/>
                <w:b/>
                <w:bCs/>
                <w:noProof/>
              </w:rPr>
              <w:t>3.2.1 Anomaly Identification and Correction</w:t>
            </w:r>
            <w:r>
              <w:rPr>
                <w:noProof/>
                <w:webHidden/>
              </w:rPr>
              <w:tab/>
            </w:r>
            <w:r>
              <w:rPr>
                <w:noProof/>
                <w:webHidden/>
              </w:rPr>
              <w:fldChar w:fldCharType="begin"/>
            </w:r>
            <w:r>
              <w:rPr>
                <w:noProof/>
                <w:webHidden/>
              </w:rPr>
              <w:instrText xml:space="preserve"> PAGEREF _Toc241307896 \h </w:instrText>
            </w:r>
            <w:r>
              <w:rPr>
                <w:noProof/>
                <w:webHidden/>
              </w:rPr>
            </w:r>
            <w:r>
              <w:rPr>
                <w:noProof/>
                <w:webHidden/>
              </w:rPr>
              <w:fldChar w:fldCharType="separate"/>
            </w:r>
            <w:r>
              <w:rPr>
                <w:noProof/>
                <w:webHidden/>
              </w:rPr>
              <w:t>9</w:t>
            </w:r>
            <w:r>
              <w:rPr>
                <w:noProof/>
                <w:webHidden/>
              </w:rPr>
              <w:fldChar w:fldCharType="end"/>
            </w:r>
          </w:hyperlink>
        </w:p>
        <w:p w14:paraId="171CAB09" w14:textId="703C10E0"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7" w:history="1">
            <w:r w:rsidRPr="00080B8B">
              <w:rPr>
                <w:rStyle w:val="Hyperlink"/>
                <w:rFonts w:asciiTheme="majorBidi" w:hAnsiTheme="majorBidi" w:cstheme="majorBidi"/>
                <w:b/>
                <w:bCs/>
                <w:noProof/>
              </w:rPr>
              <w:t>3.2.2 The Multi-Track Domain Partitioning Strategy</w:t>
            </w:r>
            <w:r>
              <w:rPr>
                <w:noProof/>
                <w:webHidden/>
              </w:rPr>
              <w:tab/>
            </w:r>
            <w:r>
              <w:rPr>
                <w:noProof/>
                <w:webHidden/>
              </w:rPr>
              <w:fldChar w:fldCharType="begin"/>
            </w:r>
            <w:r>
              <w:rPr>
                <w:noProof/>
                <w:webHidden/>
              </w:rPr>
              <w:instrText xml:space="preserve"> PAGEREF _Toc241307897 \h </w:instrText>
            </w:r>
            <w:r>
              <w:rPr>
                <w:noProof/>
                <w:webHidden/>
              </w:rPr>
            </w:r>
            <w:r>
              <w:rPr>
                <w:noProof/>
                <w:webHidden/>
              </w:rPr>
              <w:fldChar w:fldCharType="separate"/>
            </w:r>
            <w:r>
              <w:rPr>
                <w:noProof/>
                <w:webHidden/>
              </w:rPr>
              <w:t>10</w:t>
            </w:r>
            <w:r>
              <w:rPr>
                <w:noProof/>
                <w:webHidden/>
              </w:rPr>
              <w:fldChar w:fldCharType="end"/>
            </w:r>
          </w:hyperlink>
        </w:p>
        <w:p w14:paraId="41DA4140" w14:textId="46CC5324"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8" w:history="1">
            <w:r w:rsidRPr="00080B8B">
              <w:rPr>
                <w:rStyle w:val="Hyperlink"/>
                <w:noProof/>
              </w:rPr>
              <w:t>3.3 Feature Engineering and Transformation</w:t>
            </w:r>
            <w:r>
              <w:rPr>
                <w:noProof/>
                <w:webHidden/>
              </w:rPr>
              <w:tab/>
            </w:r>
            <w:r>
              <w:rPr>
                <w:noProof/>
                <w:webHidden/>
              </w:rPr>
              <w:fldChar w:fldCharType="begin"/>
            </w:r>
            <w:r>
              <w:rPr>
                <w:noProof/>
                <w:webHidden/>
              </w:rPr>
              <w:instrText xml:space="preserve"> PAGEREF _Toc241307898 \h </w:instrText>
            </w:r>
            <w:r>
              <w:rPr>
                <w:noProof/>
                <w:webHidden/>
              </w:rPr>
            </w:r>
            <w:r>
              <w:rPr>
                <w:noProof/>
                <w:webHidden/>
              </w:rPr>
              <w:fldChar w:fldCharType="separate"/>
            </w:r>
            <w:r>
              <w:rPr>
                <w:noProof/>
                <w:webHidden/>
              </w:rPr>
              <w:t>10</w:t>
            </w:r>
            <w:r>
              <w:rPr>
                <w:noProof/>
                <w:webHidden/>
              </w:rPr>
              <w:fldChar w:fldCharType="end"/>
            </w:r>
          </w:hyperlink>
        </w:p>
        <w:p w14:paraId="6D060AF1" w14:textId="052E3DB9"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899" w:history="1">
            <w:r w:rsidRPr="00080B8B">
              <w:rPr>
                <w:rStyle w:val="Hyperlink"/>
                <w:rFonts w:asciiTheme="majorBidi" w:hAnsiTheme="majorBidi" w:cstheme="majorBidi"/>
                <w:b/>
                <w:bCs/>
                <w:noProof/>
              </w:rPr>
              <w:t>3.3.1 Stationarity Transformations</w:t>
            </w:r>
            <w:r>
              <w:rPr>
                <w:noProof/>
                <w:webHidden/>
              </w:rPr>
              <w:tab/>
            </w:r>
            <w:r>
              <w:rPr>
                <w:noProof/>
                <w:webHidden/>
              </w:rPr>
              <w:fldChar w:fldCharType="begin"/>
            </w:r>
            <w:r>
              <w:rPr>
                <w:noProof/>
                <w:webHidden/>
              </w:rPr>
              <w:instrText xml:space="preserve"> PAGEREF _Toc241307899 \h </w:instrText>
            </w:r>
            <w:r>
              <w:rPr>
                <w:noProof/>
                <w:webHidden/>
              </w:rPr>
            </w:r>
            <w:r>
              <w:rPr>
                <w:noProof/>
                <w:webHidden/>
              </w:rPr>
              <w:fldChar w:fldCharType="separate"/>
            </w:r>
            <w:r>
              <w:rPr>
                <w:noProof/>
                <w:webHidden/>
              </w:rPr>
              <w:t>10</w:t>
            </w:r>
            <w:r>
              <w:rPr>
                <w:noProof/>
                <w:webHidden/>
              </w:rPr>
              <w:fldChar w:fldCharType="end"/>
            </w:r>
          </w:hyperlink>
        </w:p>
        <w:p w14:paraId="1BDE9F76" w14:textId="32DE6D99"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0" w:history="1">
            <w:r w:rsidRPr="00080B8B">
              <w:rPr>
                <w:rStyle w:val="Hyperlink"/>
                <w:rFonts w:asciiTheme="majorBidi" w:hAnsiTheme="majorBidi" w:cstheme="majorBidi"/>
                <w:b/>
                <w:bCs/>
                <w:noProof/>
              </w:rPr>
              <w:t>3.3.2 Technical Oscillators and Temporal Shift Alignment</w:t>
            </w:r>
            <w:r>
              <w:rPr>
                <w:noProof/>
                <w:webHidden/>
              </w:rPr>
              <w:tab/>
            </w:r>
            <w:r>
              <w:rPr>
                <w:noProof/>
                <w:webHidden/>
              </w:rPr>
              <w:fldChar w:fldCharType="begin"/>
            </w:r>
            <w:r>
              <w:rPr>
                <w:noProof/>
                <w:webHidden/>
              </w:rPr>
              <w:instrText xml:space="preserve"> PAGEREF _Toc241307900 \h </w:instrText>
            </w:r>
            <w:r>
              <w:rPr>
                <w:noProof/>
                <w:webHidden/>
              </w:rPr>
            </w:r>
            <w:r>
              <w:rPr>
                <w:noProof/>
                <w:webHidden/>
              </w:rPr>
              <w:fldChar w:fldCharType="separate"/>
            </w:r>
            <w:r>
              <w:rPr>
                <w:noProof/>
                <w:webHidden/>
              </w:rPr>
              <w:t>10</w:t>
            </w:r>
            <w:r>
              <w:rPr>
                <w:noProof/>
                <w:webHidden/>
              </w:rPr>
              <w:fldChar w:fldCharType="end"/>
            </w:r>
          </w:hyperlink>
        </w:p>
        <w:p w14:paraId="46983886" w14:textId="3E0E2013"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1" w:history="1">
            <w:r w:rsidRPr="00080B8B">
              <w:rPr>
                <w:rStyle w:val="Hyperlink"/>
                <w:rFonts w:asciiTheme="majorBidi" w:hAnsiTheme="majorBidi" w:cstheme="majorBidi"/>
                <w:b/>
                <w:bCs/>
                <w:noProof/>
              </w:rPr>
              <w:t>3.3.3 Feature Scaling (StandardScaler)</w:t>
            </w:r>
            <w:r>
              <w:rPr>
                <w:noProof/>
                <w:webHidden/>
              </w:rPr>
              <w:tab/>
            </w:r>
            <w:r>
              <w:rPr>
                <w:noProof/>
                <w:webHidden/>
              </w:rPr>
              <w:fldChar w:fldCharType="begin"/>
            </w:r>
            <w:r>
              <w:rPr>
                <w:noProof/>
                <w:webHidden/>
              </w:rPr>
              <w:instrText xml:space="preserve"> PAGEREF _Toc241307901 \h </w:instrText>
            </w:r>
            <w:r>
              <w:rPr>
                <w:noProof/>
                <w:webHidden/>
              </w:rPr>
            </w:r>
            <w:r>
              <w:rPr>
                <w:noProof/>
                <w:webHidden/>
              </w:rPr>
              <w:fldChar w:fldCharType="separate"/>
            </w:r>
            <w:r>
              <w:rPr>
                <w:noProof/>
                <w:webHidden/>
              </w:rPr>
              <w:t>11</w:t>
            </w:r>
            <w:r>
              <w:rPr>
                <w:noProof/>
                <w:webHidden/>
              </w:rPr>
              <w:fldChar w:fldCharType="end"/>
            </w:r>
          </w:hyperlink>
        </w:p>
        <w:p w14:paraId="58BD5188" w14:textId="4A4AFCD8"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2" w:history="1">
            <w:r w:rsidRPr="00080B8B">
              <w:rPr>
                <w:rStyle w:val="Hyperlink"/>
                <w:rFonts w:asciiTheme="majorBidi" w:hAnsiTheme="majorBidi" w:cstheme="majorBidi"/>
                <w:b/>
                <w:bCs/>
                <w:noProof/>
              </w:rPr>
              <w:t>3.4 Summary Statistics of Prepared Cohorts</w:t>
            </w:r>
            <w:r>
              <w:rPr>
                <w:noProof/>
                <w:webHidden/>
              </w:rPr>
              <w:tab/>
            </w:r>
            <w:r>
              <w:rPr>
                <w:noProof/>
                <w:webHidden/>
              </w:rPr>
              <w:fldChar w:fldCharType="begin"/>
            </w:r>
            <w:r>
              <w:rPr>
                <w:noProof/>
                <w:webHidden/>
              </w:rPr>
              <w:instrText xml:space="preserve"> PAGEREF _Toc241307902 \h </w:instrText>
            </w:r>
            <w:r>
              <w:rPr>
                <w:noProof/>
                <w:webHidden/>
              </w:rPr>
            </w:r>
            <w:r>
              <w:rPr>
                <w:noProof/>
                <w:webHidden/>
              </w:rPr>
              <w:fldChar w:fldCharType="separate"/>
            </w:r>
            <w:r>
              <w:rPr>
                <w:noProof/>
                <w:webHidden/>
              </w:rPr>
              <w:t>11</w:t>
            </w:r>
            <w:r>
              <w:rPr>
                <w:noProof/>
                <w:webHidden/>
              </w:rPr>
              <w:fldChar w:fldCharType="end"/>
            </w:r>
          </w:hyperlink>
        </w:p>
        <w:p w14:paraId="71EDBAFA" w14:textId="645A8C89"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3" w:history="1">
            <w:r w:rsidRPr="00080B8B">
              <w:rPr>
                <w:rStyle w:val="Hyperlink"/>
                <w:rFonts w:asciiTheme="majorBidi" w:hAnsiTheme="majorBidi" w:cstheme="majorBidi"/>
                <w:b/>
                <w:bCs/>
                <w:noProof/>
              </w:rPr>
              <w:t>3.5 Out-of-Time Train-Test Splitting Strategy</w:t>
            </w:r>
            <w:r>
              <w:rPr>
                <w:noProof/>
                <w:webHidden/>
              </w:rPr>
              <w:tab/>
            </w:r>
            <w:r>
              <w:rPr>
                <w:noProof/>
                <w:webHidden/>
              </w:rPr>
              <w:fldChar w:fldCharType="begin"/>
            </w:r>
            <w:r>
              <w:rPr>
                <w:noProof/>
                <w:webHidden/>
              </w:rPr>
              <w:instrText xml:space="preserve"> PAGEREF _Toc241307903 \h </w:instrText>
            </w:r>
            <w:r>
              <w:rPr>
                <w:noProof/>
                <w:webHidden/>
              </w:rPr>
            </w:r>
            <w:r>
              <w:rPr>
                <w:noProof/>
                <w:webHidden/>
              </w:rPr>
              <w:fldChar w:fldCharType="separate"/>
            </w:r>
            <w:r>
              <w:rPr>
                <w:noProof/>
                <w:webHidden/>
              </w:rPr>
              <w:t>19</w:t>
            </w:r>
            <w:r>
              <w:rPr>
                <w:noProof/>
                <w:webHidden/>
              </w:rPr>
              <w:fldChar w:fldCharType="end"/>
            </w:r>
          </w:hyperlink>
        </w:p>
        <w:p w14:paraId="482AEA3A" w14:textId="05829FCD"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4" w:history="1">
            <w:r w:rsidRPr="00080B8B">
              <w:rPr>
                <w:rStyle w:val="Hyperlink"/>
                <w:rFonts w:asciiTheme="majorBidi" w:hAnsiTheme="majorBidi" w:cstheme="majorBidi"/>
                <w:noProof/>
              </w:rPr>
              <w:t>4. Modeling and Analysis</w:t>
            </w:r>
            <w:r>
              <w:rPr>
                <w:noProof/>
                <w:webHidden/>
              </w:rPr>
              <w:tab/>
            </w:r>
            <w:r>
              <w:rPr>
                <w:noProof/>
                <w:webHidden/>
              </w:rPr>
              <w:fldChar w:fldCharType="begin"/>
            </w:r>
            <w:r>
              <w:rPr>
                <w:noProof/>
                <w:webHidden/>
              </w:rPr>
              <w:instrText xml:space="preserve"> PAGEREF _Toc241307904 \h </w:instrText>
            </w:r>
            <w:r>
              <w:rPr>
                <w:noProof/>
                <w:webHidden/>
              </w:rPr>
            </w:r>
            <w:r>
              <w:rPr>
                <w:noProof/>
                <w:webHidden/>
              </w:rPr>
              <w:fldChar w:fldCharType="separate"/>
            </w:r>
            <w:r>
              <w:rPr>
                <w:noProof/>
                <w:webHidden/>
              </w:rPr>
              <w:t>20</w:t>
            </w:r>
            <w:r>
              <w:rPr>
                <w:noProof/>
                <w:webHidden/>
              </w:rPr>
              <w:fldChar w:fldCharType="end"/>
            </w:r>
          </w:hyperlink>
        </w:p>
        <w:p w14:paraId="31689201" w14:textId="50691655"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5" w:history="1">
            <w:r w:rsidRPr="00080B8B">
              <w:rPr>
                <w:rStyle w:val="Hyperlink"/>
                <w:rFonts w:asciiTheme="majorBidi" w:hAnsiTheme="majorBidi" w:cstheme="majorBidi"/>
                <w:b/>
                <w:bCs/>
                <w:noProof/>
              </w:rPr>
              <w:t>4.1 Description of Machine Learning and Statistical Models</w:t>
            </w:r>
            <w:r>
              <w:rPr>
                <w:noProof/>
                <w:webHidden/>
              </w:rPr>
              <w:tab/>
            </w:r>
            <w:r>
              <w:rPr>
                <w:noProof/>
                <w:webHidden/>
              </w:rPr>
              <w:fldChar w:fldCharType="begin"/>
            </w:r>
            <w:r>
              <w:rPr>
                <w:noProof/>
                <w:webHidden/>
              </w:rPr>
              <w:instrText xml:space="preserve"> PAGEREF _Toc241307905 \h </w:instrText>
            </w:r>
            <w:r>
              <w:rPr>
                <w:noProof/>
                <w:webHidden/>
              </w:rPr>
            </w:r>
            <w:r>
              <w:rPr>
                <w:noProof/>
                <w:webHidden/>
              </w:rPr>
              <w:fldChar w:fldCharType="separate"/>
            </w:r>
            <w:r>
              <w:rPr>
                <w:noProof/>
                <w:webHidden/>
              </w:rPr>
              <w:t>20</w:t>
            </w:r>
            <w:r>
              <w:rPr>
                <w:noProof/>
                <w:webHidden/>
              </w:rPr>
              <w:fldChar w:fldCharType="end"/>
            </w:r>
          </w:hyperlink>
        </w:p>
        <w:p w14:paraId="13B60F86" w14:textId="62FF16ED"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6" w:history="1">
            <w:r w:rsidRPr="00080B8B">
              <w:rPr>
                <w:rStyle w:val="Hyperlink"/>
                <w:rFonts w:asciiTheme="majorBidi" w:hAnsiTheme="majorBidi" w:cstheme="majorBidi"/>
                <w:b/>
                <w:bCs/>
                <w:noProof/>
              </w:rPr>
              <w:t>4.1.1 Supervised Classification Models</w:t>
            </w:r>
            <w:r>
              <w:rPr>
                <w:noProof/>
                <w:webHidden/>
              </w:rPr>
              <w:tab/>
            </w:r>
            <w:r>
              <w:rPr>
                <w:noProof/>
                <w:webHidden/>
              </w:rPr>
              <w:fldChar w:fldCharType="begin"/>
            </w:r>
            <w:r>
              <w:rPr>
                <w:noProof/>
                <w:webHidden/>
              </w:rPr>
              <w:instrText xml:space="preserve"> PAGEREF _Toc241307906 \h </w:instrText>
            </w:r>
            <w:r>
              <w:rPr>
                <w:noProof/>
                <w:webHidden/>
              </w:rPr>
            </w:r>
            <w:r>
              <w:rPr>
                <w:noProof/>
                <w:webHidden/>
              </w:rPr>
              <w:fldChar w:fldCharType="separate"/>
            </w:r>
            <w:r>
              <w:rPr>
                <w:noProof/>
                <w:webHidden/>
              </w:rPr>
              <w:t>20</w:t>
            </w:r>
            <w:r>
              <w:rPr>
                <w:noProof/>
                <w:webHidden/>
              </w:rPr>
              <w:fldChar w:fldCharType="end"/>
            </w:r>
          </w:hyperlink>
        </w:p>
        <w:p w14:paraId="4A7E5561" w14:textId="23447EC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7" w:history="1">
            <w:r w:rsidRPr="00080B8B">
              <w:rPr>
                <w:rStyle w:val="Hyperlink"/>
                <w:rFonts w:asciiTheme="majorBidi" w:hAnsiTheme="majorBidi" w:cstheme="majorBidi"/>
                <w:b/>
                <w:bCs/>
                <w:noProof/>
              </w:rPr>
              <w:t>4.1.2 Supervised Time-Series Regression Models</w:t>
            </w:r>
            <w:r>
              <w:rPr>
                <w:noProof/>
                <w:webHidden/>
              </w:rPr>
              <w:tab/>
            </w:r>
            <w:r>
              <w:rPr>
                <w:noProof/>
                <w:webHidden/>
              </w:rPr>
              <w:fldChar w:fldCharType="begin"/>
            </w:r>
            <w:r>
              <w:rPr>
                <w:noProof/>
                <w:webHidden/>
              </w:rPr>
              <w:instrText xml:space="preserve"> PAGEREF _Toc241307907 \h </w:instrText>
            </w:r>
            <w:r>
              <w:rPr>
                <w:noProof/>
                <w:webHidden/>
              </w:rPr>
            </w:r>
            <w:r>
              <w:rPr>
                <w:noProof/>
                <w:webHidden/>
              </w:rPr>
              <w:fldChar w:fldCharType="separate"/>
            </w:r>
            <w:r>
              <w:rPr>
                <w:noProof/>
                <w:webHidden/>
              </w:rPr>
              <w:t>21</w:t>
            </w:r>
            <w:r>
              <w:rPr>
                <w:noProof/>
                <w:webHidden/>
              </w:rPr>
              <w:fldChar w:fldCharType="end"/>
            </w:r>
          </w:hyperlink>
        </w:p>
        <w:p w14:paraId="6B9E51F0" w14:textId="08424EA1"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8" w:history="1">
            <w:r w:rsidRPr="00080B8B">
              <w:rPr>
                <w:rStyle w:val="Hyperlink"/>
                <w:rFonts w:asciiTheme="majorBidi" w:hAnsiTheme="majorBidi" w:cstheme="majorBidi"/>
                <w:b/>
                <w:bCs/>
                <w:noProof/>
              </w:rPr>
              <w:t>4.1.3 Probabilistic Time-Series Models</w:t>
            </w:r>
            <w:r>
              <w:rPr>
                <w:noProof/>
                <w:webHidden/>
              </w:rPr>
              <w:tab/>
            </w:r>
            <w:r>
              <w:rPr>
                <w:noProof/>
                <w:webHidden/>
              </w:rPr>
              <w:fldChar w:fldCharType="begin"/>
            </w:r>
            <w:r>
              <w:rPr>
                <w:noProof/>
                <w:webHidden/>
              </w:rPr>
              <w:instrText xml:space="preserve"> PAGEREF _Toc241307908 \h </w:instrText>
            </w:r>
            <w:r>
              <w:rPr>
                <w:noProof/>
                <w:webHidden/>
              </w:rPr>
            </w:r>
            <w:r>
              <w:rPr>
                <w:noProof/>
                <w:webHidden/>
              </w:rPr>
              <w:fldChar w:fldCharType="separate"/>
            </w:r>
            <w:r>
              <w:rPr>
                <w:noProof/>
                <w:webHidden/>
              </w:rPr>
              <w:t>21</w:t>
            </w:r>
            <w:r>
              <w:rPr>
                <w:noProof/>
                <w:webHidden/>
              </w:rPr>
              <w:fldChar w:fldCharType="end"/>
            </w:r>
          </w:hyperlink>
        </w:p>
        <w:p w14:paraId="33BA4D03" w14:textId="0F87060B"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09" w:history="1">
            <w:r w:rsidRPr="00080B8B">
              <w:rPr>
                <w:rStyle w:val="Hyperlink"/>
                <w:rFonts w:asciiTheme="majorBidi" w:hAnsiTheme="majorBidi" w:cstheme="majorBidi"/>
                <w:b/>
                <w:bCs/>
                <w:noProof/>
              </w:rPr>
              <w:t>4.2 Machine Learning &amp; Econometric Modeling Pipeline</w:t>
            </w:r>
            <w:r>
              <w:rPr>
                <w:noProof/>
                <w:webHidden/>
              </w:rPr>
              <w:tab/>
            </w:r>
            <w:r>
              <w:rPr>
                <w:noProof/>
                <w:webHidden/>
              </w:rPr>
              <w:fldChar w:fldCharType="begin"/>
            </w:r>
            <w:r>
              <w:rPr>
                <w:noProof/>
                <w:webHidden/>
              </w:rPr>
              <w:instrText xml:space="preserve"> PAGEREF _Toc241307909 \h </w:instrText>
            </w:r>
            <w:r>
              <w:rPr>
                <w:noProof/>
                <w:webHidden/>
              </w:rPr>
            </w:r>
            <w:r>
              <w:rPr>
                <w:noProof/>
                <w:webHidden/>
              </w:rPr>
              <w:fldChar w:fldCharType="separate"/>
            </w:r>
            <w:r>
              <w:rPr>
                <w:noProof/>
                <w:webHidden/>
              </w:rPr>
              <w:t>21</w:t>
            </w:r>
            <w:r>
              <w:rPr>
                <w:noProof/>
                <w:webHidden/>
              </w:rPr>
              <w:fldChar w:fldCharType="end"/>
            </w:r>
          </w:hyperlink>
        </w:p>
        <w:p w14:paraId="0D294A6E" w14:textId="6EC2D32C"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0" w:history="1">
            <w:r w:rsidRPr="00080B8B">
              <w:rPr>
                <w:rStyle w:val="Hyperlink"/>
                <w:rFonts w:asciiTheme="majorBidi" w:hAnsiTheme="majorBidi" w:cstheme="majorBidi"/>
                <w:b/>
                <w:bCs/>
                <w:noProof/>
              </w:rPr>
              <w:t>4.2.1 Supervised and Unsupervised Learning Workflows</w:t>
            </w:r>
            <w:r>
              <w:rPr>
                <w:noProof/>
                <w:webHidden/>
              </w:rPr>
              <w:tab/>
            </w:r>
            <w:r>
              <w:rPr>
                <w:noProof/>
                <w:webHidden/>
              </w:rPr>
              <w:fldChar w:fldCharType="begin"/>
            </w:r>
            <w:r>
              <w:rPr>
                <w:noProof/>
                <w:webHidden/>
              </w:rPr>
              <w:instrText xml:space="preserve"> PAGEREF _Toc241307910 \h </w:instrText>
            </w:r>
            <w:r>
              <w:rPr>
                <w:noProof/>
                <w:webHidden/>
              </w:rPr>
            </w:r>
            <w:r>
              <w:rPr>
                <w:noProof/>
                <w:webHidden/>
              </w:rPr>
              <w:fldChar w:fldCharType="separate"/>
            </w:r>
            <w:r>
              <w:rPr>
                <w:noProof/>
                <w:webHidden/>
              </w:rPr>
              <w:t>21</w:t>
            </w:r>
            <w:r>
              <w:rPr>
                <w:noProof/>
                <w:webHidden/>
              </w:rPr>
              <w:fldChar w:fldCharType="end"/>
            </w:r>
          </w:hyperlink>
        </w:p>
        <w:p w14:paraId="04190561" w14:textId="12E5AD2C"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1" w:history="1">
            <w:r w:rsidRPr="00080B8B">
              <w:rPr>
                <w:rStyle w:val="Hyperlink"/>
                <w:rFonts w:asciiTheme="majorBidi" w:hAnsiTheme="majorBidi" w:cstheme="majorBidi"/>
                <w:b/>
                <w:bCs/>
                <w:noProof/>
              </w:rPr>
              <w:t>4.2.2 Probabilistic Time-Series Modeling (ASPI Index)</w:t>
            </w:r>
            <w:r>
              <w:rPr>
                <w:noProof/>
                <w:webHidden/>
              </w:rPr>
              <w:tab/>
            </w:r>
            <w:r>
              <w:rPr>
                <w:noProof/>
                <w:webHidden/>
              </w:rPr>
              <w:fldChar w:fldCharType="begin"/>
            </w:r>
            <w:r>
              <w:rPr>
                <w:noProof/>
                <w:webHidden/>
              </w:rPr>
              <w:instrText xml:space="preserve"> PAGEREF _Toc241307911 \h </w:instrText>
            </w:r>
            <w:r>
              <w:rPr>
                <w:noProof/>
                <w:webHidden/>
              </w:rPr>
            </w:r>
            <w:r>
              <w:rPr>
                <w:noProof/>
                <w:webHidden/>
              </w:rPr>
              <w:fldChar w:fldCharType="separate"/>
            </w:r>
            <w:r>
              <w:rPr>
                <w:noProof/>
                <w:webHidden/>
              </w:rPr>
              <w:t>22</w:t>
            </w:r>
            <w:r>
              <w:rPr>
                <w:noProof/>
                <w:webHidden/>
              </w:rPr>
              <w:fldChar w:fldCharType="end"/>
            </w:r>
          </w:hyperlink>
        </w:p>
        <w:p w14:paraId="4EEFFC2E" w14:textId="4825767B"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2" w:history="1">
            <w:r w:rsidRPr="00080B8B">
              <w:rPr>
                <w:rStyle w:val="Hyperlink"/>
                <w:rFonts w:asciiTheme="majorBidi" w:hAnsiTheme="majorBidi" w:cstheme="majorBidi"/>
                <w:b/>
                <w:bCs/>
                <w:noProof/>
              </w:rPr>
              <w:t>4.2 Evaluation Metrics and Validation Protocol</w:t>
            </w:r>
            <w:r>
              <w:rPr>
                <w:noProof/>
                <w:webHidden/>
              </w:rPr>
              <w:tab/>
            </w:r>
            <w:r>
              <w:rPr>
                <w:noProof/>
                <w:webHidden/>
              </w:rPr>
              <w:fldChar w:fldCharType="begin"/>
            </w:r>
            <w:r>
              <w:rPr>
                <w:noProof/>
                <w:webHidden/>
              </w:rPr>
              <w:instrText xml:space="preserve"> PAGEREF _Toc241307912 \h </w:instrText>
            </w:r>
            <w:r>
              <w:rPr>
                <w:noProof/>
                <w:webHidden/>
              </w:rPr>
            </w:r>
            <w:r>
              <w:rPr>
                <w:noProof/>
                <w:webHidden/>
              </w:rPr>
              <w:fldChar w:fldCharType="separate"/>
            </w:r>
            <w:r>
              <w:rPr>
                <w:noProof/>
                <w:webHidden/>
              </w:rPr>
              <w:t>23</w:t>
            </w:r>
            <w:r>
              <w:rPr>
                <w:noProof/>
                <w:webHidden/>
              </w:rPr>
              <w:fldChar w:fldCharType="end"/>
            </w:r>
          </w:hyperlink>
        </w:p>
        <w:p w14:paraId="67AA556A" w14:textId="6F686EDC"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3" w:history="1">
            <w:r w:rsidRPr="00080B8B">
              <w:rPr>
                <w:rStyle w:val="Hyperlink"/>
                <w:rFonts w:asciiTheme="majorBidi" w:hAnsiTheme="majorBidi" w:cstheme="majorBidi"/>
                <w:b/>
                <w:bCs/>
                <w:noProof/>
              </w:rPr>
              <w:t>4.3 Interpretation of Results and Performance Comparisons</w:t>
            </w:r>
            <w:r>
              <w:rPr>
                <w:noProof/>
                <w:webHidden/>
              </w:rPr>
              <w:tab/>
            </w:r>
            <w:r>
              <w:rPr>
                <w:noProof/>
                <w:webHidden/>
              </w:rPr>
              <w:fldChar w:fldCharType="begin"/>
            </w:r>
            <w:r>
              <w:rPr>
                <w:noProof/>
                <w:webHidden/>
              </w:rPr>
              <w:instrText xml:space="preserve"> PAGEREF _Toc241307913 \h </w:instrText>
            </w:r>
            <w:r>
              <w:rPr>
                <w:noProof/>
                <w:webHidden/>
              </w:rPr>
            </w:r>
            <w:r>
              <w:rPr>
                <w:noProof/>
                <w:webHidden/>
              </w:rPr>
              <w:fldChar w:fldCharType="separate"/>
            </w:r>
            <w:r>
              <w:rPr>
                <w:noProof/>
                <w:webHidden/>
              </w:rPr>
              <w:t>24</w:t>
            </w:r>
            <w:r>
              <w:rPr>
                <w:noProof/>
                <w:webHidden/>
              </w:rPr>
              <w:fldChar w:fldCharType="end"/>
            </w:r>
          </w:hyperlink>
        </w:p>
        <w:p w14:paraId="0C9BA225" w14:textId="71D772A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4" w:history="1">
            <w:r w:rsidRPr="00080B8B">
              <w:rPr>
                <w:rStyle w:val="Hyperlink"/>
                <w:rFonts w:asciiTheme="majorBidi" w:hAnsiTheme="majorBidi" w:cstheme="majorBidi"/>
                <w:b/>
                <w:bCs/>
                <w:noProof/>
              </w:rPr>
              <w:t>4.3.1 All Share Price Index (ASPI) Direction Classification</w:t>
            </w:r>
            <w:r>
              <w:rPr>
                <w:noProof/>
                <w:webHidden/>
              </w:rPr>
              <w:tab/>
            </w:r>
            <w:r>
              <w:rPr>
                <w:noProof/>
                <w:webHidden/>
              </w:rPr>
              <w:fldChar w:fldCharType="begin"/>
            </w:r>
            <w:r>
              <w:rPr>
                <w:noProof/>
                <w:webHidden/>
              </w:rPr>
              <w:instrText xml:space="preserve"> PAGEREF _Toc241307914 \h </w:instrText>
            </w:r>
            <w:r>
              <w:rPr>
                <w:noProof/>
                <w:webHidden/>
              </w:rPr>
            </w:r>
            <w:r>
              <w:rPr>
                <w:noProof/>
                <w:webHidden/>
              </w:rPr>
              <w:fldChar w:fldCharType="separate"/>
            </w:r>
            <w:r>
              <w:rPr>
                <w:noProof/>
                <w:webHidden/>
              </w:rPr>
              <w:t>24</w:t>
            </w:r>
            <w:r>
              <w:rPr>
                <w:noProof/>
                <w:webHidden/>
              </w:rPr>
              <w:fldChar w:fldCharType="end"/>
            </w:r>
          </w:hyperlink>
        </w:p>
        <w:p w14:paraId="49A828BA" w14:textId="134D7364"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5" w:history="1">
            <w:r w:rsidRPr="00080B8B">
              <w:rPr>
                <w:rStyle w:val="Hyperlink"/>
                <w:rFonts w:asciiTheme="majorBidi" w:hAnsiTheme="majorBidi" w:cstheme="majorBidi"/>
                <w:b/>
                <w:bCs/>
                <w:noProof/>
              </w:rPr>
              <w:t>4.3.2 National Peak Electricity Demand Forecasting (MW)</w:t>
            </w:r>
            <w:r>
              <w:rPr>
                <w:noProof/>
                <w:webHidden/>
              </w:rPr>
              <w:tab/>
            </w:r>
            <w:r>
              <w:rPr>
                <w:noProof/>
                <w:webHidden/>
              </w:rPr>
              <w:fldChar w:fldCharType="begin"/>
            </w:r>
            <w:r>
              <w:rPr>
                <w:noProof/>
                <w:webHidden/>
              </w:rPr>
              <w:instrText xml:space="preserve"> PAGEREF _Toc241307915 \h </w:instrText>
            </w:r>
            <w:r>
              <w:rPr>
                <w:noProof/>
                <w:webHidden/>
              </w:rPr>
            </w:r>
            <w:r>
              <w:rPr>
                <w:noProof/>
                <w:webHidden/>
              </w:rPr>
              <w:fldChar w:fldCharType="separate"/>
            </w:r>
            <w:r>
              <w:rPr>
                <w:noProof/>
                <w:webHidden/>
              </w:rPr>
              <w:t>24</w:t>
            </w:r>
            <w:r>
              <w:rPr>
                <w:noProof/>
                <w:webHidden/>
              </w:rPr>
              <w:fldChar w:fldCharType="end"/>
            </w:r>
          </w:hyperlink>
        </w:p>
        <w:p w14:paraId="532F45C1" w14:textId="3603EAD1"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6" w:history="1">
            <w:r w:rsidRPr="00080B8B">
              <w:rPr>
                <w:rStyle w:val="Hyperlink"/>
                <w:rFonts w:asciiTheme="majorBidi" w:hAnsiTheme="majorBidi" w:cstheme="majorBidi"/>
                <w:b/>
                <w:bCs/>
                <w:noProof/>
              </w:rPr>
              <w:t>4.3.3 Singapore Refined Diesel (Gasoil) Price Tracking ($/bbl)</w:t>
            </w:r>
            <w:r>
              <w:rPr>
                <w:noProof/>
                <w:webHidden/>
              </w:rPr>
              <w:tab/>
            </w:r>
            <w:r>
              <w:rPr>
                <w:noProof/>
                <w:webHidden/>
              </w:rPr>
              <w:fldChar w:fldCharType="begin"/>
            </w:r>
            <w:r>
              <w:rPr>
                <w:noProof/>
                <w:webHidden/>
              </w:rPr>
              <w:instrText xml:space="preserve"> PAGEREF _Toc241307916 \h </w:instrText>
            </w:r>
            <w:r>
              <w:rPr>
                <w:noProof/>
                <w:webHidden/>
              </w:rPr>
            </w:r>
            <w:r>
              <w:rPr>
                <w:noProof/>
                <w:webHidden/>
              </w:rPr>
              <w:fldChar w:fldCharType="separate"/>
            </w:r>
            <w:r>
              <w:rPr>
                <w:noProof/>
                <w:webHidden/>
              </w:rPr>
              <w:t>25</w:t>
            </w:r>
            <w:r>
              <w:rPr>
                <w:noProof/>
                <w:webHidden/>
              </w:rPr>
              <w:fldChar w:fldCharType="end"/>
            </w:r>
          </w:hyperlink>
        </w:p>
        <w:p w14:paraId="5793E350" w14:textId="67A0F59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7" w:history="1">
            <w:r w:rsidRPr="00080B8B">
              <w:rPr>
                <w:rStyle w:val="Hyperlink"/>
                <w:rFonts w:asciiTheme="majorBidi" w:hAnsiTheme="majorBidi" w:cstheme="majorBidi"/>
                <w:b/>
                <w:bCs/>
                <w:noProof/>
              </w:rPr>
              <w:t>4.3.4 Macroeconomic &amp; Energy State Clustering (K-Means)</w:t>
            </w:r>
            <w:r>
              <w:rPr>
                <w:noProof/>
                <w:webHidden/>
              </w:rPr>
              <w:tab/>
            </w:r>
            <w:r>
              <w:rPr>
                <w:noProof/>
                <w:webHidden/>
              </w:rPr>
              <w:fldChar w:fldCharType="begin"/>
            </w:r>
            <w:r>
              <w:rPr>
                <w:noProof/>
                <w:webHidden/>
              </w:rPr>
              <w:instrText xml:space="preserve"> PAGEREF _Toc241307917 \h </w:instrText>
            </w:r>
            <w:r>
              <w:rPr>
                <w:noProof/>
                <w:webHidden/>
              </w:rPr>
            </w:r>
            <w:r>
              <w:rPr>
                <w:noProof/>
                <w:webHidden/>
              </w:rPr>
              <w:fldChar w:fldCharType="separate"/>
            </w:r>
            <w:r>
              <w:rPr>
                <w:noProof/>
                <w:webHidden/>
              </w:rPr>
              <w:t>25</w:t>
            </w:r>
            <w:r>
              <w:rPr>
                <w:noProof/>
                <w:webHidden/>
              </w:rPr>
              <w:fldChar w:fldCharType="end"/>
            </w:r>
          </w:hyperlink>
        </w:p>
        <w:p w14:paraId="5F846AF9" w14:textId="345D5BE5"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8" w:history="1">
            <w:r w:rsidRPr="00080B8B">
              <w:rPr>
                <w:rStyle w:val="Hyperlink"/>
                <w:rFonts w:asciiTheme="majorBidi" w:hAnsiTheme="majorBidi" w:cstheme="majorBidi"/>
                <w:b/>
                <w:bCs/>
                <w:noProof/>
              </w:rPr>
              <w:t>4.4 Visual Performance and Diagnostic Plots</w:t>
            </w:r>
            <w:r>
              <w:rPr>
                <w:noProof/>
                <w:webHidden/>
              </w:rPr>
              <w:tab/>
            </w:r>
            <w:r>
              <w:rPr>
                <w:noProof/>
                <w:webHidden/>
              </w:rPr>
              <w:fldChar w:fldCharType="begin"/>
            </w:r>
            <w:r>
              <w:rPr>
                <w:noProof/>
                <w:webHidden/>
              </w:rPr>
              <w:instrText xml:space="preserve"> PAGEREF _Toc241307918 \h </w:instrText>
            </w:r>
            <w:r>
              <w:rPr>
                <w:noProof/>
                <w:webHidden/>
              </w:rPr>
            </w:r>
            <w:r>
              <w:rPr>
                <w:noProof/>
                <w:webHidden/>
              </w:rPr>
              <w:fldChar w:fldCharType="separate"/>
            </w:r>
            <w:r>
              <w:rPr>
                <w:noProof/>
                <w:webHidden/>
              </w:rPr>
              <w:t>26</w:t>
            </w:r>
            <w:r>
              <w:rPr>
                <w:noProof/>
                <w:webHidden/>
              </w:rPr>
              <w:fldChar w:fldCharType="end"/>
            </w:r>
          </w:hyperlink>
        </w:p>
        <w:p w14:paraId="7608B669" w14:textId="6819ED14"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19" w:history="1">
            <w:r w:rsidRPr="00080B8B">
              <w:rPr>
                <w:rStyle w:val="Hyperlink"/>
                <w:rFonts w:asciiTheme="majorBidi" w:hAnsiTheme="majorBidi" w:cstheme="majorBidi"/>
                <w:noProof/>
              </w:rPr>
              <w:t>5. Results, Insights, and Discussion</w:t>
            </w:r>
            <w:r>
              <w:rPr>
                <w:noProof/>
                <w:webHidden/>
              </w:rPr>
              <w:tab/>
            </w:r>
            <w:r>
              <w:rPr>
                <w:noProof/>
                <w:webHidden/>
              </w:rPr>
              <w:fldChar w:fldCharType="begin"/>
            </w:r>
            <w:r>
              <w:rPr>
                <w:noProof/>
                <w:webHidden/>
              </w:rPr>
              <w:instrText xml:space="preserve"> PAGEREF _Toc241307919 \h </w:instrText>
            </w:r>
            <w:r>
              <w:rPr>
                <w:noProof/>
                <w:webHidden/>
              </w:rPr>
            </w:r>
            <w:r>
              <w:rPr>
                <w:noProof/>
                <w:webHidden/>
              </w:rPr>
              <w:fldChar w:fldCharType="separate"/>
            </w:r>
            <w:r>
              <w:rPr>
                <w:noProof/>
                <w:webHidden/>
              </w:rPr>
              <w:t>29</w:t>
            </w:r>
            <w:r>
              <w:rPr>
                <w:noProof/>
                <w:webHidden/>
              </w:rPr>
              <w:fldChar w:fldCharType="end"/>
            </w:r>
          </w:hyperlink>
        </w:p>
        <w:p w14:paraId="474ABFD2" w14:textId="01451A7B"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0" w:history="1">
            <w:r w:rsidRPr="00080B8B">
              <w:rPr>
                <w:rStyle w:val="Hyperlink"/>
                <w:rFonts w:asciiTheme="majorBidi" w:hAnsiTheme="majorBidi" w:cstheme="majorBidi"/>
                <w:b/>
                <w:bCs/>
                <w:noProof/>
              </w:rPr>
              <w:t>5.1 Summary of Key Experimental Results</w:t>
            </w:r>
            <w:r>
              <w:rPr>
                <w:noProof/>
                <w:webHidden/>
              </w:rPr>
              <w:tab/>
            </w:r>
            <w:r>
              <w:rPr>
                <w:noProof/>
                <w:webHidden/>
              </w:rPr>
              <w:fldChar w:fldCharType="begin"/>
            </w:r>
            <w:r>
              <w:rPr>
                <w:noProof/>
                <w:webHidden/>
              </w:rPr>
              <w:instrText xml:space="preserve"> PAGEREF _Toc241307920 \h </w:instrText>
            </w:r>
            <w:r>
              <w:rPr>
                <w:noProof/>
                <w:webHidden/>
              </w:rPr>
            </w:r>
            <w:r>
              <w:rPr>
                <w:noProof/>
                <w:webHidden/>
              </w:rPr>
              <w:fldChar w:fldCharType="separate"/>
            </w:r>
            <w:r>
              <w:rPr>
                <w:noProof/>
                <w:webHidden/>
              </w:rPr>
              <w:t>29</w:t>
            </w:r>
            <w:r>
              <w:rPr>
                <w:noProof/>
                <w:webHidden/>
              </w:rPr>
              <w:fldChar w:fldCharType="end"/>
            </w:r>
          </w:hyperlink>
        </w:p>
        <w:p w14:paraId="19ADC7DD" w14:textId="7B9D14B0"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1" w:history="1">
            <w:r w:rsidRPr="00080B8B">
              <w:rPr>
                <w:rStyle w:val="Hyperlink"/>
                <w:rFonts w:asciiTheme="majorBidi" w:hAnsiTheme="majorBidi" w:cstheme="majorBidi"/>
                <w:b/>
                <w:bCs/>
                <w:noProof/>
              </w:rPr>
              <w:t>5.2 Domain Interpretation and Practical Insights</w:t>
            </w:r>
            <w:r>
              <w:rPr>
                <w:noProof/>
                <w:webHidden/>
              </w:rPr>
              <w:tab/>
            </w:r>
            <w:r>
              <w:rPr>
                <w:noProof/>
                <w:webHidden/>
              </w:rPr>
              <w:fldChar w:fldCharType="begin"/>
            </w:r>
            <w:r>
              <w:rPr>
                <w:noProof/>
                <w:webHidden/>
              </w:rPr>
              <w:instrText xml:space="preserve"> PAGEREF _Toc241307921 \h </w:instrText>
            </w:r>
            <w:r>
              <w:rPr>
                <w:noProof/>
                <w:webHidden/>
              </w:rPr>
            </w:r>
            <w:r>
              <w:rPr>
                <w:noProof/>
                <w:webHidden/>
              </w:rPr>
              <w:fldChar w:fldCharType="separate"/>
            </w:r>
            <w:r>
              <w:rPr>
                <w:noProof/>
                <w:webHidden/>
              </w:rPr>
              <w:t>30</w:t>
            </w:r>
            <w:r>
              <w:rPr>
                <w:noProof/>
                <w:webHidden/>
              </w:rPr>
              <w:fldChar w:fldCharType="end"/>
            </w:r>
          </w:hyperlink>
        </w:p>
        <w:p w14:paraId="3AD92454" w14:textId="42A4ABA8"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2" w:history="1">
            <w:r w:rsidRPr="00080B8B">
              <w:rPr>
                <w:rStyle w:val="Hyperlink"/>
                <w:rFonts w:asciiTheme="majorBidi" w:hAnsiTheme="majorBidi" w:cstheme="majorBidi"/>
                <w:b/>
                <w:bCs/>
                <w:noProof/>
              </w:rPr>
              <w:t>5.2.1 Capital Market Dynamics and Asymmetric Momentum</w:t>
            </w:r>
            <w:r>
              <w:rPr>
                <w:noProof/>
                <w:webHidden/>
              </w:rPr>
              <w:tab/>
            </w:r>
            <w:r>
              <w:rPr>
                <w:noProof/>
                <w:webHidden/>
              </w:rPr>
              <w:fldChar w:fldCharType="begin"/>
            </w:r>
            <w:r>
              <w:rPr>
                <w:noProof/>
                <w:webHidden/>
              </w:rPr>
              <w:instrText xml:space="preserve"> PAGEREF _Toc241307922 \h </w:instrText>
            </w:r>
            <w:r>
              <w:rPr>
                <w:noProof/>
                <w:webHidden/>
              </w:rPr>
            </w:r>
            <w:r>
              <w:rPr>
                <w:noProof/>
                <w:webHidden/>
              </w:rPr>
              <w:fldChar w:fldCharType="separate"/>
            </w:r>
            <w:r>
              <w:rPr>
                <w:noProof/>
                <w:webHidden/>
              </w:rPr>
              <w:t>30</w:t>
            </w:r>
            <w:r>
              <w:rPr>
                <w:noProof/>
                <w:webHidden/>
              </w:rPr>
              <w:fldChar w:fldCharType="end"/>
            </w:r>
          </w:hyperlink>
        </w:p>
        <w:p w14:paraId="37538973" w14:textId="15ED5EE3"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3" w:history="1">
            <w:r w:rsidRPr="00080B8B">
              <w:rPr>
                <w:rStyle w:val="Hyperlink"/>
                <w:rFonts w:asciiTheme="majorBidi" w:hAnsiTheme="majorBidi" w:cstheme="majorBidi"/>
                <w:b/>
                <w:bCs/>
                <w:noProof/>
              </w:rPr>
              <w:t>5.2.2 Grid Operations and Industrial Seasonality</w:t>
            </w:r>
            <w:r>
              <w:rPr>
                <w:noProof/>
                <w:webHidden/>
              </w:rPr>
              <w:tab/>
            </w:r>
            <w:r>
              <w:rPr>
                <w:noProof/>
                <w:webHidden/>
              </w:rPr>
              <w:fldChar w:fldCharType="begin"/>
            </w:r>
            <w:r>
              <w:rPr>
                <w:noProof/>
                <w:webHidden/>
              </w:rPr>
              <w:instrText xml:space="preserve"> PAGEREF _Toc241307923 \h </w:instrText>
            </w:r>
            <w:r>
              <w:rPr>
                <w:noProof/>
                <w:webHidden/>
              </w:rPr>
            </w:r>
            <w:r>
              <w:rPr>
                <w:noProof/>
                <w:webHidden/>
              </w:rPr>
              <w:fldChar w:fldCharType="separate"/>
            </w:r>
            <w:r>
              <w:rPr>
                <w:noProof/>
                <w:webHidden/>
              </w:rPr>
              <w:t>31</w:t>
            </w:r>
            <w:r>
              <w:rPr>
                <w:noProof/>
                <w:webHidden/>
              </w:rPr>
              <w:fldChar w:fldCharType="end"/>
            </w:r>
          </w:hyperlink>
        </w:p>
        <w:p w14:paraId="1ACCDFF0" w14:textId="03AD85FE"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4" w:history="1">
            <w:r w:rsidRPr="00080B8B">
              <w:rPr>
                <w:rStyle w:val="Hyperlink"/>
                <w:rFonts w:asciiTheme="majorBidi" w:hAnsiTheme="majorBidi" w:cstheme="majorBidi"/>
                <w:b/>
                <w:bCs/>
                <w:noProof/>
              </w:rPr>
              <w:t>5.2.3 Macroeconomic Regime Evolution</w:t>
            </w:r>
            <w:r>
              <w:rPr>
                <w:noProof/>
                <w:webHidden/>
              </w:rPr>
              <w:tab/>
            </w:r>
            <w:r>
              <w:rPr>
                <w:noProof/>
                <w:webHidden/>
              </w:rPr>
              <w:fldChar w:fldCharType="begin"/>
            </w:r>
            <w:r>
              <w:rPr>
                <w:noProof/>
                <w:webHidden/>
              </w:rPr>
              <w:instrText xml:space="preserve"> PAGEREF _Toc241307924 \h </w:instrText>
            </w:r>
            <w:r>
              <w:rPr>
                <w:noProof/>
                <w:webHidden/>
              </w:rPr>
            </w:r>
            <w:r>
              <w:rPr>
                <w:noProof/>
                <w:webHidden/>
              </w:rPr>
              <w:fldChar w:fldCharType="separate"/>
            </w:r>
            <w:r>
              <w:rPr>
                <w:noProof/>
                <w:webHidden/>
              </w:rPr>
              <w:t>32</w:t>
            </w:r>
            <w:r>
              <w:rPr>
                <w:noProof/>
                <w:webHidden/>
              </w:rPr>
              <w:fldChar w:fldCharType="end"/>
            </w:r>
          </w:hyperlink>
        </w:p>
        <w:p w14:paraId="40B7C7E3" w14:textId="3E1205E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5" w:history="1">
            <w:r w:rsidRPr="00080B8B">
              <w:rPr>
                <w:rStyle w:val="Hyperlink"/>
                <w:rFonts w:asciiTheme="majorBidi" w:hAnsiTheme="majorBidi" w:cstheme="majorBidi"/>
                <w:b/>
                <w:bCs/>
                <w:noProof/>
              </w:rPr>
              <w:t>5.3.4  Macroeconomic &amp; Energy Regime Discovery (Unsupervised K-Means + PCA)</w:t>
            </w:r>
            <w:r>
              <w:rPr>
                <w:noProof/>
                <w:webHidden/>
              </w:rPr>
              <w:tab/>
            </w:r>
            <w:r>
              <w:rPr>
                <w:noProof/>
                <w:webHidden/>
              </w:rPr>
              <w:fldChar w:fldCharType="begin"/>
            </w:r>
            <w:r>
              <w:rPr>
                <w:noProof/>
                <w:webHidden/>
              </w:rPr>
              <w:instrText xml:space="preserve"> PAGEREF _Toc241307925 \h </w:instrText>
            </w:r>
            <w:r>
              <w:rPr>
                <w:noProof/>
                <w:webHidden/>
              </w:rPr>
            </w:r>
            <w:r>
              <w:rPr>
                <w:noProof/>
                <w:webHidden/>
              </w:rPr>
              <w:fldChar w:fldCharType="separate"/>
            </w:r>
            <w:r>
              <w:rPr>
                <w:noProof/>
                <w:webHidden/>
              </w:rPr>
              <w:t>32</w:t>
            </w:r>
            <w:r>
              <w:rPr>
                <w:noProof/>
                <w:webHidden/>
              </w:rPr>
              <w:fldChar w:fldCharType="end"/>
            </w:r>
          </w:hyperlink>
        </w:p>
        <w:p w14:paraId="657C372A" w14:textId="446042ED"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6" w:history="1">
            <w:r w:rsidRPr="00080B8B">
              <w:rPr>
                <w:rStyle w:val="Hyperlink"/>
                <w:rFonts w:asciiTheme="majorBidi" w:hAnsiTheme="majorBidi" w:cstheme="majorBidi"/>
                <w:b/>
                <w:bCs/>
                <w:noProof/>
              </w:rPr>
              <w:t>5.3 Limitations and Potential Biases</w:t>
            </w:r>
            <w:r>
              <w:rPr>
                <w:noProof/>
                <w:webHidden/>
              </w:rPr>
              <w:tab/>
            </w:r>
            <w:r>
              <w:rPr>
                <w:noProof/>
                <w:webHidden/>
              </w:rPr>
              <w:fldChar w:fldCharType="begin"/>
            </w:r>
            <w:r>
              <w:rPr>
                <w:noProof/>
                <w:webHidden/>
              </w:rPr>
              <w:instrText xml:space="preserve"> PAGEREF _Toc241307926 \h </w:instrText>
            </w:r>
            <w:r>
              <w:rPr>
                <w:noProof/>
                <w:webHidden/>
              </w:rPr>
            </w:r>
            <w:r>
              <w:rPr>
                <w:noProof/>
                <w:webHidden/>
              </w:rPr>
              <w:fldChar w:fldCharType="separate"/>
            </w:r>
            <w:r>
              <w:rPr>
                <w:noProof/>
                <w:webHidden/>
              </w:rPr>
              <w:t>33</w:t>
            </w:r>
            <w:r>
              <w:rPr>
                <w:noProof/>
                <w:webHidden/>
              </w:rPr>
              <w:fldChar w:fldCharType="end"/>
            </w:r>
          </w:hyperlink>
        </w:p>
        <w:p w14:paraId="695D2F15" w14:textId="2842FF5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7" w:history="1">
            <w:r w:rsidRPr="00080B8B">
              <w:rPr>
                <w:rStyle w:val="Hyperlink"/>
                <w:rFonts w:asciiTheme="majorBidi" w:hAnsiTheme="majorBidi" w:cstheme="majorBidi"/>
                <w:b/>
                <w:bCs/>
                <w:noProof/>
              </w:rPr>
              <w:t>5.3.1  Data-Level Limitations &amp; Structural Biases</w:t>
            </w:r>
            <w:r>
              <w:rPr>
                <w:noProof/>
                <w:webHidden/>
              </w:rPr>
              <w:tab/>
            </w:r>
            <w:r>
              <w:rPr>
                <w:noProof/>
                <w:webHidden/>
              </w:rPr>
              <w:fldChar w:fldCharType="begin"/>
            </w:r>
            <w:r>
              <w:rPr>
                <w:noProof/>
                <w:webHidden/>
              </w:rPr>
              <w:instrText xml:space="preserve"> PAGEREF _Toc241307927 \h </w:instrText>
            </w:r>
            <w:r>
              <w:rPr>
                <w:noProof/>
                <w:webHidden/>
              </w:rPr>
            </w:r>
            <w:r>
              <w:rPr>
                <w:noProof/>
                <w:webHidden/>
              </w:rPr>
              <w:fldChar w:fldCharType="separate"/>
            </w:r>
            <w:r>
              <w:rPr>
                <w:noProof/>
                <w:webHidden/>
              </w:rPr>
              <w:t>33</w:t>
            </w:r>
            <w:r>
              <w:rPr>
                <w:noProof/>
                <w:webHidden/>
              </w:rPr>
              <w:fldChar w:fldCharType="end"/>
            </w:r>
          </w:hyperlink>
        </w:p>
        <w:p w14:paraId="36E416E4" w14:textId="14E56A63"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8" w:history="1">
            <w:r w:rsidRPr="00080B8B">
              <w:rPr>
                <w:rStyle w:val="Hyperlink"/>
                <w:rFonts w:asciiTheme="majorBidi" w:hAnsiTheme="majorBidi" w:cstheme="majorBidi"/>
                <w:b/>
                <w:bCs/>
                <w:noProof/>
              </w:rPr>
              <w:t>5.3.2 Modeling &amp; Methodological Limitations</w:t>
            </w:r>
            <w:r>
              <w:rPr>
                <w:noProof/>
                <w:webHidden/>
              </w:rPr>
              <w:tab/>
            </w:r>
            <w:r>
              <w:rPr>
                <w:noProof/>
                <w:webHidden/>
              </w:rPr>
              <w:fldChar w:fldCharType="begin"/>
            </w:r>
            <w:r>
              <w:rPr>
                <w:noProof/>
                <w:webHidden/>
              </w:rPr>
              <w:instrText xml:space="preserve"> PAGEREF _Toc241307928 \h </w:instrText>
            </w:r>
            <w:r>
              <w:rPr>
                <w:noProof/>
                <w:webHidden/>
              </w:rPr>
            </w:r>
            <w:r>
              <w:rPr>
                <w:noProof/>
                <w:webHidden/>
              </w:rPr>
              <w:fldChar w:fldCharType="separate"/>
            </w:r>
            <w:r>
              <w:rPr>
                <w:noProof/>
                <w:webHidden/>
              </w:rPr>
              <w:t>34</w:t>
            </w:r>
            <w:r>
              <w:rPr>
                <w:noProof/>
                <w:webHidden/>
              </w:rPr>
              <w:fldChar w:fldCharType="end"/>
            </w:r>
          </w:hyperlink>
        </w:p>
        <w:p w14:paraId="674EEFA2" w14:textId="6A40C3EA"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29" w:history="1">
            <w:r w:rsidRPr="00080B8B">
              <w:rPr>
                <w:rStyle w:val="Hyperlink"/>
                <w:rFonts w:asciiTheme="majorBidi" w:hAnsiTheme="majorBidi" w:cstheme="majorBidi"/>
                <w:b/>
                <w:bCs/>
                <w:noProof/>
              </w:rPr>
              <w:t>5.3.3 Exogenous and Behavioral Limitations</w:t>
            </w:r>
            <w:r>
              <w:rPr>
                <w:noProof/>
                <w:webHidden/>
              </w:rPr>
              <w:tab/>
            </w:r>
            <w:r>
              <w:rPr>
                <w:noProof/>
                <w:webHidden/>
              </w:rPr>
              <w:fldChar w:fldCharType="begin"/>
            </w:r>
            <w:r>
              <w:rPr>
                <w:noProof/>
                <w:webHidden/>
              </w:rPr>
              <w:instrText xml:space="preserve"> PAGEREF _Toc241307929 \h </w:instrText>
            </w:r>
            <w:r>
              <w:rPr>
                <w:noProof/>
                <w:webHidden/>
              </w:rPr>
            </w:r>
            <w:r>
              <w:rPr>
                <w:noProof/>
                <w:webHidden/>
              </w:rPr>
              <w:fldChar w:fldCharType="separate"/>
            </w:r>
            <w:r>
              <w:rPr>
                <w:noProof/>
                <w:webHidden/>
              </w:rPr>
              <w:t>34</w:t>
            </w:r>
            <w:r>
              <w:rPr>
                <w:noProof/>
                <w:webHidden/>
              </w:rPr>
              <w:fldChar w:fldCharType="end"/>
            </w:r>
          </w:hyperlink>
        </w:p>
        <w:p w14:paraId="5A4C0CA4" w14:textId="57431867"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0" w:history="1">
            <w:r w:rsidRPr="00080B8B">
              <w:rPr>
                <w:rStyle w:val="Hyperlink"/>
                <w:rFonts w:asciiTheme="majorBidi" w:hAnsiTheme="majorBidi" w:cstheme="majorBidi"/>
                <w:b/>
                <w:bCs/>
                <w:noProof/>
              </w:rPr>
              <w:t>5.4 Comparison with Existing Benchmarks and Solutions</w:t>
            </w:r>
            <w:r>
              <w:rPr>
                <w:noProof/>
                <w:webHidden/>
              </w:rPr>
              <w:tab/>
            </w:r>
            <w:r>
              <w:rPr>
                <w:noProof/>
                <w:webHidden/>
              </w:rPr>
              <w:fldChar w:fldCharType="begin"/>
            </w:r>
            <w:r>
              <w:rPr>
                <w:noProof/>
                <w:webHidden/>
              </w:rPr>
              <w:instrText xml:space="preserve"> PAGEREF _Toc241307930 \h </w:instrText>
            </w:r>
            <w:r>
              <w:rPr>
                <w:noProof/>
                <w:webHidden/>
              </w:rPr>
            </w:r>
            <w:r>
              <w:rPr>
                <w:noProof/>
                <w:webHidden/>
              </w:rPr>
              <w:fldChar w:fldCharType="separate"/>
            </w:r>
            <w:r>
              <w:rPr>
                <w:noProof/>
                <w:webHidden/>
              </w:rPr>
              <w:t>35</w:t>
            </w:r>
            <w:r>
              <w:rPr>
                <w:noProof/>
                <w:webHidden/>
              </w:rPr>
              <w:fldChar w:fldCharType="end"/>
            </w:r>
          </w:hyperlink>
        </w:p>
        <w:p w14:paraId="328DD3E9" w14:textId="1B00B981"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1" w:history="1">
            <w:r w:rsidRPr="00080B8B">
              <w:rPr>
                <w:rStyle w:val="Hyperlink"/>
                <w:rFonts w:asciiTheme="majorBidi" w:hAnsiTheme="majorBidi" w:cstheme="majorBidi"/>
                <w:b/>
                <w:bCs/>
                <w:noProof/>
              </w:rPr>
              <w:t>5.4.1 Benchmark Comparison Across Analytical Tracks</w:t>
            </w:r>
            <w:r>
              <w:rPr>
                <w:noProof/>
                <w:webHidden/>
              </w:rPr>
              <w:tab/>
            </w:r>
            <w:r>
              <w:rPr>
                <w:noProof/>
                <w:webHidden/>
              </w:rPr>
              <w:fldChar w:fldCharType="begin"/>
            </w:r>
            <w:r>
              <w:rPr>
                <w:noProof/>
                <w:webHidden/>
              </w:rPr>
              <w:instrText xml:space="preserve"> PAGEREF _Toc241307931 \h </w:instrText>
            </w:r>
            <w:r>
              <w:rPr>
                <w:noProof/>
                <w:webHidden/>
              </w:rPr>
            </w:r>
            <w:r>
              <w:rPr>
                <w:noProof/>
                <w:webHidden/>
              </w:rPr>
              <w:fldChar w:fldCharType="separate"/>
            </w:r>
            <w:r>
              <w:rPr>
                <w:noProof/>
                <w:webHidden/>
              </w:rPr>
              <w:t>35</w:t>
            </w:r>
            <w:r>
              <w:rPr>
                <w:noProof/>
                <w:webHidden/>
              </w:rPr>
              <w:fldChar w:fldCharType="end"/>
            </w:r>
          </w:hyperlink>
        </w:p>
        <w:p w14:paraId="06074D71" w14:textId="7DFE3724"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2" w:history="1">
            <w:r w:rsidRPr="00080B8B">
              <w:rPr>
                <w:rStyle w:val="Hyperlink"/>
                <w:rFonts w:asciiTheme="majorBidi" w:hAnsiTheme="majorBidi" w:cstheme="majorBidi"/>
                <w:noProof/>
              </w:rPr>
              <w:t>6. Future Enhancements</w:t>
            </w:r>
            <w:r>
              <w:rPr>
                <w:noProof/>
                <w:webHidden/>
              </w:rPr>
              <w:tab/>
            </w:r>
            <w:r>
              <w:rPr>
                <w:noProof/>
                <w:webHidden/>
              </w:rPr>
              <w:fldChar w:fldCharType="begin"/>
            </w:r>
            <w:r>
              <w:rPr>
                <w:noProof/>
                <w:webHidden/>
              </w:rPr>
              <w:instrText xml:space="preserve"> PAGEREF _Toc241307932 \h </w:instrText>
            </w:r>
            <w:r>
              <w:rPr>
                <w:noProof/>
                <w:webHidden/>
              </w:rPr>
            </w:r>
            <w:r>
              <w:rPr>
                <w:noProof/>
                <w:webHidden/>
              </w:rPr>
              <w:fldChar w:fldCharType="separate"/>
            </w:r>
            <w:r>
              <w:rPr>
                <w:noProof/>
                <w:webHidden/>
              </w:rPr>
              <w:t>37</w:t>
            </w:r>
            <w:r>
              <w:rPr>
                <w:noProof/>
                <w:webHidden/>
              </w:rPr>
              <w:fldChar w:fldCharType="end"/>
            </w:r>
          </w:hyperlink>
        </w:p>
        <w:p w14:paraId="61329994" w14:textId="4D15BD37"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3" w:history="1">
            <w:r w:rsidRPr="00080B8B">
              <w:rPr>
                <w:rStyle w:val="Hyperlink"/>
                <w:rFonts w:asciiTheme="majorBidi" w:hAnsiTheme="majorBidi" w:cstheme="majorBidi"/>
                <w:b/>
                <w:bCs/>
                <w:noProof/>
              </w:rPr>
              <w:t>6.1 Identified Challenges and Limitations</w:t>
            </w:r>
            <w:r>
              <w:rPr>
                <w:noProof/>
                <w:webHidden/>
              </w:rPr>
              <w:tab/>
            </w:r>
            <w:r>
              <w:rPr>
                <w:noProof/>
                <w:webHidden/>
              </w:rPr>
              <w:fldChar w:fldCharType="begin"/>
            </w:r>
            <w:r>
              <w:rPr>
                <w:noProof/>
                <w:webHidden/>
              </w:rPr>
              <w:instrText xml:space="preserve"> PAGEREF _Toc241307933 \h </w:instrText>
            </w:r>
            <w:r>
              <w:rPr>
                <w:noProof/>
                <w:webHidden/>
              </w:rPr>
            </w:r>
            <w:r>
              <w:rPr>
                <w:noProof/>
                <w:webHidden/>
              </w:rPr>
              <w:fldChar w:fldCharType="separate"/>
            </w:r>
            <w:r>
              <w:rPr>
                <w:noProof/>
                <w:webHidden/>
              </w:rPr>
              <w:t>37</w:t>
            </w:r>
            <w:r>
              <w:rPr>
                <w:noProof/>
                <w:webHidden/>
              </w:rPr>
              <w:fldChar w:fldCharType="end"/>
            </w:r>
          </w:hyperlink>
        </w:p>
        <w:p w14:paraId="6D3A9F13" w14:textId="289DACAE"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4" w:history="1">
            <w:r w:rsidRPr="00080B8B">
              <w:rPr>
                <w:rStyle w:val="Hyperlink"/>
                <w:rFonts w:asciiTheme="majorBidi" w:hAnsiTheme="majorBidi" w:cstheme="majorBidi"/>
                <w:b/>
                <w:bCs/>
                <w:noProof/>
              </w:rPr>
              <w:t>6.2 Proposed Technical Enhancements and Data Extensions</w:t>
            </w:r>
            <w:r>
              <w:rPr>
                <w:noProof/>
                <w:webHidden/>
              </w:rPr>
              <w:tab/>
            </w:r>
            <w:r>
              <w:rPr>
                <w:noProof/>
                <w:webHidden/>
              </w:rPr>
              <w:fldChar w:fldCharType="begin"/>
            </w:r>
            <w:r>
              <w:rPr>
                <w:noProof/>
                <w:webHidden/>
              </w:rPr>
              <w:instrText xml:space="preserve"> PAGEREF _Toc241307934 \h </w:instrText>
            </w:r>
            <w:r>
              <w:rPr>
                <w:noProof/>
                <w:webHidden/>
              </w:rPr>
            </w:r>
            <w:r>
              <w:rPr>
                <w:noProof/>
                <w:webHidden/>
              </w:rPr>
              <w:fldChar w:fldCharType="separate"/>
            </w:r>
            <w:r>
              <w:rPr>
                <w:noProof/>
                <w:webHidden/>
              </w:rPr>
              <w:t>38</w:t>
            </w:r>
            <w:r>
              <w:rPr>
                <w:noProof/>
                <w:webHidden/>
              </w:rPr>
              <w:fldChar w:fldCharType="end"/>
            </w:r>
          </w:hyperlink>
        </w:p>
        <w:p w14:paraId="7CF593B6" w14:textId="5AD07B71"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5" w:history="1">
            <w:r w:rsidRPr="00080B8B">
              <w:rPr>
                <w:rStyle w:val="Hyperlink"/>
                <w:rFonts w:asciiTheme="majorBidi" w:hAnsiTheme="majorBidi" w:cstheme="majorBidi"/>
                <w:b/>
                <w:bCs/>
                <w:noProof/>
              </w:rPr>
              <w:t>6.3 Areas for Future Exploration</w:t>
            </w:r>
            <w:r>
              <w:rPr>
                <w:noProof/>
                <w:webHidden/>
              </w:rPr>
              <w:tab/>
            </w:r>
            <w:r>
              <w:rPr>
                <w:noProof/>
                <w:webHidden/>
              </w:rPr>
              <w:fldChar w:fldCharType="begin"/>
            </w:r>
            <w:r>
              <w:rPr>
                <w:noProof/>
                <w:webHidden/>
              </w:rPr>
              <w:instrText xml:space="preserve"> PAGEREF _Toc241307935 \h </w:instrText>
            </w:r>
            <w:r>
              <w:rPr>
                <w:noProof/>
                <w:webHidden/>
              </w:rPr>
            </w:r>
            <w:r>
              <w:rPr>
                <w:noProof/>
                <w:webHidden/>
              </w:rPr>
              <w:fldChar w:fldCharType="separate"/>
            </w:r>
            <w:r>
              <w:rPr>
                <w:noProof/>
                <w:webHidden/>
              </w:rPr>
              <w:t>39</w:t>
            </w:r>
            <w:r>
              <w:rPr>
                <w:noProof/>
                <w:webHidden/>
              </w:rPr>
              <w:fldChar w:fldCharType="end"/>
            </w:r>
          </w:hyperlink>
        </w:p>
        <w:p w14:paraId="74309809" w14:textId="61693262"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6" w:history="1">
            <w:r w:rsidRPr="00080B8B">
              <w:rPr>
                <w:rStyle w:val="Hyperlink"/>
                <w:rFonts w:asciiTheme="majorBidi" w:hAnsiTheme="majorBidi" w:cstheme="majorBidi"/>
                <w:noProof/>
              </w:rPr>
              <w:t>7. Conclusion</w:t>
            </w:r>
            <w:r>
              <w:rPr>
                <w:noProof/>
                <w:webHidden/>
              </w:rPr>
              <w:tab/>
            </w:r>
            <w:r>
              <w:rPr>
                <w:noProof/>
                <w:webHidden/>
              </w:rPr>
              <w:fldChar w:fldCharType="begin"/>
            </w:r>
            <w:r>
              <w:rPr>
                <w:noProof/>
                <w:webHidden/>
              </w:rPr>
              <w:instrText xml:space="preserve"> PAGEREF _Toc241307936 \h </w:instrText>
            </w:r>
            <w:r>
              <w:rPr>
                <w:noProof/>
                <w:webHidden/>
              </w:rPr>
            </w:r>
            <w:r>
              <w:rPr>
                <w:noProof/>
                <w:webHidden/>
              </w:rPr>
              <w:fldChar w:fldCharType="separate"/>
            </w:r>
            <w:r>
              <w:rPr>
                <w:noProof/>
                <w:webHidden/>
              </w:rPr>
              <w:t>40</w:t>
            </w:r>
            <w:r>
              <w:rPr>
                <w:noProof/>
                <w:webHidden/>
              </w:rPr>
              <w:fldChar w:fldCharType="end"/>
            </w:r>
          </w:hyperlink>
        </w:p>
        <w:p w14:paraId="07459945" w14:textId="7EDF9D3E"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7" w:history="1">
            <w:r w:rsidRPr="00080B8B">
              <w:rPr>
                <w:rStyle w:val="Hyperlink"/>
                <w:rFonts w:asciiTheme="majorBidi" w:hAnsiTheme="majorBidi" w:cstheme="majorBidi"/>
                <w:b/>
                <w:bCs/>
                <w:noProof/>
              </w:rPr>
              <w:t>7.1 Recap of Goals and Milestone Accomplishments</w:t>
            </w:r>
            <w:r>
              <w:rPr>
                <w:noProof/>
                <w:webHidden/>
              </w:rPr>
              <w:tab/>
            </w:r>
            <w:r>
              <w:rPr>
                <w:noProof/>
                <w:webHidden/>
              </w:rPr>
              <w:fldChar w:fldCharType="begin"/>
            </w:r>
            <w:r>
              <w:rPr>
                <w:noProof/>
                <w:webHidden/>
              </w:rPr>
              <w:instrText xml:space="preserve"> PAGEREF _Toc241307937 \h </w:instrText>
            </w:r>
            <w:r>
              <w:rPr>
                <w:noProof/>
                <w:webHidden/>
              </w:rPr>
            </w:r>
            <w:r>
              <w:rPr>
                <w:noProof/>
                <w:webHidden/>
              </w:rPr>
              <w:fldChar w:fldCharType="separate"/>
            </w:r>
            <w:r>
              <w:rPr>
                <w:noProof/>
                <w:webHidden/>
              </w:rPr>
              <w:t>40</w:t>
            </w:r>
            <w:r>
              <w:rPr>
                <w:noProof/>
                <w:webHidden/>
              </w:rPr>
              <w:fldChar w:fldCharType="end"/>
            </w:r>
          </w:hyperlink>
        </w:p>
        <w:p w14:paraId="14159342" w14:textId="1A5F6562"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8" w:history="1">
            <w:r w:rsidRPr="00080B8B">
              <w:rPr>
                <w:rStyle w:val="Hyperlink"/>
                <w:rFonts w:asciiTheme="majorBidi" w:hAnsiTheme="majorBidi" w:cstheme="majorBidi"/>
                <w:b/>
                <w:bCs/>
                <w:noProof/>
              </w:rPr>
              <w:t>7.2 Key Findings and Core Contributions</w:t>
            </w:r>
            <w:r>
              <w:rPr>
                <w:noProof/>
                <w:webHidden/>
              </w:rPr>
              <w:tab/>
            </w:r>
            <w:r>
              <w:rPr>
                <w:noProof/>
                <w:webHidden/>
              </w:rPr>
              <w:fldChar w:fldCharType="begin"/>
            </w:r>
            <w:r>
              <w:rPr>
                <w:noProof/>
                <w:webHidden/>
              </w:rPr>
              <w:instrText xml:space="preserve"> PAGEREF _Toc241307938 \h </w:instrText>
            </w:r>
            <w:r>
              <w:rPr>
                <w:noProof/>
                <w:webHidden/>
              </w:rPr>
            </w:r>
            <w:r>
              <w:rPr>
                <w:noProof/>
                <w:webHidden/>
              </w:rPr>
              <w:fldChar w:fldCharType="separate"/>
            </w:r>
            <w:r>
              <w:rPr>
                <w:noProof/>
                <w:webHidden/>
              </w:rPr>
              <w:t>40</w:t>
            </w:r>
            <w:r>
              <w:rPr>
                <w:noProof/>
                <w:webHidden/>
              </w:rPr>
              <w:fldChar w:fldCharType="end"/>
            </w:r>
          </w:hyperlink>
        </w:p>
        <w:p w14:paraId="1ABEFE61" w14:textId="05650FD3"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39" w:history="1">
            <w:r w:rsidRPr="00080B8B">
              <w:rPr>
                <w:rStyle w:val="Hyperlink"/>
                <w:rFonts w:asciiTheme="majorBidi" w:hAnsiTheme="majorBidi" w:cstheme="majorBidi"/>
                <w:b/>
                <w:bCs/>
                <w:noProof/>
              </w:rPr>
              <w:t>7.3 Broader Implications and Domain Value</w:t>
            </w:r>
            <w:r>
              <w:rPr>
                <w:noProof/>
                <w:webHidden/>
              </w:rPr>
              <w:tab/>
            </w:r>
            <w:r>
              <w:rPr>
                <w:noProof/>
                <w:webHidden/>
              </w:rPr>
              <w:fldChar w:fldCharType="begin"/>
            </w:r>
            <w:r>
              <w:rPr>
                <w:noProof/>
                <w:webHidden/>
              </w:rPr>
              <w:instrText xml:space="preserve"> PAGEREF _Toc241307939 \h </w:instrText>
            </w:r>
            <w:r>
              <w:rPr>
                <w:noProof/>
                <w:webHidden/>
              </w:rPr>
            </w:r>
            <w:r>
              <w:rPr>
                <w:noProof/>
                <w:webHidden/>
              </w:rPr>
              <w:fldChar w:fldCharType="separate"/>
            </w:r>
            <w:r>
              <w:rPr>
                <w:noProof/>
                <w:webHidden/>
              </w:rPr>
              <w:t>41</w:t>
            </w:r>
            <w:r>
              <w:rPr>
                <w:noProof/>
                <w:webHidden/>
              </w:rPr>
              <w:fldChar w:fldCharType="end"/>
            </w:r>
          </w:hyperlink>
        </w:p>
        <w:p w14:paraId="2C3199F1" w14:textId="18AC2A30"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0" w:history="1">
            <w:r w:rsidRPr="00080B8B">
              <w:rPr>
                <w:rStyle w:val="Hyperlink"/>
                <w:rFonts w:asciiTheme="majorBidi" w:hAnsiTheme="majorBidi" w:cstheme="majorBidi"/>
                <w:noProof/>
              </w:rPr>
              <w:t>8. References</w:t>
            </w:r>
            <w:r>
              <w:rPr>
                <w:noProof/>
                <w:webHidden/>
              </w:rPr>
              <w:tab/>
            </w:r>
            <w:r>
              <w:rPr>
                <w:noProof/>
                <w:webHidden/>
              </w:rPr>
              <w:fldChar w:fldCharType="begin"/>
            </w:r>
            <w:r>
              <w:rPr>
                <w:noProof/>
                <w:webHidden/>
              </w:rPr>
              <w:instrText xml:space="preserve"> PAGEREF _Toc241307940 \h </w:instrText>
            </w:r>
            <w:r>
              <w:rPr>
                <w:noProof/>
                <w:webHidden/>
              </w:rPr>
            </w:r>
            <w:r>
              <w:rPr>
                <w:noProof/>
                <w:webHidden/>
              </w:rPr>
              <w:fldChar w:fldCharType="separate"/>
            </w:r>
            <w:r>
              <w:rPr>
                <w:noProof/>
                <w:webHidden/>
              </w:rPr>
              <w:t>42</w:t>
            </w:r>
            <w:r>
              <w:rPr>
                <w:noProof/>
                <w:webHidden/>
              </w:rPr>
              <w:fldChar w:fldCharType="end"/>
            </w:r>
          </w:hyperlink>
        </w:p>
        <w:p w14:paraId="05EB9011" w14:textId="37173DAB"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1" w:history="1">
            <w:r w:rsidRPr="00080B8B">
              <w:rPr>
                <w:rStyle w:val="Hyperlink"/>
                <w:rFonts w:asciiTheme="majorBidi" w:hAnsiTheme="majorBidi" w:cstheme="majorBidi"/>
                <w:noProof/>
              </w:rPr>
              <w:t>9. Glossary</w:t>
            </w:r>
            <w:r>
              <w:rPr>
                <w:noProof/>
                <w:webHidden/>
              </w:rPr>
              <w:tab/>
            </w:r>
            <w:r>
              <w:rPr>
                <w:noProof/>
                <w:webHidden/>
              </w:rPr>
              <w:fldChar w:fldCharType="begin"/>
            </w:r>
            <w:r>
              <w:rPr>
                <w:noProof/>
                <w:webHidden/>
              </w:rPr>
              <w:instrText xml:space="preserve"> PAGEREF _Toc241307941 \h </w:instrText>
            </w:r>
            <w:r>
              <w:rPr>
                <w:noProof/>
                <w:webHidden/>
              </w:rPr>
            </w:r>
            <w:r>
              <w:rPr>
                <w:noProof/>
                <w:webHidden/>
              </w:rPr>
              <w:fldChar w:fldCharType="separate"/>
            </w:r>
            <w:r>
              <w:rPr>
                <w:noProof/>
                <w:webHidden/>
              </w:rPr>
              <w:t>43</w:t>
            </w:r>
            <w:r>
              <w:rPr>
                <w:noProof/>
                <w:webHidden/>
              </w:rPr>
              <w:fldChar w:fldCharType="end"/>
            </w:r>
          </w:hyperlink>
        </w:p>
        <w:p w14:paraId="390283AA" w14:textId="1B8BDBFB"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2" w:history="1">
            <w:r w:rsidRPr="00080B8B">
              <w:rPr>
                <w:rStyle w:val="Hyperlink"/>
                <w:noProof/>
              </w:rPr>
              <w:t>9.1 Acronyms &amp; Abbreviations</w:t>
            </w:r>
            <w:r>
              <w:rPr>
                <w:noProof/>
                <w:webHidden/>
              </w:rPr>
              <w:tab/>
            </w:r>
            <w:r>
              <w:rPr>
                <w:noProof/>
                <w:webHidden/>
              </w:rPr>
              <w:fldChar w:fldCharType="begin"/>
            </w:r>
            <w:r>
              <w:rPr>
                <w:noProof/>
                <w:webHidden/>
              </w:rPr>
              <w:instrText xml:space="preserve"> PAGEREF _Toc241307942 \h </w:instrText>
            </w:r>
            <w:r>
              <w:rPr>
                <w:noProof/>
                <w:webHidden/>
              </w:rPr>
            </w:r>
            <w:r>
              <w:rPr>
                <w:noProof/>
                <w:webHidden/>
              </w:rPr>
              <w:fldChar w:fldCharType="separate"/>
            </w:r>
            <w:r>
              <w:rPr>
                <w:noProof/>
                <w:webHidden/>
              </w:rPr>
              <w:t>43</w:t>
            </w:r>
            <w:r>
              <w:rPr>
                <w:noProof/>
                <w:webHidden/>
              </w:rPr>
              <w:fldChar w:fldCharType="end"/>
            </w:r>
          </w:hyperlink>
        </w:p>
        <w:p w14:paraId="3081E009" w14:textId="3B973EE3"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3" w:history="1">
            <w:r w:rsidRPr="00080B8B">
              <w:rPr>
                <w:rStyle w:val="Hyperlink"/>
                <w:noProof/>
              </w:rPr>
              <w:t>9.2 Domain &amp; Technical Terminology</w:t>
            </w:r>
            <w:r>
              <w:rPr>
                <w:noProof/>
                <w:webHidden/>
              </w:rPr>
              <w:tab/>
            </w:r>
            <w:r>
              <w:rPr>
                <w:noProof/>
                <w:webHidden/>
              </w:rPr>
              <w:fldChar w:fldCharType="begin"/>
            </w:r>
            <w:r>
              <w:rPr>
                <w:noProof/>
                <w:webHidden/>
              </w:rPr>
              <w:instrText xml:space="preserve"> PAGEREF _Toc241307943 \h </w:instrText>
            </w:r>
            <w:r>
              <w:rPr>
                <w:noProof/>
                <w:webHidden/>
              </w:rPr>
            </w:r>
            <w:r>
              <w:rPr>
                <w:noProof/>
                <w:webHidden/>
              </w:rPr>
              <w:fldChar w:fldCharType="separate"/>
            </w:r>
            <w:r>
              <w:rPr>
                <w:noProof/>
                <w:webHidden/>
              </w:rPr>
              <w:t>45</w:t>
            </w:r>
            <w:r>
              <w:rPr>
                <w:noProof/>
                <w:webHidden/>
              </w:rPr>
              <w:fldChar w:fldCharType="end"/>
            </w:r>
          </w:hyperlink>
        </w:p>
        <w:p w14:paraId="017C737E" w14:textId="20ECE04D"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4" w:history="1">
            <w:r w:rsidRPr="00080B8B">
              <w:rPr>
                <w:rStyle w:val="Hyperlink"/>
                <w:rFonts w:asciiTheme="majorBidi" w:hAnsiTheme="majorBidi" w:cstheme="majorBidi"/>
                <w:noProof/>
              </w:rPr>
              <w:t>10. Appendices</w:t>
            </w:r>
            <w:r>
              <w:rPr>
                <w:noProof/>
                <w:webHidden/>
              </w:rPr>
              <w:tab/>
            </w:r>
            <w:r>
              <w:rPr>
                <w:noProof/>
                <w:webHidden/>
              </w:rPr>
              <w:fldChar w:fldCharType="begin"/>
            </w:r>
            <w:r>
              <w:rPr>
                <w:noProof/>
                <w:webHidden/>
              </w:rPr>
              <w:instrText xml:space="preserve"> PAGEREF _Toc241307944 \h </w:instrText>
            </w:r>
            <w:r>
              <w:rPr>
                <w:noProof/>
                <w:webHidden/>
              </w:rPr>
            </w:r>
            <w:r>
              <w:rPr>
                <w:noProof/>
                <w:webHidden/>
              </w:rPr>
              <w:fldChar w:fldCharType="separate"/>
            </w:r>
            <w:r>
              <w:rPr>
                <w:noProof/>
                <w:webHidden/>
              </w:rPr>
              <w:t>46</w:t>
            </w:r>
            <w:r>
              <w:rPr>
                <w:noProof/>
                <w:webHidden/>
              </w:rPr>
              <w:fldChar w:fldCharType="end"/>
            </w:r>
          </w:hyperlink>
        </w:p>
        <w:p w14:paraId="1E67616C" w14:textId="67FFAED1" w:rsidR="00E158A0" w:rsidRDefault="00E158A0">
          <w:pPr>
            <w:pStyle w:val="TOC1"/>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5" w:history="1">
            <w:r w:rsidRPr="00080B8B">
              <w:rPr>
                <w:rStyle w:val="Hyperlink"/>
                <w:noProof/>
              </w:rPr>
              <w:t>Appendix B: Data Dictionary &amp; Feature Catalog</w:t>
            </w:r>
            <w:r>
              <w:rPr>
                <w:noProof/>
                <w:webHidden/>
              </w:rPr>
              <w:tab/>
            </w:r>
            <w:r>
              <w:rPr>
                <w:noProof/>
                <w:webHidden/>
              </w:rPr>
              <w:fldChar w:fldCharType="begin"/>
            </w:r>
            <w:r>
              <w:rPr>
                <w:noProof/>
                <w:webHidden/>
              </w:rPr>
              <w:instrText xml:space="preserve"> PAGEREF _Toc241307945 \h </w:instrText>
            </w:r>
            <w:r>
              <w:rPr>
                <w:noProof/>
                <w:webHidden/>
              </w:rPr>
            </w:r>
            <w:r>
              <w:rPr>
                <w:noProof/>
                <w:webHidden/>
              </w:rPr>
              <w:fldChar w:fldCharType="separate"/>
            </w:r>
            <w:r>
              <w:rPr>
                <w:noProof/>
                <w:webHidden/>
              </w:rPr>
              <w:t>46</w:t>
            </w:r>
            <w:r>
              <w:rPr>
                <w:noProof/>
                <w:webHidden/>
              </w:rPr>
              <w:fldChar w:fldCharType="end"/>
            </w:r>
          </w:hyperlink>
        </w:p>
        <w:p w14:paraId="7F112BFF" w14:textId="498AA2CF"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6" w:history="1">
            <w:r w:rsidRPr="00080B8B">
              <w:rPr>
                <w:rStyle w:val="Hyperlink"/>
                <w:noProof/>
              </w:rPr>
              <w:t>Appendix C: Core Methodological Code Implementations</w:t>
            </w:r>
            <w:r>
              <w:rPr>
                <w:noProof/>
                <w:webHidden/>
              </w:rPr>
              <w:tab/>
            </w:r>
            <w:r>
              <w:rPr>
                <w:noProof/>
                <w:webHidden/>
              </w:rPr>
              <w:fldChar w:fldCharType="begin"/>
            </w:r>
            <w:r>
              <w:rPr>
                <w:noProof/>
                <w:webHidden/>
              </w:rPr>
              <w:instrText xml:space="preserve"> PAGEREF _Toc241307946 \h </w:instrText>
            </w:r>
            <w:r>
              <w:rPr>
                <w:noProof/>
                <w:webHidden/>
              </w:rPr>
            </w:r>
            <w:r>
              <w:rPr>
                <w:noProof/>
                <w:webHidden/>
              </w:rPr>
              <w:fldChar w:fldCharType="separate"/>
            </w:r>
            <w:r>
              <w:rPr>
                <w:noProof/>
                <w:webHidden/>
              </w:rPr>
              <w:t>49</w:t>
            </w:r>
            <w:r>
              <w:rPr>
                <w:noProof/>
                <w:webHidden/>
              </w:rPr>
              <w:fldChar w:fldCharType="end"/>
            </w:r>
          </w:hyperlink>
        </w:p>
        <w:p w14:paraId="50D1D115" w14:textId="73CA97F2"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7" w:history="1">
            <w:r w:rsidRPr="00080B8B">
              <w:rPr>
                <w:rStyle w:val="Hyperlink"/>
                <w:rFonts w:asciiTheme="majorBidi" w:hAnsiTheme="majorBidi" w:cstheme="majorBidi"/>
                <w:noProof/>
              </w:rPr>
              <w:t>C.1 PDF Document Parsing &amp; Table Structuring Routine (CBSL / CEB Reports)</w:t>
            </w:r>
            <w:r>
              <w:rPr>
                <w:noProof/>
                <w:webHidden/>
              </w:rPr>
              <w:tab/>
            </w:r>
            <w:r>
              <w:rPr>
                <w:noProof/>
                <w:webHidden/>
              </w:rPr>
              <w:fldChar w:fldCharType="begin"/>
            </w:r>
            <w:r>
              <w:rPr>
                <w:noProof/>
                <w:webHidden/>
              </w:rPr>
              <w:instrText xml:space="preserve"> PAGEREF _Toc241307947 \h </w:instrText>
            </w:r>
            <w:r>
              <w:rPr>
                <w:noProof/>
                <w:webHidden/>
              </w:rPr>
            </w:r>
            <w:r>
              <w:rPr>
                <w:noProof/>
                <w:webHidden/>
              </w:rPr>
              <w:fldChar w:fldCharType="separate"/>
            </w:r>
            <w:r>
              <w:rPr>
                <w:noProof/>
                <w:webHidden/>
              </w:rPr>
              <w:t>49</w:t>
            </w:r>
            <w:r>
              <w:rPr>
                <w:noProof/>
                <w:webHidden/>
              </w:rPr>
              <w:fldChar w:fldCharType="end"/>
            </w:r>
          </w:hyperlink>
        </w:p>
        <w:p w14:paraId="1C4EE308" w14:textId="70F96F4D"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8" w:history="1">
            <w:r w:rsidRPr="00080B8B">
              <w:rPr>
                <w:rStyle w:val="Hyperlink"/>
                <w:rFonts w:asciiTheme="majorBidi" w:hAnsiTheme="majorBidi" w:cstheme="majorBidi"/>
                <w:noProof/>
              </w:rPr>
              <w:t>C.2 Zero-Lookahead Multi-Domain Feature Engineering Pipeline</w:t>
            </w:r>
            <w:r>
              <w:rPr>
                <w:noProof/>
                <w:webHidden/>
              </w:rPr>
              <w:tab/>
            </w:r>
            <w:r>
              <w:rPr>
                <w:noProof/>
                <w:webHidden/>
              </w:rPr>
              <w:fldChar w:fldCharType="begin"/>
            </w:r>
            <w:r>
              <w:rPr>
                <w:noProof/>
                <w:webHidden/>
              </w:rPr>
              <w:instrText xml:space="preserve"> PAGEREF _Toc241307948 \h </w:instrText>
            </w:r>
            <w:r>
              <w:rPr>
                <w:noProof/>
                <w:webHidden/>
              </w:rPr>
            </w:r>
            <w:r>
              <w:rPr>
                <w:noProof/>
                <w:webHidden/>
              </w:rPr>
              <w:fldChar w:fldCharType="separate"/>
            </w:r>
            <w:r>
              <w:rPr>
                <w:noProof/>
                <w:webHidden/>
              </w:rPr>
              <w:t>49</w:t>
            </w:r>
            <w:r>
              <w:rPr>
                <w:noProof/>
                <w:webHidden/>
              </w:rPr>
              <w:fldChar w:fldCharType="end"/>
            </w:r>
          </w:hyperlink>
        </w:p>
        <w:p w14:paraId="19685990" w14:textId="40119E07"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49" w:history="1">
            <w:r w:rsidRPr="00080B8B">
              <w:rPr>
                <w:rStyle w:val="Hyperlink"/>
                <w:noProof/>
              </w:rPr>
              <w:t>C.3 Delta-Lasso &amp; Random Forest Hybrid Electricity Peak Load Model</w:t>
            </w:r>
            <w:r>
              <w:rPr>
                <w:noProof/>
                <w:webHidden/>
              </w:rPr>
              <w:tab/>
            </w:r>
            <w:r>
              <w:rPr>
                <w:noProof/>
                <w:webHidden/>
              </w:rPr>
              <w:fldChar w:fldCharType="begin"/>
            </w:r>
            <w:r>
              <w:rPr>
                <w:noProof/>
                <w:webHidden/>
              </w:rPr>
              <w:instrText xml:space="preserve"> PAGEREF _Toc241307949 \h </w:instrText>
            </w:r>
            <w:r>
              <w:rPr>
                <w:noProof/>
                <w:webHidden/>
              </w:rPr>
            </w:r>
            <w:r>
              <w:rPr>
                <w:noProof/>
                <w:webHidden/>
              </w:rPr>
              <w:fldChar w:fldCharType="separate"/>
            </w:r>
            <w:r>
              <w:rPr>
                <w:noProof/>
                <w:webHidden/>
              </w:rPr>
              <w:t>50</w:t>
            </w:r>
            <w:r>
              <w:rPr>
                <w:noProof/>
                <w:webHidden/>
              </w:rPr>
              <w:fldChar w:fldCharType="end"/>
            </w:r>
          </w:hyperlink>
        </w:p>
        <w:p w14:paraId="5340B0DE" w14:textId="30963F79"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0" w:history="1">
            <w:r w:rsidRPr="00080B8B">
              <w:rPr>
                <w:rStyle w:val="Hyperlink"/>
                <w:noProof/>
              </w:rPr>
              <w:t>Appendix D: Hyperparameter Tuning &amp; Model Configuration Matrix</w:t>
            </w:r>
            <w:r>
              <w:rPr>
                <w:noProof/>
                <w:webHidden/>
              </w:rPr>
              <w:tab/>
            </w:r>
            <w:r>
              <w:rPr>
                <w:noProof/>
                <w:webHidden/>
              </w:rPr>
              <w:fldChar w:fldCharType="begin"/>
            </w:r>
            <w:r>
              <w:rPr>
                <w:noProof/>
                <w:webHidden/>
              </w:rPr>
              <w:instrText xml:space="preserve"> PAGEREF _Toc241307950 \h </w:instrText>
            </w:r>
            <w:r>
              <w:rPr>
                <w:noProof/>
                <w:webHidden/>
              </w:rPr>
            </w:r>
            <w:r>
              <w:rPr>
                <w:noProof/>
                <w:webHidden/>
              </w:rPr>
              <w:fldChar w:fldCharType="separate"/>
            </w:r>
            <w:r>
              <w:rPr>
                <w:noProof/>
                <w:webHidden/>
              </w:rPr>
              <w:t>51</w:t>
            </w:r>
            <w:r>
              <w:rPr>
                <w:noProof/>
                <w:webHidden/>
              </w:rPr>
              <w:fldChar w:fldCharType="end"/>
            </w:r>
          </w:hyperlink>
        </w:p>
        <w:p w14:paraId="73CE2064" w14:textId="211AD5F1"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1" w:history="1">
            <w:r w:rsidRPr="00080B8B">
              <w:rPr>
                <w:rStyle w:val="Hyperlink"/>
                <w:noProof/>
              </w:rPr>
              <w:t>Appendix E: Statistical Diagnostic Tests &amp; Confusion Matrices</w:t>
            </w:r>
            <w:r>
              <w:rPr>
                <w:noProof/>
                <w:webHidden/>
              </w:rPr>
              <w:tab/>
            </w:r>
            <w:r>
              <w:rPr>
                <w:noProof/>
                <w:webHidden/>
              </w:rPr>
              <w:fldChar w:fldCharType="begin"/>
            </w:r>
            <w:r>
              <w:rPr>
                <w:noProof/>
                <w:webHidden/>
              </w:rPr>
              <w:instrText xml:space="preserve"> PAGEREF _Toc241307951 \h </w:instrText>
            </w:r>
            <w:r>
              <w:rPr>
                <w:noProof/>
                <w:webHidden/>
              </w:rPr>
            </w:r>
            <w:r>
              <w:rPr>
                <w:noProof/>
                <w:webHidden/>
              </w:rPr>
              <w:fldChar w:fldCharType="separate"/>
            </w:r>
            <w:r>
              <w:rPr>
                <w:noProof/>
                <w:webHidden/>
              </w:rPr>
              <w:t>51</w:t>
            </w:r>
            <w:r>
              <w:rPr>
                <w:noProof/>
                <w:webHidden/>
              </w:rPr>
              <w:fldChar w:fldCharType="end"/>
            </w:r>
          </w:hyperlink>
        </w:p>
        <w:p w14:paraId="45BDA42C" w14:textId="73A08286"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2" w:history="1">
            <w:r w:rsidRPr="00080B8B">
              <w:rPr>
                <w:rStyle w:val="Hyperlink"/>
                <w:noProof/>
              </w:rPr>
              <w:t>E.1 Augmented Dickey-Fuller (ADF) Unit Root Test Diagnostics</w:t>
            </w:r>
            <w:r>
              <w:rPr>
                <w:noProof/>
                <w:webHidden/>
              </w:rPr>
              <w:tab/>
            </w:r>
            <w:r>
              <w:rPr>
                <w:noProof/>
                <w:webHidden/>
              </w:rPr>
              <w:fldChar w:fldCharType="begin"/>
            </w:r>
            <w:r>
              <w:rPr>
                <w:noProof/>
                <w:webHidden/>
              </w:rPr>
              <w:instrText xml:space="preserve"> PAGEREF _Toc241307952 \h </w:instrText>
            </w:r>
            <w:r>
              <w:rPr>
                <w:noProof/>
                <w:webHidden/>
              </w:rPr>
            </w:r>
            <w:r>
              <w:rPr>
                <w:noProof/>
                <w:webHidden/>
              </w:rPr>
              <w:fldChar w:fldCharType="separate"/>
            </w:r>
            <w:r>
              <w:rPr>
                <w:noProof/>
                <w:webHidden/>
              </w:rPr>
              <w:t>51</w:t>
            </w:r>
            <w:r>
              <w:rPr>
                <w:noProof/>
                <w:webHidden/>
              </w:rPr>
              <w:fldChar w:fldCharType="end"/>
            </w:r>
          </w:hyperlink>
        </w:p>
        <w:p w14:paraId="175011F7" w14:textId="21EC76BC"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3" w:history="1">
            <w:r w:rsidRPr="00080B8B">
              <w:rPr>
                <w:rStyle w:val="Hyperlink"/>
                <w:rFonts w:asciiTheme="majorBidi" w:hAnsiTheme="majorBidi" w:cstheme="majorBidi"/>
                <w:noProof/>
              </w:rPr>
              <w:t>E.2 ASPI Market Trend Direction Classifier Diagnostics</w:t>
            </w:r>
            <w:r>
              <w:rPr>
                <w:noProof/>
                <w:webHidden/>
              </w:rPr>
              <w:tab/>
            </w:r>
            <w:r>
              <w:rPr>
                <w:noProof/>
                <w:webHidden/>
              </w:rPr>
              <w:fldChar w:fldCharType="begin"/>
            </w:r>
            <w:r>
              <w:rPr>
                <w:noProof/>
                <w:webHidden/>
              </w:rPr>
              <w:instrText xml:space="preserve"> PAGEREF _Toc241307953 \h </w:instrText>
            </w:r>
            <w:r>
              <w:rPr>
                <w:noProof/>
                <w:webHidden/>
              </w:rPr>
            </w:r>
            <w:r>
              <w:rPr>
                <w:noProof/>
                <w:webHidden/>
              </w:rPr>
              <w:fldChar w:fldCharType="separate"/>
            </w:r>
            <w:r>
              <w:rPr>
                <w:noProof/>
                <w:webHidden/>
              </w:rPr>
              <w:t>52</w:t>
            </w:r>
            <w:r>
              <w:rPr>
                <w:noProof/>
                <w:webHidden/>
              </w:rPr>
              <w:fldChar w:fldCharType="end"/>
            </w:r>
          </w:hyperlink>
        </w:p>
        <w:p w14:paraId="75CDEC5F" w14:textId="4E5C3321" w:rsidR="00E158A0" w:rsidRDefault="00E158A0">
          <w:pPr>
            <w:pStyle w:val="TOC2"/>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4" w:history="1">
            <w:r w:rsidRPr="00080B8B">
              <w:rPr>
                <w:rStyle w:val="Hyperlink"/>
                <w:noProof/>
              </w:rPr>
              <w:t>Appendix F: Analytical Streamlit Dashboard Architecture</w:t>
            </w:r>
            <w:r>
              <w:rPr>
                <w:noProof/>
                <w:webHidden/>
              </w:rPr>
              <w:tab/>
            </w:r>
            <w:r>
              <w:rPr>
                <w:noProof/>
                <w:webHidden/>
              </w:rPr>
              <w:fldChar w:fldCharType="begin"/>
            </w:r>
            <w:r>
              <w:rPr>
                <w:noProof/>
                <w:webHidden/>
              </w:rPr>
              <w:instrText xml:space="preserve"> PAGEREF _Toc241307954 \h </w:instrText>
            </w:r>
            <w:r>
              <w:rPr>
                <w:noProof/>
                <w:webHidden/>
              </w:rPr>
            </w:r>
            <w:r>
              <w:rPr>
                <w:noProof/>
                <w:webHidden/>
              </w:rPr>
              <w:fldChar w:fldCharType="separate"/>
            </w:r>
            <w:r>
              <w:rPr>
                <w:noProof/>
                <w:webHidden/>
              </w:rPr>
              <w:t>52</w:t>
            </w:r>
            <w:r>
              <w:rPr>
                <w:noProof/>
                <w:webHidden/>
              </w:rPr>
              <w:fldChar w:fldCharType="end"/>
            </w:r>
          </w:hyperlink>
        </w:p>
        <w:p w14:paraId="77F1E8D3" w14:textId="3B29512B"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5" w:history="1">
            <w:r w:rsidRPr="00080B8B">
              <w:rPr>
                <w:rStyle w:val="Hyperlink"/>
                <w:rFonts w:asciiTheme="majorBidi" w:hAnsiTheme="majorBidi" w:cstheme="majorBidi"/>
                <w:noProof/>
              </w:rPr>
              <w:t>F.1 System Architecture &amp; Data Flow</w:t>
            </w:r>
            <w:r>
              <w:rPr>
                <w:noProof/>
                <w:webHidden/>
              </w:rPr>
              <w:tab/>
            </w:r>
            <w:r>
              <w:rPr>
                <w:noProof/>
                <w:webHidden/>
              </w:rPr>
              <w:fldChar w:fldCharType="begin"/>
            </w:r>
            <w:r>
              <w:rPr>
                <w:noProof/>
                <w:webHidden/>
              </w:rPr>
              <w:instrText xml:space="preserve"> PAGEREF _Toc241307955 \h </w:instrText>
            </w:r>
            <w:r>
              <w:rPr>
                <w:noProof/>
                <w:webHidden/>
              </w:rPr>
            </w:r>
            <w:r>
              <w:rPr>
                <w:noProof/>
                <w:webHidden/>
              </w:rPr>
              <w:fldChar w:fldCharType="separate"/>
            </w:r>
            <w:r>
              <w:rPr>
                <w:noProof/>
                <w:webHidden/>
              </w:rPr>
              <w:t>52</w:t>
            </w:r>
            <w:r>
              <w:rPr>
                <w:noProof/>
                <w:webHidden/>
              </w:rPr>
              <w:fldChar w:fldCharType="end"/>
            </w:r>
          </w:hyperlink>
        </w:p>
        <w:p w14:paraId="167DF1A6" w14:textId="32101213" w:rsidR="00E158A0" w:rsidRDefault="00E158A0">
          <w:pPr>
            <w:pStyle w:val="TOC3"/>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41307956" w:history="1">
            <w:r w:rsidRPr="00080B8B">
              <w:rPr>
                <w:rStyle w:val="Hyperlink"/>
                <w:noProof/>
              </w:rPr>
              <w:t>F.2 Technology Stack Summary</w:t>
            </w:r>
            <w:r>
              <w:rPr>
                <w:noProof/>
                <w:webHidden/>
              </w:rPr>
              <w:tab/>
            </w:r>
            <w:r>
              <w:rPr>
                <w:noProof/>
                <w:webHidden/>
              </w:rPr>
              <w:fldChar w:fldCharType="begin"/>
            </w:r>
            <w:r>
              <w:rPr>
                <w:noProof/>
                <w:webHidden/>
              </w:rPr>
              <w:instrText xml:space="preserve"> PAGEREF _Toc241307956 \h </w:instrText>
            </w:r>
            <w:r>
              <w:rPr>
                <w:noProof/>
                <w:webHidden/>
              </w:rPr>
            </w:r>
            <w:r>
              <w:rPr>
                <w:noProof/>
                <w:webHidden/>
              </w:rPr>
              <w:fldChar w:fldCharType="separate"/>
            </w:r>
            <w:r>
              <w:rPr>
                <w:noProof/>
                <w:webHidden/>
              </w:rPr>
              <w:t>53</w:t>
            </w:r>
            <w:r>
              <w:rPr>
                <w:noProof/>
                <w:webHidden/>
              </w:rPr>
              <w:fldChar w:fldCharType="end"/>
            </w:r>
          </w:hyperlink>
        </w:p>
        <w:p w14:paraId="56F366E2" w14:textId="78AC1EAE" w:rsidR="00E158A0" w:rsidRDefault="56196532" w:rsidP="00E158A0">
          <w:pPr>
            <w:pStyle w:val="TOC2"/>
            <w:tabs>
              <w:tab w:val="right" w:leader="dot" w:pos="9360"/>
            </w:tabs>
            <w:spacing w:after="0"/>
            <w:rPr>
              <w:rFonts w:asciiTheme="majorBidi" w:hAnsiTheme="majorBidi" w:cstheme="majorBidi"/>
            </w:rPr>
          </w:pPr>
          <w:r w:rsidRPr="00165112">
            <w:rPr>
              <w:rFonts w:asciiTheme="majorBidi" w:hAnsiTheme="majorBidi" w:cstheme="majorBidi"/>
            </w:rPr>
            <w:fldChar w:fldCharType="end"/>
          </w:r>
        </w:p>
      </w:sdtContent>
    </w:sdt>
    <w:bookmarkStart w:id="22" w:name="_es2t65twjdmr" w:colFirst="0" w:colLast="0" w:displacedByCustomXml="prev"/>
    <w:bookmarkEnd w:id="22" w:displacedByCustomXml="prev"/>
    <w:p w14:paraId="0A405335" w14:textId="77777777" w:rsidR="00BF005A" w:rsidRDefault="00E10E19" w:rsidP="002C71A3">
      <w:pPr>
        <w:pStyle w:val="Heading1"/>
        <w:rPr>
          <w:rFonts w:asciiTheme="majorBidi" w:hAnsiTheme="majorBidi" w:cstheme="majorBidi"/>
        </w:rPr>
      </w:pPr>
      <w:bookmarkStart w:id="23" w:name="_Toc223676499"/>
      <w:bookmarkStart w:id="24" w:name="_Toc223676703"/>
      <w:bookmarkStart w:id="25" w:name="_Toc241307876"/>
      <w:r w:rsidRPr="00165112">
        <w:rPr>
          <w:rFonts w:asciiTheme="majorBidi" w:hAnsiTheme="majorBidi" w:cstheme="majorBidi"/>
        </w:rPr>
        <w:lastRenderedPageBreak/>
        <w:t>List of Figures</w:t>
      </w:r>
      <w:bookmarkEnd w:id="23"/>
      <w:bookmarkEnd w:id="24"/>
      <w:bookmarkEnd w:id="25"/>
    </w:p>
    <w:p w14:paraId="60C4D9AA"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r>
        <w:fldChar w:fldCharType="begin"/>
      </w:r>
      <w:r>
        <w:instrText xml:space="preserve"> TOC \f F \h \z \t "Caption" \c </w:instrText>
      </w:r>
      <w:r>
        <w:fldChar w:fldCharType="separate"/>
      </w:r>
      <w:hyperlink w:anchor="_Toc238034234" w:history="1">
        <w:r w:rsidRPr="003D0C62">
          <w:rPr>
            <w:rStyle w:val="Hyperlink"/>
            <w:noProof/>
          </w:rPr>
          <w:t>Figure 1 . Missing data matrix across macroeconomic and financial indicators over time (2020–2026)</w:t>
        </w:r>
        <w:r>
          <w:rPr>
            <w:noProof/>
            <w:webHidden/>
          </w:rPr>
          <w:tab/>
        </w:r>
        <w:r>
          <w:rPr>
            <w:noProof/>
            <w:webHidden/>
          </w:rPr>
          <w:fldChar w:fldCharType="begin"/>
        </w:r>
        <w:r>
          <w:rPr>
            <w:noProof/>
            <w:webHidden/>
          </w:rPr>
          <w:instrText xml:space="preserve"> PAGEREF _Toc238034234 \h </w:instrText>
        </w:r>
        <w:r>
          <w:rPr>
            <w:noProof/>
            <w:webHidden/>
          </w:rPr>
        </w:r>
        <w:r>
          <w:rPr>
            <w:noProof/>
            <w:webHidden/>
          </w:rPr>
          <w:fldChar w:fldCharType="separate"/>
        </w:r>
        <w:r w:rsidR="005D32D8">
          <w:rPr>
            <w:noProof/>
            <w:webHidden/>
          </w:rPr>
          <w:t>12</w:t>
        </w:r>
        <w:r>
          <w:rPr>
            <w:noProof/>
            <w:webHidden/>
          </w:rPr>
          <w:fldChar w:fldCharType="end"/>
        </w:r>
      </w:hyperlink>
    </w:p>
    <w:p w14:paraId="7ADF3E8C"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35" w:history="1">
        <w:r w:rsidRPr="003D0C62">
          <w:rPr>
            <w:rStyle w:val="Hyperlink"/>
            <w:noProof/>
          </w:rPr>
          <w:t>Figure 2 Historical trajectories of core indicators (2020–2026)</w:t>
        </w:r>
        <w:r>
          <w:rPr>
            <w:noProof/>
            <w:webHidden/>
          </w:rPr>
          <w:tab/>
        </w:r>
        <w:r>
          <w:rPr>
            <w:noProof/>
            <w:webHidden/>
          </w:rPr>
          <w:fldChar w:fldCharType="begin"/>
        </w:r>
        <w:r>
          <w:rPr>
            <w:noProof/>
            <w:webHidden/>
          </w:rPr>
          <w:instrText xml:space="preserve"> PAGEREF _Toc238034235 \h </w:instrText>
        </w:r>
        <w:r>
          <w:rPr>
            <w:noProof/>
            <w:webHidden/>
          </w:rPr>
        </w:r>
        <w:r>
          <w:rPr>
            <w:noProof/>
            <w:webHidden/>
          </w:rPr>
          <w:fldChar w:fldCharType="separate"/>
        </w:r>
        <w:r w:rsidR="005D32D8">
          <w:rPr>
            <w:noProof/>
            <w:webHidden/>
          </w:rPr>
          <w:t>13</w:t>
        </w:r>
        <w:r>
          <w:rPr>
            <w:noProof/>
            <w:webHidden/>
          </w:rPr>
          <w:fldChar w:fldCharType="end"/>
        </w:r>
      </w:hyperlink>
    </w:p>
    <w:p w14:paraId="616F815C"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36" w:history="1">
        <w:r w:rsidRPr="003D0C62">
          <w:rPr>
            <w:rStyle w:val="Hyperlink"/>
            <w:noProof/>
          </w:rPr>
          <w:t>Figure 3 Pearson correlation heatmap of key macroeconomic, financial, energy, and commodity indicators.</w:t>
        </w:r>
        <w:r>
          <w:rPr>
            <w:noProof/>
            <w:webHidden/>
          </w:rPr>
          <w:tab/>
        </w:r>
        <w:r>
          <w:rPr>
            <w:noProof/>
            <w:webHidden/>
          </w:rPr>
          <w:fldChar w:fldCharType="begin"/>
        </w:r>
        <w:r>
          <w:rPr>
            <w:noProof/>
            <w:webHidden/>
          </w:rPr>
          <w:instrText xml:space="preserve"> PAGEREF _Toc238034236 \h </w:instrText>
        </w:r>
        <w:r>
          <w:rPr>
            <w:noProof/>
            <w:webHidden/>
          </w:rPr>
        </w:r>
        <w:r>
          <w:rPr>
            <w:noProof/>
            <w:webHidden/>
          </w:rPr>
          <w:fldChar w:fldCharType="separate"/>
        </w:r>
        <w:r w:rsidR="005D32D8">
          <w:rPr>
            <w:noProof/>
            <w:webHidden/>
          </w:rPr>
          <w:t>14</w:t>
        </w:r>
        <w:r>
          <w:rPr>
            <w:noProof/>
            <w:webHidden/>
          </w:rPr>
          <w:fldChar w:fldCharType="end"/>
        </w:r>
      </w:hyperlink>
    </w:p>
    <w:p w14:paraId="0DC2940C"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37" w:history="1">
        <w:r w:rsidRPr="003D0C62">
          <w:rPr>
            <w:rStyle w:val="Hyperlink"/>
            <w:noProof/>
          </w:rPr>
          <w:t>Figure 4 Multi-temporal analysis of national power generation</w:t>
        </w:r>
        <w:r>
          <w:rPr>
            <w:noProof/>
            <w:webHidden/>
          </w:rPr>
          <w:tab/>
        </w:r>
        <w:r>
          <w:rPr>
            <w:noProof/>
            <w:webHidden/>
          </w:rPr>
          <w:fldChar w:fldCharType="begin"/>
        </w:r>
        <w:r>
          <w:rPr>
            <w:noProof/>
            <w:webHidden/>
          </w:rPr>
          <w:instrText xml:space="preserve"> PAGEREF _Toc238034237 \h </w:instrText>
        </w:r>
        <w:r>
          <w:rPr>
            <w:noProof/>
            <w:webHidden/>
          </w:rPr>
        </w:r>
        <w:r>
          <w:rPr>
            <w:noProof/>
            <w:webHidden/>
          </w:rPr>
          <w:fldChar w:fldCharType="separate"/>
        </w:r>
        <w:r w:rsidR="005D32D8">
          <w:rPr>
            <w:noProof/>
            <w:webHidden/>
          </w:rPr>
          <w:t>15</w:t>
        </w:r>
        <w:r>
          <w:rPr>
            <w:noProof/>
            <w:webHidden/>
          </w:rPr>
          <w:fldChar w:fldCharType="end"/>
        </w:r>
      </w:hyperlink>
    </w:p>
    <w:p w14:paraId="7CB639DE"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39" w:history="1">
        <w:r w:rsidRPr="003D0C62">
          <w:rPr>
            <w:rStyle w:val="Hyperlink"/>
            <w:noProof/>
          </w:rPr>
          <w:t>Figure 5 Exploratory data analysis of macroeconomic, energy grid, commodity, and financial indicators</w:t>
        </w:r>
        <w:r>
          <w:rPr>
            <w:noProof/>
            <w:webHidden/>
          </w:rPr>
          <w:tab/>
        </w:r>
        <w:r>
          <w:rPr>
            <w:noProof/>
            <w:webHidden/>
          </w:rPr>
          <w:fldChar w:fldCharType="begin"/>
        </w:r>
        <w:r>
          <w:rPr>
            <w:noProof/>
            <w:webHidden/>
          </w:rPr>
          <w:instrText xml:space="preserve"> PAGEREF _Toc238034239 \h </w:instrText>
        </w:r>
        <w:r>
          <w:rPr>
            <w:noProof/>
            <w:webHidden/>
          </w:rPr>
        </w:r>
        <w:r>
          <w:rPr>
            <w:noProof/>
            <w:webHidden/>
          </w:rPr>
          <w:fldChar w:fldCharType="separate"/>
        </w:r>
        <w:r w:rsidR="005D32D8">
          <w:rPr>
            <w:noProof/>
            <w:webHidden/>
          </w:rPr>
          <w:t>16</w:t>
        </w:r>
        <w:r>
          <w:rPr>
            <w:noProof/>
            <w:webHidden/>
          </w:rPr>
          <w:fldChar w:fldCharType="end"/>
        </w:r>
      </w:hyperlink>
    </w:p>
    <w:p w14:paraId="75D6EB9D" w14:textId="77777777" w:rsidR="002C71A3" w:rsidRDefault="002C71A3" w:rsidP="00173BCD">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40" w:history="1">
        <w:r w:rsidRPr="003D0C62">
          <w:rPr>
            <w:rStyle w:val="Hyperlink"/>
            <w:noProof/>
          </w:rPr>
          <w:t>Figure 6 Time-series and statistical diagnostics for Track 1 equities and gold indicators</w:t>
        </w:r>
        <w:r>
          <w:rPr>
            <w:noProof/>
            <w:webHidden/>
          </w:rPr>
          <w:tab/>
        </w:r>
        <w:r>
          <w:rPr>
            <w:noProof/>
            <w:webHidden/>
          </w:rPr>
          <w:fldChar w:fldCharType="begin"/>
        </w:r>
        <w:r>
          <w:rPr>
            <w:noProof/>
            <w:webHidden/>
          </w:rPr>
          <w:instrText xml:space="preserve"> PAGEREF _Toc238034240 \h </w:instrText>
        </w:r>
        <w:r>
          <w:rPr>
            <w:noProof/>
            <w:webHidden/>
          </w:rPr>
        </w:r>
        <w:r>
          <w:rPr>
            <w:noProof/>
            <w:webHidden/>
          </w:rPr>
          <w:fldChar w:fldCharType="separate"/>
        </w:r>
        <w:r w:rsidR="005D32D8">
          <w:rPr>
            <w:noProof/>
            <w:webHidden/>
          </w:rPr>
          <w:t>17</w:t>
        </w:r>
        <w:r>
          <w:rPr>
            <w:noProof/>
            <w:webHidden/>
          </w:rPr>
          <w:fldChar w:fldCharType="end"/>
        </w:r>
      </w:hyperlink>
    </w:p>
    <w:p w14:paraId="5119CA83"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42" w:history="1">
        <w:r w:rsidRPr="003D0C62">
          <w:rPr>
            <w:rStyle w:val="Hyperlink"/>
            <w:noProof/>
          </w:rPr>
          <w:t>Figure 8 Singapore refined product benchmark analysis and price dynamics (2023–2026)</w:t>
        </w:r>
        <w:r>
          <w:rPr>
            <w:noProof/>
            <w:webHidden/>
          </w:rPr>
          <w:tab/>
        </w:r>
        <w:r>
          <w:rPr>
            <w:noProof/>
            <w:webHidden/>
          </w:rPr>
          <w:fldChar w:fldCharType="begin"/>
        </w:r>
        <w:r>
          <w:rPr>
            <w:noProof/>
            <w:webHidden/>
          </w:rPr>
          <w:instrText xml:space="preserve"> PAGEREF _Toc238034242 \h </w:instrText>
        </w:r>
        <w:r>
          <w:rPr>
            <w:noProof/>
            <w:webHidden/>
          </w:rPr>
        </w:r>
        <w:r>
          <w:rPr>
            <w:noProof/>
            <w:webHidden/>
          </w:rPr>
          <w:fldChar w:fldCharType="separate"/>
        </w:r>
        <w:r w:rsidR="005D32D8">
          <w:rPr>
            <w:noProof/>
            <w:webHidden/>
          </w:rPr>
          <w:t>18</w:t>
        </w:r>
        <w:r>
          <w:rPr>
            <w:noProof/>
            <w:webHidden/>
          </w:rPr>
          <w:fldChar w:fldCharType="end"/>
        </w:r>
      </w:hyperlink>
    </w:p>
    <w:p w14:paraId="657AF3C1"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49" w:history="1">
        <w:r w:rsidRPr="003D0C62">
          <w:rPr>
            <w:rStyle w:val="Hyperlink"/>
            <w:noProof/>
          </w:rPr>
          <w:t>Figure 9 Out-of-sample directional classification performance of the L_2-regularized Logistic Regression model on the ASPI stock index</w:t>
        </w:r>
        <w:r>
          <w:rPr>
            <w:noProof/>
            <w:webHidden/>
          </w:rPr>
          <w:tab/>
        </w:r>
        <w:r>
          <w:rPr>
            <w:noProof/>
            <w:webHidden/>
          </w:rPr>
          <w:fldChar w:fldCharType="begin"/>
        </w:r>
        <w:r>
          <w:rPr>
            <w:noProof/>
            <w:webHidden/>
          </w:rPr>
          <w:instrText xml:space="preserve"> PAGEREF _Toc238034249 \h </w:instrText>
        </w:r>
        <w:r>
          <w:rPr>
            <w:noProof/>
            <w:webHidden/>
          </w:rPr>
        </w:r>
        <w:r>
          <w:rPr>
            <w:noProof/>
            <w:webHidden/>
          </w:rPr>
          <w:fldChar w:fldCharType="separate"/>
        </w:r>
        <w:r w:rsidR="005D32D8">
          <w:rPr>
            <w:noProof/>
            <w:webHidden/>
          </w:rPr>
          <w:t>26</w:t>
        </w:r>
        <w:r>
          <w:rPr>
            <w:noProof/>
            <w:webHidden/>
          </w:rPr>
          <w:fldChar w:fldCharType="end"/>
        </w:r>
      </w:hyperlink>
    </w:p>
    <w:p w14:paraId="38E63018"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50" w:history="1">
        <w:r w:rsidRPr="003D0C62">
          <w:rPr>
            <w:rStyle w:val="Hyperlink"/>
            <w:noProof/>
          </w:rPr>
          <w:t>Figure 10 Peak electricity demand forecasting evaluation</w:t>
        </w:r>
        <w:r>
          <w:rPr>
            <w:noProof/>
            <w:webHidden/>
          </w:rPr>
          <w:tab/>
        </w:r>
        <w:r>
          <w:rPr>
            <w:noProof/>
            <w:webHidden/>
          </w:rPr>
          <w:fldChar w:fldCharType="begin"/>
        </w:r>
        <w:r>
          <w:rPr>
            <w:noProof/>
            <w:webHidden/>
          </w:rPr>
          <w:instrText xml:space="preserve"> PAGEREF _Toc238034250 \h </w:instrText>
        </w:r>
        <w:r>
          <w:rPr>
            <w:noProof/>
            <w:webHidden/>
          </w:rPr>
        </w:r>
        <w:r>
          <w:rPr>
            <w:noProof/>
            <w:webHidden/>
          </w:rPr>
          <w:fldChar w:fldCharType="separate"/>
        </w:r>
        <w:r w:rsidR="005D32D8">
          <w:rPr>
            <w:noProof/>
            <w:webHidden/>
          </w:rPr>
          <w:t>26</w:t>
        </w:r>
        <w:r>
          <w:rPr>
            <w:noProof/>
            <w:webHidden/>
          </w:rPr>
          <w:fldChar w:fldCharType="end"/>
        </w:r>
      </w:hyperlink>
    </w:p>
    <w:p w14:paraId="71CFE1A8"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51" w:history="1">
        <w:r w:rsidRPr="003D0C62">
          <w:rPr>
            <w:rStyle w:val="Hyperlink"/>
            <w:noProof/>
          </w:rPr>
          <w:t>Figure 11 Out-of-sample Singapore Gasoil Diesel (10"ppm" ) spot price forecasting and parity evaluation</w:t>
        </w:r>
        <w:r>
          <w:rPr>
            <w:noProof/>
            <w:webHidden/>
          </w:rPr>
          <w:tab/>
        </w:r>
        <w:r>
          <w:rPr>
            <w:noProof/>
            <w:webHidden/>
          </w:rPr>
          <w:fldChar w:fldCharType="begin"/>
        </w:r>
        <w:r>
          <w:rPr>
            <w:noProof/>
            <w:webHidden/>
          </w:rPr>
          <w:instrText xml:space="preserve"> PAGEREF _Toc238034251 \h </w:instrText>
        </w:r>
        <w:r>
          <w:rPr>
            <w:noProof/>
            <w:webHidden/>
          </w:rPr>
        </w:r>
        <w:r>
          <w:rPr>
            <w:noProof/>
            <w:webHidden/>
          </w:rPr>
          <w:fldChar w:fldCharType="separate"/>
        </w:r>
        <w:r w:rsidR="005D32D8">
          <w:rPr>
            <w:noProof/>
            <w:webHidden/>
          </w:rPr>
          <w:t>27</w:t>
        </w:r>
        <w:r>
          <w:rPr>
            <w:noProof/>
            <w:webHidden/>
          </w:rPr>
          <w:fldChar w:fldCharType="end"/>
        </w:r>
      </w:hyperlink>
    </w:p>
    <w:p w14:paraId="4F10DB2C"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52" w:history="1">
        <w:r w:rsidRPr="003D0C62">
          <w:rPr>
            <w:rStyle w:val="Hyperlink"/>
            <w:noProof/>
          </w:rPr>
          <w:t>Figure 12 Macroeconomic regime clustering and model performance comparison</w:t>
        </w:r>
        <w:r>
          <w:rPr>
            <w:noProof/>
            <w:webHidden/>
          </w:rPr>
          <w:tab/>
        </w:r>
        <w:r>
          <w:rPr>
            <w:noProof/>
            <w:webHidden/>
          </w:rPr>
          <w:fldChar w:fldCharType="begin"/>
        </w:r>
        <w:r>
          <w:rPr>
            <w:noProof/>
            <w:webHidden/>
          </w:rPr>
          <w:instrText xml:space="preserve"> PAGEREF _Toc238034252 \h </w:instrText>
        </w:r>
        <w:r>
          <w:rPr>
            <w:noProof/>
            <w:webHidden/>
          </w:rPr>
        </w:r>
        <w:r>
          <w:rPr>
            <w:noProof/>
            <w:webHidden/>
          </w:rPr>
          <w:fldChar w:fldCharType="separate"/>
        </w:r>
        <w:r w:rsidR="005D32D8">
          <w:rPr>
            <w:noProof/>
            <w:webHidden/>
          </w:rPr>
          <w:t>27</w:t>
        </w:r>
        <w:r>
          <w:rPr>
            <w:noProof/>
            <w:webHidden/>
          </w:rPr>
          <w:fldChar w:fldCharType="end"/>
        </w:r>
      </w:hyperlink>
    </w:p>
    <w:p w14:paraId="54B50B9D" w14:textId="77777777" w:rsidR="002C71A3" w:rsidRDefault="002C71A3">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253" w:history="1">
        <w:r w:rsidRPr="003D0C62">
          <w:rPr>
            <w:rStyle w:val="Hyperlink"/>
            <w:noProof/>
          </w:rPr>
          <w:t>Figure 13  Out-of-sample probabilistic time-series forecasting of the CSE All Share Price Index (ASPI) on the test set</w:t>
        </w:r>
        <w:r>
          <w:rPr>
            <w:noProof/>
            <w:webHidden/>
          </w:rPr>
          <w:tab/>
        </w:r>
        <w:r>
          <w:rPr>
            <w:noProof/>
            <w:webHidden/>
          </w:rPr>
          <w:fldChar w:fldCharType="begin"/>
        </w:r>
        <w:r>
          <w:rPr>
            <w:noProof/>
            <w:webHidden/>
          </w:rPr>
          <w:instrText xml:space="preserve"> PAGEREF _Toc238034253 \h </w:instrText>
        </w:r>
        <w:r>
          <w:rPr>
            <w:noProof/>
            <w:webHidden/>
          </w:rPr>
        </w:r>
        <w:r>
          <w:rPr>
            <w:noProof/>
            <w:webHidden/>
          </w:rPr>
          <w:fldChar w:fldCharType="separate"/>
        </w:r>
        <w:r w:rsidR="005D32D8">
          <w:rPr>
            <w:noProof/>
            <w:webHidden/>
          </w:rPr>
          <w:t>28</w:t>
        </w:r>
        <w:r>
          <w:rPr>
            <w:noProof/>
            <w:webHidden/>
          </w:rPr>
          <w:fldChar w:fldCharType="end"/>
        </w:r>
      </w:hyperlink>
    </w:p>
    <w:p w14:paraId="408B5DB4" w14:textId="77777777" w:rsidR="00BF005A" w:rsidRPr="005D32D8" w:rsidRDefault="002C71A3">
      <w:r>
        <w:fldChar w:fldCharType="end"/>
      </w:r>
    </w:p>
    <w:p w14:paraId="3D9689CC" w14:textId="77777777" w:rsidR="00BF005A" w:rsidRPr="00165112" w:rsidRDefault="00E10E19" w:rsidP="007714B9">
      <w:pPr>
        <w:pStyle w:val="Heading1"/>
        <w:rPr>
          <w:rFonts w:asciiTheme="majorBidi" w:hAnsiTheme="majorBidi" w:cstheme="majorBidi"/>
        </w:rPr>
      </w:pPr>
      <w:bookmarkStart w:id="26" w:name="_Toc223676500"/>
      <w:bookmarkStart w:id="27" w:name="_Toc223676704"/>
      <w:bookmarkStart w:id="28" w:name="_Toc241307877"/>
      <w:r w:rsidRPr="00165112">
        <w:rPr>
          <w:rFonts w:asciiTheme="majorBidi" w:hAnsiTheme="majorBidi" w:cstheme="majorBidi"/>
        </w:rPr>
        <w:t>List of Tables</w:t>
      </w:r>
      <w:bookmarkEnd w:id="26"/>
      <w:bookmarkEnd w:id="27"/>
      <w:bookmarkEnd w:id="28"/>
    </w:p>
    <w:p w14:paraId="533134EB" w14:textId="77777777" w:rsidR="005D32D8" w:rsidRDefault="002E3D9B">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r>
        <w:rPr>
          <w:rFonts w:asciiTheme="majorBidi" w:hAnsiTheme="majorBidi" w:cstheme="majorBidi"/>
        </w:rPr>
        <w:fldChar w:fldCharType="begin"/>
      </w:r>
      <w:r>
        <w:rPr>
          <w:rFonts w:asciiTheme="majorBidi" w:hAnsiTheme="majorBidi" w:cstheme="majorBidi"/>
        </w:rPr>
        <w:instrText xml:space="preserve"> TOC \h \z \c "Table" </w:instrText>
      </w:r>
      <w:r>
        <w:rPr>
          <w:rFonts w:asciiTheme="majorBidi" w:hAnsiTheme="majorBidi" w:cstheme="majorBidi"/>
        </w:rPr>
        <w:fldChar w:fldCharType="separate"/>
      </w:r>
      <w:hyperlink w:anchor="_Toc238034345" w:history="1">
        <w:r w:rsidR="005D32D8" w:rsidRPr="00CD6642">
          <w:rPr>
            <w:rStyle w:val="Hyperlink"/>
            <w:noProof/>
          </w:rPr>
          <w:t>Table 1 Descriptive Statistics of Key Economic and Energy Indicators</w:t>
        </w:r>
        <w:r w:rsidR="005D32D8">
          <w:rPr>
            <w:noProof/>
            <w:webHidden/>
          </w:rPr>
          <w:tab/>
        </w:r>
        <w:r w:rsidR="005D32D8">
          <w:rPr>
            <w:noProof/>
            <w:webHidden/>
          </w:rPr>
          <w:fldChar w:fldCharType="begin"/>
        </w:r>
        <w:r w:rsidR="005D32D8">
          <w:rPr>
            <w:noProof/>
            <w:webHidden/>
          </w:rPr>
          <w:instrText xml:space="preserve"> PAGEREF _Toc238034345 \h </w:instrText>
        </w:r>
        <w:r w:rsidR="005D32D8">
          <w:rPr>
            <w:noProof/>
            <w:webHidden/>
          </w:rPr>
        </w:r>
        <w:r w:rsidR="005D32D8">
          <w:rPr>
            <w:noProof/>
            <w:webHidden/>
          </w:rPr>
          <w:fldChar w:fldCharType="separate"/>
        </w:r>
        <w:r w:rsidR="005D32D8">
          <w:rPr>
            <w:noProof/>
            <w:webHidden/>
          </w:rPr>
          <w:t>11</w:t>
        </w:r>
        <w:r w:rsidR="005D32D8">
          <w:rPr>
            <w:noProof/>
            <w:webHidden/>
          </w:rPr>
          <w:fldChar w:fldCharType="end"/>
        </w:r>
      </w:hyperlink>
    </w:p>
    <w:p w14:paraId="21C80519"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46" w:history="1">
        <w:r w:rsidRPr="00CD6642">
          <w:rPr>
            <w:rStyle w:val="Hyperlink"/>
            <w:noProof/>
          </w:rPr>
          <w:t>Table 2 Annual generation share percentages by source from 2020 to 2026.</w:t>
        </w:r>
        <w:r>
          <w:rPr>
            <w:noProof/>
            <w:webHidden/>
          </w:rPr>
          <w:tab/>
        </w:r>
        <w:r>
          <w:rPr>
            <w:noProof/>
            <w:webHidden/>
          </w:rPr>
          <w:fldChar w:fldCharType="begin"/>
        </w:r>
        <w:r>
          <w:rPr>
            <w:noProof/>
            <w:webHidden/>
          </w:rPr>
          <w:instrText xml:space="preserve"> PAGEREF _Toc238034346 \h </w:instrText>
        </w:r>
        <w:r>
          <w:rPr>
            <w:noProof/>
            <w:webHidden/>
          </w:rPr>
        </w:r>
        <w:r>
          <w:rPr>
            <w:noProof/>
            <w:webHidden/>
          </w:rPr>
          <w:fldChar w:fldCharType="separate"/>
        </w:r>
        <w:r>
          <w:rPr>
            <w:noProof/>
            <w:webHidden/>
          </w:rPr>
          <w:t>16</w:t>
        </w:r>
        <w:r>
          <w:rPr>
            <w:noProof/>
            <w:webHidden/>
          </w:rPr>
          <w:fldChar w:fldCharType="end"/>
        </w:r>
      </w:hyperlink>
    </w:p>
    <w:p w14:paraId="11784EE0"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47" w:history="1">
        <w:r w:rsidRPr="00CD6642">
          <w:rPr>
            <w:rStyle w:val="Hyperlink"/>
            <w:noProof/>
          </w:rPr>
          <w:t>Table 3 methodological modeling suite architecture and algorithms</w:t>
        </w:r>
        <w:r>
          <w:rPr>
            <w:noProof/>
            <w:webHidden/>
          </w:rPr>
          <w:tab/>
        </w:r>
        <w:r>
          <w:rPr>
            <w:noProof/>
            <w:webHidden/>
          </w:rPr>
          <w:fldChar w:fldCharType="begin"/>
        </w:r>
        <w:r>
          <w:rPr>
            <w:noProof/>
            <w:webHidden/>
          </w:rPr>
          <w:instrText xml:space="preserve"> PAGEREF _Toc238034347 \h </w:instrText>
        </w:r>
        <w:r>
          <w:rPr>
            <w:noProof/>
            <w:webHidden/>
          </w:rPr>
        </w:r>
        <w:r>
          <w:rPr>
            <w:noProof/>
            <w:webHidden/>
          </w:rPr>
          <w:fldChar w:fldCharType="separate"/>
        </w:r>
        <w:r>
          <w:rPr>
            <w:noProof/>
            <w:webHidden/>
          </w:rPr>
          <w:t>20</w:t>
        </w:r>
        <w:r>
          <w:rPr>
            <w:noProof/>
            <w:webHidden/>
          </w:rPr>
          <w:fldChar w:fldCharType="end"/>
        </w:r>
      </w:hyperlink>
    </w:p>
    <w:p w14:paraId="4F76A318"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48" w:history="1">
        <w:r w:rsidRPr="00CD6642">
          <w:rPr>
            <w:rStyle w:val="Hyperlink"/>
            <w:noProof/>
          </w:rPr>
          <w:t>Table 4 Evaluation metrics, mathematical formulations, and operational purposes across task types.</w:t>
        </w:r>
        <w:r>
          <w:rPr>
            <w:noProof/>
            <w:webHidden/>
          </w:rPr>
          <w:tab/>
        </w:r>
        <w:r>
          <w:rPr>
            <w:noProof/>
            <w:webHidden/>
          </w:rPr>
          <w:fldChar w:fldCharType="begin"/>
        </w:r>
        <w:r>
          <w:rPr>
            <w:noProof/>
            <w:webHidden/>
          </w:rPr>
          <w:instrText xml:space="preserve"> PAGEREF _Toc238034348 \h </w:instrText>
        </w:r>
        <w:r>
          <w:rPr>
            <w:noProof/>
            <w:webHidden/>
          </w:rPr>
        </w:r>
        <w:r>
          <w:rPr>
            <w:noProof/>
            <w:webHidden/>
          </w:rPr>
          <w:fldChar w:fldCharType="separate"/>
        </w:r>
        <w:r>
          <w:rPr>
            <w:noProof/>
            <w:webHidden/>
          </w:rPr>
          <w:t>23</w:t>
        </w:r>
        <w:r>
          <w:rPr>
            <w:noProof/>
            <w:webHidden/>
          </w:rPr>
          <w:fldChar w:fldCharType="end"/>
        </w:r>
      </w:hyperlink>
    </w:p>
    <w:p w14:paraId="155BA0A5"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49" w:history="1">
        <w:r w:rsidRPr="00CD6642">
          <w:rPr>
            <w:rStyle w:val="Hyperlink"/>
            <w:noProof/>
          </w:rPr>
          <w:t>Table 5 Classification performance metrics and comparison against the majority class baseline.</w:t>
        </w:r>
        <w:r>
          <w:rPr>
            <w:noProof/>
            <w:webHidden/>
          </w:rPr>
          <w:tab/>
        </w:r>
        <w:r>
          <w:rPr>
            <w:noProof/>
            <w:webHidden/>
          </w:rPr>
          <w:fldChar w:fldCharType="begin"/>
        </w:r>
        <w:r>
          <w:rPr>
            <w:noProof/>
            <w:webHidden/>
          </w:rPr>
          <w:instrText xml:space="preserve"> PAGEREF _Toc238034349 \h </w:instrText>
        </w:r>
        <w:r>
          <w:rPr>
            <w:noProof/>
            <w:webHidden/>
          </w:rPr>
        </w:r>
        <w:r>
          <w:rPr>
            <w:noProof/>
            <w:webHidden/>
          </w:rPr>
          <w:fldChar w:fldCharType="separate"/>
        </w:r>
        <w:r>
          <w:rPr>
            <w:noProof/>
            <w:webHidden/>
          </w:rPr>
          <w:t>24</w:t>
        </w:r>
        <w:r>
          <w:rPr>
            <w:noProof/>
            <w:webHidden/>
          </w:rPr>
          <w:fldChar w:fldCharType="end"/>
        </w:r>
      </w:hyperlink>
    </w:p>
    <w:p w14:paraId="772E9402"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50" w:history="1">
        <w:r w:rsidRPr="00CD6642">
          <w:rPr>
            <w:rStyle w:val="Hyperlink"/>
            <w:noProof/>
          </w:rPr>
          <w:t>Table 6 Regression model performance metrics, error rates, and practical utilities.</w:t>
        </w:r>
        <w:r>
          <w:rPr>
            <w:noProof/>
            <w:webHidden/>
          </w:rPr>
          <w:tab/>
        </w:r>
        <w:r>
          <w:rPr>
            <w:noProof/>
            <w:webHidden/>
          </w:rPr>
          <w:fldChar w:fldCharType="begin"/>
        </w:r>
        <w:r>
          <w:rPr>
            <w:noProof/>
            <w:webHidden/>
          </w:rPr>
          <w:instrText xml:space="preserve"> PAGEREF _Toc238034350 \h </w:instrText>
        </w:r>
        <w:r>
          <w:rPr>
            <w:noProof/>
            <w:webHidden/>
          </w:rPr>
        </w:r>
        <w:r>
          <w:rPr>
            <w:noProof/>
            <w:webHidden/>
          </w:rPr>
          <w:fldChar w:fldCharType="separate"/>
        </w:r>
        <w:r>
          <w:rPr>
            <w:noProof/>
            <w:webHidden/>
          </w:rPr>
          <w:t>24</w:t>
        </w:r>
        <w:r>
          <w:rPr>
            <w:noProof/>
            <w:webHidden/>
          </w:rPr>
          <w:fldChar w:fldCharType="end"/>
        </w:r>
      </w:hyperlink>
    </w:p>
    <w:p w14:paraId="50F10829"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51" w:history="1">
        <w:r w:rsidRPr="00CD6642">
          <w:rPr>
            <w:rStyle w:val="Hyperlink"/>
            <w:noProof/>
          </w:rPr>
          <w:t>Table 7 Regression performance metrics and error rates for commodity price forecasting.</w:t>
        </w:r>
        <w:r>
          <w:rPr>
            <w:noProof/>
            <w:webHidden/>
          </w:rPr>
          <w:tab/>
        </w:r>
        <w:r>
          <w:rPr>
            <w:noProof/>
            <w:webHidden/>
          </w:rPr>
          <w:fldChar w:fldCharType="begin"/>
        </w:r>
        <w:r>
          <w:rPr>
            <w:noProof/>
            <w:webHidden/>
          </w:rPr>
          <w:instrText xml:space="preserve"> PAGEREF _Toc238034351 \h </w:instrText>
        </w:r>
        <w:r>
          <w:rPr>
            <w:noProof/>
            <w:webHidden/>
          </w:rPr>
        </w:r>
        <w:r>
          <w:rPr>
            <w:noProof/>
            <w:webHidden/>
          </w:rPr>
          <w:fldChar w:fldCharType="separate"/>
        </w:r>
        <w:r>
          <w:rPr>
            <w:noProof/>
            <w:webHidden/>
          </w:rPr>
          <w:t>25</w:t>
        </w:r>
        <w:r>
          <w:rPr>
            <w:noProof/>
            <w:webHidden/>
          </w:rPr>
          <w:fldChar w:fldCharType="end"/>
        </w:r>
      </w:hyperlink>
    </w:p>
    <w:p w14:paraId="49D2FB6A"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52" w:history="1">
        <w:r w:rsidRPr="00CD6642">
          <w:rPr>
            <w:rStyle w:val="Hyperlink"/>
            <w:noProof/>
          </w:rPr>
          <w:t>Table 8 Macroeconomic regimes and power grid operational profiles across identified clusters.</w:t>
        </w:r>
        <w:r>
          <w:rPr>
            <w:noProof/>
            <w:webHidden/>
          </w:rPr>
          <w:tab/>
        </w:r>
        <w:r>
          <w:rPr>
            <w:noProof/>
            <w:webHidden/>
          </w:rPr>
          <w:fldChar w:fldCharType="begin"/>
        </w:r>
        <w:r>
          <w:rPr>
            <w:noProof/>
            <w:webHidden/>
          </w:rPr>
          <w:instrText xml:space="preserve"> PAGEREF _Toc238034352 \h </w:instrText>
        </w:r>
        <w:r>
          <w:rPr>
            <w:noProof/>
            <w:webHidden/>
          </w:rPr>
        </w:r>
        <w:r>
          <w:rPr>
            <w:noProof/>
            <w:webHidden/>
          </w:rPr>
          <w:fldChar w:fldCharType="separate"/>
        </w:r>
        <w:r>
          <w:rPr>
            <w:noProof/>
            <w:webHidden/>
          </w:rPr>
          <w:t>25</w:t>
        </w:r>
        <w:r>
          <w:rPr>
            <w:noProof/>
            <w:webHidden/>
          </w:rPr>
          <w:fldChar w:fldCharType="end"/>
        </w:r>
      </w:hyperlink>
    </w:p>
    <w:p w14:paraId="3E03E846" w14:textId="77777777" w:rsidR="005D32D8" w:rsidRDefault="005D32D8">
      <w:pPr>
        <w:pStyle w:val="TableofFigures"/>
        <w:tabs>
          <w:tab w:val="right" w:leader="dot" w:pos="9350"/>
        </w:tabs>
        <w:rPr>
          <w:rFonts w:asciiTheme="minorHAnsi" w:eastAsiaTheme="minorEastAsia" w:hAnsiTheme="minorHAnsi" w:cstheme="minorBidi"/>
          <w:noProof/>
          <w:color w:val="auto"/>
          <w:kern w:val="2"/>
          <w:lang w:eastAsia="en-US" w:bidi="si-LK"/>
          <w14:ligatures w14:val="standardContextual"/>
        </w:rPr>
      </w:pPr>
      <w:hyperlink w:anchor="_Toc238034353" w:history="1">
        <w:r w:rsidRPr="00CD6642">
          <w:rPr>
            <w:rStyle w:val="Hyperlink"/>
            <w:noProof/>
          </w:rPr>
          <w:t>Table 9 Benchmark modeling performance for stock index, electricity demand, and fuel price forecasting tasks.</w:t>
        </w:r>
        <w:r>
          <w:rPr>
            <w:noProof/>
            <w:webHidden/>
          </w:rPr>
          <w:tab/>
        </w:r>
        <w:r>
          <w:rPr>
            <w:noProof/>
            <w:webHidden/>
          </w:rPr>
          <w:fldChar w:fldCharType="begin"/>
        </w:r>
        <w:r>
          <w:rPr>
            <w:noProof/>
            <w:webHidden/>
          </w:rPr>
          <w:instrText xml:space="preserve"> PAGEREF _Toc238034353 \h </w:instrText>
        </w:r>
        <w:r>
          <w:rPr>
            <w:noProof/>
            <w:webHidden/>
          </w:rPr>
        </w:r>
        <w:r>
          <w:rPr>
            <w:noProof/>
            <w:webHidden/>
          </w:rPr>
          <w:fldChar w:fldCharType="separate"/>
        </w:r>
        <w:r>
          <w:rPr>
            <w:noProof/>
            <w:webHidden/>
          </w:rPr>
          <w:t>29</w:t>
        </w:r>
        <w:r>
          <w:rPr>
            <w:noProof/>
            <w:webHidden/>
          </w:rPr>
          <w:fldChar w:fldCharType="end"/>
        </w:r>
      </w:hyperlink>
    </w:p>
    <w:p w14:paraId="36F2AC4F" w14:textId="77777777" w:rsidR="00862529" w:rsidRPr="00862529" w:rsidRDefault="002E3D9B" w:rsidP="00862529">
      <w:pPr>
        <w:pBdr>
          <w:top w:val="nil"/>
          <w:left w:val="nil"/>
          <w:bottom w:val="nil"/>
          <w:right w:val="nil"/>
          <w:between w:val="nil"/>
        </w:pBdr>
        <w:jc w:val="left"/>
        <w:rPr>
          <w:rFonts w:asciiTheme="majorBidi" w:hAnsiTheme="majorBidi" w:cstheme="majorBidi"/>
        </w:rPr>
        <w:sectPr w:rsidR="00862529" w:rsidRPr="00862529" w:rsidSect="00135CFA">
          <w:headerReference w:type="first" r:id="rId14"/>
          <w:footerReference w:type="first" r:id="rId15"/>
          <w:pgSz w:w="12240" w:h="15840"/>
          <w:pgMar w:top="1440" w:right="1440" w:bottom="1440" w:left="1440" w:header="720" w:footer="720" w:gutter="0"/>
          <w:pgNumType w:fmt="lowerRoman" w:start="1"/>
          <w:cols w:space="720"/>
          <w:titlePg/>
        </w:sectPr>
      </w:pPr>
      <w:r>
        <w:rPr>
          <w:rFonts w:asciiTheme="majorBidi" w:hAnsiTheme="majorBidi" w:cstheme="majorBidi"/>
        </w:rPr>
        <w:fldChar w:fldCharType="end"/>
      </w:r>
    </w:p>
    <w:p w14:paraId="16C9153D" w14:textId="77777777" w:rsidR="00397A1B" w:rsidRPr="00165112" w:rsidRDefault="00C05786" w:rsidP="00951AF2">
      <w:pPr>
        <w:pStyle w:val="Heading1"/>
        <w:rPr>
          <w:rFonts w:asciiTheme="majorBidi" w:hAnsiTheme="majorBidi" w:cstheme="majorBidi"/>
        </w:rPr>
      </w:pPr>
      <w:bookmarkStart w:id="29" w:name="_Toc241307878"/>
      <w:r w:rsidRPr="00165112">
        <w:rPr>
          <w:rFonts w:asciiTheme="majorBidi" w:hAnsiTheme="majorBidi" w:cstheme="majorBidi"/>
        </w:rPr>
        <w:lastRenderedPageBreak/>
        <w:t xml:space="preserve">1. </w:t>
      </w:r>
      <w:r w:rsidR="00220D6B" w:rsidRPr="00165112">
        <w:rPr>
          <w:rFonts w:asciiTheme="majorBidi" w:hAnsiTheme="majorBidi" w:cstheme="majorBidi"/>
        </w:rPr>
        <w:t>Introduction</w:t>
      </w:r>
      <w:bookmarkEnd w:id="29"/>
    </w:p>
    <w:p w14:paraId="3B408407" w14:textId="77777777" w:rsidR="00015A70" w:rsidRPr="008F720D" w:rsidRDefault="00397A1B" w:rsidP="000B7DAB">
      <w:pPr>
        <w:pStyle w:val="Heading3"/>
        <w:rPr>
          <w:rFonts w:asciiTheme="majorBidi" w:hAnsiTheme="majorBidi" w:cstheme="majorBidi"/>
          <w:b/>
          <w:bCs/>
          <w:sz w:val="28"/>
          <w:szCs w:val="28"/>
        </w:rPr>
      </w:pPr>
      <w:bookmarkStart w:id="30" w:name="_Toc241307879"/>
      <w:r w:rsidRPr="008F720D">
        <w:rPr>
          <w:rFonts w:asciiTheme="majorBidi" w:hAnsiTheme="majorBidi" w:cstheme="majorBidi"/>
          <w:b/>
          <w:bCs/>
          <w:sz w:val="28"/>
          <w:szCs w:val="28"/>
        </w:rPr>
        <w:t>1.1 Project Overview and Motivation</w:t>
      </w:r>
      <w:bookmarkEnd w:id="30"/>
    </w:p>
    <w:p w14:paraId="3515C33B" w14:textId="77777777" w:rsidR="00397A1B" w:rsidRPr="00165112" w:rsidRDefault="00397A1B" w:rsidP="00397A1B">
      <w:pPr>
        <w:rPr>
          <w:rFonts w:asciiTheme="majorBidi" w:hAnsiTheme="majorBidi" w:cstheme="majorBidi"/>
        </w:rPr>
      </w:pPr>
      <w:r w:rsidRPr="00165112">
        <w:rPr>
          <w:rFonts w:asciiTheme="majorBidi" w:hAnsiTheme="majorBidi" w:cstheme="majorBidi"/>
        </w:rPr>
        <w:t>Between 2020 and 2026, the Sri Lankan economy experienced unprecedented structural transformations, characterized by sovereign debt restructuring, sharp currency realignments, domestic energy supply constraints, and subsequent post-stabilization capital market rebounds. For financial institutions, energy grid operators, and policymakers, understanding the empirical dynamics connecting monetary indicators, energy grid loads, and global commodity benchmarks is essential for effective risk management and tactical forecasting.</w:t>
      </w:r>
    </w:p>
    <w:p w14:paraId="1EEF7B3D" w14:textId="77777777" w:rsidR="00015A70" w:rsidRPr="00165112" w:rsidRDefault="00397A1B" w:rsidP="00397A1B">
      <w:pPr>
        <w:rPr>
          <w:rFonts w:asciiTheme="majorBidi" w:hAnsiTheme="majorBidi" w:cstheme="majorBidi"/>
        </w:rPr>
      </w:pPr>
      <w:r w:rsidRPr="00165112">
        <w:rPr>
          <w:rFonts w:asciiTheme="majorBidi" w:hAnsiTheme="majorBidi" w:cstheme="majorBidi"/>
        </w:rPr>
        <w:t>Traditional forecasting in emerging markets frequently relies on isolated macroeconomic indicators or qualitative heuristics that fail to capture high-frequency interdependencies. This capstone project develops an end-to-end, empirical analytical and predictive framework utilizing high-frequency daily datasets published by the Central Bank of Sri Lanka (CBSL), the Colombo Stock Exchange (CSE), and international commodity pricing benchmarks.</w:t>
      </w:r>
      <w:r w:rsidR="00B45B06" w:rsidRPr="00B45B06">
        <w:rPr>
          <w:rFonts w:ascii="Consolas" w:hAnsi="Consolas"/>
          <w:color w:val="FAFBFF"/>
          <w:spacing w:val="-8"/>
          <w:sz w:val="21"/>
          <w:szCs w:val="21"/>
        </w:rPr>
        <w:t xml:space="preserve"> </w:t>
      </w:r>
      <w:r w:rsidR="00B45B06" w:rsidRPr="00B45B06">
        <w:rPr>
          <w:rFonts w:asciiTheme="majorBidi" w:hAnsiTheme="majorBidi" w:cstheme="majorBidi"/>
        </w:rPr>
        <w:t>While the overarching dataset spans 2020 to 2026, domain-specific reporting discontinuities (such as the cessation of daily equity publications post-April 2024) necessitate a partitioned temporal approach.</w:t>
      </w:r>
      <w:r w:rsidRPr="00165112">
        <w:rPr>
          <w:rFonts w:asciiTheme="majorBidi" w:hAnsiTheme="majorBidi" w:cstheme="majorBidi"/>
        </w:rPr>
        <w:t xml:space="preserve"> By leveraging classical machine learning, statistical regularization, and probabilistic time-series models, this study establishes robust, leak-free predictive pipelines that remain fully explainable and methodologically sound.</w:t>
      </w:r>
    </w:p>
    <w:p w14:paraId="64578D9A" w14:textId="77777777" w:rsidR="00015A70" w:rsidRPr="008F720D" w:rsidRDefault="00397A1B" w:rsidP="000B7DAB">
      <w:pPr>
        <w:pStyle w:val="Heading3"/>
        <w:rPr>
          <w:rFonts w:asciiTheme="majorBidi" w:hAnsiTheme="majorBidi" w:cstheme="majorBidi"/>
          <w:b/>
          <w:bCs/>
          <w:sz w:val="28"/>
          <w:szCs w:val="28"/>
        </w:rPr>
      </w:pPr>
      <w:bookmarkStart w:id="31" w:name="_Toc241307880"/>
      <w:r w:rsidRPr="008F720D">
        <w:rPr>
          <w:rFonts w:asciiTheme="majorBidi" w:hAnsiTheme="majorBidi" w:cstheme="majorBidi"/>
          <w:b/>
          <w:bCs/>
          <w:sz w:val="28"/>
          <w:szCs w:val="28"/>
        </w:rPr>
        <w:t>1.2 Goals and Objectives</w:t>
      </w:r>
      <w:bookmarkEnd w:id="31"/>
    </w:p>
    <w:p w14:paraId="0DE040DD" w14:textId="77777777" w:rsidR="00397A1B" w:rsidRPr="00165112" w:rsidRDefault="00397A1B" w:rsidP="00397A1B">
      <w:pPr>
        <w:rPr>
          <w:rFonts w:asciiTheme="majorBidi" w:hAnsiTheme="majorBidi" w:cstheme="majorBidi"/>
        </w:rPr>
      </w:pPr>
      <w:r w:rsidRPr="00165112">
        <w:rPr>
          <w:rFonts w:asciiTheme="majorBidi" w:hAnsiTheme="majorBidi" w:cstheme="majorBidi"/>
        </w:rPr>
        <w:t>The primary aim of this project is to model, forecast, and extract structural regimes from Sri Lankan financial, energy, and commodity indicators without synthetic data distortion.</w:t>
      </w:r>
    </w:p>
    <w:p w14:paraId="6F2511AF" w14:textId="77777777" w:rsidR="00397A1B" w:rsidRPr="00165112" w:rsidRDefault="00397A1B" w:rsidP="00397A1B">
      <w:pPr>
        <w:rPr>
          <w:rFonts w:asciiTheme="majorBidi" w:hAnsiTheme="majorBidi" w:cstheme="majorBidi"/>
        </w:rPr>
      </w:pPr>
      <w:r w:rsidRPr="00165112">
        <w:rPr>
          <w:rFonts w:asciiTheme="majorBidi" w:hAnsiTheme="majorBidi" w:cstheme="majorBidi"/>
        </w:rPr>
        <w:t>The specific research objectives are:</w:t>
      </w:r>
    </w:p>
    <w:p w14:paraId="7C2457A3" w14:textId="77777777" w:rsidR="00015A70" w:rsidRPr="00165112" w:rsidRDefault="00015A70" w:rsidP="00397A1B">
      <w:pPr>
        <w:rPr>
          <w:rFonts w:asciiTheme="majorBidi" w:hAnsiTheme="majorBidi" w:cstheme="majorBidi"/>
        </w:rPr>
      </w:pPr>
    </w:p>
    <w:p w14:paraId="19430C2B" w14:textId="77777777" w:rsidR="00A913B6" w:rsidRPr="00165112" w:rsidRDefault="00397A1B">
      <w:pPr>
        <w:numPr>
          <w:ilvl w:val="0"/>
          <w:numId w:val="1"/>
        </w:numPr>
        <w:rPr>
          <w:rFonts w:asciiTheme="majorBidi" w:hAnsiTheme="majorBidi" w:cstheme="majorBidi"/>
        </w:rPr>
      </w:pPr>
      <w:r w:rsidRPr="00165112">
        <w:rPr>
          <w:rFonts w:asciiTheme="majorBidi" w:hAnsiTheme="majorBidi" w:cstheme="majorBidi"/>
          <w:b/>
          <w:bCs/>
        </w:rPr>
        <w:t>Financial Direction Classification</w:t>
      </w:r>
      <w:r w:rsidR="00464330" w:rsidRPr="00165112">
        <w:rPr>
          <w:rFonts w:asciiTheme="majorBidi" w:hAnsiTheme="majorBidi" w:cstheme="majorBidi"/>
          <w:b/>
          <w:bCs/>
        </w:rPr>
        <w:t xml:space="preserve"> </w:t>
      </w:r>
    </w:p>
    <w:p w14:paraId="3C367C27" w14:textId="77777777" w:rsidR="00397A1B" w:rsidRPr="00165112" w:rsidRDefault="00397A1B" w:rsidP="00A913B6">
      <w:pPr>
        <w:ind w:left="720"/>
        <w:rPr>
          <w:rFonts w:asciiTheme="majorBidi" w:hAnsiTheme="majorBidi" w:cstheme="majorBidi"/>
        </w:rPr>
      </w:pPr>
      <w:r w:rsidRPr="00165112">
        <w:rPr>
          <w:rFonts w:asciiTheme="majorBidi" w:hAnsiTheme="majorBidi" w:cstheme="majorBidi"/>
        </w:rPr>
        <w:t xml:space="preserve"> Formulate and evaluate supervised machine learning classifiers to predict next-day directional movement (</w:t>
      </w:r>
      <m:oMath>
        <m:r>
          <m:rPr>
            <m:nor/>
          </m:rPr>
          <w:rPr>
            <w:rFonts w:asciiTheme="majorBidi" w:hAnsiTheme="majorBidi" w:cstheme="majorBidi"/>
          </w:rPr>
          <m:t>Up</m:t>
        </m:r>
        <m:r>
          <w:rPr>
            <w:rFonts w:ascii="Cambria Math" w:hAnsi="Cambria Math" w:cstheme="majorBidi"/>
          </w:rPr>
          <m:t>/</m:t>
        </m:r>
        <m:r>
          <m:rPr>
            <m:nor/>
          </m:rPr>
          <w:rPr>
            <w:rFonts w:asciiTheme="majorBidi" w:hAnsiTheme="majorBidi" w:cstheme="majorBidi"/>
          </w:rPr>
          <m:t>Down</m:t>
        </m:r>
      </m:oMath>
      <w:r w:rsidRPr="00165112">
        <w:rPr>
          <w:rFonts w:asciiTheme="majorBidi" w:hAnsiTheme="majorBidi" w:cstheme="majorBidi"/>
        </w:rPr>
        <w:t xml:space="preserve">) of the </w:t>
      </w:r>
      <w:proofErr w:type="gramStart"/>
      <w:r w:rsidRPr="00165112">
        <w:rPr>
          <w:rFonts w:asciiTheme="majorBidi" w:hAnsiTheme="majorBidi" w:cstheme="majorBidi"/>
        </w:rPr>
        <w:t>All Share</w:t>
      </w:r>
      <w:proofErr w:type="gramEnd"/>
      <w:r w:rsidRPr="00165112">
        <w:rPr>
          <w:rFonts w:asciiTheme="majorBidi" w:hAnsiTheme="majorBidi" w:cstheme="majorBidi"/>
        </w:rPr>
        <w:t xml:space="preserve"> Price Index (ASPI) using strictly stationary price momentum, momentum oscillators, and currency features.</w:t>
      </w:r>
    </w:p>
    <w:p w14:paraId="1145B64B" w14:textId="77777777" w:rsidR="00015A70" w:rsidRPr="00165112" w:rsidRDefault="00015A70" w:rsidP="00015A70">
      <w:pPr>
        <w:ind w:left="720"/>
        <w:rPr>
          <w:rFonts w:asciiTheme="majorBidi" w:hAnsiTheme="majorBidi" w:cstheme="majorBidi"/>
        </w:rPr>
      </w:pPr>
    </w:p>
    <w:p w14:paraId="3A6F11B8" w14:textId="77777777" w:rsidR="00A913B6" w:rsidRPr="00165112" w:rsidRDefault="00397A1B">
      <w:pPr>
        <w:numPr>
          <w:ilvl w:val="0"/>
          <w:numId w:val="1"/>
        </w:numPr>
        <w:rPr>
          <w:rFonts w:asciiTheme="majorBidi" w:hAnsiTheme="majorBidi" w:cstheme="majorBidi"/>
        </w:rPr>
      </w:pPr>
      <w:r w:rsidRPr="00165112">
        <w:rPr>
          <w:rFonts w:asciiTheme="majorBidi" w:hAnsiTheme="majorBidi" w:cstheme="majorBidi"/>
          <w:b/>
          <w:bCs/>
        </w:rPr>
        <w:t>Grid Load Forecasting</w:t>
      </w:r>
      <w:r w:rsidR="00464330" w:rsidRPr="00165112">
        <w:rPr>
          <w:rFonts w:asciiTheme="majorBidi" w:hAnsiTheme="majorBidi" w:cstheme="majorBidi"/>
          <w:b/>
          <w:bCs/>
        </w:rPr>
        <w:t xml:space="preserve"> </w:t>
      </w:r>
    </w:p>
    <w:p w14:paraId="52079BB4" w14:textId="77777777" w:rsidR="00015A70" w:rsidRDefault="00397A1B" w:rsidP="00A377FD">
      <w:pPr>
        <w:ind w:left="720"/>
        <w:rPr>
          <w:rFonts w:asciiTheme="majorBidi" w:hAnsiTheme="majorBidi" w:cstheme="majorBidi"/>
        </w:rPr>
      </w:pPr>
      <w:r w:rsidRPr="00165112">
        <w:rPr>
          <w:rFonts w:asciiTheme="majorBidi" w:hAnsiTheme="majorBidi" w:cstheme="majorBidi"/>
        </w:rPr>
        <w:t>Develop multi-variable time-series regression pipelines to forecast national daily Peak Electricity Demand (</w:t>
      </w:r>
      <m:oMath>
        <m:r>
          <m:rPr>
            <m:nor/>
          </m:rPr>
          <w:rPr>
            <w:rFonts w:asciiTheme="majorBidi" w:hAnsiTheme="majorBidi" w:cstheme="majorBidi"/>
          </w:rPr>
          <m:t>MW</m:t>
        </m:r>
      </m:oMath>
      <w:r w:rsidRPr="00165112">
        <w:rPr>
          <w:rFonts w:asciiTheme="majorBidi" w:hAnsiTheme="majorBidi" w:cstheme="majorBidi"/>
        </w:rPr>
        <w:t>) using autoregressive lags, moving average filters, and power generation fuel-mix shares.</w:t>
      </w:r>
    </w:p>
    <w:p w14:paraId="08ED3CC2" w14:textId="77777777" w:rsidR="00B45B06" w:rsidRDefault="00B45B06" w:rsidP="00A377FD">
      <w:pPr>
        <w:ind w:left="720"/>
        <w:rPr>
          <w:rFonts w:asciiTheme="majorBidi" w:hAnsiTheme="majorBidi" w:cstheme="majorBidi"/>
        </w:rPr>
      </w:pPr>
    </w:p>
    <w:p w14:paraId="10409554" w14:textId="77777777" w:rsidR="00A377FD" w:rsidRPr="00165112" w:rsidRDefault="00A377FD" w:rsidP="00A377FD">
      <w:pPr>
        <w:ind w:left="720"/>
        <w:rPr>
          <w:rFonts w:asciiTheme="majorBidi" w:hAnsiTheme="majorBidi" w:cstheme="majorBidi"/>
        </w:rPr>
      </w:pPr>
    </w:p>
    <w:p w14:paraId="18AD697F" w14:textId="77777777" w:rsidR="00A913B6" w:rsidRPr="00165112" w:rsidRDefault="00397A1B">
      <w:pPr>
        <w:numPr>
          <w:ilvl w:val="0"/>
          <w:numId w:val="1"/>
        </w:numPr>
        <w:rPr>
          <w:rFonts w:asciiTheme="majorBidi" w:hAnsiTheme="majorBidi" w:cstheme="majorBidi"/>
        </w:rPr>
      </w:pPr>
      <w:r w:rsidRPr="00165112">
        <w:rPr>
          <w:rFonts w:asciiTheme="majorBidi" w:hAnsiTheme="majorBidi" w:cstheme="majorBidi"/>
          <w:b/>
          <w:bCs/>
        </w:rPr>
        <w:lastRenderedPageBreak/>
        <w:t>Refined Fuel Modeling</w:t>
      </w:r>
      <w:r w:rsidR="00464330" w:rsidRPr="00165112">
        <w:rPr>
          <w:rFonts w:asciiTheme="majorBidi" w:hAnsiTheme="majorBidi" w:cstheme="majorBidi"/>
          <w:b/>
          <w:bCs/>
        </w:rPr>
        <w:t xml:space="preserve"> </w:t>
      </w:r>
    </w:p>
    <w:p w14:paraId="4FB4E688" w14:textId="77777777" w:rsidR="00397A1B" w:rsidRPr="00165112" w:rsidRDefault="00397A1B" w:rsidP="00A913B6">
      <w:pPr>
        <w:ind w:left="720"/>
        <w:rPr>
          <w:rFonts w:asciiTheme="majorBidi" w:hAnsiTheme="majorBidi" w:cstheme="majorBidi"/>
        </w:rPr>
      </w:pPr>
      <w:r w:rsidRPr="00165112">
        <w:rPr>
          <w:rFonts w:asciiTheme="majorBidi" w:hAnsiTheme="majorBidi" w:cstheme="majorBidi"/>
        </w:rPr>
        <w:t>Analyze price transmission and build short-term forecasting models for imported Singapore refined petroleum benchmarks (Gasoil/Diesel, Mogas/Petrol, and Kerosene).</w:t>
      </w:r>
    </w:p>
    <w:p w14:paraId="69FCCE7D" w14:textId="77777777" w:rsidR="00370C55" w:rsidRPr="00165112" w:rsidRDefault="00370C55" w:rsidP="00A913B6">
      <w:pPr>
        <w:ind w:left="720"/>
        <w:rPr>
          <w:rFonts w:asciiTheme="majorBidi" w:hAnsiTheme="majorBidi" w:cstheme="majorBidi"/>
        </w:rPr>
      </w:pPr>
    </w:p>
    <w:p w14:paraId="228A7E82" w14:textId="77777777" w:rsidR="00370C55" w:rsidRPr="00165112" w:rsidRDefault="00397A1B">
      <w:pPr>
        <w:numPr>
          <w:ilvl w:val="0"/>
          <w:numId w:val="1"/>
        </w:numPr>
        <w:rPr>
          <w:rFonts w:asciiTheme="majorBidi" w:hAnsiTheme="majorBidi" w:cstheme="majorBidi"/>
        </w:rPr>
      </w:pPr>
      <w:r w:rsidRPr="00165112">
        <w:rPr>
          <w:rFonts w:asciiTheme="majorBidi" w:hAnsiTheme="majorBidi" w:cstheme="majorBidi"/>
          <w:b/>
          <w:bCs/>
        </w:rPr>
        <w:t>Macroeconomic Regime Discovery</w:t>
      </w:r>
      <w:r w:rsidR="00464330" w:rsidRPr="00165112">
        <w:rPr>
          <w:rFonts w:asciiTheme="majorBidi" w:hAnsiTheme="majorBidi" w:cstheme="majorBidi"/>
          <w:b/>
          <w:bCs/>
        </w:rPr>
        <w:t xml:space="preserve"> </w:t>
      </w:r>
    </w:p>
    <w:p w14:paraId="362406B0" w14:textId="77777777" w:rsidR="00397A1B" w:rsidRPr="00165112" w:rsidRDefault="00397A1B" w:rsidP="00370C55">
      <w:pPr>
        <w:ind w:left="720"/>
        <w:rPr>
          <w:rFonts w:asciiTheme="majorBidi" w:hAnsiTheme="majorBidi" w:cstheme="majorBidi"/>
        </w:rPr>
      </w:pPr>
      <w:r w:rsidRPr="00165112">
        <w:rPr>
          <w:rFonts w:asciiTheme="majorBidi" w:hAnsiTheme="majorBidi" w:cstheme="majorBidi"/>
        </w:rPr>
        <w:t>Implement unsupervised clustering techniques to segment multi-year economic and energy indicators into distinct operational states (Pre-Crisis Baseline, Crisis Shock, and Industrial Recovery).</w:t>
      </w:r>
    </w:p>
    <w:p w14:paraId="1F215007" w14:textId="77777777" w:rsidR="00015A70" w:rsidRPr="00165112" w:rsidRDefault="00015A70" w:rsidP="00015A70">
      <w:pPr>
        <w:ind w:left="720"/>
        <w:rPr>
          <w:rFonts w:asciiTheme="majorBidi" w:hAnsiTheme="majorBidi" w:cstheme="majorBidi"/>
        </w:rPr>
      </w:pPr>
    </w:p>
    <w:p w14:paraId="5C07D7F6" w14:textId="77777777" w:rsidR="00370C55" w:rsidRPr="00165112" w:rsidRDefault="00397A1B">
      <w:pPr>
        <w:numPr>
          <w:ilvl w:val="0"/>
          <w:numId w:val="1"/>
        </w:numPr>
        <w:rPr>
          <w:rFonts w:asciiTheme="majorBidi" w:hAnsiTheme="majorBidi" w:cstheme="majorBidi"/>
        </w:rPr>
      </w:pPr>
      <w:r w:rsidRPr="00165112">
        <w:rPr>
          <w:rFonts w:asciiTheme="majorBidi" w:hAnsiTheme="majorBidi" w:cstheme="majorBidi"/>
          <w:b/>
          <w:bCs/>
        </w:rPr>
        <w:t>Probabilistic Uncertainty Modeling</w:t>
      </w:r>
      <w:r w:rsidR="00464330" w:rsidRPr="00165112">
        <w:rPr>
          <w:rFonts w:asciiTheme="majorBidi" w:hAnsiTheme="majorBidi" w:cstheme="majorBidi"/>
          <w:b/>
          <w:bCs/>
        </w:rPr>
        <w:t xml:space="preserve"> </w:t>
      </w:r>
    </w:p>
    <w:p w14:paraId="33F4D3C8" w14:textId="77777777" w:rsidR="00015A70" w:rsidRPr="00165112" w:rsidRDefault="00397A1B" w:rsidP="00142EDD">
      <w:pPr>
        <w:ind w:left="720"/>
        <w:rPr>
          <w:rFonts w:asciiTheme="majorBidi" w:hAnsiTheme="majorBidi" w:cstheme="majorBidi"/>
        </w:rPr>
      </w:pPr>
      <w:r w:rsidRPr="00165112">
        <w:rPr>
          <w:rFonts w:asciiTheme="majorBidi" w:hAnsiTheme="majorBidi" w:cstheme="majorBidi"/>
        </w:rPr>
        <w:t>Construct, calibrate, and compare classical probabilistic time-series models (</w:t>
      </w:r>
      <m:oMath>
        <m:r>
          <m:rPr>
            <m:nor/>
          </m:rPr>
          <w:rPr>
            <w:rFonts w:asciiTheme="majorBidi" w:hAnsiTheme="majorBidi" w:cstheme="majorBidi"/>
          </w:rPr>
          <m:t>AR</m:t>
        </m:r>
      </m:oMath>
      <w:r w:rsidRPr="00165112">
        <w:rPr>
          <w:rFonts w:asciiTheme="majorBidi" w:hAnsiTheme="majorBidi" w:cstheme="majorBidi"/>
        </w:rPr>
        <w:t xml:space="preserve">, </w:t>
      </w:r>
      <m:oMath>
        <m:r>
          <m:rPr>
            <m:nor/>
          </m:rPr>
          <w:rPr>
            <w:rFonts w:asciiTheme="majorBidi" w:hAnsiTheme="majorBidi" w:cstheme="majorBidi"/>
          </w:rPr>
          <m:t>MA</m:t>
        </m:r>
      </m:oMath>
      <w:r w:rsidRPr="00165112">
        <w:rPr>
          <w:rFonts w:asciiTheme="majorBidi" w:hAnsiTheme="majorBidi" w:cstheme="majorBidi"/>
        </w:rPr>
        <w:t xml:space="preserve">, </w:t>
      </w:r>
      <m:oMath>
        <m:r>
          <m:rPr>
            <m:nor/>
          </m:rPr>
          <w:rPr>
            <w:rFonts w:asciiTheme="majorBidi" w:hAnsiTheme="majorBidi" w:cstheme="majorBidi"/>
          </w:rPr>
          <m:t>ARMA</m:t>
        </m:r>
      </m:oMath>
      <w:r w:rsidRPr="00165112">
        <w:rPr>
          <w:rFonts w:asciiTheme="majorBidi" w:hAnsiTheme="majorBidi" w:cstheme="majorBidi"/>
        </w:rPr>
        <w:t xml:space="preserve">, and </w:t>
      </w:r>
      <m:oMath>
        <m:r>
          <m:rPr>
            <m:nor/>
          </m:rPr>
          <w:rPr>
            <w:rFonts w:asciiTheme="majorBidi" w:hAnsiTheme="majorBidi" w:cstheme="majorBidi"/>
          </w:rPr>
          <m:t>ARIMA</m:t>
        </m:r>
      </m:oMath>
      <w:r w:rsidRPr="00165112">
        <w:rPr>
          <w:rFonts w:asciiTheme="majorBidi" w:hAnsiTheme="majorBidi" w:cstheme="majorBidi"/>
        </w:rPr>
        <w:t xml:space="preserve">) to quantify forecast variance and empirical </w:t>
      </w:r>
      <m:oMath>
        <m:r>
          <w:rPr>
            <w:rFonts w:ascii="Cambria Math" w:hAnsi="Cambria Math" w:cstheme="majorBidi"/>
          </w:rPr>
          <m:t>95%</m:t>
        </m:r>
      </m:oMath>
      <w:r w:rsidRPr="00165112">
        <w:rPr>
          <w:rFonts w:asciiTheme="majorBidi" w:hAnsiTheme="majorBidi" w:cstheme="majorBidi"/>
        </w:rPr>
        <w:t xml:space="preserve"> prediction intervals.</w:t>
      </w:r>
    </w:p>
    <w:p w14:paraId="526D6A36" w14:textId="77777777" w:rsidR="00401044" w:rsidRPr="008F720D" w:rsidRDefault="00397A1B" w:rsidP="000B7DAB">
      <w:pPr>
        <w:pStyle w:val="Heading3"/>
        <w:rPr>
          <w:rFonts w:asciiTheme="majorBidi" w:hAnsiTheme="majorBidi" w:cstheme="majorBidi"/>
          <w:b/>
          <w:bCs/>
          <w:sz w:val="28"/>
          <w:szCs w:val="28"/>
        </w:rPr>
      </w:pPr>
      <w:bookmarkStart w:id="32" w:name="_Toc241307881"/>
      <w:r w:rsidRPr="008F720D">
        <w:rPr>
          <w:rFonts w:asciiTheme="majorBidi" w:hAnsiTheme="majorBidi" w:cstheme="majorBidi"/>
          <w:b/>
          <w:bCs/>
          <w:sz w:val="28"/>
          <w:szCs w:val="28"/>
        </w:rPr>
        <w:t>1.3 Scope of the Project</w:t>
      </w:r>
      <w:bookmarkEnd w:id="32"/>
    </w:p>
    <w:p w14:paraId="4A906931" w14:textId="77777777" w:rsidR="00015A70" w:rsidRPr="002122CB" w:rsidRDefault="00397A1B" w:rsidP="002122CB">
      <w:pPr>
        <w:pStyle w:val="ListParagraph"/>
        <w:numPr>
          <w:ilvl w:val="0"/>
          <w:numId w:val="24"/>
        </w:numPr>
        <w:rPr>
          <w:rFonts w:asciiTheme="majorBidi" w:hAnsiTheme="majorBidi" w:cstheme="majorBidi"/>
        </w:rPr>
      </w:pPr>
      <w:r w:rsidRPr="00165112">
        <w:rPr>
          <w:rFonts w:asciiTheme="majorBidi" w:hAnsiTheme="majorBidi" w:cstheme="majorBidi"/>
        </w:rPr>
        <w:t>The study analyzes daily economic and financial records spanning September 2, 2020, to August 10, 2026.</w:t>
      </w:r>
    </w:p>
    <w:p w14:paraId="212052E5" w14:textId="77777777" w:rsidR="00397A1B" w:rsidRPr="00165112" w:rsidRDefault="00397A1B">
      <w:pPr>
        <w:numPr>
          <w:ilvl w:val="0"/>
          <w:numId w:val="2"/>
        </w:numPr>
        <w:rPr>
          <w:rFonts w:asciiTheme="majorBidi" w:hAnsiTheme="majorBidi" w:cstheme="majorBidi"/>
        </w:rPr>
      </w:pPr>
      <w:r w:rsidRPr="00165112">
        <w:rPr>
          <w:rFonts w:asciiTheme="majorBidi" w:hAnsiTheme="majorBidi" w:cstheme="majorBidi"/>
        </w:rPr>
        <w:t>To preserve data integrity and prevent variance compression from artificial imputation, the data is partitioned into domain-specific active cohorts:</w:t>
      </w:r>
    </w:p>
    <w:p w14:paraId="7018E9B7" w14:textId="77777777" w:rsidR="00397A1B" w:rsidRPr="00165112" w:rsidRDefault="00397A1B">
      <w:pPr>
        <w:numPr>
          <w:ilvl w:val="1"/>
          <w:numId w:val="2"/>
        </w:numPr>
        <w:rPr>
          <w:rFonts w:asciiTheme="majorBidi" w:hAnsiTheme="majorBidi" w:cstheme="majorBidi"/>
        </w:rPr>
      </w:pPr>
      <w:r w:rsidRPr="00165112">
        <w:rPr>
          <w:rFonts w:asciiTheme="majorBidi" w:hAnsiTheme="majorBidi" w:cstheme="majorBidi"/>
          <w:i/>
          <w:iCs/>
        </w:rPr>
        <w:t>Equity &amp; Gold Cohort</w:t>
      </w:r>
      <w:r w:rsidRPr="00165112">
        <w:rPr>
          <w:rFonts w:asciiTheme="majorBidi" w:hAnsiTheme="majorBidi" w:cstheme="majorBidi"/>
        </w:rPr>
        <w:t>: 871 trading days (September 2020 – April 2024).</w:t>
      </w:r>
    </w:p>
    <w:p w14:paraId="06CAF91C" w14:textId="77777777" w:rsidR="00397A1B" w:rsidRPr="00165112" w:rsidRDefault="00397A1B">
      <w:pPr>
        <w:numPr>
          <w:ilvl w:val="1"/>
          <w:numId w:val="2"/>
        </w:numPr>
        <w:rPr>
          <w:rFonts w:asciiTheme="majorBidi" w:hAnsiTheme="majorBidi" w:cstheme="majorBidi"/>
        </w:rPr>
      </w:pPr>
      <w:r w:rsidRPr="00165112">
        <w:rPr>
          <w:rFonts w:asciiTheme="majorBidi" w:hAnsiTheme="majorBidi" w:cstheme="majorBidi"/>
          <w:i/>
          <w:iCs/>
        </w:rPr>
        <w:t>Power Grid &amp; Electricity Cohort</w:t>
      </w:r>
      <w:r w:rsidRPr="00165112">
        <w:rPr>
          <w:rFonts w:asciiTheme="majorBidi" w:hAnsiTheme="majorBidi" w:cstheme="majorBidi"/>
        </w:rPr>
        <w:t>: 1,412 calendar days (September 2020 – August 2026).</w:t>
      </w:r>
    </w:p>
    <w:p w14:paraId="33C362BE" w14:textId="77777777" w:rsidR="002122CB" w:rsidRPr="002122CB" w:rsidRDefault="00397A1B" w:rsidP="002122CB">
      <w:pPr>
        <w:numPr>
          <w:ilvl w:val="1"/>
          <w:numId w:val="2"/>
        </w:numPr>
        <w:rPr>
          <w:rFonts w:asciiTheme="majorBidi" w:hAnsiTheme="majorBidi" w:cstheme="majorBidi"/>
        </w:rPr>
      </w:pPr>
      <w:r w:rsidRPr="00165112">
        <w:rPr>
          <w:rFonts w:asciiTheme="majorBidi" w:hAnsiTheme="majorBidi" w:cstheme="majorBidi"/>
          <w:i/>
          <w:iCs/>
        </w:rPr>
        <w:t>Refined Petroleum Cohort</w:t>
      </w:r>
      <w:r w:rsidRPr="00165112">
        <w:rPr>
          <w:rFonts w:asciiTheme="majorBidi" w:hAnsiTheme="majorBidi" w:cstheme="majorBidi"/>
        </w:rPr>
        <w:t>: 883 calendar days (December 2022 – August 2026).</w:t>
      </w:r>
    </w:p>
    <w:p w14:paraId="69AFD602" w14:textId="77777777" w:rsidR="00015A70" w:rsidRPr="00142EDD" w:rsidRDefault="00397A1B" w:rsidP="00142EDD">
      <w:pPr>
        <w:numPr>
          <w:ilvl w:val="0"/>
          <w:numId w:val="2"/>
        </w:numPr>
        <w:rPr>
          <w:rFonts w:asciiTheme="majorBidi" w:hAnsiTheme="majorBidi" w:cstheme="majorBidi"/>
        </w:rPr>
      </w:pPr>
      <w:r w:rsidRPr="00165112">
        <w:rPr>
          <w:rFonts w:asciiTheme="majorBidi" w:hAnsiTheme="majorBidi" w:cstheme="majorBidi"/>
        </w:rPr>
        <w:t>The project intentionally focuses on explainable machine learning algorithms (Logistic Regression, Ridge/Lasso Regularization, Decision Trees, Random Forests) and parametric time-series methods (</w:t>
      </w:r>
      <m:oMath>
        <m:r>
          <m:rPr>
            <m:nor/>
          </m:rPr>
          <w:rPr>
            <w:rFonts w:asciiTheme="majorBidi" w:hAnsiTheme="majorBidi" w:cstheme="majorBidi"/>
          </w:rPr>
          <m:t>ARIMA</m:t>
        </m:r>
      </m:oMath>
      <w:r w:rsidRPr="00165112">
        <w:rPr>
          <w:rFonts w:asciiTheme="majorBidi" w:hAnsiTheme="majorBidi" w:cstheme="majorBidi"/>
        </w:rPr>
        <w:t>), strictly avoiding uninterpretable black-box neural networks.</w:t>
      </w:r>
    </w:p>
    <w:p w14:paraId="19B1F367" w14:textId="77777777" w:rsidR="00015A70" w:rsidRPr="008F720D" w:rsidRDefault="00397A1B" w:rsidP="000B7DAB">
      <w:pPr>
        <w:pStyle w:val="Heading3"/>
        <w:rPr>
          <w:rFonts w:asciiTheme="majorBidi" w:hAnsiTheme="majorBidi" w:cstheme="majorBidi"/>
          <w:b/>
          <w:bCs/>
          <w:sz w:val="28"/>
          <w:szCs w:val="28"/>
        </w:rPr>
      </w:pPr>
      <w:bookmarkStart w:id="33" w:name="_Toc241307882"/>
      <w:r w:rsidRPr="008F720D">
        <w:rPr>
          <w:rFonts w:asciiTheme="majorBidi" w:hAnsiTheme="majorBidi" w:cstheme="majorBidi"/>
          <w:b/>
          <w:bCs/>
          <w:sz w:val="28"/>
          <w:szCs w:val="28"/>
        </w:rPr>
        <w:t>1.4 Methodological Approach</w:t>
      </w:r>
      <w:bookmarkEnd w:id="33"/>
    </w:p>
    <w:p w14:paraId="5AD386BD" w14:textId="77777777" w:rsidR="00D27101" w:rsidRPr="00165112" w:rsidRDefault="00397A1B">
      <w:pPr>
        <w:numPr>
          <w:ilvl w:val="0"/>
          <w:numId w:val="3"/>
        </w:numPr>
        <w:rPr>
          <w:rFonts w:asciiTheme="majorBidi" w:hAnsiTheme="majorBidi" w:cstheme="majorBidi"/>
        </w:rPr>
      </w:pPr>
      <w:r w:rsidRPr="00165112">
        <w:rPr>
          <w:rFonts w:asciiTheme="majorBidi" w:hAnsiTheme="majorBidi" w:cstheme="majorBidi"/>
          <w:b/>
          <w:bCs/>
        </w:rPr>
        <w:t>Data Ingestion &amp; Integrity Auditing</w:t>
      </w:r>
    </w:p>
    <w:p w14:paraId="7FE4F612"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Identification and programmatic resolution of PDF table parsing bleed (e.g., indicative exchange rate misalignments and inflation/GDP column shifts).</w:t>
      </w:r>
    </w:p>
    <w:p w14:paraId="0DC10295" w14:textId="77777777" w:rsidR="00015A70" w:rsidRPr="00165112" w:rsidRDefault="00015A70" w:rsidP="00015A70">
      <w:pPr>
        <w:ind w:left="720"/>
        <w:rPr>
          <w:rFonts w:asciiTheme="majorBidi" w:hAnsiTheme="majorBidi" w:cstheme="majorBidi"/>
        </w:rPr>
      </w:pPr>
    </w:p>
    <w:p w14:paraId="408CD34A" w14:textId="77777777" w:rsidR="00D27101" w:rsidRPr="00165112" w:rsidRDefault="00397A1B">
      <w:pPr>
        <w:numPr>
          <w:ilvl w:val="0"/>
          <w:numId w:val="3"/>
        </w:numPr>
        <w:rPr>
          <w:rFonts w:asciiTheme="majorBidi" w:hAnsiTheme="majorBidi" w:cstheme="majorBidi"/>
        </w:rPr>
      </w:pPr>
      <w:r w:rsidRPr="00165112">
        <w:rPr>
          <w:rFonts w:asciiTheme="majorBidi" w:hAnsiTheme="majorBidi" w:cstheme="majorBidi"/>
          <w:b/>
          <w:bCs/>
        </w:rPr>
        <w:t>Stationary Feature Engineering</w:t>
      </w:r>
    </w:p>
    <w:p w14:paraId="75928A75"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 xml:space="preserve">Elimination of lookahead bias by shifting all rolling windows and momentum oscillators by </w:t>
      </w:r>
      <m:oMath>
        <m:r>
          <w:rPr>
            <w:rFonts w:ascii="Cambria Math" w:hAnsi="Cambria Math" w:cstheme="majorBidi"/>
          </w:rPr>
          <m:t>t-1</m:t>
        </m:r>
      </m:oMath>
      <w:r w:rsidRPr="00165112">
        <w:rPr>
          <w:rFonts w:asciiTheme="majorBidi" w:hAnsiTheme="majorBidi" w:cstheme="majorBidi"/>
        </w:rPr>
        <w:t>, and transforming non-stationary nominal price levels into stationary log-returns and percentage distances.</w:t>
      </w:r>
    </w:p>
    <w:p w14:paraId="11D69CC6" w14:textId="77777777" w:rsidR="00015A70" w:rsidRPr="00165112" w:rsidRDefault="00015A70" w:rsidP="00015A70">
      <w:pPr>
        <w:ind w:left="720"/>
        <w:rPr>
          <w:rFonts w:asciiTheme="majorBidi" w:hAnsiTheme="majorBidi" w:cstheme="majorBidi"/>
        </w:rPr>
      </w:pPr>
    </w:p>
    <w:p w14:paraId="71490B8D" w14:textId="77777777" w:rsidR="00D27101" w:rsidRPr="00165112" w:rsidRDefault="00397A1B">
      <w:pPr>
        <w:numPr>
          <w:ilvl w:val="0"/>
          <w:numId w:val="3"/>
        </w:numPr>
        <w:rPr>
          <w:rFonts w:asciiTheme="majorBidi" w:hAnsiTheme="majorBidi" w:cstheme="majorBidi"/>
        </w:rPr>
      </w:pPr>
      <w:r w:rsidRPr="00165112">
        <w:rPr>
          <w:rFonts w:asciiTheme="majorBidi" w:hAnsiTheme="majorBidi" w:cstheme="majorBidi"/>
          <w:b/>
          <w:bCs/>
        </w:rPr>
        <w:t>Delta-Target Formulation</w:t>
      </w:r>
    </w:p>
    <w:p w14:paraId="1A4D2632"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lastRenderedPageBreak/>
        <w:t>Structuring continuous regression tasks to predict daily change differentials (</w:t>
      </w:r>
      <m:oMath>
        <m:r>
          <m:rPr>
            <m:sty m:val="p"/>
          </m:rP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oMath>
      <w:r w:rsidRPr="00165112">
        <w:rPr>
          <w:rFonts w:asciiTheme="majorBidi" w:hAnsiTheme="majorBidi" w:cstheme="majorBidi"/>
        </w:rPr>
        <w:t>) to prevent tree-ensemble extrapolation failure on trending out-of-sample data.</w:t>
      </w:r>
    </w:p>
    <w:p w14:paraId="1CBF1D50" w14:textId="77777777" w:rsidR="00015A70" w:rsidRPr="00165112" w:rsidRDefault="00015A70" w:rsidP="00015A70">
      <w:pPr>
        <w:ind w:left="720"/>
        <w:rPr>
          <w:rFonts w:asciiTheme="majorBidi" w:hAnsiTheme="majorBidi" w:cstheme="majorBidi"/>
        </w:rPr>
      </w:pPr>
    </w:p>
    <w:p w14:paraId="6AD45509" w14:textId="77777777" w:rsidR="00D27101" w:rsidRPr="00165112" w:rsidRDefault="00397A1B">
      <w:pPr>
        <w:numPr>
          <w:ilvl w:val="0"/>
          <w:numId w:val="3"/>
        </w:numPr>
        <w:rPr>
          <w:rFonts w:asciiTheme="majorBidi" w:hAnsiTheme="majorBidi" w:cstheme="majorBidi"/>
        </w:rPr>
      </w:pPr>
      <w:r w:rsidRPr="00165112">
        <w:rPr>
          <w:rFonts w:asciiTheme="majorBidi" w:hAnsiTheme="majorBidi" w:cstheme="majorBidi"/>
          <w:b/>
          <w:bCs/>
        </w:rPr>
        <w:t>Chronological Validation</w:t>
      </w:r>
    </w:p>
    <w:p w14:paraId="6ECF2557" w14:textId="77777777" w:rsidR="00015A70" w:rsidRPr="00165112" w:rsidRDefault="00397A1B" w:rsidP="00142EDD">
      <w:pPr>
        <w:ind w:left="720"/>
        <w:rPr>
          <w:rFonts w:asciiTheme="majorBidi" w:hAnsiTheme="majorBidi" w:cstheme="majorBidi"/>
        </w:rPr>
      </w:pPr>
      <w:r w:rsidRPr="00165112">
        <w:rPr>
          <w:rFonts w:asciiTheme="majorBidi" w:hAnsiTheme="majorBidi" w:cstheme="majorBidi"/>
        </w:rPr>
        <w:t>Utilizing strict out-of-time chronological train-test splits (</w:t>
      </w:r>
      <m:oMath>
        <m:r>
          <w:rPr>
            <w:rFonts w:ascii="Cambria Math" w:hAnsi="Cambria Math" w:cstheme="majorBidi"/>
          </w:rPr>
          <m:t>80%</m:t>
        </m:r>
      </m:oMath>
      <w:r w:rsidRPr="00165112">
        <w:rPr>
          <w:rFonts w:asciiTheme="majorBidi" w:hAnsiTheme="majorBidi" w:cstheme="majorBidi"/>
        </w:rPr>
        <w:t xml:space="preserve"> train, </w:t>
      </w:r>
      <m:oMath>
        <m:r>
          <w:rPr>
            <w:rFonts w:ascii="Cambria Math" w:hAnsi="Cambria Math" w:cstheme="majorBidi"/>
          </w:rPr>
          <m:t>20%</m:t>
        </m:r>
      </m:oMath>
      <w:r w:rsidRPr="00165112">
        <w:rPr>
          <w:rFonts w:asciiTheme="majorBidi" w:hAnsiTheme="majorBidi" w:cstheme="majorBidi"/>
        </w:rPr>
        <w:t xml:space="preserve"> test) rather than randomized k-fold splits, preventing temporal leakage.</w:t>
      </w:r>
    </w:p>
    <w:p w14:paraId="1BD86A2D" w14:textId="77777777" w:rsidR="00397A1B" w:rsidRPr="008F720D" w:rsidRDefault="00397A1B" w:rsidP="000B7DAB">
      <w:pPr>
        <w:pStyle w:val="Heading3"/>
        <w:rPr>
          <w:rFonts w:asciiTheme="majorBidi" w:hAnsiTheme="majorBidi" w:cstheme="majorBidi"/>
          <w:b/>
          <w:bCs/>
          <w:sz w:val="28"/>
          <w:szCs w:val="28"/>
        </w:rPr>
      </w:pPr>
      <w:bookmarkStart w:id="34" w:name="_Toc241307883"/>
      <w:r w:rsidRPr="008F720D">
        <w:rPr>
          <w:rFonts w:asciiTheme="majorBidi" w:hAnsiTheme="majorBidi" w:cstheme="majorBidi"/>
          <w:b/>
          <w:bCs/>
          <w:sz w:val="28"/>
          <w:szCs w:val="28"/>
        </w:rPr>
        <w:t>1.5 Summary of Results and Insights</w:t>
      </w:r>
      <w:bookmarkEnd w:id="34"/>
    </w:p>
    <w:p w14:paraId="586E05A8" w14:textId="77777777" w:rsidR="00015A70" w:rsidRPr="00165112" w:rsidRDefault="00015A70" w:rsidP="00397A1B">
      <w:pPr>
        <w:rPr>
          <w:rFonts w:asciiTheme="majorBidi" w:hAnsiTheme="majorBidi" w:cstheme="majorBidi"/>
          <w:b/>
          <w:bCs/>
        </w:rPr>
      </w:pPr>
    </w:p>
    <w:p w14:paraId="0FDBD88C" w14:textId="77777777" w:rsidR="00D27101" w:rsidRPr="00165112" w:rsidRDefault="00397A1B">
      <w:pPr>
        <w:numPr>
          <w:ilvl w:val="0"/>
          <w:numId w:val="4"/>
        </w:numPr>
        <w:rPr>
          <w:rFonts w:asciiTheme="majorBidi" w:hAnsiTheme="majorBidi" w:cstheme="majorBidi"/>
        </w:rPr>
      </w:pPr>
      <w:r w:rsidRPr="00165112">
        <w:rPr>
          <w:rFonts w:asciiTheme="majorBidi" w:hAnsiTheme="majorBidi" w:cstheme="majorBidi"/>
          <w:b/>
          <w:bCs/>
        </w:rPr>
        <w:t>Equity Direction</w:t>
      </w:r>
    </w:p>
    <w:p w14:paraId="000F3686"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 xml:space="preserve">Stationary feature transformation combined with L2-penalized classifiers achieved an out-of-sample directional accuracy of </w:t>
      </w:r>
      <m:oMath>
        <m:r>
          <w:rPr>
            <w:rFonts w:ascii="Cambria Math" w:hAnsi="Cambria Math" w:cstheme="majorBidi"/>
          </w:rPr>
          <m:t>62.94%</m:t>
        </m:r>
      </m:oMath>
      <w:r w:rsidRPr="00165112">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1</m:t>
            </m:r>
          </m:sub>
        </m:sSub>
        <m:r>
          <m:rPr>
            <m:nor/>
          </m:rPr>
          <w:rPr>
            <w:rFonts w:asciiTheme="majorBidi" w:hAnsiTheme="majorBidi" w:cstheme="majorBidi"/>
          </w:rPr>
          <m:t>-score: </m:t>
        </m:r>
        <m:r>
          <w:rPr>
            <w:rFonts w:ascii="Cambria Math" w:hAnsi="Cambria Math" w:cstheme="majorBidi"/>
          </w:rPr>
          <m:t>0.717</m:t>
        </m:r>
      </m:oMath>
      <w:r w:rsidRPr="00165112">
        <w:rPr>
          <w:rFonts w:asciiTheme="majorBidi" w:hAnsiTheme="majorBidi" w:cstheme="majorBidi"/>
        </w:rPr>
        <w:t xml:space="preserve">), substantially outperforming the </w:t>
      </w:r>
      <m:oMath>
        <m:r>
          <w:rPr>
            <w:rFonts w:ascii="Cambria Math" w:hAnsi="Cambria Math" w:cstheme="majorBidi"/>
          </w:rPr>
          <m:t>51.76%</m:t>
        </m:r>
      </m:oMath>
      <w:r w:rsidRPr="00165112">
        <w:rPr>
          <w:rFonts w:asciiTheme="majorBidi" w:hAnsiTheme="majorBidi" w:cstheme="majorBidi"/>
        </w:rPr>
        <w:t xml:space="preserve"> majority-class baseline</w:t>
      </w:r>
      <w:r w:rsidR="007C4CBF">
        <w:rPr>
          <w:rFonts w:asciiTheme="majorBidi" w:hAnsiTheme="majorBidi" w:cstheme="majorBidi"/>
        </w:rPr>
        <w:t xml:space="preserve"> </w:t>
      </w:r>
      <w:r w:rsidR="007C4CBF" w:rsidRPr="007C4CBF">
        <w:rPr>
          <w:rFonts w:asciiTheme="majorBidi" w:hAnsiTheme="majorBidi" w:cstheme="majorBidi"/>
        </w:rPr>
        <w:t>by</w:t>
      </w:r>
      <w:r w:rsidR="007C4CBF" w:rsidRPr="007C4CBF">
        <w:rPr>
          <w:rFonts w:asciiTheme="majorBidi" w:hAnsiTheme="majorBidi" w:cstheme="majorBidi"/>
          <w:b/>
          <w:bCs/>
        </w:rPr>
        <w:t xml:space="preserve"> 11.18%</w:t>
      </w:r>
      <w:r w:rsidR="007C4CBF" w:rsidRPr="007C4CBF">
        <w:rPr>
          <w:rFonts w:asciiTheme="majorBidi" w:hAnsiTheme="majorBidi" w:cstheme="majorBidi"/>
        </w:rPr>
        <w:t>.</w:t>
      </w:r>
    </w:p>
    <w:p w14:paraId="62AB66FA" w14:textId="77777777" w:rsidR="00015A70" w:rsidRPr="00165112" w:rsidRDefault="00015A70" w:rsidP="00015A70">
      <w:pPr>
        <w:ind w:left="720"/>
        <w:rPr>
          <w:rFonts w:asciiTheme="majorBidi" w:hAnsiTheme="majorBidi" w:cstheme="majorBidi"/>
        </w:rPr>
      </w:pPr>
    </w:p>
    <w:p w14:paraId="649A7CC8" w14:textId="77777777" w:rsidR="00D27101" w:rsidRPr="00165112" w:rsidRDefault="00397A1B">
      <w:pPr>
        <w:numPr>
          <w:ilvl w:val="0"/>
          <w:numId w:val="4"/>
        </w:numPr>
        <w:rPr>
          <w:rFonts w:asciiTheme="majorBidi" w:hAnsiTheme="majorBidi" w:cstheme="majorBidi"/>
        </w:rPr>
      </w:pPr>
      <w:r w:rsidRPr="00165112">
        <w:rPr>
          <w:rFonts w:asciiTheme="majorBidi" w:hAnsiTheme="majorBidi" w:cstheme="majorBidi"/>
          <w:b/>
          <w:bCs/>
        </w:rPr>
        <w:t>Electricity Demand</w:t>
      </w:r>
    </w:p>
    <w:p w14:paraId="15B1E4B8"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 xml:space="preserve">Formulating power load forecasting through delta-change Ridge and Random Forest models yielded an out-of-sample </w:t>
      </w:r>
      <m:oMath>
        <m:r>
          <m:rPr>
            <m:nor/>
          </m:rPr>
          <w:rPr>
            <w:rFonts w:asciiTheme="majorBidi" w:hAnsiTheme="majorBidi" w:cstheme="majorBidi"/>
          </w:rPr>
          <m:t>RMSE of </m:t>
        </m:r>
        <m:r>
          <w:rPr>
            <w:rFonts w:ascii="Cambria Math" w:hAnsi="Cambria Math" w:cstheme="majorBidi"/>
          </w:rPr>
          <m:t>116.74</m:t>
        </m:r>
        <m:r>
          <m:rPr>
            <m:nor/>
          </m:rPr>
          <w:rPr>
            <w:rFonts w:asciiTheme="majorBidi" w:hAnsiTheme="majorBidi" w:cstheme="majorBidi"/>
          </w:rPr>
          <m:t> MW</m:t>
        </m:r>
      </m:oMath>
      <w:r w:rsidRPr="00165112">
        <w:rPr>
          <w:rFonts w:asciiTheme="majorBidi" w:hAnsiTheme="majorBidi" w:cstheme="majorBidi"/>
        </w:rPr>
        <w:t xml:space="preserve"> and a </w:t>
      </w:r>
      <m:oMath>
        <m:r>
          <m:rPr>
            <m:nor/>
          </m:rPr>
          <w:rPr>
            <w:rFonts w:asciiTheme="majorBidi" w:hAnsiTheme="majorBidi" w:cstheme="majorBidi"/>
          </w:rPr>
          <m:t>MAPE of </m:t>
        </m:r>
        <m:r>
          <w:rPr>
            <w:rFonts w:ascii="Cambria Math" w:hAnsi="Cambria Math" w:cstheme="majorBidi"/>
          </w:rPr>
          <m:t>2.96%</m:t>
        </m:r>
      </m:oMath>
      <w:r w:rsidRPr="00165112">
        <w:rPr>
          <w:rFonts w:asciiTheme="majorBidi" w:hAnsiTheme="majorBidi" w:cstheme="majorBidi"/>
        </w:rPr>
        <w:t>, capturing weekly industrial load cycling.</w:t>
      </w:r>
    </w:p>
    <w:p w14:paraId="64A01513" w14:textId="77777777" w:rsidR="00015A70" w:rsidRPr="00165112" w:rsidRDefault="00015A70" w:rsidP="00015A70">
      <w:pPr>
        <w:rPr>
          <w:rFonts w:asciiTheme="majorBidi" w:hAnsiTheme="majorBidi" w:cstheme="majorBidi"/>
        </w:rPr>
      </w:pPr>
    </w:p>
    <w:p w14:paraId="6C555683" w14:textId="77777777" w:rsidR="00D27101" w:rsidRPr="00165112" w:rsidRDefault="00397A1B">
      <w:pPr>
        <w:numPr>
          <w:ilvl w:val="0"/>
          <w:numId w:val="4"/>
        </w:numPr>
        <w:rPr>
          <w:rFonts w:asciiTheme="majorBidi" w:hAnsiTheme="majorBidi" w:cstheme="majorBidi"/>
        </w:rPr>
      </w:pPr>
      <w:r w:rsidRPr="00165112">
        <w:rPr>
          <w:rFonts w:asciiTheme="majorBidi" w:hAnsiTheme="majorBidi" w:cstheme="majorBidi"/>
          <w:b/>
          <w:bCs/>
        </w:rPr>
        <w:t>Probabilistic Forecasting</w:t>
      </w:r>
    </w:p>
    <w:p w14:paraId="20E4CCEA" w14:textId="77777777" w:rsidR="005845A4" w:rsidRPr="00165112" w:rsidRDefault="00397A1B" w:rsidP="00D27101">
      <w:pPr>
        <w:ind w:left="720"/>
        <w:rPr>
          <w:rFonts w:asciiTheme="majorBidi" w:hAnsiTheme="majorBidi" w:cstheme="majorBidi"/>
        </w:rPr>
      </w:pPr>
      <w:r w:rsidRPr="00165112">
        <w:rPr>
          <w:rFonts w:asciiTheme="majorBidi" w:hAnsiTheme="majorBidi" w:cstheme="majorBidi"/>
        </w:rPr>
        <w:t xml:space="preserve">Across 10 time-series configurations, the </w:t>
      </w:r>
      <m:oMath>
        <m:r>
          <m:rPr>
            <m:nor/>
          </m:rPr>
          <w:rPr>
            <w:rFonts w:asciiTheme="majorBidi" w:hAnsiTheme="majorBidi" w:cstheme="majorBidi"/>
          </w:rPr>
          <m:t>ARMA</m:t>
        </m:r>
        <m:d>
          <m:dPr>
            <m:ctrlPr>
              <w:rPr>
                <w:rFonts w:ascii="Cambria Math" w:hAnsi="Cambria Math" w:cstheme="majorBidi"/>
              </w:rPr>
            </m:ctrlPr>
          </m:dPr>
          <m:e>
            <m:r>
              <w:rPr>
                <w:rFonts w:ascii="Cambria Math" w:hAnsi="Cambria Math" w:cstheme="majorBidi"/>
              </w:rPr>
              <m:t>2,2</m:t>
            </m:r>
          </m:e>
        </m:d>
      </m:oMath>
      <w:r w:rsidRPr="00165112">
        <w:rPr>
          <w:rFonts w:asciiTheme="majorBidi" w:hAnsiTheme="majorBidi" w:cstheme="majorBidi"/>
        </w:rPr>
        <w:t xml:space="preserve"> / </w:t>
      </w:r>
      <m:oMath>
        <m:r>
          <m:rPr>
            <m:nor/>
          </m:rPr>
          <w:rPr>
            <w:rFonts w:asciiTheme="majorBidi" w:hAnsiTheme="majorBidi" w:cstheme="majorBidi"/>
          </w:rPr>
          <m:t>ARIMA</m:t>
        </m:r>
        <m:d>
          <m:dPr>
            <m:ctrlPr>
              <w:rPr>
                <w:rFonts w:ascii="Cambria Math" w:hAnsi="Cambria Math" w:cstheme="majorBidi"/>
              </w:rPr>
            </m:ctrlPr>
          </m:dPr>
          <m:e>
            <m:r>
              <w:rPr>
                <w:rFonts w:ascii="Cambria Math" w:hAnsi="Cambria Math" w:cstheme="majorBidi"/>
              </w:rPr>
              <m:t>2,1,2</m:t>
            </m:r>
          </m:e>
        </m:d>
      </m:oMath>
      <w:r w:rsidRPr="00165112">
        <w:rPr>
          <w:rFonts w:asciiTheme="majorBidi" w:hAnsiTheme="majorBidi" w:cstheme="majorBidi"/>
        </w:rPr>
        <w:t xml:space="preserve"> specification achieved the highest precision </w:t>
      </w:r>
    </w:p>
    <w:p w14:paraId="0495E116" w14:textId="77777777" w:rsidR="005845A4" w:rsidRPr="00165112" w:rsidRDefault="00397A1B" w:rsidP="005845A4">
      <w:pPr>
        <w:ind w:left="720"/>
        <w:rPr>
          <w:rFonts w:asciiTheme="majorBidi" w:hAnsiTheme="majorBidi" w:cstheme="majorBidi"/>
        </w:rPr>
      </w:pPr>
      <w:r w:rsidRPr="00165112">
        <w:rPr>
          <w:rFonts w:asciiTheme="majorBidi" w:hAnsiTheme="majorBidi" w:cstheme="majorBidi"/>
        </w:rPr>
        <w:t>(</w:t>
      </w:r>
      <m:oMath>
        <m:r>
          <m:rPr>
            <m:nor/>
          </m:rPr>
          <w:rPr>
            <w:rFonts w:asciiTheme="majorBidi" w:hAnsiTheme="majorBidi" w:cstheme="majorBidi"/>
          </w:rPr>
          <m:t>RMSE: </m:t>
        </m:r>
        <m:r>
          <w:rPr>
            <w:rFonts w:ascii="Cambria Math" w:hAnsi="Cambria Math" w:cstheme="majorBidi"/>
          </w:rPr>
          <m:t>62.43</m:t>
        </m:r>
        <m:r>
          <m:rPr>
            <m:nor/>
          </m:rPr>
          <w:rPr>
            <w:rFonts w:asciiTheme="majorBidi" w:hAnsiTheme="majorBidi" w:cstheme="majorBidi"/>
          </w:rPr>
          <m:t> points</m:t>
        </m:r>
      </m:oMath>
      <w:r w:rsidRPr="00165112">
        <w:rPr>
          <w:rFonts w:asciiTheme="majorBidi" w:hAnsiTheme="majorBidi" w:cstheme="majorBidi"/>
        </w:rPr>
        <w:t xml:space="preserve">,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=0.9842</m:t>
        </m:r>
      </m:oMath>
      <w:r w:rsidRPr="00165112">
        <w:rPr>
          <w:rFonts w:asciiTheme="majorBidi" w:hAnsiTheme="majorBidi" w:cstheme="majorBidi"/>
        </w:rPr>
        <w:t xml:space="preserve">) </w:t>
      </w:r>
    </w:p>
    <w:p w14:paraId="04E8C5B0" w14:textId="77777777" w:rsidR="00015A70" w:rsidRPr="00165112" w:rsidRDefault="00397A1B" w:rsidP="005845A4">
      <w:pPr>
        <w:ind w:left="720"/>
        <w:rPr>
          <w:rFonts w:asciiTheme="majorBidi" w:hAnsiTheme="majorBidi" w:cstheme="majorBidi"/>
        </w:rPr>
      </w:pPr>
      <w:r w:rsidRPr="00165112">
        <w:rPr>
          <w:rFonts w:asciiTheme="majorBidi" w:hAnsiTheme="majorBidi" w:cstheme="majorBidi"/>
        </w:rPr>
        <w:t xml:space="preserve">with calibrated </w:t>
      </w:r>
      <m:oMath>
        <m:r>
          <w:rPr>
            <w:rFonts w:ascii="Cambria Math" w:hAnsi="Cambria Math" w:cstheme="majorBidi"/>
          </w:rPr>
          <m:t>95%</m:t>
        </m:r>
      </m:oMath>
      <w:r w:rsidRPr="00165112">
        <w:rPr>
          <w:rFonts w:asciiTheme="majorBidi" w:hAnsiTheme="majorBidi" w:cstheme="majorBidi"/>
        </w:rPr>
        <w:t xml:space="preserve"> empirical uncertainty coverage of </w:t>
      </w:r>
      <m:oMath>
        <m:r>
          <w:rPr>
            <w:rFonts w:ascii="Cambria Math" w:hAnsi="Cambria Math" w:cstheme="majorBidi"/>
          </w:rPr>
          <m:t>99.31%</m:t>
        </m:r>
      </m:oMath>
      <w:r w:rsidRPr="00165112">
        <w:rPr>
          <w:rFonts w:asciiTheme="majorBidi" w:hAnsiTheme="majorBidi" w:cstheme="majorBidi"/>
        </w:rPr>
        <w:t>.</w:t>
      </w:r>
    </w:p>
    <w:p w14:paraId="70F4A95B" w14:textId="77777777" w:rsidR="00015A70" w:rsidRPr="00165112" w:rsidRDefault="00015A70" w:rsidP="00015A70">
      <w:pPr>
        <w:rPr>
          <w:rFonts w:asciiTheme="majorBidi" w:hAnsiTheme="majorBidi" w:cstheme="majorBidi"/>
        </w:rPr>
      </w:pPr>
    </w:p>
    <w:p w14:paraId="7511FFA4" w14:textId="77777777" w:rsidR="00D27101" w:rsidRPr="00165112" w:rsidRDefault="00397A1B">
      <w:pPr>
        <w:numPr>
          <w:ilvl w:val="0"/>
          <w:numId w:val="4"/>
        </w:numPr>
        <w:rPr>
          <w:rFonts w:asciiTheme="majorBidi" w:hAnsiTheme="majorBidi" w:cstheme="majorBidi"/>
        </w:rPr>
      </w:pPr>
      <w:r w:rsidRPr="00165112">
        <w:rPr>
          <w:rFonts w:asciiTheme="majorBidi" w:hAnsiTheme="majorBidi" w:cstheme="majorBidi"/>
          <w:b/>
          <w:bCs/>
        </w:rPr>
        <w:t>Regime Segmentation</w:t>
      </w:r>
    </w:p>
    <w:p w14:paraId="4E8932E2"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Standardized K-Means clustering (</w:t>
      </w:r>
      <m:oMath>
        <m:r>
          <w:rPr>
            <w:rFonts w:ascii="Cambria Math" w:hAnsi="Cambria Math" w:cstheme="majorBidi"/>
          </w:rPr>
          <m:t>k=3</m:t>
        </m:r>
      </m:oMath>
      <w:r w:rsidRPr="00165112">
        <w:rPr>
          <w:rFonts w:asciiTheme="majorBidi" w:hAnsiTheme="majorBidi" w:cstheme="majorBidi"/>
        </w:rPr>
        <w:t>) accurately delineated the macroeconomic timeline into a low-stress pre-crisis baseline, a severe shock phase marked by elevated exchange rates and depressed electricity demand, and a post-2024 industrial recovery phase.</w:t>
      </w:r>
    </w:p>
    <w:p w14:paraId="0071EF22" w14:textId="77777777" w:rsidR="00397A1B" w:rsidRDefault="00397A1B" w:rsidP="00397A1B">
      <w:pPr>
        <w:rPr>
          <w:rFonts w:asciiTheme="majorBidi" w:hAnsiTheme="majorBidi" w:cstheme="majorBidi"/>
        </w:rPr>
      </w:pPr>
    </w:p>
    <w:p w14:paraId="2DEF9576" w14:textId="77777777" w:rsidR="00142EDD" w:rsidRDefault="00142EDD" w:rsidP="00397A1B">
      <w:pPr>
        <w:rPr>
          <w:rFonts w:asciiTheme="majorBidi" w:hAnsiTheme="majorBidi" w:cstheme="majorBidi"/>
        </w:rPr>
      </w:pPr>
    </w:p>
    <w:p w14:paraId="5B45ACDA" w14:textId="77777777" w:rsidR="00142EDD" w:rsidRDefault="00142EDD" w:rsidP="00397A1B">
      <w:pPr>
        <w:rPr>
          <w:rFonts w:asciiTheme="majorBidi" w:hAnsiTheme="majorBidi" w:cstheme="majorBidi"/>
        </w:rPr>
      </w:pPr>
    </w:p>
    <w:p w14:paraId="1B051C80" w14:textId="77777777" w:rsidR="00142EDD" w:rsidRPr="00165112" w:rsidRDefault="00142EDD" w:rsidP="00397A1B">
      <w:pPr>
        <w:rPr>
          <w:rFonts w:asciiTheme="majorBidi" w:hAnsiTheme="majorBidi" w:cstheme="majorBidi"/>
        </w:rPr>
      </w:pPr>
    </w:p>
    <w:p w14:paraId="2E230882" w14:textId="77777777" w:rsidR="00397A1B" w:rsidRPr="00165112" w:rsidRDefault="00C05786" w:rsidP="00142EDD">
      <w:pPr>
        <w:pStyle w:val="Heading1"/>
        <w:rPr>
          <w:rFonts w:asciiTheme="majorBidi" w:hAnsiTheme="majorBidi" w:cstheme="majorBidi"/>
        </w:rPr>
      </w:pPr>
      <w:bookmarkStart w:id="35" w:name="_Toc241307884"/>
      <w:r w:rsidRPr="00165112">
        <w:rPr>
          <w:rFonts w:asciiTheme="majorBidi" w:hAnsiTheme="majorBidi" w:cstheme="majorBidi"/>
        </w:rPr>
        <w:lastRenderedPageBreak/>
        <w:t xml:space="preserve">2. </w:t>
      </w:r>
      <w:r w:rsidR="00220D6B" w:rsidRPr="00165112">
        <w:rPr>
          <w:rFonts w:asciiTheme="majorBidi" w:hAnsiTheme="majorBidi" w:cstheme="majorBidi"/>
        </w:rPr>
        <w:t>Background and Problem Domain</w:t>
      </w:r>
      <w:bookmarkEnd w:id="35"/>
    </w:p>
    <w:p w14:paraId="110A2AF0" w14:textId="77777777" w:rsidR="006612B9" w:rsidRPr="008F720D" w:rsidRDefault="00397A1B" w:rsidP="000B7DAB">
      <w:pPr>
        <w:pStyle w:val="Heading3"/>
        <w:rPr>
          <w:rFonts w:asciiTheme="majorBidi" w:hAnsiTheme="majorBidi" w:cstheme="majorBidi"/>
          <w:b/>
          <w:bCs/>
          <w:sz w:val="28"/>
          <w:szCs w:val="28"/>
        </w:rPr>
      </w:pPr>
      <w:bookmarkStart w:id="36" w:name="_Toc241307885"/>
      <w:r w:rsidRPr="008F720D">
        <w:rPr>
          <w:rFonts w:asciiTheme="majorBidi" w:hAnsiTheme="majorBidi" w:cstheme="majorBidi"/>
          <w:b/>
          <w:bCs/>
          <w:sz w:val="28"/>
          <w:szCs w:val="28"/>
        </w:rPr>
        <w:t>2.1 Domain and Industry Context</w:t>
      </w:r>
      <w:bookmarkEnd w:id="36"/>
    </w:p>
    <w:p w14:paraId="4E1DE625" w14:textId="77777777" w:rsidR="00397A1B" w:rsidRDefault="00397A1B" w:rsidP="00397A1B">
      <w:pPr>
        <w:rPr>
          <w:rFonts w:asciiTheme="majorBidi" w:hAnsiTheme="majorBidi" w:cstheme="majorBidi"/>
        </w:rPr>
      </w:pPr>
      <w:r w:rsidRPr="00165112">
        <w:rPr>
          <w:rFonts w:asciiTheme="majorBidi" w:hAnsiTheme="majorBidi" w:cstheme="majorBidi"/>
        </w:rPr>
        <w:t xml:space="preserve">The macroeconomic environment of Sri Lanka presents a complex, interconnected system where domestic monetary stability, capital markets, national infrastructure, and international commodity </w:t>
      </w:r>
      <w:r w:rsidR="00B87B2F" w:rsidRPr="00165112">
        <w:rPr>
          <w:rFonts w:asciiTheme="majorBidi" w:hAnsiTheme="majorBidi" w:cstheme="majorBidi"/>
        </w:rPr>
        <w:t>flow</w:t>
      </w:r>
      <w:r w:rsidRPr="00165112">
        <w:rPr>
          <w:rFonts w:asciiTheme="majorBidi" w:hAnsiTheme="majorBidi" w:cstheme="majorBidi"/>
        </w:rPr>
        <w:t xml:space="preserve"> continuously interact.</w:t>
      </w:r>
    </w:p>
    <w:p w14:paraId="6C12F2AE" w14:textId="77777777" w:rsidR="005B23E6" w:rsidRPr="00165112" w:rsidRDefault="005B23E6" w:rsidP="00397A1B">
      <w:pPr>
        <w:rPr>
          <w:rFonts w:asciiTheme="majorBidi" w:hAnsiTheme="majorBidi" w:cstheme="majorBidi"/>
        </w:rPr>
      </w:pPr>
    </w:p>
    <w:p w14:paraId="2DF4E3DD" w14:textId="77777777" w:rsidR="00D27101" w:rsidRPr="00165112" w:rsidRDefault="00397A1B">
      <w:pPr>
        <w:numPr>
          <w:ilvl w:val="0"/>
          <w:numId w:val="5"/>
        </w:numPr>
        <w:rPr>
          <w:rFonts w:asciiTheme="majorBidi" w:hAnsiTheme="majorBidi" w:cstheme="majorBidi"/>
        </w:rPr>
      </w:pPr>
      <w:r w:rsidRPr="00165112">
        <w:rPr>
          <w:rFonts w:asciiTheme="majorBidi" w:hAnsiTheme="majorBidi" w:cstheme="majorBidi"/>
          <w:b/>
          <w:bCs/>
        </w:rPr>
        <w:t>The Monetary and Foreign Exchange System</w:t>
      </w:r>
    </w:p>
    <w:p w14:paraId="26D6696E"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The Central Bank of Sri Lanka (CBSL) regulates the domestic financial system, publishing daily exchange rates (USD, GBP, EUR, JPY), market liquidity figures, and policy indicators. Foreign exchange availability directly governs the country's capacity to import essential fuels for power generation and transport.</w:t>
      </w:r>
    </w:p>
    <w:p w14:paraId="0A977A21" w14:textId="77777777" w:rsidR="006612B9" w:rsidRPr="00165112" w:rsidRDefault="006612B9" w:rsidP="006612B9">
      <w:pPr>
        <w:ind w:left="720"/>
        <w:rPr>
          <w:rFonts w:asciiTheme="majorBidi" w:hAnsiTheme="majorBidi" w:cstheme="majorBidi"/>
        </w:rPr>
      </w:pPr>
    </w:p>
    <w:p w14:paraId="7034FD4E" w14:textId="77777777" w:rsidR="00D27101" w:rsidRPr="00165112" w:rsidRDefault="00397A1B">
      <w:pPr>
        <w:numPr>
          <w:ilvl w:val="0"/>
          <w:numId w:val="5"/>
        </w:numPr>
        <w:rPr>
          <w:rFonts w:asciiTheme="majorBidi" w:hAnsiTheme="majorBidi" w:cstheme="majorBidi"/>
        </w:rPr>
      </w:pPr>
      <w:r w:rsidRPr="00165112">
        <w:rPr>
          <w:rFonts w:asciiTheme="majorBidi" w:hAnsiTheme="majorBidi" w:cstheme="majorBidi"/>
          <w:b/>
          <w:bCs/>
        </w:rPr>
        <w:t>Capital Markets (Colombo Stock Exchange)</w:t>
      </w:r>
    </w:p>
    <w:p w14:paraId="3BE697D1" w14:textId="77777777" w:rsidR="00397A1B" w:rsidRPr="00165112" w:rsidRDefault="00397A1B" w:rsidP="00D27101">
      <w:pPr>
        <w:ind w:left="720"/>
        <w:rPr>
          <w:rFonts w:asciiTheme="majorBidi" w:hAnsiTheme="majorBidi" w:cstheme="majorBidi"/>
        </w:rPr>
      </w:pPr>
      <w:r w:rsidRPr="00165112">
        <w:rPr>
          <w:rFonts w:asciiTheme="majorBidi" w:hAnsiTheme="majorBidi" w:cstheme="majorBidi"/>
        </w:rPr>
        <w:t xml:space="preserve">The </w:t>
      </w:r>
      <w:r w:rsidR="00B87B2F" w:rsidRPr="00165112">
        <w:rPr>
          <w:rFonts w:asciiTheme="majorBidi" w:hAnsiTheme="majorBidi" w:cstheme="majorBidi"/>
        </w:rPr>
        <w:t>All-Share</w:t>
      </w:r>
      <w:r w:rsidRPr="00165112">
        <w:rPr>
          <w:rFonts w:asciiTheme="majorBidi" w:hAnsiTheme="majorBidi" w:cstheme="majorBidi"/>
        </w:rPr>
        <w:t xml:space="preserve"> Price Index (ASPI) and S&amp;P Sri Lanka 20 (S&amp;P SL20) serve as high-frequency barometers of domestic economic confidence, corporate earnings expectations, and domestic liquidity absorption.</w:t>
      </w:r>
    </w:p>
    <w:p w14:paraId="185AF7C8" w14:textId="77777777" w:rsidR="006612B9" w:rsidRPr="00165112" w:rsidRDefault="006612B9" w:rsidP="006612B9">
      <w:pPr>
        <w:rPr>
          <w:rFonts w:asciiTheme="majorBidi" w:hAnsiTheme="majorBidi" w:cstheme="majorBidi"/>
        </w:rPr>
      </w:pPr>
    </w:p>
    <w:p w14:paraId="74E078BD" w14:textId="77777777" w:rsidR="00424152" w:rsidRPr="00165112" w:rsidRDefault="00397A1B">
      <w:pPr>
        <w:numPr>
          <w:ilvl w:val="0"/>
          <w:numId w:val="5"/>
        </w:numPr>
        <w:rPr>
          <w:rFonts w:asciiTheme="majorBidi" w:hAnsiTheme="majorBidi" w:cstheme="majorBidi"/>
        </w:rPr>
      </w:pPr>
      <w:r w:rsidRPr="00165112">
        <w:rPr>
          <w:rFonts w:asciiTheme="majorBidi" w:hAnsiTheme="majorBidi" w:cstheme="majorBidi"/>
          <w:b/>
          <w:bCs/>
        </w:rPr>
        <w:t>National Power Infrastructure (Ceylon Electricity Board)</w:t>
      </w:r>
    </w:p>
    <w:p w14:paraId="6284D6A1" w14:textId="77777777" w:rsidR="00397A1B" w:rsidRPr="00165112" w:rsidRDefault="00397A1B" w:rsidP="00424152">
      <w:pPr>
        <w:ind w:left="720"/>
        <w:rPr>
          <w:rFonts w:asciiTheme="majorBidi" w:hAnsiTheme="majorBidi" w:cstheme="majorBidi"/>
        </w:rPr>
      </w:pPr>
      <w:r w:rsidRPr="00165112">
        <w:rPr>
          <w:rFonts w:asciiTheme="majorBidi" w:hAnsiTheme="majorBidi" w:cstheme="majorBidi"/>
        </w:rPr>
        <w:t>Daily electricity generation is governed by a seasonal energy mix—shifting between low-cost major hydropower during monsoon windows and expensive thermal coal/fuel oil during dry periods. Peak demand (</w:t>
      </w:r>
      <m:oMath>
        <m:r>
          <m:rPr>
            <m:nor/>
          </m:rPr>
          <w:rPr>
            <w:rFonts w:asciiTheme="majorBidi" w:hAnsiTheme="majorBidi" w:cstheme="majorBidi"/>
          </w:rPr>
          <m:t>MW</m:t>
        </m:r>
      </m:oMath>
      <w:r w:rsidRPr="00165112">
        <w:rPr>
          <w:rFonts w:asciiTheme="majorBidi" w:hAnsiTheme="majorBidi" w:cstheme="majorBidi"/>
        </w:rPr>
        <w:t>) serves as a real-time proxy for national industrial and commercial activity.</w:t>
      </w:r>
    </w:p>
    <w:p w14:paraId="1D2AD4F4" w14:textId="77777777" w:rsidR="006612B9" w:rsidRPr="00165112" w:rsidRDefault="006612B9" w:rsidP="006612B9">
      <w:pPr>
        <w:rPr>
          <w:rFonts w:asciiTheme="majorBidi" w:hAnsiTheme="majorBidi" w:cstheme="majorBidi"/>
        </w:rPr>
      </w:pPr>
    </w:p>
    <w:p w14:paraId="0F384ECA" w14:textId="77777777" w:rsidR="00424152" w:rsidRPr="00165112" w:rsidRDefault="00397A1B">
      <w:pPr>
        <w:numPr>
          <w:ilvl w:val="0"/>
          <w:numId w:val="5"/>
        </w:numPr>
        <w:rPr>
          <w:rFonts w:asciiTheme="majorBidi" w:hAnsiTheme="majorBidi" w:cstheme="majorBidi"/>
        </w:rPr>
      </w:pPr>
      <w:r w:rsidRPr="00165112">
        <w:rPr>
          <w:rFonts w:asciiTheme="majorBidi" w:hAnsiTheme="majorBidi" w:cstheme="majorBidi"/>
          <w:b/>
          <w:bCs/>
        </w:rPr>
        <w:t>Imported Energy Benchmarks (Mean of Platts Singapore - MOPS)</w:t>
      </w:r>
    </w:p>
    <w:p w14:paraId="7E334D0F" w14:textId="77777777" w:rsidR="005B23E6" w:rsidRDefault="00397A1B" w:rsidP="002122CB">
      <w:pPr>
        <w:ind w:left="720"/>
        <w:rPr>
          <w:rFonts w:asciiTheme="majorBidi" w:hAnsiTheme="majorBidi" w:cstheme="majorBidi"/>
        </w:rPr>
      </w:pPr>
      <w:r w:rsidRPr="00165112">
        <w:rPr>
          <w:rFonts w:asciiTheme="majorBidi" w:hAnsiTheme="majorBidi" w:cstheme="majorBidi"/>
        </w:rPr>
        <w:t>Sri Lanka is a net importer of refined petroleum. Singapore Platts benchmark prices for 92 Octane Petrol (Mogas 92), 10ppm Sulfur Diesel (Gasoil), and Aviation Kerosene directly drive national transport costs, thermal power generation expenses, and foreign exchange outflows.</w:t>
      </w:r>
    </w:p>
    <w:p w14:paraId="112022B3" w14:textId="77777777" w:rsidR="00A377FD" w:rsidRDefault="00A377FD" w:rsidP="002122CB">
      <w:pPr>
        <w:ind w:left="720"/>
        <w:rPr>
          <w:rFonts w:asciiTheme="majorBidi" w:hAnsiTheme="majorBidi" w:cstheme="majorBidi"/>
        </w:rPr>
      </w:pPr>
    </w:p>
    <w:p w14:paraId="18DFF663" w14:textId="77777777" w:rsidR="00A377FD" w:rsidRDefault="00A377FD" w:rsidP="002122CB">
      <w:pPr>
        <w:ind w:left="720"/>
        <w:rPr>
          <w:rFonts w:asciiTheme="majorBidi" w:hAnsiTheme="majorBidi" w:cstheme="majorBidi"/>
        </w:rPr>
      </w:pPr>
    </w:p>
    <w:p w14:paraId="62FBE0C5" w14:textId="77777777" w:rsidR="00A377FD" w:rsidRDefault="00A377FD" w:rsidP="002122CB">
      <w:pPr>
        <w:ind w:left="720"/>
        <w:rPr>
          <w:rFonts w:asciiTheme="majorBidi" w:hAnsiTheme="majorBidi" w:cstheme="majorBidi"/>
        </w:rPr>
      </w:pPr>
    </w:p>
    <w:p w14:paraId="73EAD73B" w14:textId="77777777" w:rsidR="00A377FD" w:rsidRDefault="00A377FD" w:rsidP="002122CB">
      <w:pPr>
        <w:ind w:left="720"/>
        <w:rPr>
          <w:rFonts w:asciiTheme="majorBidi" w:hAnsiTheme="majorBidi" w:cstheme="majorBidi"/>
        </w:rPr>
      </w:pPr>
    </w:p>
    <w:p w14:paraId="134FE155" w14:textId="77777777" w:rsidR="00A377FD" w:rsidRDefault="00A377FD" w:rsidP="002122CB">
      <w:pPr>
        <w:ind w:left="720"/>
        <w:rPr>
          <w:rFonts w:asciiTheme="majorBidi" w:hAnsiTheme="majorBidi" w:cstheme="majorBidi"/>
        </w:rPr>
      </w:pPr>
    </w:p>
    <w:p w14:paraId="7A8426C2" w14:textId="77777777" w:rsidR="00A377FD" w:rsidRPr="00165112" w:rsidRDefault="00A377FD" w:rsidP="002122CB">
      <w:pPr>
        <w:ind w:left="720"/>
        <w:rPr>
          <w:rFonts w:asciiTheme="majorBidi" w:hAnsiTheme="majorBidi" w:cstheme="majorBidi"/>
        </w:rPr>
      </w:pPr>
    </w:p>
    <w:p w14:paraId="3ACFD91D" w14:textId="77777777" w:rsidR="009F5935" w:rsidRPr="008F720D" w:rsidRDefault="00397A1B" w:rsidP="000B7DAB">
      <w:pPr>
        <w:pStyle w:val="Heading3"/>
        <w:rPr>
          <w:rFonts w:asciiTheme="majorBidi" w:hAnsiTheme="majorBidi" w:cstheme="majorBidi"/>
          <w:b/>
          <w:bCs/>
          <w:sz w:val="28"/>
          <w:szCs w:val="28"/>
        </w:rPr>
      </w:pPr>
      <w:bookmarkStart w:id="37" w:name="_Toc241307886"/>
      <w:r w:rsidRPr="008F720D">
        <w:rPr>
          <w:rFonts w:asciiTheme="majorBidi" w:hAnsiTheme="majorBidi" w:cstheme="majorBidi"/>
          <w:b/>
          <w:bCs/>
          <w:sz w:val="28"/>
          <w:szCs w:val="28"/>
        </w:rPr>
        <w:lastRenderedPageBreak/>
        <w:t>2.2 Problem Formulation and Rationale</w:t>
      </w:r>
      <w:bookmarkEnd w:id="37"/>
    </w:p>
    <w:p w14:paraId="52C8F218" w14:textId="77777777" w:rsidR="00397A1B" w:rsidRPr="00165112" w:rsidRDefault="00397A1B" w:rsidP="00397A1B">
      <w:pPr>
        <w:rPr>
          <w:rFonts w:asciiTheme="majorBidi" w:hAnsiTheme="majorBidi" w:cstheme="majorBidi"/>
        </w:rPr>
      </w:pPr>
      <w:r w:rsidRPr="00165112">
        <w:rPr>
          <w:rFonts w:asciiTheme="majorBidi" w:hAnsiTheme="majorBidi" w:cstheme="majorBidi"/>
        </w:rPr>
        <w:t>Predictive modeling within developing macroeconomic environments faces unique empirical hurdles that make standard off-the-shelf machine learning pipelines ineffective:</w:t>
      </w:r>
    </w:p>
    <w:p w14:paraId="01FC6448" w14:textId="77777777" w:rsidR="009F5935" w:rsidRPr="00165112" w:rsidRDefault="009F5935" w:rsidP="00397A1B">
      <w:pPr>
        <w:rPr>
          <w:rFonts w:asciiTheme="majorBidi" w:hAnsiTheme="majorBidi" w:cstheme="majorBidi"/>
        </w:rPr>
      </w:pPr>
    </w:p>
    <w:p w14:paraId="4A9FBE4D" w14:textId="77777777" w:rsidR="00424152" w:rsidRPr="00165112" w:rsidRDefault="00397A1B">
      <w:pPr>
        <w:numPr>
          <w:ilvl w:val="0"/>
          <w:numId w:val="6"/>
        </w:numPr>
        <w:rPr>
          <w:rFonts w:asciiTheme="majorBidi" w:hAnsiTheme="majorBidi" w:cstheme="majorBidi"/>
        </w:rPr>
      </w:pPr>
      <w:r w:rsidRPr="00165112">
        <w:rPr>
          <w:rFonts w:asciiTheme="majorBidi" w:hAnsiTheme="majorBidi" w:cstheme="majorBidi"/>
          <w:b/>
          <w:bCs/>
        </w:rPr>
        <w:t>Severe Structural Breaks and Non-Stationarity</w:t>
      </w:r>
    </w:p>
    <w:p w14:paraId="6D5466E4" w14:textId="77777777" w:rsidR="00397A1B" w:rsidRPr="00165112" w:rsidRDefault="00397A1B" w:rsidP="00424152">
      <w:pPr>
        <w:ind w:left="720"/>
        <w:rPr>
          <w:rFonts w:asciiTheme="majorBidi" w:hAnsiTheme="majorBidi" w:cstheme="majorBidi"/>
        </w:rPr>
      </w:pPr>
      <w:r w:rsidRPr="00165112">
        <w:rPr>
          <w:rFonts w:asciiTheme="majorBidi" w:hAnsiTheme="majorBidi" w:cstheme="majorBidi"/>
        </w:rPr>
        <w:t xml:space="preserve">Macroeconomic shocks (such as the 2022 currency peg adjustment from </w:t>
      </w:r>
      <m:oMath>
        <m:r>
          <w:rPr>
            <w:rFonts w:ascii="Cambria Math" w:hAnsi="Cambria Math" w:cstheme="majorBidi"/>
          </w:rPr>
          <m:t>200</m:t>
        </m:r>
      </m:oMath>
      <w:r w:rsidRPr="00165112">
        <w:rPr>
          <w:rFonts w:asciiTheme="majorBidi" w:hAnsiTheme="majorBidi" w:cstheme="majorBidi"/>
        </w:rPr>
        <w:t xml:space="preserve"> to over </w:t>
      </w:r>
      <m:oMath>
        <m:r>
          <w:rPr>
            <w:rFonts w:ascii="Cambria Math" w:hAnsi="Cambria Math" w:cstheme="majorBidi"/>
          </w:rPr>
          <m:t>360</m:t>
        </m:r>
        <m:r>
          <m:rPr>
            <m:nor/>
          </m:rPr>
          <w:rPr>
            <w:rFonts w:asciiTheme="majorBidi" w:hAnsiTheme="majorBidi" w:cstheme="majorBidi"/>
          </w:rPr>
          <m:t> USD/LKR</m:t>
        </m:r>
      </m:oMath>
      <w:r w:rsidRPr="00165112">
        <w:rPr>
          <w:rFonts w:asciiTheme="majorBidi" w:hAnsiTheme="majorBidi" w:cstheme="majorBidi"/>
        </w:rPr>
        <w:t>) introduce non-stationarity. Models trained on raw price levels fail because test distributions operate outside the training feature space.</w:t>
      </w:r>
    </w:p>
    <w:p w14:paraId="59FC1E48" w14:textId="77777777" w:rsidR="009F5935" w:rsidRPr="00165112" w:rsidRDefault="009F5935" w:rsidP="009F5935">
      <w:pPr>
        <w:ind w:left="720"/>
        <w:rPr>
          <w:rFonts w:asciiTheme="majorBidi" w:hAnsiTheme="majorBidi" w:cstheme="majorBidi"/>
        </w:rPr>
      </w:pPr>
    </w:p>
    <w:p w14:paraId="382287E6" w14:textId="77777777" w:rsidR="00424152" w:rsidRPr="00165112" w:rsidRDefault="00397A1B">
      <w:pPr>
        <w:numPr>
          <w:ilvl w:val="0"/>
          <w:numId w:val="6"/>
        </w:numPr>
        <w:rPr>
          <w:rFonts w:asciiTheme="majorBidi" w:hAnsiTheme="majorBidi" w:cstheme="majorBidi"/>
        </w:rPr>
      </w:pPr>
      <w:r w:rsidRPr="00165112">
        <w:rPr>
          <w:rFonts w:asciiTheme="majorBidi" w:hAnsiTheme="majorBidi" w:cstheme="majorBidi"/>
          <w:b/>
          <w:bCs/>
        </w:rPr>
        <w:t>Asymmetric Data Availability and Reporting Gaps</w:t>
      </w:r>
    </w:p>
    <w:p w14:paraId="1FC450EF" w14:textId="77777777" w:rsidR="00397A1B" w:rsidRPr="00165112" w:rsidRDefault="00397A1B" w:rsidP="00424152">
      <w:pPr>
        <w:ind w:left="720"/>
        <w:rPr>
          <w:rFonts w:asciiTheme="majorBidi" w:hAnsiTheme="majorBidi" w:cstheme="majorBidi"/>
        </w:rPr>
      </w:pPr>
      <w:r w:rsidRPr="00165112">
        <w:rPr>
          <w:rFonts w:asciiTheme="majorBidi" w:hAnsiTheme="majorBidi" w:cstheme="majorBidi"/>
        </w:rPr>
        <w:t xml:space="preserve">Official datasets often exhibit </w:t>
      </w:r>
      <w:r w:rsidR="00B87B2F" w:rsidRPr="00165112">
        <w:rPr>
          <w:rFonts w:asciiTheme="majorBidi" w:hAnsiTheme="majorBidi" w:cstheme="majorBidi"/>
        </w:rPr>
        <w:t>block wise</w:t>
      </w:r>
      <w:r w:rsidRPr="00165112">
        <w:rPr>
          <w:rFonts w:asciiTheme="majorBidi" w:hAnsiTheme="majorBidi" w:cstheme="majorBidi"/>
        </w:rPr>
        <w:t xml:space="preserve"> missing segments</w:t>
      </w:r>
      <w:r w:rsidR="00B87B2F" w:rsidRPr="00165112">
        <w:rPr>
          <w:rFonts w:asciiTheme="majorBidi" w:hAnsiTheme="majorBidi" w:cstheme="majorBidi"/>
        </w:rPr>
        <w:t xml:space="preserve"> </w:t>
      </w:r>
      <w:r w:rsidRPr="00165112">
        <w:rPr>
          <w:rFonts w:asciiTheme="majorBidi" w:hAnsiTheme="majorBidi" w:cstheme="majorBidi"/>
        </w:rPr>
        <w:t>such as equity indicators discontinued during restructuring or commodity feeds initiated post-crisis. Standard imputation methods (e.g., mean imputation, forward-filling across multi-year gaps) introduce severe flatlines and destroy statistical variance.</w:t>
      </w:r>
    </w:p>
    <w:p w14:paraId="49619426" w14:textId="77777777" w:rsidR="009F5935" w:rsidRPr="00165112" w:rsidRDefault="009F5935" w:rsidP="009F5935">
      <w:pPr>
        <w:ind w:left="360"/>
        <w:rPr>
          <w:rFonts w:asciiTheme="majorBidi" w:hAnsiTheme="majorBidi" w:cstheme="majorBidi"/>
        </w:rPr>
      </w:pPr>
    </w:p>
    <w:p w14:paraId="3F7D5FE7" w14:textId="77777777" w:rsidR="00424152" w:rsidRPr="00165112" w:rsidRDefault="00397A1B">
      <w:pPr>
        <w:numPr>
          <w:ilvl w:val="0"/>
          <w:numId w:val="6"/>
        </w:numPr>
        <w:rPr>
          <w:rFonts w:asciiTheme="majorBidi" w:hAnsiTheme="majorBidi" w:cstheme="majorBidi"/>
        </w:rPr>
      </w:pPr>
      <w:r w:rsidRPr="00165112">
        <w:rPr>
          <w:rFonts w:asciiTheme="majorBidi" w:hAnsiTheme="majorBidi" w:cstheme="majorBidi"/>
          <w:b/>
          <w:bCs/>
        </w:rPr>
        <w:t>Data Leakage in Time-Series Feature Engineering</w:t>
      </w:r>
    </w:p>
    <w:p w14:paraId="47D5028D" w14:textId="77777777" w:rsidR="00397A1B" w:rsidRPr="00165112" w:rsidRDefault="00397A1B" w:rsidP="00424152">
      <w:pPr>
        <w:ind w:left="720"/>
        <w:rPr>
          <w:rFonts w:asciiTheme="majorBidi" w:hAnsiTheme="majorBidi" w:cstheme="majorBidi"/>
        </w:rPr>
      </w:pPr>
      <w:r w:rsidRPr="00165112">
        <w:rPr>
          <w:rFonts w:asciiTheme="majorBidi" w:hAnsiTheme="majorBidi" w:cstheme="majorBidi"/>
        </w:rPr>
        <w:t>In academic and industrial literature, rolling moving averages, volatility windows, and momentum indicators are frequently calculated without temporal shifting (</w:t>
      </w:r>
      <m:oMath>
        <m:r>
          <w:rPr>
            <w:rFonts w:ascii="Cambria Math" w:hAnsi="Cambria Math" w:cstheme="majorBidi"/>
          </w:rPr>
          <m:t>t-1</m:t>
        </m:r>
      </m:oMath>
      <w:r w:rsidRPr="00165112">
        <w:rPr>
          <w:rFonts w:asciiTheme="majorBidi" w:hAnsiTheme="majorBidi" w:cstheme="majorBidi"/>
        </w:rPr>
        <w:t>). This allows future price information to leak into the training feature set, yielding artificially inflated metrics that collapse during live deployment.</w:t>
      </w:r>
    </w:p>
    <w:p w14:paraId="51CFA8B3" w14:textId="77777777" w:rsidR="009F5935" w:rsidRPr="00165112" w:rsidRDefault="009F5935" w:rsidP="009F5935">
      <w:pPr>
        <w:ind w:left="720"/>
        <w:rPr>
          <w:rFonts w:asciiTheme="majorBidi" w:hAnsiTheme="majorBidi" w:cstheme="majorBidi"/>
        </w:rPr>
      </w:pPr>
    </w:p>
    <w:p w14:paraId="2687ADD3" w14:textId="77777777" w:rsidR="000C00B8" w:rsidRPr="00165112" w:rsidRDefault="00397A1B">
      <w:pPr>
        <w:numPr>
          <w:ilvl w:val="0"/>
          <w:numId w:val="6"/>
        </w:numPr>
        <w:rPr>
          <w:rFonts w:asciiTheme="majorBidi" w:hAnsiTheme="majorBidi" w:cstheme="majorBidi"/>
        </w:rPr>
      </w:pPr>
      <w:r w:rsidRPr="00165112">
        <w:rPr>
          <w:rFonts w:asciiTheme="majorBidi" w:hAnsiTheme="majorBidi" w:cstheme="majorBidi"/>
          <w:b/>
          <w:bCs/>
        </w:rPr>
        <w:t>Tree Extrapolation Failure</w:t>
      </w:r>
    </w:p>
    <w:p w14:paraId="3E24467A" w14:textId="77777777" w:rsidR="00397A1B" w:rsidRPr="00165112" w:rsidRDefault="00397A1B" w:rsidP="000C00B8">
      <w:pPr>
        <w:ind w:left="720"/>
        <w:rPr>
          <w:rFonts w:asciiTheme="majorBidi" w:hAnsiTheme="majorBidi" w:cstheme="majorBidi"/>
        </w:rPr>
      </w:pPr>
      <w:r w:rsidRPr="00165112">
        <w:rPr>
          <w:rFonts w:asciiTheme="majorBidi" w:hAnsiTheme="majorBidi" w:cstheme="majorBidi"/>
        </w:rPr>
        <w:t>Standard decision-tree regressors (Random Forest, Gradient Boosting) are bounded by the minimum and maximum target values observed in training. When macroeconomic variables trend upward over time, tree ensembles predict flat lines at the historical maximum, generating negative coefficients of determination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&lt;0</m:t>
        </m:r>
      </m:oMath>
      <w:r w:rsidRPr="00165112">
        <w:rPr>
          <w:rFonts w:asciiTheme="majorBidi" w:hAnsiTheme="majorBidi" w:cstheme="majorBidi"/>
        </w:rPr>
        <w:t>).</w:t>
      </w:r>
    </w:p>
    <w:p w14:paraId="10B09376" w14:textId="77777777" w:rsidR="00643CFC" w:rsidRPr="00165112" w:rsidRDefault="00643CFC" w:rsidP="00643CFC">
      <w:pPr>
        <w:ind w:left="720"/>
        <w:rPr>
          <w:rFonts w:asciiTheme="majorBidi" w:hAnsiTheme="majorBidi" w:cstheme="majorBidi"/>
        </w:rPr>
      </w:pPr>
    </w:p>
    <w:p w14:paraId="6115C0E0" w14:textId="77777777" w:rsidR="005B23E6" w:rsidRPr="00165112" w:rsidRDefault="00397A1B" w:rsidP="00397A1B">
      <w:pPr>
        <w:rPr>
          <w:rFonts w:asciiTheme="majorBidi" w:hAnsiTheme="majorBidi" w:cstheme="majorBidi"/>
        </w:rPr>
      </w:pPr>
      <w:r w:rsidRPr="00165112">
        <w:rPr>
          <w:rFonts w:asciiTheme="majorBidi" w:hAnsiTheme="majorBidi" w:cstheme="majorBidi"/>
        </w:rPr>
        <w:t>A disciplined, data-driven approach is required to resolve these issues through clean domain slicing, stationary feature transformation, and probabilistic uncertainty bounds.</w:t>
      </w:r>
    </w:p>
    <w:p w14:paraId="1A953542" w14:textId="77777777" w:rsidR="00643CFC" w:rsidRPr="000B7DAB" w:rsidRDefault="00397A1B" w:rsidP="000B7DAB">
      <w:pPr>
        <w:pStyle w:val="Heading3"/>
        <w:rPr>
          <w:rFonts w:asciiTheme="majorBidi" w:hAnsiTheme="majorBidi" w:cstheme="majorBidi"/>
          <w:b/>
          <w:bCs/>
        </w:rPr>
      </w:pPr>
      <w:bookmarkStart w:id="38" w:name="_Toc241307887"/>
      <w:r w:rsidRPr="000B7DAB">
        <w:rPr>
          <w:rFonts w:asciiTheme="majorBidi" w:hAnsiTheme="majorBidi" w:cstheme="majorBidi"/>
          <w:b/>
          <w:bCs/>
        </w:rPr>
        <w:t>2.3 Review of Existing Solutions and Limitations</w:t>
      </w:r>
      <w:bookmarkEnd w:id="38"/>
    </w:p>
    <w:p w14:paraId="6928DD52" w14:textId="77777777" w:rsidR="00643CFC" w:rsidRPr="000B7DAB" w:rsidRDefault="00397A1B" w:rsidP="000B7DAB">
      <w:pPr>
        <w:pStyle w:val="Heading3"/>
        <w:rPr>
          <w:rFonts w:asciiTheme="majorBidi" w:hAnsiTheme="majorBidi" w:cstheme="majorBidi"/>
          <w:b/>
          <w:bCs/>
        </w:rPr>
      </w:pPr>
      <w:bookmarkStart w:id="39" w:name="_Toc241307888"/>
      <w:r w:rsidRPr="000B7DAB">
        <w:rPr>
          <w:rFonts w:asciiTheme="majorBidi" w:hAnsiTheme="majorBidi" w:cstheme="majorBidi"/>
          <w:b/>
          <w:bCs/>
        </w:rPr>
        <w:t>2.3.1 Classical Econometric and Univariate Models</w:t>
      </w:r>
      <w:bookmarkEnd w:id="39"/>
    </w:p>
    <w:p w14:paraId="5FBF8368" w14:textId="77777777" w:rsidR="00643CFC" w:rsidRPr="00165112" w:rsidRDefault="00397A1B" w:rsidP="00397A1B">
      <w:pPr>
        <w:rPr>
          <w:rFonts w:asciiTheme="majorBidi" w:hAnsiTheme="majorBidi" w:cstheme="majorBidi"/>
        </w:rPr>
      </w:pPr>
      <w:r w:rsidRPr="00165112">
        <w:rPr>
          <w:rFonts w:asciiTheme="majorBidi" w:hAnsiTheme="majorBidi" w:cstheme="majorBidi"/>
        </w:rPr>
        <w:t>Traditional approaches in financial economics primarily utilize autoregressive models (</w:t>
      </w:r>
      <m:oMath>
        <m:r>
          <m:rPr>
            <m:nor/>
          </m:rPr>
          <w:rPr>
            <w:rFonts w:asciiTheme="majorBidi" w:hAnsiTheme="majorBidi" w:cstheme="majorBidi"/>
          </w:rPr>
          <m:t>AR</m:t>
        </m:r>
      </m:oMath>
      <w:r w:rsidRPr="00165112">
        <w:rPr>
          <w:rFonts w:asciiTheme="majorBidi" w:hAnsiTheme="majorBidi" w:cstheme="majorBidi"/>
        </w:rPr>
        <w:t xml:space="preserve">, </w:t>
      </w:r>
      <m:oMath>
        <m:r>
          <m:rPr>
            <m:nor/>
          </m:rPr>
          <w:rPr>
            <w:rFonts w:asciiTheme="majorBidi" w:hAnsiTheme="majorBidi" w:cstheme="majorBidi"/>
          </w:rPr>
          <m:t>ARMA</m:t>
        </m:r>
      </m:oMath>
      <w:r w:rsidRPr="00165112">
        <w:rPr>
          <w:rFonts w:asciiTheme="majorBidi" w:hAnsiTheme="majorBidi" w:cstheme="majorBidi"/>
        </w:rPr>
        <w:t xml:space="preserve">, </w:t>
      </w:r>
      <m:oMath>
        <m:r>
          <m:rPr>
            <m:nor/>
          </m:rPr>
          <w:rPr>
            <w:rFonts w:asciiTheme="majorBidi" w:hAnsiTheme="majorBidi" w:cstheme="majorBidi"/>
          </w:rPr>
          <m:t>ARIMA</m:t>
        </m:r>
      </m:oMath>
      <w:r w:rsidRPr="00165112">
        <w:rPr>
          <w:rFonts w:asciiTheme="majorBidi" w:hAnsiTheme="majorBidi" w:cstheme="majorBidi"/>
        </w:rPr>
        <w:t>) and Vector Autoregressions (</w:t>
      </w:r>
      <m:oMath>
        <m:r>
          <m:rPr>
            <m:nor/>
          </m:rPr>
          <w:rPr>
            <w:rFonts w:asciiTheme="majorBidi" w:hAnsiTheme="majorBidi" w:cstheme="majorBidi"/>
          </w:rPr>
          <m:t>VAR</m:t>
        </m:r>
      </m:oMath>
      <w:r w:rsidRPr="00165112">
        <w:rPr>
          <w:rFonts w:asciiTheme="majorBidi" w:hAnsiTheme="majorBidi" w:cstheme="majorBidi"/>
        </w:rPr>
        <w:t xml:space="preserve">). While mathematically rigorous and probabilistic, these methods typically assume linear relationships and constant variance, struggling during periods of regime change or extreme market volatility. Furthermore, standard univariate </w:t>
      </w:r>
      <m:oMath>
        <m:r>
          <m:rPr>
            <m:nor/>
          </m:rPr>
          <w:rPr>
            <w:rFonts w:asciiTheme="majorBidi" w:hAnsiTheme="majorBidi" w:cstheme="majorBidi"/>
          </w:rPr>
          <m:t>ARIMA</m:t>
        </m:r>
      </m:oMath>
      <w:r w:rsidRPr="00165112">
        <w:rPr>
          <w:rFonts w:asciiTheme="majorBidi" w:hAnsiTheme="majorBidi" w:cstheme="majorBidi"/>
        </w:rPr>
        <w:t xml:space="preserve"> models cannot easily integrate exogenous multidimensional inputs</w:t>
      </w:r>
    </w:p>
    <w:p w14:paraId="512106D8" w14:textId="77777777" w:rsidR="00643CFC" w:rsidRPr="000B7DAB" w:rsidRDefault="00397A1B" w:rsidP="000B7DAB">
      <w:pPr>
        <w:pStyle w:val="Heading3"/>
        <w:rPr>
          <w:rFonts w:asciiTheme="majorBidi" w:hAnsiTheme="majorBidi" w:cstheme="majorBidi"/>
          <w:b/>
          <w:bCs/>
        </w:rPr>
      </w:pPr>
      <w:bookmarkStart w:id="40" w:name="_Toc241307889"/>
      <w:r w:rsidRPr="000B7DAB">
        <w:rPr>
          <w:rFonts w:asciiTheme="majorBidi" w:hAnsiTheme="majorBidi" w:cstheme="majorBidi"/>
          <w:b/>
          <w:bCs/>
        </w:rPr>
        <w:lastRenderedPageBreak/>
        <w:t>2.3.2 Standard Machine Learning Implementations</w:t>
      </w:r>
      <w:bookmarkEnd w:id="40"/>
    </w:p>
    <w:p w14:paraId="7B10730B" w14:textId="77777777" w:rsidR="00397A1B" w:rsidRPr="00165112" w:rsidRDefault="00397A1B" w:rsidP="00397A1B">
      <w:pPr>
        <w:rPr>
          <w:rFonts w:asciiTheme="majorBidi" w:hAnsiTheme="majorBidi" w:cstheme="majorBidi"/>
        </w:rPr>
      </w:pPr>
      <w:r w:rsidRPr="00165112">
        <w:rPr>
          <w:rFonts w:asciiTheme="majorBidi" w:hAnsiTheme="majorBidi" w:cstheme="majorBidi"/>
        </w:rPr>
        <w:t xml:space="preserve">Recent studies have applied tree-based ensembles (Random Forests, </w:t>
      </w:r>
      <w:proofErr w:type="spellStart"/>
      <w:r w:rsidRPr="00165112">
        <w:rPr>
          <w:rFonts w:asciiTheme="majorBidi" w:hAnsiTheme="majorBidi" w:cstheme="majorBidi"/>
        </w:rPr>
        <w:t>XGBoost</w:t>
      </w:r>
      <w:proofErr w:type="spellEnd"/>
      <w:r w:rsidRPr="00165112">
        <w:rPr>
          <w:rFonts w:asciiTheme="majorBidi" w:hAnsiTheme="majorBidi" w:cstheme="majorBidi"/>
        </w:rPr>
        <w:t>) and Support Vector Machines (SVM) to financial and energy forecasting. However, existing implementations in local contexts exhibit critical limitations:</w:t>
      </w:r>
    </w:p>
    <w:p w14:paraId="411A6063" w14:textId="77777777" w:rsidR="00774D88" w:rsidRPr="00165112" w:rsidRDefault="00774D88" w:rsidP="00397A1B">
      <w:pPr>
        <w:rPr>
          <w:rFonts w:asciiTheme="majorBidi" w:hAnsiTheme="majorBidi" w:cstheme="majorBidi"/>
        </w:rPr>
      </w:pPr>
    </w:p>
    <w:p w14:paraId="2BF08551" w14:textId="77777777" w:rsidR="00774D88" w:rsidRPr="00165112" w:rsidRDefault="00397A1B">
      <w:pPr>
        <w:numPr>
          <w:ilvl w:val="0"/>
          <w:numId w:val="7"/>
        </w:numPr>
        <w:rPr>
          <w:rFonts w:asciiTheme="majorBidi" w:hAnsiTheme="majorBidi" w:cstheme="majorBidi"/>
        </w:rPr>
      </w:pPr>
      <w:r w:rsidRPr="00165112">
        <w:rPr>
          <w:rFonts w:asciiTheme="majorBidi" w:hAnsiTheme="majorBidi" w:cstheme="majorBidi"/>
          <w:b/>
          <w:bCs/>
        </w:rPr>
        <w:t>Failure to Address Target Non-Stationarity</w:t>
      </w:r>
    </w:p>
    <w:p w14:paraId="4537359D" w14:textId="77777777" w:rsidR="00643CFC" w:rsidRDefault="00397A1B" w:rsidP="005B23E6">
      <w:pPr>
        <w:ind w:left="720"/>
        <w:rPr>
          <w:rFonts w:asciiTheme="majorBidi" w:hAnsiTheme="majorBidi" w:cstheme="majorBidi"/>
        </w:rPr>
      </w:pPr>
      <w:r w:rsidRPr="00165112">
        <w:rPr>
          <w:rFonts w:asciiTheme="majorBidi" w:hAnsiTheme="majorBidi" w:cstheme="majorBidi"/>
        </w:rPr>
        <w:t>Applying regressors directly to non-stationary price levels leads to severe generalization error when underlying macro trends shift.</w:t>
      </w:r>
    </w:p>
    <w:p w14:paraId="7210A2EC" w14:textId="77777777" w:rsidR="005B23E6" w:rsidRPr="00165112" w:rsidRDefault="005B23E6" w:rsidP="005B23E6">
      <w:pPr>
        <w:ind w:left="720"/>
        <w:rPr>
          <w:rFonts w:asciiTheme="majorBidi" w:hAnsiTheme="majorBidi" w:cstheme="majorBidi"/>
        </w:rPr>
      </w:pPr>
    </w:p>
    <w:p w14:paraId="03471E3E" w14:textId="77777777" w:rsidR="00774D88" w:rsidRPr="00165112" w:rsidRDefault="00397A1B">
      <w:pPr>
        <w:numPr>
          <w:ilvl w:val="0"/>
          <w:numId w:val="7"/>
        </w:numPr>
        <w:rPr>
          <w:rFonts w:asciiTheme="majorBidi" w:hAnsiTheme="majorBidi" w:cstheme="majorBidi"/>
        </w:rPr>
      </w:pPr>
      <w:r w:rsidRPr="00165112">
        <w:rPr>
          <w:rFonts w:asciiTheme="majorBidi" w:hAnsiTheme="majorBidi" w:cstheme="majorBidi"/>
          <w:b/>
          <w:bCs/>
        </w:rPr>
        <w:t>Neglect of Prediction Intervals</w:t>
      </w:r>
    </w:p>
    <w:p w14:paraId="5A5FD038" w14:textId="77777777" w:rsidR="00397A1B" w:rsidRPr="00165112" w:rsidRDefault="00397A1B" w:rsidP="00774D88">
      <w:pPr>
        <w:ind w:left="720"/>
        <w:rPr>
          <w:rFonts w:asciiTheme="majorBidi" w:hAnsiTheme="majorBidi" w:cstheme="majorBidi"/>
        </w:rPr>
      </w:pPr>
      <w:r w:rsidRPr="00165112">
        <w:rPr>
          <w:rFonts w:asciiTheme="majorBidi" w:hAnsiTheme="majorBidi" w:cstheme="majorBidi"/>
        </w:rPr>
        <w:t>Most machine learning models produce deterministic point estimates (</w:t>
      </w:r>
      <m:oMath>
        <m:acc>
          <m:accPr>
            <m:chr m:val="ˆ"/>
            <m:ctrlPr>
              <w:rPr>
                <w:rFonts w:ascii="Cambria Math" w:hAnsi="Cambria Math" w:cstheme="majorBidi"/>
              </w:rPr>
            </m:ctrlPr>
          </m:accPr>
          <m:e>
            <m:r>
              <w:rPr>
                <w:rFonts w:ascii="Cambria Math" w:hAnsi="Cambria Math" w:cstheme="majorBidi"/>
              </w:rPr>
              <m:t>y</m:t>
            </m:r>
          </m:e>
        </m:acc>
      </m:oMath>
      <w:r w:rsidRPr="00165112">
        <w:rPr>
          <w:rFonts w:asciiTheme="majorBidi" w:hAnsiTheme="majorBidi" w:cstheme="majorBidi"/>
        </w:rPr>
        <w:t>), providing decision-makers with no measure of forecast uncertainty or risk confidence bounds.</w:t>
      </w:r>
    </w:p>
    <w:p w14:paraId="28C3C7D1" w14:textId="77777777" w:rsidR="00643CFC" w:rsidRPr="00165112" w:rsidRDefault="00643CFC" w:rsidP="00643CFC">
      <w:pPr>
        <w:ind w:left="720"/>
        <w:rPr>
          <w:rFonts w:asciiTheme="majorBidi" w:hAnsiTheme="majorBidi" w:cstheme="majorBidi"/>
        </w:rPr>
      </w:pPr>
    </w:p>
    <w:p w14:paraId="79D574BD" w14:textId="77777777" w:rsidR="00774D88" w:rsidRPr="00165112" w:rsidRDefault="00397A1B">
      <w:pPr>
        <w:numPr>
          <w:ilvl w:val="0"/>
          <w:numId w:val="7"/>
        </w:numPr>
        <w:rPr>
          <w:rFonts w:asciiTheme="majorBidi" w:hAnsiTheme="majorBidi" w:cstheme="majorBidi"/>
        </w:rPr>
      </w:pPr>
      <w:r w:rsidRPr="00165112">
        <w:rPr>
          <w:rFonts w:asciiTheme="majorBidi" w:hAnsiTheme="majorBidi" w:cstheme="majorBidi"/>
          <w:b/>
          <w:bCs/>
        </w:rPr>
        <w:t>Improper Validation Schemes</w:t>
      </w:r>
    </w:p>
    <w:p w14:paraId="0CEC725F" w14:textId="77777777" w:rsidR="00643CFC" w:rsidRPr="00165112" w:rsidRDefault="00397A1B" w:rsidP="005B23E6">
      <w:pPr>
        <w:ind w:left="720"/>
        <w:rPr>
          <w:rFonts w:asciiTheme="majorBidi" w:hAnsiTheme="majorBidi" w:cstheme="majorBidi"/>
        </w:rPr>
      </w:pPr>
      <w:r w:rsidRPr="00165112">
        <w:rPr>
          <w:rFonts w:asciiTheme="majorBidi" w:hAnsiTheme="majorBidi" w:cstheme="majorBidi"/>
        </w:rPr>
        <w:t>Employing randomized cross-validation on autocorrelated time series mixes future and past observations, producing overfitted models with invalid real-world efficacy.</w:t>
      </w:r>
    </w:p>
    <w:p w14:paraId="65EC55CA" w14:textId="77777777" w:rsidR="003919EF" w:rsidRPr="000B7DAB" w:rsidRDefault="00397A1B" w:rsidP="000B7DAB">
      <w:pPr>
        <w:pStyle w:val="Heading3"/>
        <w:rPr>
          <w:rFonts w:asciiTheme="majorBidi" w:hAnsiTheme="majorBidi" w:cstheme="majorBidi"/>
          <w:b/>
          <w:bCs/>
        </w:rPr>
      </w:pPr>
      <w:bookmarkStart w:id="41" w:name="_Toc241307890"/>
      <w:r w:rsidRPr="000B7DAB">
        <w:rPr>
          <w:rFonts w:asciiTheme="majorBidi" w:hAnsiTheme="majorBidi" w:cstheme="majorBidi"/>
          <w:b/>
          <w:bCs/>
        </w:rPr>
        <w:t>2.3.3 The Proposed Paradigm</w:t>
      </w:r>
      <w:bookmarkEnd w:id="41"/>
    </w:p>
    <w:p w14:paraId="36A417D3" w14:textId="77777777" w:rsidR="00397A1B" w:rsidRPr="00165112" w:rsidRDefault="00397A1B" w:rsidP="00397A1B">
      <w:pPr>
        <w:rPr>
          <w:rFonts w:asciiTheme="majorBidi" w:hAnsiTheme="majorBidi" w:cstheme="majorBidi"/>
        </w:rPr>
      </w:pPr>
      <w:r w:rsidRPr="00165112">
        <w:rPr>
          <w:rFonts w:asciiTheme="majorBidi" w:hAnsiTheme="majorBidi" w:cstheme="majorBidi"/>
        </w:rPr>
        <w:t>This</w:t>
      </w:r>
      <w:r w:rsidR="00B45B06">
        <w:rPr>
          <w:rFonts w:asciiTheme="majorBidi" w:hAnsiTheme="majorBidi" w:cstheme="majorBidi"/>
        </w:rPr>
        <w:t xml:space="preserve"> </w:t>
      </w:r>
      <w:r w:rsidR="00B45B06" w:rsidRPr="00B45B06">
        <w:rPr>
          <w:rFonts w:asciiTheme="majorBidi" w:hAnsiTheme="majorBidi" w:cstheme="majorBidi"/>
        </w:rPr>
        <w:t>capstone project addresses these gaps by implementing a transparent, domain-partitioned</w:t>
      </w:r>
      <w:r w:rsidR="00B45B06">
        <w:rPr>
          <w:rFonts w:asciiTheme="majorBidi" w:hAnsiTheme="majorBidi" w:cstheme="majorBidi"/>
        </w:rPr>
        <w:t xml:space="preserve"> </w:t>
      </w:r>
      <w:r w:rsidR="00B45B06" w:rsidRPr="00B45B06">
        <w:rPr>
          <w:rFonts w:asciiTheme="majorBidi" w:hAnsiTheme="majorBidi" w:cstheme="majorBidi"/>
        </w:rPr>
        <w:t>multi-track methodology</w:t>
      </w:r>
    </w:p>
    <w:p w14:paraId="5032D3A4" w14:textId="77777777" w:rsidR="00820DA4" w:rsidRPr="00165112" w:rsidRDefault="00820DA4" w:rsidP="00397A1B">
      <w:pPr>
        <w:rPr>
          <w:rFonts w:asciiTheme="majorBidi" w:hAnsiTheme="majorBidi" w:cstheme="majorBidi"/>
        </w:rPr>
      </w:pPr>
    </w:p>
    <w:p w14:paraId="48EE1A30" w14:textId="77777777" w:rsidR="009938B8" w:rsidRPr="00165112" w:rsidRDefault="00397A1B">
      <w:pPr>
        <w:numPr>
          <w:ilvl w:val="0"/>
          <w:numId w:val="8"/>
        </w:numPr>
        <w:rPr>
          <w:rFonts w:asciiTheme="majorBidi" w:hAnsiTheme="majorBidi" w:cstheme="majorBidi"/>
        </w:rPr>
      </w:pPr>
      <w:r w:rsidRPr="00165112">
        <w:rPr>
          <w:rFonts w:asciiTheme="majorBidi" w:hAnsiTheme="majorBidi" w:cstheme="majorBidi"/>
          <w:b/>
          <w:bCs/>
        </w:rPr>
        <w:t>Separation of Uncorrelated Domains</w:t>
      </w:r>
    </w:p>
    <w:p w14:paraId="716F7495" w14:textId="77777777" w:rsidR="003919EF" w:rsidRDefault="00397A1B" w:rsidP="00F9002E">
      <w:pPr>
        <w:ind w:left="720"/>
        <w:rPr>
          <w:rFonts w:asciiTheme="majorBidi" w:hAnsiTheme="majorBidi" w:cstheme="majorBidi"/>
        </w:rPr>
      </w:pPr>
      <w:r w:rsidRPr="00165112">
        <w:rPr>
          <w:rFonts w:asciiTheme="majorBidi" w:hAnsiTheme="majorBidi" w:cstheme="majorBidi"/>
        </w:rPr>
        <w:t>Eliminating imputation artifacts by segmenting the CBSL data into native cohorts.</w:t>
      </w:r>
    </w:p>
    <w:p w14:paraId="5BD86D77" w14:textId="77777777" w:rsidR="00F9002E" w:rsidRPr="00165112" w:rsidRDefault="00F9002E" w:rsidP="00F9002E">
      <w:pPr>
        <w:rPr>
          <w:rFonts w:asciiTheme="majorBidi" w:hAnsiTheme="majorBidi" w:cstheme="majorBidi"/>
        </w:rPr>
      </w:pPr>
    </w:p>
    <w:p w14:paraId="18EC5975" w14:textId="77777777" w:rsidR="009938B8" w:rsidRPr="00165112" w:rsidRDefault="00397A1B">
      <w:pPr>
        <w:numPr>
          <w:ilvl w:val="0"/>
          <w:numId w:val="8"/>
        </w:numPr>
        <w:rPr>
          <w:rFonts w:asciiTheme="majorBidi" w:hAnsiTheme="majorBidi" w:cstheme="majorBidi"/>
        </w:rPr>
      </w:pPr>
      <w:r w:rsidRPr="00165112">
        <w:rPr>
          <w:rFonts w:asciiTheme="majorBidi" w:hAnsiTheme="majorBidi" w:cstheme="majorBidi"/>
          <w:b/>
          <w:bCs/>
        </w:rPr>
        <w:t>Delta-Target Regression</w:t>
      </w:r>
    </w:p>
    <w:p w14:paraId="3E308E35" w14:textId="77777777" w:rsidR="00F9002E" w:rsidRDefault="00397A1B" w:rsidP="006E5E90">
      <w:pPr>
        <w:ind w:left="720"/>
        <w:rPr>
          <w:rFonts w:asciiTheme="majorBidi" w:hAnsiTheme="majorBidi" w:cstheme="majorBidi"/>
        </w:rPr>
      </w:pPr>
      <w:r w:rsidRPr="00165112">
        <w:rPr>
          <w:rFonts w:asciiTheme="majorBidi" w:hAnsiTheme="majorBidi" w:cstheme="majorBidi"/>
        </w:rPr>
        <w:t>Enabling tree ensembles to extrapolate trends by predicting rate-of-change residuals rather than absolute levels.</w:t>
      </w:r>
    </w:p>
    <w:p w14:paraId="67CC63A3" w14:textId="77777777" w:rsidR="006E5E90" w:rsidRPr="006E5E90" w:rsidRDefault="006E5E90" w:rsidP="006E5E90">
      <w:pPr>
        <w:ind w:left="720"/>
        <w:rPr>
          <w:rFonts w:asciiTheme="majorBidi" w:hAnsiTheme="majorBidi" w:cstheme="majorBidi"/>
        </w:rPr>
      </w:pPr>
    </w:p>
    <w:p w14:paraId="271762FF" w14:textId="77777777" w:rsidR="00820DA4" w:rsidRPr="00165112" w:rsidRDefault="00397A1B">
      <w:pPr>
        <w:numPr>
          <w:ilvl w:val="0"/>
          <w:numId w:val="8"/>
        </w:numPr>
        <w:rPr>
          <w:rFonts w:asciiTheme="majorBidi" w:hAnsiTheme="majorBidi" w:cstheme="majorBidi"/>
        </w:rPr>
      </w:pPr>
      <w:r w:rsidRPr="00165112">
        <w:rPr>
          <w:rFonts w:asciiTheme="majorBidi" w:hAnsiTheme="majorBidi" w:cstheme="majorBidi"/>
          <w:b/>
          <w:bCs/>
        </w:rPr>
        <w:t>Dual ML and Probabilistic Benchmarking</w:t>
      </w:r>
    </w:p>
    <w:p w14:paraId="473D9100" w14:textId="77777777" w:rsidR="00397A1B" w:rsidRPr="00165112" w:rsidRDefault="00397A1B" w:rsidP="00820DA4">
      <w:pPr>
        <w:ind w:left="720"/>
        <w:rPr>
          <w:rFonts w:asciiTheme="majorBidi" w:hAnsiTheme="majorBidi" w:cstheme="majorBidi"/>
        </w:rPr>
      </w:pPr>
      <w:r w:rsidRPr="00165112">
        <w:rPr>
          <w:rFonts w:asciiTheme="majorBidi" w:hAnsiTheme="majorBidi" w:cstheme="majorBidi"/>
        </w:rPr>
        <w:t xml:space="preserve">Coupling regularized linear models and tree ensembles with parametric </w:t>
      </w:r>
      <m:oMath>
        <m:r>
          <m:rPr>
            <m:nor/>
          </m:rPr>
          <w:rPr>
            <w:rFonts w:asciiTheme="majorBidi" w:hAnsiTheme="majorBidi" w:cstheme="majorBidi"/>
          </w:rPr>
          <m:t>ARIMA</m:t>
        </m:r>
      </m:oMath>
      <w:r w:rsidRPr="00165112">
        <w:rPr>
          <w:rFonts w:asciiTheme="majorBidi" w:hAnsiTheme="majorBidi" w:cstheme="majorBidi"/>
        </w:rPr>
        <w:t xml:space="preserve"> confidence fans to deliver both accurate point forecasts and calibrated risk bounds.</w:t>
      </w:r>
    </w:p>
    <w:p w14:paraId="1FF087F7" w14:textId="77777777" w:rsidR="00820DA4" w:rsidRPr="00165112" w:rsidRDefault="00820DA4" w:rsidP="00820DA4">
      <w:pPr>
        <w:ind w:left="720"/>
        <w:rPr>
          <w:rFonts w:asciiTheme="majorBidi" w:hAnsiTheme="majorBidi" w:cstheme="majorBidi"/>
        </w:rPr>
      </w:pPr>
    </w:p>
    <w:p w14:paraId="699CD5D6" w14:textId="77777777" w:rsidR="00820DA4" w:rsidRPr="00165112" w:rsidRDefault="00820DA4" w:rsidP="00820DA4">
      <w:pPr>
        <w:ind w:left="720"/>
        <w:rPr>
          <w:rFonts w:asciiTheme="majorBidi" w:hAnsiTheme="majorBidi" w:cstheme="majorBidi"/>
        </w:rPr>
      </w:pPr>
    </w:p>
    <w:p w14:paraId="40C45B0B" w14:textId="77777777" w:rsidR="00820DA4" w:rsidRPr="00165112" w:rsidRDefault="00820DA4" w:rsidP="00820DA4">
      <w:pPr>
        <w:ind w:left="720"/>
        <w:rPr>
          <w:rFonts w:asciiTheme="majorBidi" w:hAnsiTheme="majorBidi" w:cstheme="majorBidi"/>
        </w:rPr>
      </w:pPr>
    </w:p>
    <w:p w14:paraId="47E588D7" w14:textId="77777777" w:rsidR="00397A1B" w:rsidRPr="00165112" w:rsidRDefault="00397A1B" w:rsidP="00397A1B">
      <w:pPr>
        <w:rPr>
          <w:rFonts w:asciiTheme="majorBidi" w:hAnsiTheme="majorBidi" w:cstheme="majorBidi"/>
        </w:rPr>
      </w:pPr>
    </w:p>
    <w:p w14:paraId="4BBF83C2" w14:textId="77777777" w:rsidR="00220D6B" w:rsidRPr="00165112" w:rsidRDefault="00220D6B" w:rsidP="00220D6B">
      <w:pPr>
        <w:rPr>
          <w:rFonts w:asciiTheme="majorBidi" w:hAnsiTheme="majorBidi" w:cstheme="majorBidi"/>
        </w:rPr>
      </w:pPr>
    </w:p>
    <w:p w14:paraId="0D2E99A6" w14:textId="77777777" w:rsidR="00220D6B" w:rsidRPr="00165112" w:rsidRDefault="00220D6B" w:rsidP="00220D6B">
      <w:pPr>
        <w:rPr>
          <w:rFonts w:asciiTheme="majorBidi" w:hAnsiTheme="majorBidi" w:cstheme="majorBidi"/>
        </w:rPr>
      </w:pPr>
    </w:p>
    <w:p w14:paraId="4FC9258F" w14:textId="77777777" w:rsidR="00397A1B" w:rsidRPr="00165112" w:rsidRDefault="00C05786" w:rsidP="00C05786">
      <w:pPr>
        <w:pStyle w:val="Heading1"/>
        <w:rPr>
          <w:rFonts w:asciiTheme="majorBidi" w:hAnsiTheme="majorBidi" w:cstheme="majorBidi"/>
        </w:rPr>
      </w:pPr>
      <w:bookmarkStart w:id="42" w:name="_Toc241307891"/>
      <w:r w:rsidRPr="00165112">
        <w:rPr>
          <w:rFonts w:asciiTheme="majorBidi" w:hAnsiTheme="majorBidi" w:cstheme="majorBidi"/>
        </w:rPr>
        <w:lastRenderedPageBreak/>
        <w:t xml:space="preserve">3. </w:t>
      </w:r>
      <w:r w:rsidR="00220D6B" w:rsidRPr="00165112">
        <w:rPr>
          <w:rFonts w:asciiTheme="majorBidi" w:hAnsiTheme="majorBidi" w:cstheme="majorBidi"/>
        </w:rPr>
        <w:t>Data Acquisition and Preparation</w:t>
      </w:r>
      <w:bookmarkEnd w:id="42"/>
    </w:p>
    <w:p w14:paraId="72B2B7E3" w14:textId="77777777" w:rsidR="006E5E90" w:rsidRPr="008F720D" w:rsidRDefault="00397A1B" w:rsidP="006E5E90">
      <w:pPr>
        <w:pStyle w:val="Heading3"/>
        <w:rPr>
          <w:rFonts w:asciiTheme="majorBidi" w:hAnsiTheme="majorBidi" w:cstheme="majorBidi"/>
          <w:b/>
          <w:bCs/>
          <w:sz w:val="28"/>
          <w:szCs w:val="28"/>
        </w:rPr>
      </w:pPr>
      <w:bookmarkStart w:id="43" w:name="_Toc241307892"/>
      <w:r w:rsidRPr="008F720D">
        <w:rPr>
          <w:rFonts w:asciiTheme="majorBidi" w:hAnsiTheme="majorBidi" w:cstheme="majorBidi"/>
          <w:b/>
          <w:bCs/>
          <w:sz w:val="28"/>
          <w:szCs w:val="28"/>
        </w:rPr>
        <w:t>3.1 Data Sources and Acquisition Methods</w:t>
      </w:r>
      <w:bookmarkEnd w:id="43"/>
    </w:p>
    <w:p w14:paraId="4D45709B" w14:textId="77777777" w:rsidR="003919EF" w:rsidRPr="00165112" w:rsidRDefault="00397A1B" w:rsidP="00397A1B">
      <w:pPr>
        <w:rPr>
          <w:rFonts w:asciiTheme="majorBidi" w:hAnsiTheme="majorBidi" w:cstheme="majorBidi"/>
        </w:rPr>
      </w:pPr>
      <w:r w:rsidRPr="00165112">
        <w:rPr>
          <w:rFonts w:asciiTheme="majorBidi" w:hAnsiTheme="majorBidi" w:cstheme="majorBidi"/>
        </w:rPr>
        <w:t xml:space="preserve">The primary data utilized in this study consists of high-frequency daily macroeconomic, financial, energy, and international commodity series published in the </w:t>
      </w:r>
      <w:r w:rsidRPr="00165112">
        <w:rPr>
          <w:rFonts w:asciiTheme="majorBidi" w:hAnsiTheme="majorBidi" w:cstheme="majorBidi"/>
          <w:b/>
          <w:bCs/>
        </w:rPr>
        <w:t>Daily Economic Indicators (DEI)</w:t>
      </w:r>
      <w:r w:rsidRPr="00165112">
        <w:rPr>
          <w:rFonts w:asciiTheme="majorBidi" w:hAnsiTheme="majorBidi" w:cstheme="majorBidi"/>
        </w:rPr>
        <w:t xml:space="preserve"> bulletins released by the Statistics Department of the Central Bank of Sri Lanka (CBSL). Supplementary market capitalizations and equity benchmark series originate from the Colombo Stock Exchange (CSE), while refined petroleum spot prices are benchmarked against Mean of Platts Singapore (MOPS) assessments.</w:t>
      </w:r>
    </w:p>
    <w:p w14:paraId="7BFDCEEF" w14:textId="77777777" w:rsidR="0037163B" w:rsidRDefault="00397A1B" w:rsidP="00397A1B">
      <w:pPr>
        <w:rPr>
          <w:rFonts w:asciiTheme="majorBidi" w:hAnsiTheme="majorBidi" w:cstheme="majorBidi"/>
        </w:rPr>
      </w:pPr>
      <w:r w:rsidRPr="00165112">
        <w:rPr>
          <w:rFonts w:asciiTheme="majorBidi" w:hAnsiTheme="majorBidi" w:cstheme="majorBidi"/>
        </w:rPr>
        <w:t xml:space="preserve">The composite unseparated dataset comprises </w:t>
      </w:r>
      <m:oMath>
        <m:r>
          <w:rPr>
            <w:rFonts w:ascii="Cambria Math" w:hAnsi="Cambria Math" w:cstheme="majorBidi"/>
          </w:rPr>
          <m:t>1,415</m:t>
        </m:r>
      </m:oMath>
      <w:r w:rsidRPr="00165112">
        <w:rPr>
          <w:rFonts w:asciiTheme="majorBidi" w:hAnsiTheme="majorBidi" w:cstheme="majorBidi"/>
          <w:b/>
          <w:bCs/>
        </w:rPr>
        <w:t xml:space="preserve"> chronological daily observations</w:t>
      </w:r>
      <w:r w:rsidRPr="00165112">
        <w:rPr>
          <w:rFonts w:asciiTheme="majorBidi" w:hAnsiTheme="majorBidi" w:cstheme="majorBidi"/>
        </w:rPr>
        <w:t xml:space="preserve"> spanning </w:t>
      </w:r>
      <w:r w:rsidRPr="00165112">
        <w:rPr>
          <w:rFonts w:asciiTheme="majorBidi" w:hAnsiTheme="majorBidi" w:cstheme="majorBidi"/>
          <w:b/>
          <w:bCs/>
        </w:rPr>
        <w:t>September 2, 2020, to August 10, 2026</w:t>
      </w:r>
      <w:r w:rsidRPr="00165112">
        <w:rPr>
          <w:rFonts w:asciiTheme="majorBidi" w:hAnsiTheme="majorBidi" w:cstheme="majorBidi"/>
        </w:rPr>
        <w:t xml:space="preserve">, covering </w:t>
      </w:r>
      <m:oMath>
        <m:r>
          <w:rPr>
            <w:rFonts w:ascii="Cambria Math" w:hAnsi="Cambria Math" w:cstheme="majorBidi"/>
          </w:rPr>
          <m:t>28</m:t>
        </m:r>
      </m:oMath>
      <w:r w:rsidRPr="00165112">
        <w:rPr>
          <w:rFonts w:asciiTheme="majorBidi" w:hAnsiTheme="majorBidi" w:cstheme="majorBidi"/>
        </w:rPr>
        <w:t xml:space="preserve"> distinct economic and energy attributes across four primary domains</w:t>
      </w:r>
    </w:p>
    <w:p w14:paraId="52F8A4DA" w14:textId="77777777" w:rsidR="00FC4757" w:rsidRDefault="00FC4757" w:rsidP="00FC4757">
      <w:pPr>
        <w:pStyle w:val="Heading3"/>
        <w:rPr>
          <w:rFonts w:asciiTheme="majorBidi" w:hAnsiTheme="majorBidi" w:cstheme="majorBidi"/>
          <w:b/>
          <w:bCs/>
        </w:rPr>
      </w:pPr>
      <w:bookmarkStart w:id="44" w:name="_Toc241307893"/>
      <w:r w:rsidRPr="00FC4757">
        <w:rPr>
          <w:rFonts w:asciiTheme="majorBidi" w:hAnsiTheme="majorBidi" w:cstheme="majorBidi"/>
          <w:b/>
          <w:bCs/>
        </w:rPr>
        <w:t>3.1.1 Economic and energy attributes</w:t>
      </w:r>
      <w:bookmarkEnd w:id="44"/>
    </w:p>
    <w:p w14:paraId="27D92D1E" w14:textId="77777777" w:rsidR="00FC4757" w:rsidRPr="00FC4757" w:rsidRDefault="00FC4757" w:rsidP="00FC4757"/>
    <w:p w14:paraId="51A49D48" w14:textId="77777777" w:rsidR="00A50A2D" w:rsidRPr="00165112" w:rsidRDefault="00397A1B">
      <w:pPr>
        <w:numPr>
          <w:ilvl w:val="0"/>
          <w:numId w:val="9"/>
        </w:numPr>
        <w:rPr>
          <w:rFonts w:asciiTheme="majorBidi" w:hAnsiTheme="majorBidi" w:cstheme="majorBidi"/>
        </w:rPr>
      </w:pPr>
      <w:r w:rsidRPr="00165112">
        <w:rPr>
          <w:rFonts w:asciiTheme="majorBidi" w:hAnsiTheme="majorBidi" w:cstheme="majorBidi"/>
          <w:b/>
          <w:bCs/>
        </w:rPr>
        <w:t>Foreign Exchange &amp; Monetary Indicators</w:t>
      </w:r>
    </w:p>
    <w:p w14:paraId="3332B4A4" w14:textId="77777777" w:rsidR="00A50A2D" w:rsidRPr="00165112" w:rsidRDefault="00397A1B">
      <w:pPr>
        <w:numPr>
          <w:ilvl w:val="1"/>
          <w:numId w:val="25"/>
        </w:numPr>
        <w:rPr>
          <w:rFonts w:asciiTheme="majorBidi" w:hAnsiTheme="majorBidi" w:cstheme="majorBidi"/>
        </w:rPr>
      </w:pPr>
      <w:r w:rsidRPr="00165112">
        <w:rPr>
          <w:rFonts w:asciiTheme="majorBidi" w:hAnsiTheme="majorBidi" w:cstheme="majorBidi"/>
        </w:rPr>
        <w:t>Central Bank TT Buying/Selling rates (USD, GBP, EUR, JPY)</w:t>
      </w:r>
    </w:p>
    <w:p w14:paraId="3B48B71E" w14:textId="77777777" w:rsidR="00A50A2D" w:rsidRPr="00165112" w:rsidRDefault="00397A1B">
      <w:pPr>
        <w:numPr>
          <w:ilvl w:val="1"/>
          <w:numId w:val="25"/>
        </w:numPr>
        <w:rPr>
          <w:rFonts w:asciiTheme="majorBidi" w:hAnsiTheme="majorBidi" w:cstheme="majorBidi"/>
        </w:rPr>
      </w:pPr>
      <w:r w:rsidRPr="00165112">
        <w:rPr>
          <w:rFonts w:asciiTheme="majorBidi" w:hAnsiTheme="majorBidi" w:cstheme="majorBidi"/>
        </w:rPr>
        <w:t xml:space="preserve"> Indicative USD Spot rates</w:t>
      </w:r>
    </w:p>
    <w:p w14:paraId="6FA5D4EF" w14:textId="77777777" w:rsidR="00397A1B" w:rsidRPr="00165112" w:rsidRDefault="00397A1B">
      <w:pPr>
        <w:numPr>
          <w:ilvl w:val="1"/>
          <w:numId w:val="25"/>
        </w:numPr>
        <w:rPr>
          <w:rFonts w:asciiTheme="majorBidi" w:hAnsiTheme="majorBidi" w:cstheme="majorBidi"/>
        </w:rPr>
      </w:pPr>
      <w:r w:rsidRPr="00165112">
        <w:rPr>
          <w:rFonts w:asciiTheme="majorBidi" w:hAnsiTheme="majorBidi" w:cstheme="majorBidi"/>
        </w:rPr>
        <w:t>Overnight Market Liquidity (LKR Billion)</w:t>
      </w:r>
    </w:p>
    <w:p w14:paraId="47E6C943" w14:textId="77777777" w:rsidR="003919EF" w:rsidRPr="00165112" w:rsidRDefault="003919EF" w:rsidP="003919EF">
      <w:pPr>
        <w:ind w:left="720"/>
        <w:rPr>
          <w:rFonts w:asciiTheme="majorBidi" w:hAnsiTheme="majorBidi" w:cstheme="majorBidi"/>
        </w:rPr>
      </w:pPr>
    </w:p>
    <w:p w14:paraId="7BC3F3AA" w14:textId="77777777" w:rsidR="00A50A2D" w:rsidRPr="00165112" w:rsidRDefault="00397A1B">
      <w:pPr>
        <w:numPr>
          <w:ilvl w:val="0"/>
          <w:numId w:val="9"/>
        </w:numPr>
        <w:rPr>
          <w:rFonts w:asciiTheme="majorBidi" w:hAnsiTheme="majorBidi" w:cstheme="majorBidi"/>
        </w:rPr>
      </w:pPr>
      <w:r w:rsidRPr="00165112">
        <w:rPr>
          <w:rFonts w:asciiTheme="majorBidi" w:hAnsiTheme="majorBidi" w:cstheme="majorBidi"/>
          <w:b/>
          <w:bCs/>
        </w:rPr>
        <w:t>Domestic Capital Markets &amp; Commodities</w:t>
      </w:r>
    </w:p>
    <w:p w14:paraId="2767C947" w14:textId="77777777" w:rsidR="00301294" w:rsidRPr="00165112" w:rsidRDefault="00397A1B">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All Share Price Index (ASPI)</w:t>
      </w:r>
    </w:p>
    <w:p w14:paraId="53A180D5" w14:textId="77777777" w:rsidR="00A50A2D" w:rsidRPr="00165112" w:rsidRDefault="00397A1B">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S&amp;P Sri Lanka 20 (S&amp;P SL20)</w:t>
      </w:r>
    </w:p>
    <w:p w14:paraId="75D855A0" w14:textId="77777777" w:rsidR="00D7055B" w:rsidRPr="00165112" w:rsidRDefault="00397A1B">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CSE Total Market Capitalization</w:t>
      </w:r>
    </w:p>
    <w:p w14:paraId="0759CAB2" w14:textId="77777777" w:rsidR="00D7055B" w:rsidRPr="00165112" w:rsidRDefault="00397A1B">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CSE Equity Turnover</w:t>
      </w:r>
    </w:p>
    <w:p w14:paraId="1AC1D3FA" w14:textId="77777777" w:rsidR="003919EF" w:rsidRDefault="00397A1B" w:rsidP="003919EF">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Colombo Pettah 24K Gold Price per Troy Ounce (USD)</w:t>
      </w:r>
    </w:p>
    <w:p w14:paraId="18EDD1F9" w14:textId="77777777" w:rsidR="006E5E90" w:rsidRPr="006E5E90" w:rsidRDefault="006E5E90" w:rsidP="006E5E90">
      <w:pPr>
        <w:ind w:left="1440"/>
        <w:rPr>
          <w:rFonts w:asciiTheme="majorBidi" w:hAnsiTheme="majorBidi" w:cstheme="majorBidi"/>
        </w:rPr>
      </w:pPr>
    </w:p>
    <w:p w14:paraId="769D011D" w14:textId="77777777" w:rsidR="00301294" w:rsidRPr="00165112" w:rsidRDefault="00397A1B">
      <w:pPr>
        <w:numPr>
          <w:ilvl w:val="0"/>
          <w:numId w:val="9"/>
        </w:numPr>
        <w:rPr>
          <w:rFonts w:asciiTheme="majorBidi" w:hAnsiTheme="majorBidi" w:cstheme="majorBidi"/>
        </w:rPr>
      </w:pPr>
      <w:r w:rsidRPr="00165112">
        <w:rPr>
          <w:rFonts w:asciiTheme="majorBidi" w:hAnsiTheme="majorBidi" w:cstheme="majorBidi"/>
          <w:b/>
          <w:bCs/>
        </w:rPr>
        <w:t>National Power Grid &amp; Fuel Mix</w:t>
      </w:r>
    </w:p>
    <w:p w14:paraId="0040B691" w14:textId="77777777" w:rsidR="00301294" w:rsidRPr="00165112" w:rsidRDefault="00397A1B">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Total Daily Energy Generated (</w:t>
      </w:r>
      <m:oMath>
        <m:r>
          <m:rPr>
            <m:nor/>
          </m:rPr>
          <w:rPr>
            <w:rFonts w:asciiTheme="majorBidi" w:hAnsiTheme="majorBidi" w:cstheme="majorBidi"/>
          </w:rPr>
          <m:t>GWh</m:t>
        </m:r>
      </m:oMath>
      <w:r w:rsidRPr="00165112">
        <w:rPr>
          <w:rFonts w:asciiTheme="majorBidi" w:hAnsiTheme="majorBidi" w:cstheme="majorBidi"/>
        </w:rPr>
        <w:t>)</w:t>
      </w:r>
    </w:p>
    <w:p w14:paraId="4DA8840F" w14:textId="77777777" w:rsidR="00301294" w:rsidRPr="00165112" w:rsidRDefault="00397A1B">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National Peak Electricity Demand (</w:t>
      </w:r>
      <m:oMath>
        <m:r>
          <m:rPr>
            <m:nor/>
          </m:rPr>
          <w:rPr>
            <w:rFonts w:asciiTheme="majorBidi" w:hAnsiTheme="majorBidi" w:cstheme="majorBidi"/>
          </w:rPr>
          <m:t>MW</m:t>
        </m:r>
      </m:oMath>
      <w:r w:rsidRPr="00165112">
        <w:rPr>
          <w:rFonts w:asciiTheme="majorBidi" w:hAnsiTheme="majorBidi" w:cstheme="majorBidi"/>
        </w:rPr>
        <w:t>)</w:t>
      </w:r>
    </w:p>
    <w:p w14:paraId="54DF13CF" w14:textId="77777777" w:rsidR="00BF6657" w:rsidRPr="00165112" w:rsidRDefault="00BF6657">
      <w:pPr>
        <w:numPr>
          <w:ilvl w:val="0"/>
          <w:numId w:val="9"/>
        </w:numPr>
        <w:tabs>
          <w:tab w:val="clear" w:pos="720"/>
          <w:tab w:val="num" w:pos="1440"/>
        </w:tabs>
        <w:ind w:left="1440"/>
        <w:rPr>
          <w:rFonts w:asciiTheme="majorBidi" w:hAnsiTheme="majorBidi" w:cstheme="majorBidi"/>
        </w:rPr>
      </w:pPr>
      <w:r w:rsidRPr="00165112">
        <w:rPr>
          <w:rFonts w:asciiTheme="majorBidi" w:hAnsiTheme="majorBidi" w:cstheme="majorBidi"/>
        </w:rPr>
        <w:t>D</w:t>
      </w:r>
      <w:r w:rsidR="00397A1B" w:rsidRPr="00165112">
        <w:rPr>
          <w:rFonts w:asciiTheme="majorBidi" w:hAnsiTheme="majorBidi" w:cstheme="majorBidi"/>
        </w:rPr>
        <w:t xml:space="preserve">aily generation fuel shares: </w:t>
      </w:r>
    </w:p>
    <w:p w14:paraId="0D07C4B1" w14:textId="77777777" w:rsidR="00224EE0" w:rsidRPr="00165112" w:rsidRDefault="00397A1B">
      <w:pPr>
        <w:pStyle w:val="ListParagraph"/>
        <w:numPr>
          <w:ilvl w:val="1"/>
          <w:numId w:val="26"/>
        </w:numPr>
        <w:ind w:left="2160"/>
        <w:rPr>
          <w:rFonts w:asciiTheme="majorBidi" w:hAnsiTheme="majorBidi" w:cstheme="majorBidi"/>
        </w:rPr>
      </w:pPr>
      <w:r w:rsidRPr="00165112">
        <w:rPr>
          <w:rFonts w:asciiTheme="majorBidi" w:hAnsiTheme="majorBidi" w:cstheme="majorBidi"/>
        </w:rPr>
        <w:t>Major Hydropower (</w:t>
      </w:r>
      <m:oMath>
        <m:r>
          <w:rPr>
            <w:rFonts w:ascii="Cambria Math" w:hAnsi="Cambria Math" w:cstheme="majorBidi"/>
          </w:rPr>
          <m:t>%</m:t>
        </m:r>
      </m:oMath>
      <w:r w:rsidRPr="00165112">
        <w:rPr>
          <w:rFonts w:asciiTheme="majorBidi" w:hAnsiTheme="majorBidi" w:cstheme="majorBidi"/>
        </w:rPr>
        <w:t>)</w:t>
      </w:r>
    </w:p>
    <w:p w14:paraId="7E1181A1" w14:textId="77777777" w:rsidR="00224EE0" w:rsidRPr="00165112" w:rsidRDefault="00397A1B">
      <w:pPr>
        <w:pStyle w:val="ListParagraph"/>
        <w:numPr>
          <w:ilvl w:val="1"/>
          <w:numId w:val="26"/>
        </w:numPr>
        <w:ind w:left="2160"/>
        <w:rPr>
          <w:rFonts w:asciiTheme="majorBidi" w:hAnsiTheme="majorBidi" w:cstheme="majorBidi"/>
        </w:rPr>
      </w:pPr>
      <w:r w:rsidRPr="00165112">
        <w:rPr>
          <w:rFonts w:asciiTheme="majorBidi" w:hAnsiTheme="majorBidi" w:cstheme="majorBidi"/>
        </w:rPr>
        <w:t>Thermal Coal (</w:t>
      </w:r>
      <m:oMath>
        <m:r>
          <w:rPr>
            <w:rFonts w:ascii="Cambria Math" w:hAnsi="Cambria Math" w:cstheme="majorBidi"/>
          </w:rPr>
          <m:t>%</m:t>
        </m:r>
      </m:oMath>
      <w:r w:rsidRPr="00165112">
        <w:rPr>
          <w:rFonts w:asciiTheme="majorBidi" w:hAnsiTheme="majorBidi" w:cstheme="majorBidi"/>
        </w:rPr>
        <w:t>)</w:t>
      </w:r>
    </w:p>
    <w:p w14:paraId="00A6FAB3" w14:textId="77777777" w:rsidR="00224EE0" w:rsidRPr="00165112" w:rsidRDefault="00397A1B">
      <w:pPr>
        <w:pStyle w:val="ListParagraph"/>
        <w:numPr>
          <w:ilvl w:val="1"/>
          <w:numId w:val="26"/>
        </w:numPr>
        <w:ind w:left="2160"/>
        <w:rPr>
          <w:rFonts w:asciiTheme="majorBidi" w:hAnsiTheme="majorBidi" w:cstheme="majorBidi"/>
        </w:rPr>
      </w:pPr>
      <w:r w:rsidRPr="00165112">
        <w:rPr>
          <w:rFonts w:asciiTheme="majorBidi" w:hAnsiTheme="majorBidi" w:cstheme="majorBidi"/>
        </w:rPr>
        <w:t>Thermal Fuel Oil (</w:t>
      </w:r>
      <m:oMath>
        <m:r>
          <w:rPr>
            <w:rFonts w:ascii="Cambria Math" w:hAnsi="Cambria Math" w:cstheme="majorBidi"/>
          </w:rPr>
          <m:t>%</m:t>
        </m:r>
      </m:oMath>
      <w:r w:rsidRPr="00165112">
        <w:rPr>
          <w:rFonts w:asciiTheme="majorBidi" w:hAnsiTheme="majorBidi" w:cstheme="majorBidi"/>
        </w:rPr>
        <w:t>)</w:t>
      </w:r>
    </w:p>
    <w:p w14:paraId="20EC4639" w14:textId="77777777" w:rsidR="003919EF" w:rsidRDefault="00397A1B" w:rsidP="003919EF">
      <w:pPr>
        <w:pStyle w:val="ListParagraph"/>
        <w:numPr>
          <w:ilvl w:val="1"/>
          <w:numId w:val="26"/>
        </w:numPr>
        <w:ind w:left="2160"/>
        <w:rPr>
          <w:rFonts w:asciiTheme="majorBidi" w:hAnsiTheme="majorBidi" w:cstheme="majorBidi"/>
        </w:rPr>
      </w:pPr>
      <w:r w:rsidRPr="00165112">
        <w:rPr>
          <w:rFonts w:asciiTheme="majorBidi" w:hAnsiTheme="majorBidi" w:cstheme="majorBidi"/>
        </w:rPr>
        <w:t>Wind Power (</w:t>
      </w:r>
      <m:oMath>
        <m:r>
          <w:rPr>
            <w:rFonts w:ascii="Cambria Math" w:hAnsi="Cambria Math" w:cstheme="majorBidi"/>
          </w:rPr>
          <m:t>%</m:t>
        </m:r>
      </m:oMath>
      <w:r w:rsidRPr="00165112">
        <w:rPr>
          <w:rFonts w:asciiTheme="majorBidi" w:hAnsiTheme="majorBidi" w:cstheme="majorBidi"/>
        </w:rPr>
        <w:t>)</w:t>
      </w:r>
    </w:p>
    <w:p w14:paraId="234EBE18" w14:textId="77777777" w:rsidR="00FC4757" w:rsidRDefault="00FC4757" w:rsidP="00FC4757">
      <w:pPr>
        <w:rPr>
          <w:rFonts w:asciiTheme="majorBidi" w:hAnsiTheme="majorBidi" w:cstheme="majorBidi"/>
        </w:rPr>
      </w:pPr>
    </w:p>
    <w:p w14:paraId="1EDF6557" w14:textId="77777777" w:rsidR="00FC4757" w:rsidRPr="00FC4757" w:rsidRDefault="00FC4757" w:rsidP="00FC4757">
      <w:pPr>
        <w:rPr>
          <w:rFonts w:asciiTheme="majorBidi" w:hAnsiTheme="majorBidi" w:cstheme="majorBidi"/>
        </w:rPr>
      </w:pPr>
    </w:p>
    <w:p w14:paraId="7B3F88CA" w14:textId="77777777" w:rsidR="006E5E90" w:rsidRPr="006E5E90" w:rsidRDefault="006E5E90" w:rsidP="006E5E90">
      <w:pPr>
        <w:pStyle w:val="ListParagraph"/>
        <w:ind w:left="2160"/>
        <w:rPr>
          <w:rFonts w:asciiTheme="majorBidi" w:hAnsiTheme="majorBidi" w:cstheme="majorBidi"/>
        </w:rPr>
      </w:pPr>
    </w:p>
    <w:p w14:paraId="4F6FAF32" w14:textId="77777777" w:rsidR="001C17B7" w:rsidRPr="00165112" w:rsidRDefault="00397A1B">
      <w:pPr>
        <w:numPr>
          <w:ilvl w:val="0"/>
          <w:numId w:val="9"/>
        </w:numPr>
        <w:rPr>
          <w:rFonts w:asciiTheme="majorBidi" w:hAnsiTheme="majorBidi" w:cstheme="majorBidi"/>
        </w:rPr>
      </w:pPr>
      <w:r w:rsidRPr="00165112">
        <w:rPr>
          <w:rFonts w:asciiTheme="majorBidi" w:hAnsiTheme="majorBidi" w:cstheme="majorBidi"/>
          <w:b/>
          <w:bCs/>
        </w:rPr>
        <w:lastRenderedPageBreak/>
        <w:t>International Petroleum Products</w:t>
      </w:r>
      <w:r w:rsidRPr="00165112">
        <w:rPr>
          <w:rFonts w:asciiTheme="majorBidi" w:hAnsiTheme="majorBidi" w:cstheme="majorBidi"/>
        </w:rPr>
        <w:t xml:space="preserve"> </w:t>
      </w:r>
    </w:p>
    <w:p w14:paraId="0AA0F280" w14:textId="77777777" w:rsidR="001C17B7" w:rsidRPr="00165112" w:rsidRDefault="00397A1B">
      <w:pPr>
        <w:pStyle w:val="ListParagraph"/>
        <w:numPr>
          <w:ilvl w:val="1"/>
          <w:numId w:val="27"/>
        </w:numPr>
        <w:rPr>
          <w:rFonts w:asciiTheme="majorBidi" w:hAnsiTheme="majorBidi" w:cstheme="majorBidi"/>
        </w:rPr>
      </w:pPr>
      <w:r w:rsidRPr="00165112">
        <w:rPr>
          <w:rFonts w:asciiTheme="majorBidi" w:hAnsiTheme="majorBidi" w:cstheme="majorBidi"/>
        </w:rPr>
        <w:t>Singapore spot prices for Mogas 92 Unleaded Petrol</w:t>
      </w:r>
    </w:p>
    <w:p w14:paraId="5B83CA1A" w14:textId="77777777" w:rsidR="001C17B7" w:rsidRPr="00165112" w:rsidRDefault="00397A1B">
      <w:pPr>
        <w:pStyle w:val="ListParagraph"/>
        <w:numPr>
          <w:ilvl w:val="1"/>
          <w:numId w:val="27"/>
        </w:numPr>
        <w:rPr>
          <w:rFonts w:asciiTheme="majorBidi" w:hAnsiTheme="majorBidi" w:cstheme="majorBidi"/>
        </w:rPr>
      </w:pPr>
      <w:r w:rsidRPr="00165112">
        <w:rPr>
          <w:rFonts w:asciiTheme="majorBidi" w:hAnsiTheme="majorBidi" w:cstheme="majorBidi"/>
        </w:rPr>
        <w:t>10ppm Gasoil/Diesel</w:t>
      </w:r>
    </w:p>
    <w:p w14:paraId="69ED2AB9" w14:textId="77777777" w:rsidR="00397A1B" w:rsidRPr="00165112" w:rsidRDefault="00397A1B">
      <w:pPr>
        <w:pStyle w:val="ListParagraph"/>
        <w:numPr>
          <w:ilvl w:val="1"/>
          <w:numId w:val="27"/>
        </w:numPr>
        <w:rPr>
          <w:rFonts w:asciiTheme="majorBidi" w:hAnsiTheme="majorBidi" w:cstheme="majorBidi"/>
        </w:rPr>
      </w:pPr>
      <w:r w:rsidRPr="00165112">
        <w:rPr>
          <w:rFonts w:asciiTheme="majorBidi" w:hAnsiTheme="majorBidi" w:cstheme="majorBidi"/>
        </w:rPr>
        <w:t>Aviation Kerosene (</w:t>
      </w:r>
      <m:oMath>
        <m:r>
          <m:rPr>
            <m:nor/>
          </m:rPr>
          <w:rPr>
            <w:rFonts w:asciiTheme="majorBidi" w:hAnsiTheme="majorBidi" w:cstheme="majorBidi"/>
          </w:rPr>
          <m:t>USD per barrel</m:t>
        </m:r>
      </m:oMath>
      <w:r w:rsidRPr="00165112">
        <w:rPr>
          <w:rFonts w:asciiTheme="majorBidi" w:hAnsiTheme="majorBidi" w:cstheme="majorBidi"/>
        </w:rPr>
        <w:t>)</w:t>
      </w:r>
    </w:p>
    <w:p w14:paraId="4A8CEEE5" w14:textId="77777777" w:rsidR="003919EF" w:rsidRPr="00165112" w:rsidRDefault="003919EF" w:rsidP="003919EF">
      <w:pPr>
        <w:rPr>
          <w:rFonts w:asciiTheme="majorBidi" w:hAnsiTheme="majorBidi" w:cstheme="majorBidi"/>
        </w:rPr>
      </w:pPr>
    </w:p>
    <w:p w14:paraId="1BB5B26B" w14:textId="77777777" w:rsidR="001C17B7" w:rsidRPr="00165112" w:rsidRDefault="00397A1B">
      <w:pPr>
        <w:numPr>
          <w:ilvl w:val="0"/>
          <w:numId w:val="9"/>
        </w:numPr>
        <w:rPr>
          <w:rFonts w:asciiTheme="majorBidi" w:hAnsiTheme="majorBidi" w:cstheme="majorBidi"/>
        </w:rPr>
      </w:pPr>
      <w:r w:rsidRPr="00165112">
        <w:rPr>
          <w:rFonts w:asciiTheme="majorBidi" w:hAnsiTheme="majorBidi" w:cstheme="majorBidi"/>
          <w:b/>
          <w:bCs/>
        </w:rPr>
        <w:t>Macroeconomic Indices</w:t>
      </w:r>
    </w:p>
    <w:p w14:paraId="248A6394" w14:textId="77777777" w:rsidR="001C17B7" w:rsidRPr="00165112" w:rsidRDefault="00397A1B">
      <w:pPr>
        <w:numPr>
          <w:ilvl w:val="1"/>
          <w:numId w:val="28"/>
        </w:numPr>
        <w:rPr>
          <w:rFonts w:asciiTheme="majorBidi" w:hAnsiTheme="majorBidi" w:cstheme="majorBidi"/>
        </w:rPr>
      </w:pPr>
      <w:r w:rsidRPr="00165112">
        <w:rPr>
          <w:rFonts w:asciiTheme="majorBidi" w:hAnsiTheme="majorBidi" w:cstheme="majorBidi"/>
        </w:rPr>
        <w:t>Quarterly Real GDP Growth Rate (</w:t>
      </w:r>
      <m:oMath>
        <m:r>
          <w:rPr>
            <w:rFonts w:ascii="Cambria Math" w:hAnsi="Cambria Math" w:cstheme="majorBidi"/>
          </w:rPr>
          <m:t>%</m:t>
        </m:r>
      </m:oMath>
      <w:r w:rsidRPr="00165112">
        <w:rPr>
          <w:rFonts w:asciiTheme="majorBidi" w:hAnsiTheme="majorBidi" w:cstheme="majorBidi"/>
        </w:rPr>
        <w:t xml:space="preserve">) </w:t>
      </w:r>
    </w:p>
    <w:p w14:paraId="6C1ADAC9" w14:textId="77777777" w:rsidR="004A6C51" w:rsidRPr="00165112" w:rsidRDefault="00397A1B">
      <w:pPr>
        <w:numPr>
          <w:ilvl w:val="1"/>
          <w:numId w:val="28"/>
        </w:numPr>
        <w:rPr>
          <w:rFonts w:asciiTheme="majorBidi" w:hAnsiTheme="majorBidi" w:cstheme="majorBidi"/>
        </w:rPr>
      </w:pPr>
      <w:r w:rsidRPr="00165112">
        <w:rPr>
          <w:rFonts w:asciiTheme="majorBidi" w:hAnsiTheme="majorBidi" w:cstheme="majorBidi"/>
        </w:rPr>
        <w:t xml:space="preserve">Year-on-Year Inflation Rates (National Consumer Price Index </w:t>
      </w:r>
      <w:r w:rsidR="004A6C51" w:rsidRPr="00165112">
        <w:rPr>
          <w:rFonts w:asciiTheme="majorBidi" w:hAnsiTheme="majorBidi" w:cstheme="majorBidi"/>
        </w:rPr>
        <w:t>–</w:t>
      </w:r>
      <w:r w:rsidRPr="00165112">
        <w:rPr>
          <w:rFonts w:asciiTheme="majorBidi" w:hAnsiTheme="majorBidi" w:cstheme="majorBidi"/>
        </w:rPr>
        <w:t xml:space="preserve"> NCPI</w:t>
      </w:r>
      <w:r w:rsidR="004A6C51" w:rsidRPr="00165112">
        <w:rPr>
          <w:rFonts w:asciiTheme="majorBidi" w:hAnsiTheme="majorBidi" w:cstheme="majorBidi"/>
        </w:rPr>
        <w:t>)</w:t>
      </w:r>
    </w:p>
    <w:p w14:paraId="5D484FCC" w14:textId="77777777" w:rsidR="00397A1B" w:rsidRPr="00165112" w:rsidRDefault="00397A1B">
      <w:pPr>
        <w:numPr>
          <w:ilvl w:val="1"/>
          <w:numId w:val="28"/>
        </w:numPr>
        <w:rPr>
          <w:rFonts w:asciiTheme="majorBidi" w:hAnsiTheme="majorBidi" w:cstheme="majorBidi"/>
        </w:rPr>
      </w:pPr>
      <w:r w:rsidRPr="00165112">
        <w:rPr>
          <w:rFonts w:asciiTheme="majorBidi" w:hAnsiTheme="majorBidi" w:cstheme="majorBidi"/>
        </w:rPr>
        <w:t>Colombo Consumer Price Index - CCPI)</w:t>
      </w:r>
    </w:p>
    <w:p w14:paraId="3A2A2BD6" w14:textId="77777777" w:rsidR="00E95175" w:rsidRPr="00165112" w:rsidRDefault="00E95175" w:rsidP="00E95175">
      <w:pPr>
        <w:pStyle w:val="ListParagraph"/>
        <w:rPr>
          <w:rFonts w:asciiTheme="majorBidi" w:hAnsiTheme="majorBidi" w:cstheme="majorBidi"/>
        </w:rPr>
      </w:pPr>
    </w:p>
    <w:p w14:paraId="7EE08BB4" w14:textId="77777777" w:rsidR="00AF5901" w:rsidRPr="00165112" w:rsidRDefault="00B16A8E" w:rsidP="00FC4757">
      <w:pPr>
        <w:ind w:left="720"/>
        <w:rPr>
          <w:rFonts w:asciiTheme="majorBidi" w:hAnsiTheme="majorBidi" w:cstheme="majorBidi"/>
        </w:rPr>
      </w:pPr>
      <w:r w:rsidRPr="00165112">
        <w:rPr>
          <w:rFonts w:asciiTheme="majorBidi" w:hAnsiTheme="majorBidi" w:cstheme="majorBidi"/>
        </w:rPr>
        <w:t xml:space="preserve">Built an automated Python-based extraction pipeline that downloads PDF releases directly, parses semi-structured tabular and textual data, and extracts relevant series into tabular CSV formats for analytical processing in Google </w:t>
      </w:r>
      <w:r w:rsidR="003D51D6" w:rsidRPr="00165112">
        <w:rPr>
          <w:rFonts w:asciiTheme="majorBidi" w:hAnsiTheme="majorBidi" w:cstheme="majorBidi"/>
        </w:rPr>
        <w:t>Collab</w:t>
      </w:r>
      <w:r w:rsidRPr="00165112">
        <w:rPr>
          <w:rFonts w:asciiTheme="majorBidi" w:hAnsiTheme="majorBidi" w:cstheme="majorBidi"/>
        </w:rPr>
        <w:t>.</w:t>
      </w:r>
    </w:p>
    <w:p w14:paraId="075C65DD" w14:textId="77777777" w:rsidR="00F57BE5" w:rsidRPr="00EB1F9A" w:rsidRDefault="00EB1F9A" w:rsidP="00EB1F9A">
      <w:pPr>
        <w:pStyle w:val="Heading3"/>
        <w:rPr>
          <w:rFonts w:asciiTheme="majorBidi" w:hAnsiTheme="majorBidi" w:cstheme="majorBidi"/>
          <w:b/>
          <w:bCs/>
        </w:rPr>
      </w:pPr>
      <w:bookmarkStart w:id="45" w:name="_Toc241307894"/>
      <w:r w:rsidRPr="00EB1F9A">
        <w:rPr>
          <w:rFonts w:asciiTheme="majorBidi" w:hAnsiTheme="majorBidi" w:cstheme="majorBidi"/>
          <w:b/>
          <w:bCs/>
        </w:rPr>
        <w:t xml:space="preserve">3.1.2 </w:t>
      </w:r>
      <w:r w:rsidR="00F57BE5" w:rsidRPr="00EB1F9A">
        <w:rPr>
          <w:rFonts w:asciiTheme="majorBidi" w:hAnsiTheme="majorBidi" w:cstheme="majorBidi"/>
          <w:b/>
          <w:bCs/>
        </w:rPr>
        <w:t>Structural and Summary Diagnostics</w:t>
      </w:r>
      <w:bookmarkEnd w:id="45"/>
    </w:p>
    <w:p w14:paraId="7EBC914B" w14:textId="77777777" w:rsidR="00F57BE5" w:rsidRPr="00165112" w:rsidRDefault="00F57BE5" w:rsidP="00F57BE5">
      <w:pPr>
        <w:ind w:left="720"/>
        <w:rPr>
          <w:rFonts w:asciiTheme="majorBidi" w:hAnsiTheme="majorBidi" w:cstheme="majorBidi"/>
        </w:rPr>
      </w:pPr>
    </w:p>
    <w:p w14:paraId="231EEB6D" w14:textId="77777777" w:rsidR="00FA316B" w:rsidRPr="00165112" w:rsidRDefault="00F57BE5">
      <w:pPr>
        <w:numPr>
          <w:ilvl w:val="0"/>
          <w:numId w:val="20"/>
        </w:numPr>
        <w:rPr>
          <w:rFonts w:asciiTheme="majorBidi" w:hAnsiTheme="majorBidi" w:cstheme="majorBidi"/>
        </w:rPr>
      </w:pPr>
      <w:r w:rsidRPr="00165112">
        <w:rPr>
          <w:rFonts w:asciiTheme="majorBidi" w:hAnsiTheme="majorBidi" w:cstheme="majorBidi"/>
          <w:b/>
          <w:bCs/>
        </w:rPr>
        <w:t>Dataset Profiling</w:t>
      </w:r>
    </w:p>
    <w:p w14:paraId="743A6DC4" w14:textId="77777777" w:rsidR="00F57BE5" w:rsidRPr="00165112" w:rsidRDefault="00F57BE5" w:rsidP="00FA316B">
      <w:pPr>
        <w:ind w:left="720"/>
        <w:rPr>
          <w:rFonts w:asciiTheme="majorBidi" w:hAnsiTheme="majorBidi" w:cstheme="majorBidi"/>
        </w:rPr>
      </w:pPr>
      <w:r w:rsidRPr="00165112">
        <w:rPr>
          <w:rFonts w:asciiTheme="majorBidi" w:hAnsiTheme="majorBidi" w:cstheme="majorBidi"/>
        </w:rPr>
        <w:t>Evaluation of overall dataset dimensions, column-wise data types, memory footprints, and non-null counts.</w:t>
      </w:r>
    </w:p>
    <w:p w14:paraId="0091E8C0" w14:textId="77777777" w:rsidR="00C47F2C" w:rsidRPr="00165112" w:rsidRDefault="00C47F2C" w:rsidP="00FA316B">
      <w:pPr>
        <w:ind w:left="720"/>
        <w:rPr>
          <w:rFonts w:asciiTheme="majorBidi" w:hAnsiTheme="majorBidi" w:cstheme="majorBidi"/>
        </w:rPr>
      </w:pPr>
    </w:p>
    <w:p w14:paraId="789ABAA1" w14:textId="77777777" w:rsidR="00FA316B" w:rsidRPr="00165112" w:rsidRDefault="00F57BE5">
      <w:pPr>
        <w:numPr>
          <w:ilvl w:val="0"/>
          <w:numId w:val="20"/>
        </w:numPr>
        <w:rPr>
          <w:rFonts w:asciiTheme="majorBidi" w:hAnsiTheme="majorBidi" w:cstheme="majorBidi"/>
        </w:rPr>
      </w:pPr>
      <w:r w:rsidRPr="00165112">
        <w:rPr>
          <w:rFonts w:asciiTheme="majorBidi" w:hAnsiTheme="majorBidi" w:cstheme="majorBidi"/>
          <w:b/>
          <w:bCs/>
        </w:rPr>
        <w:t>Completeness &amp; Integrity Auditing</w:t>
      </w:r>
    </w:p>
    <w:p w14:paraId="62F6AB1F" w14:textId="77777777" w:rsidR="00F57BE5" w:rsidRPr="00165112" w:rsidRDefault="00F57BE5" w:rsidP="00FA316B">
      <w:pPr>
        <w:ind w:left="720"/>
        <w:rPr>
          <w:rFonts w:asciiTheme="majorBidi" w:hAnsiTheme="majorBidi" w:cstheme="majorBidi"/>
        </w:rPr>
      </w:pPr>
      <w:r w:rsidRPr="00165112">
        <w:rPr>
          <w:rFonts w:asciiTheme="majorBidi" w:hAnsiTheme="majorBidi" w:cstheme="majorBidi"/>
        </w:rPr>
        <w:t>Summary statistics paired with missing-value heatmaps to pinpoint sparsity patterns and reporting discontinuities.</w:t>
      </w:r>
    </w:p>
    <w:p w14:paraId="2C0FBA93" w14:textId="77777777" w:rsidR="00C47F2C" w:rsidRPr="00165112" w:rsidRDefault="00C47F2C" w:rsidP="00FA316B">
      <w:pPr>
        <w:ind w:left="720"/>
        <w:rPr>
          <w:rFonts w:asciiTheme="majorBidi" w:hAnsiTheme="majorBidi" w:cstheme="majorBidi"/>
        </w:rPr>
      </w:pPr>
    </w:p>
    <w:p w14:paraId="72756BF8" w14:textId="77777777" w:rsidR="00FA316B" w:rsidRPr="00165112" w:rsidRDefault="00F57BE5">
      <w:pPr>
        <w:numPr>
          <w:ilvl w:val="0"/>
          <w:numId w:val="20"/>
        </w:numPr>
        <w:rPr>
          <w:rFonts w:asciiTheme="majorBidi" w:hAnsiTheme="majorBidi" w:cstheme="majorBidi"/>
        </w:rPr>
      </w:pPr>
      <w:r w:rsidRPr="00165112">
        <w:rPr>
          <w:rFonts w:asciiTheme="majorBidi" w:hAnsiTheme="majorBidi" w:cstheme="majorBidi"/>
          <w:b/>
          <w:bCs/>
        </w:rPr>
        <w:t>Macroeconomic &amp; Energy Trend Exploration</w:t>
      </w:r>
    </w:p>
    <w:p w14:paraId="1DBC0FBE" w14:textId="77777777" w:rsidR="00F57BE5" w:rsidRPr="00165112" w:rsidRDefault="00F57BE5" w:rsidP="00FA316B">
      <w:pPr>
        <w:ind w:left="720"/>
        <w:rPr>
          <w:rFonts w:asciiTheme="majorBidi" w:hAnsiTheme="majorBidi" w:cstheme="majorBidi"/>
        </w:rPr>
      </w:pPr>
      <w:r w:rsidRPr="00165112">
        <w:rPr>
          <w:rFonts w:asciiTheme="majorBidi" w:hAnsiTheme="majorBidi" w:cstheme="majorBidi"/>
        </w:rPr>
        <w:t>Visual inspection of key multi-domain indicators including the Colombo Stock Exchange All Share Price Index (ASPI), peak electricity demand, and global commodity indices.</w:t>
      </w:r>
    </w:p>
    <w:p w14:paraId="52B4AF3C" w14:textId="77777777" w:rsidR="00C47F2C" w:rsidRPr="00165112" w:rsidRDefault="00C47F2C" w:rsidP="00FA316B">
      <w:pPr>
        <w:ind w:left="720"/>
        <w:rPr>
          <w:rFonts w:asciiTheme="majorBidi" w:hAnsiTheme="majorBidi" w:cstheme="majorBidi"/>
        </w:rPr>
      </w:pPr>
    </w:p>
    <w:p w14:paraId="78B36803" w14:textId="77777777" w:rsidR="00F57BE5" w:rsidRPr="00165112" w:rsidRDefault="00F57BE5">
      <w:pPr>
        <w:numPr>
          <w:ilvl w:val="0"/>
          <w:numId w:val="20"/>
        </w:numPr>
        <w:rPr>
          <w:rFonts w:asciiTheme="majorBidi" w:hAnsiTheme="majorBidi" w:cstheme="majorBidi"/>
        </w:rPr>
      </w:pPr>
      <w:r w:rsidRPr="00165112">
        <w:rPr>
          <w:rFonts w:asciiTheme="majorBidi" w:hAnsiTheme="majorBidi" w:cstheme="majorBidi"/>
          <w:b/>
          <w:bCs/>
        </w:rPr>
        <w:t>Sector-Specific Diagnostic Visualizations:</w:t>
      </w:r>
    </w:p>
    <w:p w14:paraId="15AA256A" w14:textId="77777777" w:rsidR="00F57BE5" w:rsidRPr="00165112" w:rsidRDefault="00F57BE5">
      <w:pPr>
        <w:numPr>
          <w:ilvl w:val="1"/>
          <w:numId w:val="29"/>
        </w:numPr>
        <w:rPr>
          <w:rFonts w:asciiTheme="majorBidi" w:hAnsiTheme="majorBidi" w:cstheme="majorBidi"/>
        </w:rPr>
      </w:pPr>
      <w:r w:rsidRPr="00165112">
        <w:rPr>
          <w:rFonts w:asciiTheme="majorBidi" w:hAnsiTheme="majorBidi" w:cstheme="majorBidi"/>
        </w:rPr>
        <w:t>Pie charts depicting average daily power generation fuel mix percentages (Hydro, Thermal, Renewable) alongside monthly, quarterly, and yearly comparison aggregations.</w:t>
      </w:r>
    </w:p>
    <w:p w14:paraId="3B6A23C2" w14:textId="77777777" w:rsidR="00F57BE5" w:rsidRPr="00165112" w:rsidRDefault="00F57BE5">
      <w:pPr>
        <w:numPr>
          <w:ilvl w:val="1"/>
          <w:numId w:val="29"/>
        </w:numPr>
        <w:rPr>
          <w:rFonts w:asciiTheme="majorBidi" w:hAnsiTheme="majorBidi" w:cstheme="majorBidi"/>
        </w:rPr>
      </w:pPr>
      <w:r w:rsidRPr="00165112">
        <w:rPr>
          <w:rFonts w:asciiTheme="majorBidi" w:hAnsiTheme="majorBidi" w:cstheme="majorBidi"/>
        </w:rPr>
        <w:t>Bar charts of annual mean peak electricity demand (MW), box plots of daily peak demand distributions across years, and scatter plots correlating total daily energy generation (GWh) against peak load (MW).</w:t>
      </w:r>
    </w:p>
    <w:p w14:paraId="71EA918E" w14:textId="77777777" w:rsidR="00F57BE5" w:rsidRPr="00165112" w:rsidRDefault="00F57BE5">
      <w:pPr>
        <w:numPr>
          <w:ilvl w:val="1"/>
          <w:numId w:val="29"/>
        </w:numPr>
        <w:rPr>
          <w:rFonts w:asciiTheme="majorBidi" w:hAnsiTheme="majorBidi" w:cstheme="majorBidi"/>
        </w:rPr>
      </w:pPr>
      <w:r w:rsidRPr="00165112">
        <w:rPr>
          <w:rFonts w:asciiTheme="majorBidi" w:hAnsiTheme="majorBidi" w:cstheme="majorBidi"/>
        </w:rPr>
        <w:t>Singapore refined fuel price distribution via violin plots, and ASPI daily returns via histograms with Kernel Density Estimation (KDE) to inspect fat-tailed behavior and skewness.</w:t>
      </w:r>
    </w:p>
    <w:p w14:paraId="4EDEEABF" w14:textId="77777777" w:rsidR="003919EF" w:rsidRPr="00FC4757" w:rsidRDefault="00F57BE5" w:rsidP="003919EF">
      <w:pPr>
        <w:numPr>
          <w:ilvl w:val="1"/>
          <w:numId w:val="29"/>
        </w:numPr>
        <w:rPr>
          <w:rFonts w:asciiTheme="majorBidi" w:hAnsiTheme="majorBidi" w:cstheme="majorBidi"/>
        </w:rPr>
      </w:pPr>
      <w:r w:rsidRPr="00165112">
        <w:rPr>
          <w:rFonts w:asciiTheme="majorBidi" w:hAnsiTheme="majorBidi" w:cstheme="majorBidi"/>
        </w:rPr>
        <w:t>Cross-asset correlation heatmaps to assess inter-market dependencies.</w:t>
      </w:r>
    </w:p>
    <w:p w14:paraId="58E08C75" w14:textId="77777777" w:rsidR="00453AC6" w:rsidRPr="00F66A77" w:rsidRDefault="00397A1B" w:rsidP="00F66A77">
      <w:pPr>
        <w:pStyle w:val="Heading3"/>
        <w:rPr>
          <w:rFonts w:asciiTheme="majorBidi" w:hAnsiTheme="majorBidi" w:cstheme="majorBidi"/>
          <w:b/>
          <w:bCs/>
          <w:sz w:val="28"/>
          <w:szCs w:val="28"/>
        </w:rPr>
      </w:pPr>
      <w:bookmarkStart w:id="46" w:name="_Toc241307895"/>
      <w:r w:rsidRPr="00F66A77">
        <w:rPr>
          <w:rFonts w:asciiTheme="majorBidi" w:hAnsiTheme="majorBidi" w:cstheme="majorBidi"/>
          <w:b/>
          <w:bCs/>
          <w:sz w:val="28"/>
          <w:szCs w:val="28"/>
        </w:rPr>
        <w:lastRenderedPageBreak/>
        <w:t>3.2 Data Cleaning and Anomaly Preprocessing</w:t>
      </w:r>
      <w:bookmarkEnd w:id="46"/>
    </w:p>
    <w:p w14:paraId="397953FF" w14:textId="77777777" w:rsidR="00FB288D" w:rsidRPr="00165112" w:rsidRDefault="00397A1B" w:rsidP="00F66A77">
      <w:pPr>
        <w:pStyle w:val="Heading3"/>
        <w:rPr>
          <w:rFonts w:asciiTheme="majorBidi" w:hAnsiTheme="majorBidi" w:cstheme="majorBidi"/>
          <w:b/>
          <w:bCs/>
        </w:rPr>
      </w:pPr>
      <w:bookmarkStart w:id="47" w:name="_Toc241307896"/>
      <w:r w:rsidRPr="000B7DAB">
        <w:rPr>
          <w:rFonts w:asciiTheme="majorBidi" w:hAnsiTheme="majorBidi" w:cstheme="majorBidi"/>
          <w:b/>
          <w:bCs/>
        </w:rPr>
        <w:t>3.2.1 Anomaly Identification and Correction</w:t>
      </w:r>
      <w:bookmarkEnd w:id="47"/>
    </w:p>
    <w:p w14:paraId="7E984243" w14:textId="77777777" w:rsidR="00E04C1B" w:rsidRPr="00165112" w:rsidRDefault="00E04C1B" w:rsidP="00E04C1B">
      <w:pPr>
        <w:rPr>
          <w:rFonts w:asciiTheme="majorBidi" w:hAnsiTheme="majorBidi" w:cstheme="majorBidi"/>
          <w:b/>
          <w:bCs/>
        </w:rPr>
      </w:pPr>
      <w:r w:rsidRPr="00165112">
        <w:rPr>
          <w:rFonts w:asciiTheme="majorBidi" w:hAnsiTheme="majorBidi" w:cstheme="majorBidi"/>
          <w:b/>
          <w:bCs/>
        </w:rPr>
        <w:t>Anomaly Repair &amp; Transformation</w:t>
      </w:r>
    </w:p>
    <w:p w14:paraId="3233025F" w14:textId="77777777" w:rsidR="002D4A4A" w:rsidRPr="00165112" w:rsidRDefault="002D4A4A" w:rsidP="00E04C1B">
      <w:pPr>
        <w:rPr>
          <w:rFonts w:asciiTheme="majorBidi" w:hAnsiTheme="majorBidi" w:cstheme="majorBidi"/>
        </w:rPr>
      </w:pPr>
    </w:p>
    <w:p w14:paraId="69EEBE11" w14:textId="77777777" w:rsidR="00557F8B" w:rsidRPr="00165112" w:rsidRDefault="00E04C1B">
      <w:pPr>
        <w:numPr>
          <w:ilvl w:val="0"/>
          <w:numId w:val="21"/>
        </w:numPr>
        <w:rPr>
          <w:rFonts w:asciiTheme="majorBidi" w:hAnsiTheme="majorBidi" w:cstheme="majorBidi"/>
        </w:rPr>
      </w:pPr>
      <w:r w:rsidRPr="00165112">
        <w:rPr>
          <w:rFonts w:asciiTheme="majorBidi" w:hAnsiTheme="majorBidi" w:cstheme="majorBidi"/>
          <w:b/>
          <w:bCs/>
        </w:rPr>
        <w:t>OCR &amp; Parsing Corrections</w:t>
      </w:r>
    </w:p>
    <w:p w14:paraId="06FE7DED" w14:textId="77777777" w:rsidR="00E04C1B" w:rsidRPr="00165112" w:rsidRDefault="00E04C1B" w:rsidP="00557F8B">
      <w:pPr>
        <w:ind w:left="720"/>
        <w:rPr>
          <w:rFonts w:asciiTheme="majorBidi" w:hAnsiTheme="majorBidi" w:cstheme="majorBidi"/>
        </w:rPr>
      </w:pPr>
      <w:r w:rsidRPr="00165112">
        <w:rPr>
          <w:rFonts w:asciiTheme="majorBidi" w:hAnsiTheme="majorBidi" w:cstheme="majorBidi"/>
        </w:rPr>
        <w:t>Resolved digit misalignments in the indicative USD spot exchange rate and corrected cross-column bleed between inflation and GDP series resulting from PDF table extraction.</w:t>
      </w:r>
    </w:p>
    <w:p w14:paraId="6C31A837" w14:textId="77777777" w:rsidR="00FB288D" w:rsidRPr="00165112" w:rsidRDefault="00FB288D" w:rsidP="00FB288D">
      <w:pPr>
        <w:ind w:left="720"/>
        <w:rPr>
          <w:rFonts w:asciiTheme="majorBidi" w:hAnsiTheme="majorBidi" w:cstheme="majorBidi"/>
        </w:rPr>
      </w:pPr>
    </w:p>
    <w:p w14:paraId="480F2BE2" w14:textId="77777777" w:rsidR="00557F8B" w:rsidRPr="00165112" w:rsidRDefault="00E04C1B">
      <w:pPr>
        <w:numPr>
          <w:ilvl w:val="0"/>
          <w:numId w:val="21"/>
        </w:numPr>
        <w:rPr>
          <w:rFonts w:asciiTheme="majorBidi" w:hAnsiTheme="majorBidi" w:cstheme="majorBidi"/>
        </w:rPr>
      </w:pPr>
      <w:r w:rsidRPr="00165112">
        <w:rPr>
          <w:rFonts w:asciiTheme="majorBidi" w:hAnsiTheme="majorBidi" w:cstheme="majorBidi"/>
          <w:b/>
          <w:bCs/>
        </w:rPr>
        <w:t>Constraint Normalization</w:t>
      </w:r>
    </w:p>
    <w:p w14:paraId="09135825" w14:textId="77777777" w:rsidR="00E04C1B" w:rsidRPr="00165112" w:rsidRDefault="00E04C1B" w:rsidP="00557F8B">
      <w:pPr>
        <w:ind w:left="720"/>
        <w:rPr>
          <w:rFonts w:asciiTheme="majorBidi" w:hAnsiTheme="majorBidi" w:cstheme="majorBidi"/>
        </w:rPr>
      </w:pPr>
      <w:r w:rsidRPr="00165112">
        <w:rPr>
          <w:rFonts w:asciiTheme="majorBidi" w:hAnsiTheme="majorBidi" w:cstheme="majorBidi"/>
        </w:rPr>
        <w:t>Re-scaled power generation fuel components to ensure daily shares sum strictly to 100%.</w:t>
      </w:r>
    </w:p>
    <w:p w14:paraId="46292B27" w14:textId="77777777" w:rsidR="00FB288D" w:rsidRPr="00165112" w:rsidRDefault="00FB288D" w:rsidP="00FB288D">
      <w:pPr>
        <w:rPr>
          <w:rFonts w:asciiTheme="majorBidi" w:hAnsiTheme="majorBidi" w:cstheme="majorBidi"/>
        </w:rPr>
      </w:pPr>
    </w:p>
    <w:p w14:paraId="34695B59" w14:textId="77777777" w:rsidR="00557F8B" w:rsidRPr="00165112" w:rsidRDefault="00E04C1B">
      <w:pPr>
        <w:numPr>
          <w:ilvl w:val="0"/>
          <w:numId w:val="21"/>
        </w:numPr>
        <w:rPr>
          <w:rFonts w:asciiTheme="majorBidi" w:hAnsiTheme="majorBidi" w:cstheme="majorBidi"/>
        </w:rPr>
      </w:pPr>
      <w:r w:rsidRPr="00165112">
        <w:rPr>
          <w:rFonts w:asciiTheme="majorBidi" w:hAnsiTheme="majorBidi" w:cstheme="majorBidi"/>
          <w:b/>
          <w:bCs/>
        </w:rPr>
        <w:t>Feature Engineering</w:t>
      </w:r>
    </w:p>
    <w:p w14:paraId="48E2398D" w14:textId="77777777" w:rsidR="00E04C1B" w:rsidRPr="00165112" w:rsidRDefault="00E04C1B" w:rsidP="00C16D43">
      <w:pPr>
        <w:ind w:left="720"/>
        <w:rPr>
          <w:rFonts w:asciiTheme="majorBidi" w:hAnsiTheme="majorBidi" w:cstheme="majorBidi"/>
        </w:rPr>
      </w:pPr>
      <w:r w:rsidRPr="00165112">
        <w:rPr>
          <w:rFonts w:asciiTheme="majorBidi" w:hAnsiTheme="majorBidi" w:cstheme="majorBidi"/>
        </w:rPr>
        <w:t>Extracted cyclical calendar representations (sine/cosine transformations of day-of-week, month, day-of-year) to capture seasonal periodicity without discontinuity.</w:t>
      </w:r>
    </w:p>
    <w:p w14:paraId="29C6B65B" w14:textId="77777777" w:rsidR="00C16D43" w:rsidRPr="00165112" w:rsidRDefault="00C16D43" w:rsidP="00C16D43">
      <w:pPr>
        <w:ind w:left="720"/>
        <w:rPr>
          <w:rFonts w:asciiTheme="majorBidi" w:hAnsiTheme="majorBidi" w:cstheme="majorBidi"/>
        </w:rPr>
      </w:pPr>
    </w:p>
    <w:p w14:paraId="474E9C9F" w14:textId="77777777" w:rsidR="00397A1B" w:rsidRPr="00165112" w:rsidRDefault="00397A1B" w:rsidP="00397A1B">
      <w:pPr>
        <w:rPr>
          <w:rFonts w:asciiTheme="majorBidi" w:hAnsiTheme="majorBidi" w:cstheme="majorBidi"/>
        </w:rPr>
      </w:pPr>
      <w:r w:rsidRPr="00165112">
        <w:rPr>
          <w:rFonts w:asciiTheme="majorBidi" w:hAnsiTheme="majorBidi" w:cstheme="majorBidi"/>
        </w:rPr>
        <w:t>Extracted tables from daily PDF bulletins contained three major structural parsing anomalies resulting from OCR table shifts</w:t>
      </w:r>
    </w:p>
    <w:p w14:paraId="2DDB5841" w14:textId="77777777" w:rsidR="00453AC6" w:rsidRPr="00165112" w:rsidRDefault="00453AC6" w:rsidP="00397A1B">
      <w:pPr>
        <w:rPr>
          <w:rFonts w:asciiTheme="majorBidi" w:hAnsiTheme="majorBidi" w:cstheme="majorBidi"/>
        </w:rPr>
      </w:pPr>
    </w:p>
    <w:p w14:paraId="52D57CF2" w14:textId="77777777" w:rsidR="00397A1B" w:rsidRPr="00165112" w:rsidRDefault="00397A1B">
      <w:pPr>
        <w:numPr>
          <w:ilvl w:val="0"/>
          <w:numId w:val="10"/>
        </w:numPr>
        <w:rPr>
          <w:rFonts w:asciiTheme="majorBidi" w:hAnsiTheme="majorBidi" w:cstheme="majorBidi"/>
        </w:rPr>
      </w:pPr>
      <w:r w:rsidRPr="00165112">
        <w:rPr>
          <w:rFonts w:asciiTheme="majorBidi" w:hAnsiTheme="majorBidi" w:cstheme="majorBidi"/>
          <w:b/>
          <w:bCs/>
        </w:rPr>
        <w:t>Indicative Spot Exchange Rate Shift</w:t>
      </w:r>
      <w:r w:rsidRPr="00165112">
        <w:rPr>
          <w:rFonts w:asciiTheme="majorBidi" w:hAnsiTheme="majorBidi" w:cstheme="majorBidi"/>
        </w:rPr>
        <w:t xml:space="preserve">: In </w:t>
      </w:r>
      <m:oMath>
        <m:r>
          <w:rPr>
            <w:rFonts w:ascii="Cambria Math" w:hAnsi="Cambria Math" w:cstheme="majorBidi"/>
          </w:rPr>
          <m:t>458</m:t>
        </m:r>
      </m:oMath>
      <w:r w:rsidRPr="00165112">
        <w:rPr>
          <w:rFonts w:asciiTheme="majorBidi" w:hAnsiTheme="majorBidi" w:cstheme="majorBidi"/>
        </w:rPr>
        <w:t xml:space="preserve"> records, the values of overnight_liquidity were shifted into the indicative_usd_spot column. Because the genuine spot rate must strictly fall within the bid-ask boundaries of commercial bank buying and selling quotes, instances where </w:t>
      </w:r>
      <m:oMath>
        <m:r>
          <m:rPr>
            <m:nor/>
          </m:rPr>
          <w:rPr>
            <w:rFonts w:asciiTheme="majorBidi" w:hAnsiTheme="majorBidi" w:cstheme="majorBidi"/>
          </w:rPr>
          <m:t>Indicative Spot</m:t>
        </m:r>
        <m:r>
          <w:rPr>
            <w:rFonts w:ascii="Cambria Math" w:hAnsi="Cambria Math" w:cstheme="majorBidi"/>
          </w:rPr>
          <m:t>&lt;0.90×</m:t>
        </m:r>
        <m:sSub>
          <m:sSubPr>
            <m:ctrlPr>
              <w:rPr>
                <w:rFonts w:ascii="Cambria Math" w:hAnsi="Cambria Math" w:cstheme="majorBidi"/>
              </w:rPr>
            </m:ctrlPr>
          </m:sSubPr>
          <m:e>
            <m:r>
              <m:rPr>
                <m:nor/>
              </m:rPr>
              <w:rPr>
                <w:rFonts w:asciiTheme="majorBidi" w:hAnsiTheme="majorBidi" w:cstheme="majorBidi"/>
              </w:rPr>
              <m:t>USD</m:t>
            </m:r>
          </m:e>
          <m:sub>
            <m:r>
              <m:rPr>
                <m:nor/>
              </m:rPr>
              <w:rPr>
                <w:rFonts w:asciiTheme="majorBidi" w:hAnsiTheme="majorBidi" w:cstheme="majorBidi"/>
              </w:rPr>
              <m:t>Buying</m:t>
            </m:r>
          </m:sub>
        </m:sSub>
      </m:oMath>
      <w:r w:rsidRPr="00165112">
        <w:rPr>
          <w:rFonts w:asciiTheme="majorBidi" w:hAnsiTheme="majorBidi" w:cstheme="majorBidi"/>
        </w:rPr>
        <w:t xml:space="preserve"> or </w:t>
      </w:r>
      <m:oMath>
        <m:r>
          <m:rPr>
            <m:nor/>
          </m:rPr>
          <w:rPr>
            <w:rFonts w:asciiTheme="majorBidi" w:hAnsiTheme="majorBidi" w:cstheme="majorBidi"/>
          </w:rPr>
          <m:t>Indicative Spot</m:t>
        </m:r>
        <m:r>
          <w:rPr>
            <w:rFonts w:ascii="Cambria Math" w:hAnsi="Cambria Math" w:cstheme="majorBidi"/>
          </w:rPr>
          <m:t>&gt;1.10×</m:t>
        </m:r>
        <m:sSub>
          <m:sSubPr>
            <m:ctrlPr>
              <w:rPr>
                <w:rFonts w:ascii="Cambria Math" w:hAnsi="Cambria Math" w:cstheme="majorBidi"/>
              </w:rPr>
            </m:ctrlPr>
          </m:sSubPr>
          <m:e>
            <m:r>
              <m:rPr>
                <m:nor/>
              </m:rPr>
              <w:rPr>
                <w:rFonts w:asciiTheme="majorBidi" w:hAnsiTheme="majorBidi" w:cstheme="majorBidi"/>
              </w:rPr>
              <m:t>USD</m:t>
            </m:r>
          </m:e>
          <m:sub>
            <m:r>
              <m:rPr>
                <m:nor/>
              </m:rPr>
              <w:rPr>
                <w:rFonts w:asciiTheme="majorBidi" w:hAnsiTheme="majorBidi" w:cstheme="majorBidi"/>
              </w:rPr>
              <m:t>Selling</m:t>
            </m:r>
          </m:sub>
        </m:sSub>
      </m:oMath>
      <w:r w:rsidRPr="00165112">
        <w:rPr>
          <w:rFonts w:asciiTheme="majorBidi" w:hAnsiTheme="majorBidi" w:cstheme="majorBidi"/>
        </w:rPr>
        <w:t xml:space="preserve"> were replaced with the daily bid-ask midpoint:</w:t>
      </w:r>
    </w:p>
    <w:p w14:paraId="632726C1" w14:textId="77777777" w:rsidR="00453AC6" w:rsidRPr="00165112" w:rsidRDefault="00453AC6" w:rsidP="00453AC6">
      <w:pPr>
        <w:ind w:left="720"/>
        <w:rPr>
          <w:rFonts w:asciiTheme="majorBidi" w:hAnsiTheme="majorBidi" w:cstheme="majorBidi"/>
        </w:rPr>
      </w:pPr>
    </w:p>
    <w:p w14:paraId="7006A7F5" w14:textId="77777777" w:rsidR="00397A1B" w:rsidRPr="00165112" w:rsidRDefault="00000000" w:rsidP="00397A1B">
      <w:pPr>
        <w:rPr>
          <w:rFonts w:asciiTheme="majorBidi" w:hAnsiTheme="majorBidi" w:cstheme="majorBidi"/>
        </w:rPr>
      </w:pPr>
      <m:oMathPara>
        <m:oMath>
          <m:sSub>
            <m:sSubPr>
              <m:ctrlPr>
                <w:rPr>
                  <w:rFonts w:ascii="Cambria Math" w:hAnsi="Cambria Math" w:cstheme="majorBidi"/>
                </w:rPr>
              </m:ctrlPr>
            </m:sSubPr>
            <m:e>
              <m:r>
                <m:rPr>
                  <m:nor/>
                </m:rPr>
                <w:rPr>
                  <w:rFonts w:asciiTheme="majorBidi" w:hAnsiTheme="majorBidi" w:cstheme="majorBidi"/>
                </w:rPr>
                <m:t>USD</m:t>
              </m:r>
            </m:e>
            <m:sub>
              <m:r>
                <m:rPr>
                  <m:nor/>
                </m:rPr>
                <w:rPr>
                  <w:rFonts w:asciiTheme="majorBidi" w:hAnsiTheme="majorBidi" w:cstheme="majorBidi"/>
                </w:rPr>
                <m:t>Mid</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m:rPr>
                      <m:nor/>
                    </m:rPr>
                    <w:rPr>
                      <w:rFonts w:asciiTheme="majorBidi" w:hAnsiTheme="majorBidi" w:cstheme="majorBidi"/>
                    </w:rPr>
                    <m:t>USD</m:t>
                  </m:r>
                </m:e>
                <m:sub>
                  <m:r>
                    <m:rPr>
                      <m:nor/>
                    </m:rPr>
                    <w:rPr>
                      <w:rFonts w:asciiTheme="majorBidi" w:hAnsiTheme="majorBidi" w:cstheme="majorBidi"/>
                    </w:rPr>
                    <m:t>TT Buying</m:t>
                  </m:r>
                </m:sub>
              </m:sSub>
              <m:r>
                <w:rPr>
                  <w:rFonts w:ascii="Cambria Math" w:hAnsi="Cambria Math" w:cstheme="majorBidi"/>
                </w:rPr>
                <m:t>+</m:t>
              </m:r>
              <m:sSub>
                <m:sSubPr>
                  <m:ctrlPr>
                    <w:rPr>
                      <w:rFonts w:ascii="Cambria Math" w:hAnsi="Cambria Math" w:cstheme="majorBidi"/>
                    </w:rPr>
                  </m:ctrlPr>
                </m:sSubPr>
                <m:e>
                  <m:r>
                    <m:rPr>
                      <m:nor/>
                    </m:rPr>
                    <w:rPr>
                      <w:rFonts w:asciiTheme="majorBidi" w:hAnsiTheme="majorBidi" w:cstheme="majorBidi"/>
                    </w:rPr>
                    <m:t>USD</m:t>
                  </m:r>
                </m:e>
                <m:sub>
                  <m:r>
                    <m:rPr>
                      <m:nor/>
                    </m:rPr>
                    <w:rPr>
                      <w:rFonts w:asciiTheme="majorBidi" w:hAnsiTheme="majorBidi" w:cstheme="majorBidi"/>
                    </w:rPr>
                    <m:t>TT Selling</m:t>
                  </m:r>
                </m:sub>
              </m:sSub>
            </m:num>
            <m:den>
              <m:r>
                <w:rPr>
                  <w:rFonts w:ascii="Cambria Math" w:hAnsi="Cambria Math" w:cstheme="majorBidi"/>
                </w:rPr>
                <m:t>2</m:t>
              </m:r>
            </m:den>
          </m:f>
        </m:oMath>
      </m:oMathPara>
    </w:p>
    <w:p w14:paraId="4A6646C8" w14:textId="77777777" w:rsidR="00453AC6" w:rsidRPr="00165112" w:rsidRDefault="00453AC6" w:rsidP="00397A1B">
      <w:pPr>
        <w:rPr>
          <w:rFonts w:asciiTheme="majorBidi" w:hAnsiTheme="majorBidi" w:cstheme="majorBidi"/>
        </w:rPr>
      </w:pPr>
    </w:p>
    <w:p w14:paraId="50B64C55" w14:textId="77777777" w:rsidR="00397A1B" w:rsidRPr="00165112" w:rsidRDefault="00397A1B">
      <w:pPr>
        <w:numPr>
          <w:ilvl w:val="0"/>
          <w:numId w:val="10"/>
        </w:numPr>
        <w:rPr>
          <w:rFonts w:asciiTheme="majorBidi" w:hAnsiTheme="majorBidi" w:cstheme="majorBidi"/>
        </w:rPr>
      </w:pPr>
      <w:r w:rsidRPr="00165112">
        <w:rPr>
          <w:rFonts w:asciiTheme="majorBidi" w:hAnsiTheme="majorBidi" w:cstheme="majorBidi"/>
          <w:b/>
          <w:bCs/>
        </w:rPr>
        <w:t>GDP / Inflation Column Bleed</w:t>
      </w:r>
      <w:r w:rsidRPr="00165112">
        <w:rPr>
          <w:rFonts w:asciiTheme="majorBidi" w:hAnsiTheme="majorBidi" w:cstheme="majorBidi"/>
        </w:rPr>
        <w:t>: During the peak inflation surge of 2022, year-on-year inflation metrics (</w:t>
      </w:r>
      <m:oMath>
        <m:r>
          <w:rPr>
            <w:rFonts w:ascii="Cambria Math" w:hAnsi="Cambria Math" w:cstheme="majorBidi"/>
          </w:rPr>
          <m:t>66.7%</m:t>
        </m:r>
      </m:oMath>
      <w:r w:rsidRPr="00165112">
        <w:rPr>
          <w:rFonts w:asciiTheme="majorBidi" w:hAnsiTheme="majorBidi" w:cstheme="majorBidi"/>
        </w:rPr>
        <w:t xml:space="preserve">) were shifted into real_gdp_growth. Observations where </w:t>
      </w:r>
      <m:oMath>
        <m:r>
          <w:rPr>
            <w:rFonts w:ascii="Cambria Math" w:hAnsi="Cambria Math" w:cstheme="majorBidi"/>
          </w:rPr>
          <m:t>|</m:t>
        </m:r>
        <m:r>
          <m:rPr>
            <m:nor/>
          </m:rPr>
          <w:rPr>
            <w:rFonts w:asciiTheme="majorBidi" w:hAnsiTheme="majorBidi" w:cstheme="majorBidi"/>
          </w:rPr>
          <m:t>Real GDP Growth</m:t>
        </m:r>
        <m:r>
          <w:rPr>
            <w:rFonts w:ascii="Cambria Math" w:hAnsi="Cambria Math" w:cstheme="majorBidi"/>
          </w:rPr>
          <m:t>|&gt;20.0%</m:t>
        </m:r>
      </m:oMath>
      <w:r w:rsidRPr="00165112">
        <w:rPr>
          <w:rFonts w:asciiTheme="majorBidi" w:hAnsiTheme="majorBidi" w:cstheme="majorBidi"/>
        </w:rPr>
        <w:t xml:space="preserve"> were reassigned to inflation indicators and set to </w:t>
      </w:r>
      <w:proofErr w:type="spellStart"/>
      <w:r w:rsidRPr="00165112">
        <w:rPr>
          <w:rFonts w:asciiTheme="majorBidi" w:hAnsiTheme="majorBidi" w:cstheme="majorBidi"/>
        </w:rPr>
        <w:t>NaN</w:t>
      </w:r>
      <w:proofErr w:type="spellEnd"/>
      <w:r w:rsidRPr="00165112">
        <w:rPr>
          <w:rFonts w:asciiTheme="majorBidi" w:hAnsiTheme="majorBidi" w:cstheme="majorBidi"/>
        </w:rPr>
        <w:t xml:space="preserve"> in GDP series.</w:t>
      </w:r>
    </w:p>
    <w:p w14:paraId="7C9B455F" w14:textId="77777777" w:rsidR="00453AC6" w:rsidRPr="00165112" w:rsidRDefault="00453AC6" w:rsidP="00453AC6">
      <w:pPr>
        <w:ind w:left="720"/>
        <w:rPr>
          <w:rFonts w:asciiTheme="majorBidi" w:hAnsiTheme="majorBidi" w:cstheme="majorBidi"/>
        </w:rPr>
      </w:pPr>
    </w:p>
    <w:p w14:paraId="6BC14E50" w14:textId="77777777" w:rsidR="00397A1B" w:rsidRPr="00165112" w:rsidRDefault="00397A1B">
      <w:pPr>
        <w:numPr>
          <w:ilvl w:val="0"/>
          <w:numId w:val="10"/>
        </w:numPr>
        <w:rPr>
          <w:rFonts w:asciiTheme="majorBidi" w:hAnsiTheme="majorBidi" w:cstheme="majorBidi"/>
        </w:rPr>
      </w:pPr>
      <w:r w:rsidRPr="00165112">
        <w:rPr>
          <w:rFonts w:asciiTheme="majorBidi" w:hAnsiTheme="majorBidi" w:cstheme="majorBidi"/>
          <w:b/>
          <w:bCs/>
        </w:rPr>
        <w:t>Generation Fuel Mix Normalization</w:t>
      </w:r>
      <w:r w:rsidRPr="00165112">
        <w:rPr>
          <w:rFonts w:asciiTheme="majorBidi" w:hAnsiTheme="majorBidi" w:cstheme="majorBidi"/>
        </w:rPr>
        <w:t xml:space="preserve">: Daily electricity mix percentages occasionally deviated from </w:t>
      </w:r>
      <m:oMath>
        <m:r>
          <w:rPr>
            <w:rFonts w:ascii="Cambria Math" w:hAnsi="Cambria Math" w:cstheme="majorBidi"/>
          </w:rPr>
          <m:t>100%</m:t>
        </m:r>
      </m:oMath>
      <w:r w:rsidRPr="00165112">
        <w:rPr>
          <w:rFonts w:asciiTheme="majorBidi" w:hAnsiTheme="majorBidi" w:cstheme="majorBidi"/>
        </w:rPr>
        <w:t xml:space="preserve"> due to rounding. Fuel shares were bounded to non-negative values and normalized:</w:t>
      </w:r>
    </w:p>
    <w:p w14:paraId="71E63631" w14:textId="77777777" w:rsidR="00397A1B" w:rsidRPr="00165112" w:rsidRDefault="00000000" w:rsidP="00397A1B">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fuel</m:t>
              </m:r>
              <m:r>
                <w:rPr>
                  <w:rFonts w:ascii="Cambria Math" w:hAnsi="Cambria Math" w:cstheme="majorBidi"/>
                </w:rPr>
                <m:t>,i</m:t>
              </m:r>
            </m:sub>
          </m:sSub>
          <m:r>
            <w:rPr>
              <w:rFonts w:ascii="Cambria Math" w:hAnsi="Cambria Math" w:cstheme="majorBidi"/>
            </w:rPr>
            <m:t>=</m:t>
          </m:r>
          <m:d>
            <m:dPr>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fuel</m:t>
                      </m:r>
                      <m:r>
                        <w:rPr>
                          <w:rFonts w:ascii="Cambria Math" w:hAnsi="Cambria Math" w:cstheme="majorBidi"/>
                        </w:rPr>
                        <m:t>,i</m:t>
                      </m:r>
                    </m:sub>
                  </m:sSub>
                </m:num>
                <m:den>
                  <m:nary>
                    <m:naryPr>
                      <m:chr m:val="∑"/>
                      <m:limLoc m:val="undOvr"/>
                      <m:supHide m:val="1"/>
                      <m:ctrlPr>
                        <w:rPr>
                          <w:rFonts w:ascii="Cambria Math" w:hAnsi="Cambria Math" w:cstheme="majorBidi"/>
                        </w:rPr>
                      </m:ctrlPr>
                    </m:naryPr>
                    <m:sub>
                      <m:r>
                        <w:rPr>
                          <w:rFonts w:ascii="Cambria Math" w:hAnsi="Cambria Math" w:cstheme="majorBidi"/>
                        </w:rPr>
                        <m:t>j∈</m:t>
                      </m:r>
                      <m:d>
                        <m:dPr>
                          <m:begChr m:val="{"/>
                          <m:endChr m:val="}"/>
                          <m:ctrlPr>
                            <w:rPr>
                              <w:rFonts w:ascii="Cambria Math" w:hAnsi="Cambria Math" w:cstheme="majorBidi"/>
                            </w:rPr>
                          </m:ctrlPr>
                        </m:dPr>
                        <m:e>
                          <m:r>
                            <m:rPr>
                              <m:nor/>
                            </m:rPr>
                            <w:rPr>
                              <w:rFonts w:asciiTheme="majorBidi" w:hAnsiTheme="majorBidi" w:cstheme="majorBidi"/>
                            </w:rPr>
                            <m:t>Hydro, Coal, Oil, Wind</m:t>
                          </m:r>
                        </m:e>
                      </m:d>
                    </m:sub>
                    <m:sup/>
                    <m:e>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fuel</m:t>
                          </m:r>
                          <m:r>
                            <w:rPr>
                              <w:rFonts w:ascii="Cambria Math" w:hAnsi="Cambria Math" w:cstheme="majorBidi"/>
                            </w:rPr>
                            <m:t>,j</m:t>
                          </m:r>
                        </m:sub>
                      </m:sSub>
                    </m:e>
                  </m:nary>
                </m:den>
              </m:f>
            </m:e>
          </m:d>
          <m:r>
            <w:rPr>
              <w:rFonts w:ascii="Cambria Math" w:hAnsi="Cambria Math" w:cstheme="majorBidi"/>
            </w:rPr>
            <m:t>×100</m:t>
          </m:r>
        </m:oMath>
      </m:oMathPara>
    </w:p>
    <w:p w14:paraId="27B9DBA1" w14:textId="77777777" w:rsidR="00453AC6" w:rsidRPr="00165112" w:rsidRDefault="00453AC6" w:rsidP="00397A1B">
      <w:pPr>
        <w:rPr>
          <w:rFonts w:asciiTheme="majorBidi" w:hAnsiTheme="majorBidi" w:cstheme="majorBidi"/>
        </w:rPr>
      </w:pPr>
    </w:p>
    <w:p w14:paraId="202B83A3" w14:textId="77777777" w:rsidR="00453AC6" w:rsidRPr="00165112" w:rsidRDefault="00397A1B" w:rsidP="00FC4757">
      <w:pPr>
        <w:pStyle w:val="Heading3"/>
        <w:rPr>
          <w:rFonts w:asciiTheme="majorBidi" w:hAnsiTheme="majorBidi" w:cstheme="majorBidi"/>
          <w:b/>
          <w:bCs/>
        </w:rPr>
      </w:pPr>
      <w:bookmarkStart w:id="48" w:name="_Toc241307897"/>
      <w:r w:rsidRPr="000B7DAB">
        <w:rPr>
          <w:rFonts w:asciiTheme="majorBidi" w:hAnsiTheme="majorBidi" w:cstheme="majorBidi"/>
          <w:b/>
          <w:bCs/>
        </w:rPr>
        <w:lastRenderedPageBreak/>
        <w:t>3.2.2 The Multi-Track Domain Partitioning Strategy</w:t>
      </w:r>
      <w:bookmarkEnd w:id="48"/>
    </w:p>
    <w:p w14:paraId="4065B704" w14:textId="77777777" w:rsidR="00397A1B" w:rsidRPr="00165112" w:rsidRDefault="00397A1B" w:rsidP="00397A1B">
      <w:pPr>
        <w:rPr>
          <w:rFonts w:asciiTheme="majorBidi" w:hAnsiTheme="majorBidi" w:cstheme="majorBidi"/>
        </w:rPr>
      </w:pPr>
      <w:r w:rsidRPr="00165112">
        <w:rPr>
          <w:rFonts w:asciiTheme="majorBidi" w:hAnsiTheme="majorBidi" w:cstheme="majorBidi"/>
        </w:rPr>
        <w:t xml:space="preserve">An audit of missing values revealed </w:t>
      </w:r>
      <w:r w:rsidR="00C16D43" w:rsidRPr="00165112">
        <w:rPr>
          <w:rFonts w:asciiTheme="majorBidi" w:hAnsiTheme="majorBidi" w:cstheme="majorBidi"/>
        </w:rPr>
        <w:t>block wise</w:t>
      </w:r>
      <w:r w:rsidRPr="00165112">
        <w:rPr>
          <w:rFonts w:asciiTheme="majorBidi" w:hAnsiTheme="majorBidi" w:cstheme="majorBidi"/>
        </w:rPr>
        <w:t xml:space="preserve"> reporting segments rather than randomly distributed missingness</w:t>
      </w:r>
    </w:p>
    <w:p w14:paraId="192AF424" w14:textId="77777777" w:rsidR="00397A1B" w:rsidRPr="00165112" w:rsidRDefault="00397A1B">
      <w:pPr>
        <w:numPr>
          <w:ilvl w:val="0"/>
          <w:numId w:val="11"/>
        </w:numPr>
        <w:rPr>
          <w:rFonts w:asciiTheme="majorBidi" w:hAnsiTheme="majorBidi" w:cstheme="majorBidi"/>
        </w:rPr>
      </w:pPr>
      <w:r w:rsidRPr="00165112">
        <w:rPr>
          <w:rFonts w:asciiTheme="majorBidi" w:hAnsiTheme="majorBidi" w:cstheme="majorBidi"/>
        </w:rPr>
        <w:t>Equities and Gold (</w:t>
      </w:r>
      <w:proofErr w:type="spellStart"/>
      <w:r w:rsidRPr="00165112">
        <w:rPr>
          <w:rFonts w:asciiTheme="majorBidi" w:hAnsiTheme="majorBidi" w:cstheme="majorBidi"/>
        </w:rPr>
        <w:t>aspi</w:t>
      </w:r>
      <w:proofErr w:type="spellEnd"/>
      <w:r w:rsidRPr="00165112">
        <w:rPr>
          <w:rFonts w:asciiTheme="majorBidi" w:hAnsiTheme="majorBidi" w:cstheme="majorBidi"/>
        </w:rPr>
        <w:t xml:space="preserve">, sp_sl20, </w:t>
      </w:r>
      <w:proofErr w:type="spellStart"/>
      <w:r w:rsidRPr="00165112">
        <w:rPr>
          <w:rFonts w:asciiTheme="majorBidi" w:hAnsiTheme="majorBidi" w:cstheme="majorBidi"/>
        </w:rPr>
        <w:t>market_cap</w:t>
      </w:r>
      <w:proofErr w:type="spellEnd"/>
      <w:r w:rsidRPr="00165112">
        <w:rPr>
          <w:rFonts w:asciiTheme="majorBidi" w:hAnsiTheme="majorBidi" w:cstheme="majorBidi"/>
        </w:rPr>
        <w:t xml:space="preserve">, </w:t>
      </w:r>
      <w:proofErr w:type="spellStart"/>
      <w:r w:rsidRPr="00165112">
        <w:rPr>
          <w:rFonts w:asciiTheme="majorBidi" w:hAnsiTheme="majorBidi" w:cstheme="majorBidi"/>
        </w:rPr>
        <w:t>gold_price</w:t>
      </w:r>
      <w:proofErr w:type="spellEnd"/>
      <w:r w:rsidRPr="00165112">
        <w:rPr>
          <w:rFonts w:asciiTheme="majorBidi" w:hAnsiTheme="majorBidi" w:cstheme="majorBidi"/>
        </w:rPr>
        <w:t>) were continuously available from September 2020 to April 2024 (</w:t>
      </w:r>
      <m:oMath>
        <m:r>
          <w:rPr>
            <w:rFonts w:ascii="Cambria Math" w:hAnsi="Cambria Math" w:cstheme="majorBidi"/>
          </w:rPr>
          <m:t>871</m:t>
        </m:r>
      </m:oMath>
      <w:r w:rsidRPr="00165112">
        <w:rPr>
          <w:rFonts w:asciiTheme="majorBidi" w:hAnsiTheme="majorBidi" w:cstheme="majorBidi"/>
        </w:rPr>
        <w:t xml:space="preserve"> records), but ceased publication post-April 2024 (</w:t>
      </w:r>
      <m:oMath>
        <m:r>
          <w:rPr>
            <w:rFonts w:ascii="Cambria Math" w:hAnsi="Cambria Math" w:cstheme="majorBidi"/>
          </w:rPr>
          <m:t>544</m:t>
        </m:r>
      </m:oMath>
      <w:r w:rsidRPr="00165112">
        <w:rPr>
          <w:rFonts w:asciiTheme="majorBidi" w:hAnsiTheme="majorBidi" w:cstheme="majorBidi"/>
        </w:rPr>
        <w:t xml:space="preserve"> rows missing).</w:t>
      </w:r>
    </w:p>
    <w:p w14:paraId="1FE4BAD5" w14:textId="77777777" w:rsidR="00397A1B" w:rsidRPr="00165112" w:rsidRDefault="00397A1B">
      <w:pPr>
        <w:numPr>
          <w:ilvl w:val="0"/>
          <w:numId w:val="11"/>
        </w:numPr>
        <w:rPr>
          <w:rFonts w:asciiTheme="majorBidi" w:hAnsiTheme="majorBidi" w:cstheme="majorBidi"/>
        </w:rPr>
      </w:pPr>
      <w:r w:rsidRPr="00165112">
        <w:rPr>
          <w:rFonts w:asciiTheme="majorBidi" w:hAnsiTheme="majorBidi" w:cstheme="majorBidi"/>
        </w:rPr>
        <w:t>Singapore refined petroleum prices (</w:t>
      </w:r>
      <w:proofErr w:type="spellStart"/>
      <w:r w:rsidRPr="00165112">
        <w:rPr>
          <w:rFonts w:asciiTheme="majorBidi" w:hAnsiTheme="majorBidi" w:cstheme="majorBidi"/>
        </w:rPr>
        <w:t>oil_singapore_diesel</w:t>
      </w:r>
      <w:proofErr w:type="spellEnd"/>
      <w:r w:rsidRPr="00165112">
        <w:rPr>
          <w:rFonts w:asciiTheme="majorBidi" w:hAnsiTheme="majorBidi" w:cstheme="majorBidi"/>
        </w:rPr>
        <w:t>, petrol, kerosene) commenced reporting in December 2022 (</w:t>
      </w:r>
      <m:oMath>
        <m:r>
          <w:rPr>
            <w:rFonts w:ascii="Cambria Math" w:hAnsi="Cambria Math" w:cstheme="majorBidi"/>
          </w:rPr>
          <m:t>530</m:t>
        </m:r>
      </m:oMath>
      <w:r w:rsidRPr="00165112">
        <w:rPr>
          <w:rFonts w:asciiTheme="majorBidi" w:hAnsiTheme="majorBidi" w:cstheme="majorBidi"/>
        </w:rPr>
        <w:t xml:space="preserve"> rows unrecorded prior).</w:t>
      </w:r>
    </w:p>
    <w:p w14:paraId="24E0483C" w14:textId="77777777" w:rsidR="00397A1B" w:rsidRPr="00165112" w:rsidRDefault="00397A1B">
      <w:pPr>
        <w:numPr>
          <w:ilvl w:val="0"/>
          <w:numId w:val="11"/>
        </w:numPr>
        <w:rPr>
          <w:rFonts w:asciiTheme="majorBidi" w:hAnsiTheme="majorBidi" w:cstheme="majorBidi"/>
        </w:rPr>
      </w:pPr>
      <w:r w:rsidRPr="00165112">
        <w:rPr>
          <w:rFonts w:asciiTheme="majorBidi" w:hAnsiTheme="majorBidi" w:cstheme="majorBidi"/>
        </w:rPr>
        <w:t>Power grid and exchange rate metrics were available across the full six-year timeline (</w:t>
      </w:r>
      <m:oMath>
        <m:r>
          <w:rPr>
            <w:rFonts w:ascii="Cambria Math" w:hAnsi="Cambria Math" w:cstheme="majorBidi"/>
          </w:rPr>
          <m:t>1,412</m:t>
        </m:r>
      </m:oMath>
      <w:r w:rsidRPr="00165112">
        <w:rPr>
          <w:rFonts w:asciiTheme="majorBidi" w:hAnsiTheme="majorBidi" w:cstheme="majorBidi"/>
        </w:rPr>
        <w:t xml:space="preserve"> records).</w:t>
      </w:r>
    </w:p>
    <w:p w14:paraId="4B3FEAE1" w14:textId="77777777" w:rsidR="00453AC6" w:rsidRPr="00165112" w:rsidRDefault="00453AC6" w:rsidP="00453AC6">
      <w:pPr>
        <w:ind w:left="720"/>
        <w:rPr>
          <w:rFonts w:asciiTheme="majorBidi" w:hAnsiTheme="majorBidi" w:cstheme="majorBidi"/>
        </w:rPr>
      </w:pPr>
    </w:p>
    <w:p w14:paraId="6E22A5B5" w14:textId="77777777" w:rsidR="00397A1B" w:rsidRPr="00165112" w:rsidRDefault="00397A1B" w:rsidP="00397A1B">
      <w:pPr>
        <w:rPr>
          <w:rFonts w:asciiTheme="majorBidi" w:hAnsiTheme="majorBidi" w:cstheme="majorBidi"/>
        </w:rPr>
      </w:pPr>
      <w:r w:rsidRPr="00165112">
        <w:rPr>
          <w:rFonts w:asciiTheme="majorBidi" w:hAnsiTheme="majorBidi" w:cstheme="majorBidi"/>
        </w:rPr>
        <w:t xml:space="preserve">Rather than filling hundreds of contiguous days using linear interpolation (which flattens statistical variance and generates spurious autocorrelations), the pipeline partitions the data into </w:t>
      </w:r>
      <w:r w:rsidRPr="00165112">
        <w:rPr>
          <w:rFonts w:asciiTheme="majorBidi" w:hAnsiTheme="majorBidi" w:cstheme="majorBidi"/>
          <w:b/>
          <w:bCs/>
        </w:rPr>
        <w:t>three domain-specific cohorts</w:t>
      </w:r>
    </w:p>
    <w:p w14:paraId="423C0724" w14:textId="77777777" w:rsidR="00C16D43" w:rsidRPr="00165112" w:rsidRDefault="00C16D43" w:rsidP="00397A1B">
      <w:pPr>
        <w:rPr>
          <w:rFonts w:asciiTheme="majorBidi" w:hAnsiTheme="majorBidi" w:cstheme="majorBidi"/>
        </w:rPr>
      </w:pPr>
    </w:p>
    <w:p w14:paraId="13EAC99F" w14:textId="77777777" w:rsidR="00397A1B" w:rsidRPr="00165112" w:rsidRDefault="00397A1B">
      <w:pPr>
        <w:numPr>
          <w:ilvl w:val="0"/>
          <w:numId w:val="12"/>
        </w:numPr>
        <w:rPr>
          <w:rFonts w:asciiTheme="majorBidi" w:hAnsiTheme="majorBidi" w:cstheme="majorBidi"/>
        </w:rPr>
      </w:pPr>
      <w:r w:rsidRPr="00165112">
        <w:rPr>
          <w:rFonts w:asciiTheme="majorBidi" w:hAnsiTheme="majorBidi" w:cstheme="majorBidi"/>
          <w:b/>
          <w:bCs/>
        </w:rPr>
        <w:t>Track 1 (df_t1)</w:t>
      </w:r>
      <w:r w:rsidRPr="00165112">
        <w:rPr>
          <w:rFonts w:asciiTheme="majorBidi" w:hAnsiTheme="majorBidi" w:cstheme="majorBidi"/>
        </w:rPr>
        <w:t>: Financial Equities and Gold (</w:t>
      </w:r>
      <m:oMath>
        <m:r>
          <w:rPr>
            <w:rFonts w:ascii="Cambria Math" w:hAnsi="Cambria Math" w:cstheme="majorBidi"/>
          </w:rPr>
          <m:t>871</m:t>
        </m:r>
      </m:oMath>
      <w:r w:rsidRPr="00165112">
        <w:rPr>
          <w:rFonts w:asciiTheme="majorBidi" w:hAnsiTheme="majorBidi" w:cstheme="majorBidi"/>
        </w:rPr>
        <w:t xml:space="preserve"> trading observations).</w:t>
      </w:r>
    </w:p>
    <w:p w14:paraId="31458E90" w14:textId="77777777" w:rsidR="00397A1B" w:rsidRPr="00165112" w:rsidRDefault="00397A1B">
      <w:pPr>
        <w:numPr>
          <w:ilvl w:val="0"/>
          <w:numId w:val="12"/>
        </w:numPr>
        <w:rPr>
          <w:rFonts w:asciiTheme="majorBidi" w:hAnsiTheme="majorBidi" w:cstheme="majorBidi"/>
        </w:rPr>
      </w:pPr>
      <w:r w:rsidRPr="00165112">
        <w:rPr>
          <w:rFonts w:asciiTheme="majorBidi" w:hAnsiTheme="majorBidi" w:cstheme="majorBidi"/>
          <w:b/>
          <w:bCs/>
        </w:rPr>
        <w:t>Track 2 (df_t2)</w:t>
      </w:r>
      <w:r w:rsidRPr="00165112">
        <w:rPr>
          <w:rFonts w:asciiTheme="majorBidi" w:hAnsiTheme="majorBidi" w:cstheme="majorBidi"/>
        </w:rPr>
        <w:t>: Power Grid, Peak Demand, and Fuel Generation (</w:t>
      </w:r>
      <m:oMath>
        <m:r>
          <w:rPr>
            <w:rFonts w:ascii="Cambria Math" w:hAnsi="Cambria Math" w:cstheme="majorBidi"/>
          </w:rPr>
          <m:t>1,412</m:t>
        </m:r>
      </m:oMath>
      <w:r w:rsidRPr="00165112">
        <w:rPr>
          <w:rFonts w:asciiTheme="majorBidi" w:hAnsiTheme="majorBidi" w:cstheme="majorBidi"/>
        </w:rPr>
        <w:t xml:space="preserve"> daily observations).</w:t>
      </w:r>
    </w:p>
    <w:p w14:paraId="547AEDD2" w14:textId="77777777" w:rsidR="00A4352E" w:rsidRPr="00FC4757" w:rsidRDefault="00397A1B" w:rsidP="00FC4757">
      <w:pPr>
        <w:numPr>
          <w:ilvl w:val="0"/>
          <w:numId w:val="12"/>
        </w:numPr>
        <w:rPr>
          <w:rFonts w:asciiTheme="majorBidi" w:hAnsiTheme="majorBidi" w:cstheme="majorBidi"/>
        </w:rPr>
      </w:pPr>
      <w:r w:rsidRPr="00165112">
        <w:rPr>
          <w:rFonts w:asciiTheme="majorBidi" w:hAnsiTheme="majorBidi" w:cstheme="majorBidi"/>
          <w:b/>
          <w:bCs/>
        </w:rPr>
        <w:t>Track 3 (df_t3)</w:t>
      </w:r>
      <w:r w:rsidRPr="00165112">
        <w:rPr>
          <w:rFonts w:asciiTheme="majorBidi" w:hAnsiTheme="majorBidi" w:cstheme="majorBidi"/>
        </w:rPr>
        <w:t>: Singapore Refined Petroleum Benchmarks (</w:t>
      </w:r>
      <m:oMath>
        <m:r>
          <w:rPr>
            <w:rFonts w:ascii="Cambria Math" w:hAnsi="Cambria Math" w:cstheme="majorBidi"/>
          </w:rPr>
          <m:t>885</m:t>
        </m:r>
      </m:oMath>
      <w:r w:rsidRPr="00165112">
        <w:rPr>
          <w:rFonts w:asciiTheme="majorBidi" w:hAnsiTheme="majorBidi" w:cstheme="majorBidi"/>
        </w:rPr>
        <w:t xml:space="preserve"> daily observations).</w:t>
      </w:r>
    </w:p>
    <w:p w14:paraId="0B028462" w14:textId="77777777" w:rsidR="00A4352E" w:rsidRPr="0048683F" w:rsidRDefault="00397A1B" w:rsidP="0048683F">
      <w:pPr>
        <w:pStyle w:val="Heading2"/>
      </w:pPr>
      <w:bookmarkStart w:id="49" w:name="_Toc241307898"/>
      <w:r w:rsidRPr="000B7DAB">
        <w:t>3.3 Feature Engineering and Transformation</w:t>
      </w:r>
      <w:bookmarkEnd w:id="49"/>
    </w:p>
    <w:p w14:paraId="7A9D5713" w14:textId="77777777" w:rsidR="00397A1B" w:rsidRPr="000B7DAB" w:rsidRDefault="00397A1B" w:rsidP="000B7DAB">
      <w:pPr>
        <w:pStyle w:val="Heading3"/>
        <w:rPr>
          <w:rFonts w:asciiTheme="majorBidi" w:hAnsiTheme="majorBidi" w:cstheme="majorBidi"/>
          <w:b/>
          <w:bCs/>
        </w:rPr>
      </w:pPr>
      <w:bookmarkStart w:id="50" w:name="_Toc241307899"/>
      <w:r w:rsidRPr="000B7DAB">
        <w:rPr>
          <w:rFonts w:asciiTheme="majorBidi" w:hAnsiTheme="majorBidi" w:cstheme="majorBidi"/>
          <w:b/>
          <w:bCs/>
        </w:rPr>
        <w:t>3.3.1 Stationarity Transformations</w:t>
      </w:r>
      <w:bookmarkEnd w:id="50"/>
    </w:p>
    <w:p w14:paraId="01226BF1" w14:textId="77777777" w:rsidR="00A4352E" w:rsidRPr="00165112" w:rsidRDefault="00A4352E" w:rsidP="00397A1B">
      <w:pPr>
        <w:rPr>
          <w:rFonts w:asciiTheme="majorBidi" w:hAnsiTheme="majorBidi" w:cstheme="majorBidi"/>
          <w:b/>
          <w:bCs/>
        </w:rPr>
      </w:pPr>
    </w:p>
    <w:p w14:paraId="2093AFBB" w14:textId="77777777" w:rsidR="00397A1B" w:rsidRPr="00165112" w:rsidRDefault="00397A1B" w:rsidP="00397A1B">
      <w:pPr>
        <w:rPr>
          <w:rFonts w:asciiTheme="majorBidi" w:hAnsiTheme="majorBidi" w:cstheme="majorBidi"/>
        </w:rPr>
      </w:pPr>
      <w:r w:rsidRPr="00165112">
        <w:rPr>
          <w:rFonts w:asciiTheme="majorBidi" w:hAnsiTheme="majorBidi" w:cstheme="majorBidi"/>
        </w:rPr>
        <w:t>To prevent tree-based models from failing due to non-stationary trend shifts, nominal financial levels were transformed into stationary percentage log-returns:</w:t>
      </w:r>
    </w:p>
    <w:p w14:paraId="5CC94EBB" w14:textId="77777777" w:rsidR="00A4352E" w:rsidRPr="00165112" w:rsidRDefault="00000000" w:rsidP="00397A1B">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t</m:t>
              </m:r>
            </m:sub>
          </m:sSub>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m:t>
                          </m:r>
                        </m:sub>
                      </m:sSub>
                    </m:num>
                    <m:den>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t-1</m:t>
                          </m:r>
                        </m:sub>
                      </m:sSub>
                    </m:den>
                  </m:f>
                </m:e>
              </m:d>
            </m:e>
          </m:func>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t-1</m:t>
                  </m:r>
                </m:sub>
              </m:sSub>
            </m:num>
            <m:den>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t-1</m:t>
                  </m:r>
                </m:sub>
              </m:sSub>
            </m:den>
          </m:f>
        </m:oMath>
      </m:oMathPara>
    </w:p>
    <w:p w14:paraId="31DE514F" w14:textId="77777777" w:rsidR="000963E0" w:rsidRDefault="00397A1B" w:rsidP="0048683F">
      <w:pPr>
        <w:pStyle w:val="Heading3"/>
        <w:rPr>
          <w:rFonts w:asciiTheme="majorBidi" w:hAnsiTheme="majorBidi" w:cstheme="majorBidi"/>
          <w:b/>
          <w:bCs/>
        </w:rPr>
      </w:pPr>
      <w:bookmarkStart w:id="51" w:name="_Toc241307900"/>
      <w:r w:rsidRPr="000B7DAB">
        <w:rPr>
          <w:rFonts w:asciiTheme="majorBidi" w:hAnsiTheme="majorBidi" w:cstheme="majorBidi"/>
          <w:b/>
          <w:bCs/>
        </w:rPr>
        <w:t>3.3.2 Technical Oscillators and Temporal Shift Alignment</w:t>
      </w:r>
      <w:bookmarkEnd w:id="51"/>
    </w:p>
    <w:p w14:paraId="38E21F1D" w14:textId="77777777" w:rsidR="0048683F" w:rsidRPr="0048683F" w:rsidRDefault="0048683F" w:rsidP="0048683F"/>
    <w:p w14:paraId="55D06616" w14:textId="77777777" w:rsidR="00397A1B" w:rsidRPr="00165112" w:rsidRDefault="00397A1B" w:rsidP="00397A1B">
      <w:pPr>
        <w:rPr>
          <w:rFonts w:asciiTheme="majorBidi" w:hAnsiTheme="majorBidi" w:cstheme="majorBidi"/>
        </w:rPr>
      </w:pPr>
      <w:r w:rsidRPr="00165112">
        <w:rPr>
          <w:rFonts w:asciiTheme="majorBidi" w:hAnsiTheme="majorBidi" w:cstheme="majorBidi"/>
        </w:rPr>
        <w:t xml:space="preserve">To prevent </w:t>
      </w:r>
      <w:r w:rsidRPr="00165112">
        <w:rPr>
          <w:rFonts w:asciiTheme="majorBidi" w:hAnsiTheme="majorBidi" w:cstheme="majorBidi"/>
          <w:b/>
          <w:bCs/>
        </w:rPr>
        <w:t>lookahead data leakage</w:t>
      </w:r>
      <w:r w:rsidRPr="00165112">
        <w:rPr>
          <w:rFonts w:asciiTheme="majorBidi" w:hAnsiTheme="majorBidi" w:cstheme="majorBidi"/>
        </w:rPr>
        <w:t xml:space="preserve">, all moving averages, price spreads, and volatility indicators were calculated using observations strictly available at time </w:t>
      </w:r>
      <m:oMath>
        <m:r>
          <w:rPr>
            <w:rFonts w:ascii="Cambria Math" w:hAnsi="Cambria Math" w:cstheme="majorBidi"/>
          </w:rPr>
          <m:t>t-1</m:t>
        </m:r>
      </m:oMath>
    </w:p>
    <w:p w14:paraId="36E94FEE" w14:textId="77777777" w:rsidR="000963E0" w:rsidRPr="00165112" w:rsidRDefault="000963E0" w:rsidP="00397A1B">
      <w:pPr>
        <w:rPr>
          <w:rFonts w:asciiTheme="majorBidi" w:hAnsiTheme="majorBidi" w:cstheme="majorBidi"/>
        </w:rPr>
      </w:pPr>
    </w:p>
    <w:p w14:paraId="2FAC338E" w14:textId="77777777" w:rsidR="00397A1B" w:rsidRPr="00165112" w:rsidRDefault="00397A1B">
      <w:pPr>
        <w:numPr>
          <w:ilvl w:val="0"/>
          <w:numId w:val="13"/>
        </w:numPr>
        <w:rPr>
          <w:rFonts w:asciiTheme="majorBidi" w:hAnsiTheme="majorBidi" w:cstheme="majorBidi"/>
        </w:rPr>
      </w:pPr>
      <w:r w:rsidRPr="00165112">
        <w:rPr>
          <w:rFonts w:asciiTheme="majorBidi" w:hAnsiTheme="majorBidi" w:cstheme="majorBidi"/>
          <w:b/>
          <w:bCs/>
        </w:rPr>
        <w:t>Moving Average Normalized Distances</w:t>
      </w:r>
      <w:r w:rsidRPr="00165112">
        <w:rPr>
          <w:rFonts w:asciiTheme="majorBidi" w:hAnsiTheme="majorBidi" w:cstheme="majorBidi"/>
        </w:rPr>
        <w:t>:</w:t>
      </w:r>
    </w:p>
    <w:p w14:paraId="7C429D1C" w14:textId="77777777" w:rsidR="00397A1B" w:rsidRPr="00165112" w:rsidRDefault="00000000" w:rsidP="00397A1B">
      <w:pPr>
        <w:rPr>
          <w:rFonts w:asciiTheme="majorBidi" w:hAnsiTheme="majorBidi" w:cstheme="majorBidi"/>
        </w:rPr>
      </w:pPr>
      <m:oMathPara>
        <m:oMath>
          <m:sSub>
            <m:sSubPr>
              <m:ctrlPr>
                <w:rPr>
                  <w:rFonts w:ascii="Cambria Math" w:hAnsi="Cambria Math" w:cstheme="majorBidi"/>
                </w:rPr>
              </m:ctrlPr>
            </m:sSubPr>
            <m:e>
              <m:r>
                <m:rPr>
                  <m:nor/>
                </m:rPr>
                <w:rPr>
                  <w:rFonts w:asciiTheme="majorBidi" w:hAnsiTheme="majorBidi" w:cstheme="majorBidi"/>
                </w:rPr>
                <m:t>Dist_MA</m:t>
              </m:r>
            </m:e>
            <m:sub>
              <m:r>
                <w:rPr>
                  <w:rFonts w:ascii="Cambria Math" w:hAnsi="Cambria Math" w:cstheme="majorBidi"/>
                </w:rPr>
                <m:t>k,t</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rPr>
                  </m:ctrlPr>
                </m:sSubPr>
                <m:e>
                  <m:r>
                    <m:rPr>
                      <m:nor/>
                    </m:rPr>
                    <w:rPr>
                      <w:rFonts w:asciiTheme="majorBidi" w:hAnsiTheme="majorBidi" w:cstheme="majorBidi"/>
                    </w:rPr>
                    <m:t>SMA</m:t>
                  </m:r>
                </m:e>
                <m:sub>
                  <m:r>
                    <w:rPr>
                      <w:rFonts w:ascii="Cambria Math" w:hAnsi="Cambria Math" w:cstheme="majorBidi"/>
                    </w:rPr>
                    <m:t>k</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t-1</m:t>
                      </m:r>
                    </m:sub>
                  </m:sSub>
                </m:e>
              </m:d>
            </m:num>
            <m:den>
              <m:sSub>
                <m:sSubPr>
                  <m:ctrlPr>
                    <w:rPr>
                      <w:rFonts w:ascii="Cambria Math" w:hAnsi="Cambria Math" w:cstheme="majorBidi"/>
                    </w:rPr>
                  </m:ctrlPr>
                </m:sSubPr>
                <m:e>
                  <m:r>
                    <m:rPr>
                      <m:nor/>
                    </m:rPr>
                    <w:rPr>
                      <w:rFonts w:asciiTheme="majorBidi" w:hAnsiTheme="majorBidi" w:cstheme="majorBidi"/>
                    </w:rPr>
                    <m:t>SMA</m:t>
                  </m:r>
                </m:e>
                <m:sub>
                  <m:r>
                    <w:rPr>
                      <w:rFonts w:ascii="Cambria Math" w:hAnsi="Cambria Math" w:cstheme="majorBidi"/>
                    </w:rPr>
                    <m:t>k</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t-1</m:t>
                      </m:r>
                    </m:sub>
                  </m:sSub>
                </m:e>
              </m:d>
            </m:den>
          </m:f>
          <m:r>
            <w:rPr>
              <w:rFonts w:ascii="Cambria Math" w:hAnsi="Cambria Math" w:cstheme="majorBidi"/>
            </w:rPr>
            <m:t>,</m:t>
          </m:r>
          <m:r>
            <w:rPr>
              <w:rFonts w:ascii="Cambria Math" w:hAnsi="Cambria Math" w:cstheme="majorBidi"/>
              <w:i/>
            </w:rPr>
            <m:t> </m:t>
          </m:r>
          <m:r>
            <w:rPr>
              <w:rFonts w:ascii="Cambria Math" w:hAnsi="Cambria Math" w:cstheme="majorBidi"/>
            </w:rPr>
            <m:t>k∈</m:t>
          </m:r>
          <m:d>
            <m:dPr>
              <m:begChr m:val="{"/>
              <m:endChr m:val="}"/>
              <m:ctrlPr>
                <w:rPr>
                  <w:rFonts w:ascii="Cambria Math" w:hAnsi="Cambria Math" w:cstheme="majorBidi"/>
                </w:rPr>
              </m:ctrlPr>
            </m:dPr>
            <m:e>
              <m:r>
                <w:rPr>
                  <w:rFonts w:ascii="Cambria Math" w:hAnsi="Cambria Math" w:cstheme="majorBidi"/>
                </w:rPr>
                <m:t>5,20</m:t>
              </m:r>
            </m:e>
          </m:d>
        </m:oMath>
      </m:oMathPara>
    </w:p>
    <w:p w14:paraId="229222CD" w14:textId="77777777" w:rsidR="000963E0" w:rsidRPr="00165112" w:rsidRDefault="000963E0" w:rsidP="00397A1B">
      <w:pPr>
        <w:rPr>
          <w:rFonts w:asciiTheme="majorBidi" w:hAnsiTheme="majorBidi" w:cstheme="majorBidi"/>
        </w:rPr>
      </w:pPr>
    </w:p>
    <w:p w14:paraId="5B4DCE0A" w14:textId="77777777" w:rsidR="00397A1B" w:rsidRPr="00165112" w:rsidRDefault="00397A1B">
      <w:pPr>
        <w:numPr>
          <w:ilvl w:val="0"/>
          <w:numId w:val="13"/>
        </w:numPr>
        <w:rPr>
          <w:rFonts w:asciiTheme="majorBidi" w:hAnsiTheme="majorBidi" w:cstheme="majorBidi"/>
        </w:rPr>
      </w:pPr>
      <w:r w:rsidRPr="00165112">
        <w:rPr>
          <w:rFonts w:asciiTheme="majorBidi" w:hAnsiTheme="majorBidi" w:cstheme="majorBidi"/>
          <w:b/>
          <w:bCs/>
        </w:rPr>
        <w:lastRenderedPageBreak/>
        <w:t>14-Day Relative Strength Index (RSI)</w:t>
      </w:r>
      <w:r w:rsidRPr="00165112">
        <w:rPr>
          <w:rFonts w:asciiTheme="majorBidi" w:hAnsiTheme="majorBidi" w:cstheme="majorBidi"/>
        </w:rPr>
        <w:t>:</w:t>
      </w:r>
    </w:p>
    <w:p w14:paraId="52E63EFB" w14:textId="77777777" w:rsidR="00397A1B" w:rsidRPr="00165112" w:rsidRDefault="00000000" w:rsidP="00397A1B">
      <w:pPr>
        <w:rPr>
          <w:rFonts w:asciiTheme="majorBidi" w:hAnsiTheme="majorBidi" w:cstheme="majorBidi"/>
        </w:rPr>
      </w:pPr>
      <m:oMathPara>
        <m:oMath>
          <m:sSub>
            <m:sSubPr>
              <m:ctrlPr>
                <w:rPr>
                  <w:rFonts w:ascii="Cambria Math" w:hAnsi="Cambria Math" w:cstheme="majorBidi"/>
                </w:rPr>
              </m:ctrlPr>
            </m:sSubPr>
            <m:e>
              <m:r>
                <m:rPr>
                  <m:nor/>
                </m:rPr>
                <w:rPr>
                  <w:rFonts w:asciiTheme="majorBidi" w:hAnsiTheme="majorBidi" w:cstheme="majorBidi"/>
                </w:rPr>
                <m:t>RSI</m:t>
              </m:r>
            </m:e>
            <m:sub>
              <m:r>
                <w:rPr>
                  <w:rFonts w:ascii="Cambria Math" w:hAnsi="Cambria Math" w:cstheme="majorBidi"/>
                </w:rPr>
                <m:t>14,t-1</m:t>
              </m:r>
            </m:sub>
          </m:sSub>
          <m:r>
            <w:rPr>
              <w:rFonts w:ascii="Cambria Math" w:hAnsi="Cambria Math" w:cstheme="majorBidi"/>
            </w:rPr>
            <m:t>=100-</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100</m:t>
                  </m:r>
                </m:num>
                <m:den>
                  <m:r>
                    <w:rPr>
                      <w:rFonts w:ascii="Cambria Math" w:hAnsi="Cambria Math" w:cstheme="majorBidi"/>
                    </w:rPr>
                    <m:t>1+</m:t>
                  </m:r>
                  <m:f>
                    <m:fPr>
                      <m:ctrlPr>
                        <w:rPr>
                          <w:rFonts w:ascii="Cambria Math" w:hAnsi="Cambria Math" w:cstheme="majorBidi"/>
                        </w:rPr>
                      </m:ctrlPr>
                    </m:fPr>
                    <m:num>
                      <m:sSub>
                        <m:sSubPr>
                          <m:ctrlPr>
                            <w:rPr>
                              <w:rFonts w:ascii="Cambria Math" w:hAnsi="Cambria Math" w:cstheme="majorBidi"/>
                            </w:rPr>
                          </m:ctrlPr>
                        </m:sSubPr>
                        <m:e>
                          <m:r>
                            <m:rPr>
                              <m:nor/>
                            </m:rPr>
                            <w:rPr>
                              <w:rFonts w:asciiTheme="majorBidi" w:hAnsiTheme="majorBidi" w:cstheme="majorBidi"/>
                            </w:rPr>
                            <m:t>EMA</m:t>
                          </m:r>
                        </m:e>
                        <m:sub>
                          <m:r>
                            <w:rPr>
                              <w:rFonts w:ascii="Cambria Math" w:hAnsi="Cambria Math" w:cstheme="majorBidi"/>
                            </w:rPr>
                            <m:t>14</m:t>
                          </m:r>
                        </m:sub>
                      </m:sSub>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rPr>
                                <m:t>Gain</m:t>
                              </m:r>
                            </m:e>
                            <m:sub>
                              <m:r>
                                <w:rPr>
                                  <w:rFonts w:ascii="Cambria Math" w:hAnsi="Cambria Math" w:cstheme="majorBidi"/>
                                </w:rPr>
                                <m:t>t-1</m:t>
                              </m:r>
                            </m:sub>
                          </m:sSub>
                        </m:e>
                      </m:d>
                    </m:num>
                    <m:den>
                      <m:sSub>
                        <m:sSubPr>
                          <m:ctrlPr>
                            <w:rPr>
                              <w:rFonts w:ascii="Cambria Math" w:hAnsi="Cambria Math" w:cstheme="majorBidi"/>
                            </w:rPr>
                          </m:ctrlPr>
                        </m:sSubPr>
                        <m:e>
                          <m:r>
                            <m:rPr>
                              <m:nor/>
                            </m:rPr>
                            <w:rPr>
                              <w:rFonts w:asciiTheme="majorBidi" w:hAnsiTheme="majorBidi" w:cstheme="majorBidi"/>
                            </w:rPr>
                            <m:t>EMA</m:t>
                          </m:r>
                        </m:e>
                        <m:sub>
                          <m:r>
                            <w:rPr>
                              <w:rFonts w:ascii="Cambria Math" w:hAnsi="Cambria Math" w:cstheme="majorBidi"/>
                            </w:rPr>
                            <m:t>14</m:t>
                          </m:r>
                        </m:sub>
                      </m:sSub>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rPr>
                                <m:t>Loss</m:t>
                              </m:r>
                            </m:e>
                            <m:sub>
                              <m:r>
                                <w:rPr>
                                  <w:rFonts w:ascii="Cambria Math" w:hAnsi="Cambria Math" w:cstheme="majorBidi"/>
                                </w:rPr>
                                <m:t>t-1</m:t>
                              </m:r>
                            </m:sub>
                          </m:sSub>
                        </m:e>
                      </m:d>
                    </m:den>
                  </m:f>
                </m:den>
              </m:f>
            </m:e>
          </m:d>
        </m:oMath>
      </m:oMathPara>
    </w:p>
    <w:p w14:paraId="660B0BDB" w14:textId="77777777" w:rsidR="000963E0" w:rsidRPr="00165112" w:rsidRDefault="000963E0" w:rsidP="00397A1B">
      <w:pPr>
        <w:rPr>
          <w:rFonts w:asciiTheme="majorBidi" w:hAnsiTheme="majorBidi" w:cstheme="majorBidi"/>
        </w:rPr>
      </w:pPr>
    </w:p>
    <w:p w14:paraId="50D2C73F" w14:textId="77777777" w:rsidR="00397A1B" w:rsidRPr="00165112" w:rsidRDefault="00397A1B">
      <w:pPr>
        <w:numPr>
          <w:ilvl w:val="0"/>
          <w:numId w:val="13"/>
        </w:numPr>
        <w:rPr>
          <w:rFonts w:asciiTheme="majorBidi" w:hAnsiTheme="majorBidi" w:cstheme="majorBidi"/>
        </w:rPr>
      </w:pPr>
      <w:r w:rsidRPr="00165112">
        <w:rPr>
          <w:rFonts w:asciiTheme="majorBidi" w:hAnsiTheme="majorBidi" w:cstheme="majorBidi"/>
          <w:b/>
          <w:bCs/>
        </w:rPr>
        <w:t>Cyclical Calendar Encodings</w:t>
      </w:r>
      <w:r w:rsidRPr="00165112">
        <w:rPr>
          <w:rFonts w:asciiTheme="majorBidi" w:hAnsiTheme="majorBidi" w:cstheme="majorBidi"/>
        </w:rPr>
        <w:t>: Preserving seasonal periodicity for weekdays (</w:t>
      </w:r>
      <m:oMath>
        <m:r>
          <w:rPr>
            <w:rFonts w:ascii="Cambria Math" w:hAnsi="Cambria Math" w:cstheme="majorBidi"/>
          </w:rPr>
          <m:t>D∈</m:t>
        </m:r>
        <m:d>
          <m:dPr>
            <m:begChr m:val="["/>
            <m:endChr m:val="]"/>
            <m:ctrlPr>
              <w:rPr>
                <w:rFonts w:ascii="Cambria Math" w:hAnsi="Cambria Math" w:cstheme="majorBidi"/>
              </w:rPr>
            </m:ctrlPr>
          </m:dPr>
          <m:e>
            <m:r>
              <w:rPr>
                <w:rFonts w:ascii="Cambria Math" w:hAnsi="Cambria Math" w:cstheme="majorBidi"/>
              </w:rPr>
              <m:t>0,4</m:t>
            </m:r>
          </m:e>
        </m:d>
      </m:oMath>
      <w:r w:rsidRPr="00165112">
        <w:rPr>
          <w:rFonts w:asciiTheme="majorBidi" w:hAnsiTheme="majorBidi" w:cstheme="majorBidi"/>
        </w:rPr>
        <w:t>) and months (</w:t>
      </w:r>
      <m:oMath>
        <m:r>
          <w:rPr>
            <w:rFonts w:ascii="Cambria Math" w:hAnsi="Cambria Math" w:cstheme="majorBidi"/>
          </w:rPr>
          <m:t>M∈</m:t>
        </m:r>
        <m:d>
          <m:dPr>
            <m:begChr m:val="["/>
            <m:endChr m:val="]"/>
            <m:ctrlPr>
              <w:rPr>
                <w:rFonts w:ascii="Cambria Math" w:hAnsi="Cambria Math" w:cstheme="majorBidi"/>
              </w:rPr>
            </m:ctrlPr>
          </m:dPr>
          <m:e>
            <m:r>
              <w:rPr>
                <w:rFonts w:ascii="Cambria Math" w:hAnsi="Cambria Math" w:cstheme="majorBidi"/>
              </w:rPr>
              <m:t>1,12</m:t>
            </m:r>
          </m:e>
        </m:d>
      </m:oMath>
      <w:r w:rsidRPr="00165112">
        <w:rPr>
          <w:rFonts w:asciiTheme="majorBidi" w:hAnsiTheme="majorBidi" w:cstheme="majorBidi"/>
        </w:rPr>
        <w:t>) using trigonometric projections:</w:t>
      </w:r>
    </w:p>
    <w:p w14:paraId="41328AF0" w14:textId="77777777" w:rsidR="00397A1B" w:rsidRPr="00165112" w:rsidRDefault="00000000" w:rsidP="00397A1B">
      <w:pPr>
        <w:rPr>
          <w:rFonts w:asciiTheme="majorBidi" w:hAnsiTheme="majorBidi" w:cstheme="majorBidi"/>
        </w:rPr>
      </w:pPr>
      <m:oMathPara>
        <m:oMath>
          <m:func>
            <m:funcPr>
              <m:ctrlPr>
                <w:rPr>
                  <w:rFonts w:ascii="Cambria Math" w:hAnsi="Cambria Math" w:cstheme="majorBidi"/>
                </w:rPr>
              </m:ctrlPr>
            </m:funcPr>
            <m:fName>
              <m:sSub>
                <m:sSubPr>
                  <m:ctrlPr>
                    <w:rPr>
                      <w:rFonts w:ascii="Cambria Math" w:hAnsi="Cambria Math" w:cstheme="majorBidi"/>
                    </w:rPr>
                  </m:ctrlPr>
                </m:sSubPr>
                <m:e>
                  <m:r>
                    <m:rPr>
                      <m:sty m:val="p"/>
                    </m:rPr>
                    <w:rPr>
                      <w:rFonts w:ascii="Cambria Math" w:hAnsi="Cambria Math" w:cstheme="majorBidi"/>
                    </w:rPr>
                    <m:t>sin</m:t>
                  </m:r>
                </m:e>
                <m:sub>
                  <m:r>
                    <m:rPr>
                      <m:nor/>
                    </m:rPr>
                    <w:rPr>
                      <w:rFonts w:asciiTheme="majorBidi" w:hAnsiTheme="majorBidi" w:cstheme="majorBidi"/>
                    </w:rPr>
                    <m:t>DOW</m:t>
                  </m:r>
                </m:sub>
              </m:sSub>
            </m:fName>
            <m:e>
              <m:r>
                <w:rPr>
                  <w:rFonts w:ascii="Cambria Math" w:hAnsi="Cambria Math" w:cstheme="majorBidi"/>
                </w:rPr>
                <m:t>=</m:t>
              </m:r>
            </m:e>
          </m:func>
          <m:func>
            <m:funcPr>
              <m:ctrlPr>
                <w:rPr>
                  <w:rFonts w:ascii="Cambria Math" w:hAnsi="Cambria Math" w:cstheme="majorBidi"/>
                </w:rPr>
              </m:ctrlPr>
            </m:funcPr>
            <m:fName>
              <m:r>
                <m:rPr>
                  <m:sty m:val="p"/>
                </m:rPr>
                <w:rPr>
                  <w:rFonts w:ascii="Cambria Math" w:hAnsi="Cambria Math" w:cstheme="majorBidi"/>
                </w:rPr>
                <m:t>sin</m:t>
              </m:r>
            </m:fName>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2π⋅</m:t>
                      </m:r>
                      <m:r>
                        <m:rPr>
                          <m:nor/>
                        </m:rPr>
                        <w:rPr>
                          <w:rFonts w:asciiTheme="majorBidi" w:hAnsiTheme="majorBidi" w:cstheme="majorBidi"/>
                        </w:rPr>
                        <m:t>DOW</m:t>
                      </m:r>
                    </m:num>
                    <m:den>
                      <m:r>
                        <w:rPr>
                          <w:rFonts w:ascii="Cambria Math" w:hAnsi="Cambria Math" w:cstheme="majorBidi"/>
                        </w:rPr>
                        <m:t>5</m:t>
                      </m:r>
                    </m:den>
                  </m:f>
                </m:e>
              </m:d>
            </m:e>
          </m:func>
          <m:r>
            <w:rPr>
              <w:rFonts w:ascii="Cambria Math" w:hAnsi="Cambria Math" w:cstheme="majorBidi"/>
            </w:rPr>
            <m:t>,</m:t>
          </m:r>
          <m:r>
            <w:rPr>
              <w:rFonts w:ascii="Cambria Math" w:hAnsi="Cambria Math" w:cstheme="majorBidi"/>
              <w:i/>
            </w:rPr>
            <m:t> </m:t>
          </m:r>
          <m:func>
            <m:funcPr>
              <m:ctrlPr>
                <w:rPr>
                  <w:rFonts w:ascii="Cambria Math" w:hAnsi="Cambria Math" w:cstheme="majorBidi"/>
                </w:rPr>
              </m:ctrlPr>
            </m:funcPr>
            <m:fName>
              <m:sSub>
                <m:sSubPr>
                  <m:ctrlPr>
                    <w:rPr>
                      <w:rFonts w:ascii="Cambria Math" w:hAnsi="Cambria Math" w:cstheme="majorBidi"/>
                    </w:rPr>
                  </m:ctrlPr>
                </m:sSubPr>
                <m:e>
                  <m:r>
                    <m:rPr>
                      <m:sty m:val="p"/>
                    </m:rPr>
                    <w:rPr>
                      <w:rFonts w:ascii="Cambria Math" w:hAnsi="Cambria Math" w:cstheme="majorBidi"/>
                    </w:rPr>
                    <m:t>cos</m:t>
                  </m:r>
                </m:e>
                <m:sub>
                  <m:r>
                    <m:rPr>
                      <m:nor/>
                    </m:rPr>
                    <w:rPr>
                      <w:rFonts w:asciiTheme="majorBidi" w:hAnsiTheme="majorBidi" w:cstheme="majorBidi"/>
                    </w:rPr>
                    <m:t>DOW</m:t>
                  </m:r>
                </m:sub>
              </m:sSub>
            </m:fName>
            <m:e>
              <m:r>
                <w:rPr>
                  <w:rFonts w:ascii="Cambria Math" w:hAnsi="Cambria Math" w:cstheme="majorBidi"/>
                </w:rPr>
                <m:t>=</m:t>
              </m:r>
            </m:e>
          </m:func>
          <m:func>
            <m:funcPr>
              <m:ctrlPr>
                <w:rPr>
                  <w:rFonts w:ascii="Cambria Math" w:hAnsi="Cambria Math" w:cstheme="majorBidi"/>
                </w:rPr>
              </m:ctrlPr>
            </m:funcPr>
            <m:fName>
              <m:r>
                <m:rPr>
                  <m:sty m:val="p"/>
                </m:rPr>
                <w:rPr>
                  <w:rFonts w:ascii="Cambria Math" w:hAnsi="Cambria Math" w:cstheme="majorBidi"/>
                </w:rPr>
                <m:t>cos</m:t>
              </m:r>
            </m:fName>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2π⋅</m:t>
                      </m:r>
                      <m:r>
                        <m:rPr>
                          <m:nor/>
                        </m:rPr>
                        <w:rPr>
                          <w:rFonts w:asciiTheme="majorBidi" w:hAnsiTheme="majorBidi" w:cstheme="majorBidi"/>
                        </w:rPr>
                        <m:t>DOW</m:t>
                      </m:r>
                    </m:num>
                    <m:den>
                      <m:r>
                        <w:rPr>
                          <w:rFonts w:ascii="Cambria Math" w:hAnsi="Cambria Math" w:cstheme="majorBidi"/>
                        </w:rPr>
                        <m:t>5</m:t>
                      </m:r>
                    </m:den>
                  </m:f>
                </m:e>
              </m:d>
            </m:e>
          </m:func>
        </m:oMath>
      </m:oMathPara>
    </w:p>
    <w:p w14:paraId="4B08E4DD" w14:textId="77777777" w:rsidR="000963E0" w:rsidRPr="00165112" w:rsidRDefault="000963E0" w:rsidP="00397A1B">
      <w:pPr>
        <w:rPr>
          <w:rFonts w:asciiTheme="majorBidi" w:hAnsiTheme="majorBidi" w:cstheme="majorBidi"/>
        </w:rPr>
      </w:pPr>
    </w:p>
    <w:p w14:paraId="2F40DDA9" w14:textId="77777777" w:rsidR="00397A1B" w:rsidRPr="000B7DAB" w:rsidRDefault="00397A1B" w:rsidP="000B7DAB">
      <w:pPr>
        <w:pStyle w:val="Heading3"/>
        <w:rPr>
          <w:rFonts w:asciiTheme="majorBidi" w:hAnsiTheme="majorBidi" w:cstheme="majorBidi"/>
          <w:b/>
          <w:bCs/>
        </w:rPr>
      </w:pPr>
      <w:bookmarkStart w:id="52" w:name="_Toc241307901"/>
      <w:r w:rsidRPr="000B7DAB">
        <w:rPr>
          <w:rFonts w:asciiTheme="majorBidi" w:hAnsiTheme="majorBidi" w:cstheme="majorBidi"/>
          <w:b/>
          <w:bCs/>
        </w:rPr>
        <w:t>3.3.3 Feature Scaling (</w:t>
      </w:r>
      <w:proofErr w:type="spellStart"/>
      <w:r w:rsidRPr="000B7DAB">
        <w:rPr>
          <w:rFonts w:asciiTheme="majorBidi" w:hAnsiTheme="majorBidi" w:cstheme="majorBidi"/>
          <w:b/>
          <w:bCs/>
        </w:rPr>
        <w:t>StandardScaler</w:t>
      </w:r>
      <w:proofErr w:type="spellEnd"/>
      <w:r w:rsidRPr="000B7DAB">
        <w:rPr>
          <w:rFonts w:asciiTheme="majorBidi" w:hAnsiTheme="majorBidi" w:cstheme="majorBidi"/>
          <w:b/>
          <w:bCs/>
        </w:rPr>
        <w:t>)</w:t>
      </w:r>
      <w:bookmarkEnd w:id="52"/>
    </w:p>
    <w:p w14:paraId="66845B08" w14:textId="77777777" w:rsidR="000963E0" w:rsidRPr="00165112" w:rsidRDefault="000963E0" w:rsidP="00397A1B">
      <w:pPr>
        <w:rPr>
          <w:rFonts w:asciiTheme="majorBidi" w:hAnsiTheme="majorBidi" w:cstheme="majorBidi"/>
          <w:b/>
          <w:bCs/>
        </w:rPr>
      </w:pPr>
    </w:p>
    <w:p w14:paraId="7EA53C69" w14:textId="77777777" w:rsidR="00397A1B" w:rsidRPr="00165112" w:rsidRDefault="00397A1B" w:rsidP="00397A1B">
      <w:pPr>
        <w:rPr>
          <w:rFonts w:asciiTheme="majorBidi" w:hAnsiTheme="majorBidi" w:cstheme="majorBidi"/>
        </w:rPr>
      </w:pPr>
      <w:r w:rsidRPr="00165112">
        <w:rPr>
          <w:rFonts w:asciiTheme="majorBidi" w:hAnsiTheme="majorBidi" w:cstheme="majorBidi"/>
        </w:rPr>
        <w:t>Because features span differing units (index points in thousands, exchange rates in hundreds, and percentage returns in decimals), features were standardized using z-score normalization:</w:t>
      </w:r>
    </w:p>
    <w:p w14:paraId="240B87AD" w14:textId="77777777" w:rsidR="00397A1B" w:rsidRPr="00165112" w:rsidRDefault="00397A1B" w:rsidP="00397A1B">
      <w:pPr>
        <w:rPr>
          <w:rFonts w:asciiTheme="majorBidi" w:hAnsiTheme="majorBidi" w:cstheme="majorBidi"/>
        </w:rPr>
      </w:pPr>
      <m:oMathPara>
        <m:oMath>
          <m:r>
            <w:rPr>
              <w:rFonts w:ascii="Cambria Math" w:hAnsi="Cambria Math" w:cstheme="majorBidi"/>
            </w:rPr>
            <m:t>z=</m:t>
          </m:r>
          <m:f>
            <m:fPr>
              <m:ctrlPr>
                <w:rPr>
                  <w:rFonts w:ascii="Cambria Math" w:hAnsi="Cambria Math" w:cstheme="majorBidi"/>
                </w:rPr>
              </m:ctrlPr>
            </m:fPr>
            <m:num>
              <m:r>
                <w:rPr>
                  <w:rFonts w:ascii="Cambria Math" w:hAnsi="Cambria Math" w:cstheme="majorBidi"/>
                </w:rPr>
                <m:t>x-μ</m:t>
              </m:r>
            </m:num>
            <m:den>
              <m:r>
                <w:rPr>
                  <w:rFonts w:ascii="Cambria Math" w:hAnsi="Cambria Math" w:cstheme="majorBidi"/>
                </w:rPr>
                <m:t>σ</m:t>
              </m:r>
            </m:den>
          </m:f>
        </m:oMath>
      </m:oMathPara>
    </w:p>
    <w:p w14:paraId="6960B151" w14:textId="77777777" w:rsidR="00397A1B" w:rsidRPr="00165112" w:rsidRDefault="00397A1B" w:rsidP="00397A1B">
      <w:pPr>
        <w:rPr>
          <w:rFonts w:asciiTheme="majorBidi" w:hAnsiTheme="majorBidi" w:cstheme="majorBidi"/>
        </w:rPr>
      </w:pPr>
      <w:r w:rsidRPr="00165112">
        <w:rPr>
          <w:rFonts w:asciiTheme="majorBidi" w:hAnsiTheme="majorBidi" w:cstheme="majorBidi"/>
        </w:rPr>
        <w:t>Parameters (</w:t>
      </w:r>
      <m:oMath>
        <m:r>
          <w:rPr>
            <w:rFonts w:ascii="Cambria Math" w:hAnsi="Cambria Math" w:cstheme="majorBidi"/>
          </w:rPr>
          <m:t>μ,σ</m:t>
        </m:r>
      </m:oMath>
      <w:r w:rsidRPr="00165112">
        <w:rPr>
          <w:rFonts w:asciiTheme="majorBidi" w:hAnsiTheme="majorBidi" w:cstheme="majorBidi"/>
        </w:rPr>
        <w:t>) were fitted on the training split and applied to the test split to ensure no future scale information leaked into historical training.</w:t>
      </w:r>
    </w:p>
    <w:p w14:paraId="3D7F567B" w14:textId="77777777" w:rsidR="00397A1B" w:rsidRPr="008F720D" w:rsidRDefault="00397A1B" w:rsidP="000B7DAB">
      <w:pPr>
        <w:pStyle w:val="Heading3"/>
        <w:rPr>
          <w:rFonts w:asciiTheme="majorBidi" w:hAnsiTheme="majorBidi" w:cstheme="majorBidi"/>
          <w:b/>
          <w:bCs/>
          <w:sz w:val="28"/>
          <w:szCs w:val="28"/>
        </w:rPr>
      </w:pPr>
      <w:bookmarkStart w:id="53" w:name="_Toc241307902"/>
      <w:r w:rsidRPr="008F720D">
        <w:rPr>
          <w:rFonts w:asciiTheme="majorBidi" w:hAnsiTheme="majorBidi" w:cstheme="majorBidi"/>
          <w:b/>
          <w:bCs/>
          <w:sz w:val="28"/>
          <w:szCs w:val="28"/>
        </w:rPr>
        <w:t>3.4 Summary Statistics of Prepared Cohorts</w:t>
      </w:r>
      <w:bookmarkEnd w:id="53"/>
    </w:p>
    <w:p w14:paraId="59256F4B" w14:textId="77777777" w:rsidR="00741F7B" w:rsidRDefault="00741F7B" w:rsidP="00741F7B">
      <w:pPr>
        <w:pStyle w:val="Caption"/>
        <w:keepNext/>
      </w:pPr>
      <w:bookmarkStart w:id="54" w:name="_Toc238033546"/>
      <w:bookmarkStart w:id="55" w:name="_Toc238033614"/>
      <w:bookmarkStart w:id="56" w:name="_Toc238034184"/>
      <w:bookmarkStart w:id="57" w:name="_Toc238034233"/>
      <w:bookmarkStart w:id="58" w:name="_Toc238034345"/>
      <w:r>
        <w:t xml:space="preserve">Table </w:t>
      </w:r>
      <w:r>
        <w:fldChar w:fldCharType="begin"/>
      </w:r>
      <w:r>
        <w:instrText xml:space="preserve"> SEQ Table \* ARABIC </w:instrText>
      </w:r>
      <w:r>
        <w:fldChar w:fldCharType="separate"/>
      </w:r>
      <w:r w:rsidR="00B67E6E">
        <w:rPr>
          <w:noProof/>
        </w:rPr>
        <w:t>1</w:t>
      </w:r>
      <w:r>
        <w:fldChar w:fldCharType="end"/>
      </w:r>
      <w:r>
        <w:t xml:space="preserve"> </w:t>
      </w:r>
      <w:r w:rsidRPr="00E76801">
        <w:t>Descriptive Statistics of Key Economic and Energy Indicators</w:t>
      </w:r>
      <w:bookmarkEnd w:id="54"/>
      <w:bookmarkEnd w:id="55"/>
      <w:bookmarkEnd w:id="56"/>
      <w:bookmarkEnd w:id="57"/>
      <w:bookmarkEnd w:id="58"/>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81"/>
        <w:gridCol w:w="850"/>
        <w:gridCol w:w="1134"/>
        <w:gridCol w:w="1119"/>
        <w:gridCol w:w="1149"/>
        <w:gridCol w:w="1244"/>
        <w:gridCol w:w="1166"/>
      </w:tblGrid>
      <w:tr w:rsidR="00485D67" w:rsidRPr="00165112" w14:paraId="337ED81C" w14:textId="77777777" w:rsidTr="00210B95">
        <w:trPr>
          <w:trHeight w:val="316"/>
        </w:trPr>
        <w:tc>
          <w:tcPr>
            <w:tcW w:w="3681" w:type="dxa"/>
            <w:tcMar>
              <w:top w:w="30" w:type="dxa"/>
              <w:left w:w="45" w:type="dxa"/>
              <w:bottom w:w="30" w:type="dxa"/>
              <w:right w:w="45" w:type="dxa"/>
            </w:tcMar>
            <w:vAlign w:val="bottom"/>
            <w:hideMark/>
          </w:tcPr>
          <w:p w14:paraId="0C2B7C72"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Variable Description</w:t>
            </w:r>
          </w:p>
        </w:tc>
        <w:tc>
          <w:tcPr>
            <w:tcW w:w="850" w:type="dxa"/>
            <w:tcMar>
              <w:top w:w="30" w:type="dxa"/>
              <w:left w:w="45" w:type="dxa"/>
              <w:bottom w:w="30" w:type="dxa"/>
              <w:right w:w="45" w:type="dxa"/>
            </w:tcMar>
            <w:vAlign w:val="bottom"/>
            <w:hideMark/>
          </w:tcPr>
          <w:p w14:paraId="7B51DFFA"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Count</w:t>
            </w:r>
          </w:p>
        </w:tc>
        <w:tc>
          <w:tcPr>
            <w:tcW w:w="1134" w:type="dxa"/>
            <w:tcMar>
              <w:top w:w="30" w:type="dxa"/>
              <w:left w:w="45" w:type="dxa"/>
              <w:bottom w:w="30" w:type="dxa"/>
              <w:right w:w="45" w:type="dxa"/>
            </w:tcMar>
            <w:vAlign w:val="bottom"/>
            <w:hideMark/>
          </w:tcPr>
          <w:p w14:paraId="0F0A6D5D"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Mean</w:t>
            </w:r>
          </w:p>
        </w:tc>
        <w:tc>
          <w:tcPr>
            <w:tcW w:w="1119" w:type="dxa"/>
            <w:tcMar>
              <w:top w:w="30" w:type="dxa"/>
              <w:left w:w="45" w:type="dxa"/>
              <w:bottom w:w="30" w:type="dxa"/>
              <w:right w:w="45" w:type="dxa"/>
            </w:tcMar>
            <w:vAlign w:val="bottom"/>
            <w:hideMark/>
          </w:tcPr>
          <w:p w14:paraId="1E123FDC"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Std. Dev</w:t>
            </w:r>
          </w:p>
        </w:tc>
        <w:tc>
          <w:tcPr>
            <w:tcW w:w="1149" w:type="dxa"/>
            <w:tcMar>
              <w:top w:w="30" w:type="dxa"/>
              <w:left w:w="45" w:type="dxa"/>
              <w:bottom w:w="30" w:type="dxa"/>
              <w:right w:w="45" w:type="dxa"/>
            </w:tcMar>
            <w:vAlign w:val="bottom"/>
            <w:hideMark/>
          </w:tcPr>
          <w:p w14:paraId="3D28A1CE"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Min</w:t>
            </w:r>
          </w:p>
        </w:tc>
        <w:tc>
          <w:tcPr>
            <w:tcW w:w="1244" w:type="dxa"/>
            <w:tcMar>
              <w:top w:w="30" w:type="dxa"/>
              <w:left w:w="45" w:type="dxa"/>
              <w:bottom w:w="30" w:type="dxa"/>
              <w:right w:w="45" w:type="dxa"/>
            </w:tcMar>
            <w:vAlign w:val="bottom"/>
            <w:hideMark/>
          </w:tcPr>
          <w:p w14:paraId="5AD42F3B"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 xml:space="preserve">Median </w:t>
            </w:r>
          </w:p>
        </w:tc>
        <w:tc>
          <w:tcPr>
            <w:tcW w:w="1166" w:type="dxa"/>
            <w:tcMar>
              <w:top w:w="30" w:type="dxa"/>
              <w:left w:w="45" w:type="dxa"/>
              <w:bottom w:w="30" w:type="dxa"/>
              <w:right w:w="45" w:type="dxa"/>
            </w:tcMar>
            <w:vAlign w:val="bottom"/>
            <w:hideMark/>
          </w:tcPr>
          <w:p w14:paraId="1924CAA5" w14:textId="77777777" w:rsidR="00485D67" w:rsidRPr="00165112" w:rsidRDefault="00485D67" w:rsidP="000637A3">
            <w:pPr>
              <w:jc w:val="left"/>
              <w:rPr>
                <w:rFonts w:asciiTheme="majorBidi" w:hAnsiTheme="majorBidi" w:cstheme="majorBidi"/>
                <w:b/>
                <w:bCs/>
              </w:rPr>
            </w:pPr>
            <w:r w:rsidRPr="00165112">
              <w:rPr>
                <w:rFonts w:asciiTheme="majorBidi" w:hAnsiTheme="majorBidi" w:cstheme="majorBidi"/>
                <w:b/>
                <w:bCs/>
              </w:rPr>
              <w:t>Max</w:t>
            </w:r>
          </w:p>
        </w:tc>
      </w:tr>
      <w:tr w:rsidR="00485D67" w:rsidRPr="00165112" w14:paraId="6B189F43" w14:textId="77777777" w:rsidTr="00210B95">
        <w:trPr>
          <w:trHeight w:val="316"/>
        </w:trPr>
        <w:tc>
          <w:tcPr>
            <w:tcW w:w="3681" w:type="dxa"/>
            <w:tcMar>
              <w:top w:w="30" w:type="dxa"/>
              <w:left w:w="45" w:type="dxa"/>
              <w:bottom w:w="30" w:type="dxa"/>
              <w:right w:w="45" w:type="dxa"/>
            </w:tcMar>
            <w:vAlign w:val="bottom"/>
            <w:hideMark/>
          </w:tcPr>
          <w:p w14:paraId="24357E8B"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All Share Price Index (ASPI)</w:t>
            </w:r>
          </w:p>
        </w:tc>
        <w:tc>
          <w:tcPr>
            <w:tcW w:w="850" w:type="dxa"/>
            <w:tcMar>
              <w:top w:w="30" w:type="dxa"/>
              <w:left w:w="45" w:type="dxa"/>
              <w:bottom w:w="30" w:type="dxa"/>
              <w:right w:w="45" w:type="dxa"/>
            </w:tcMar>
            <w:vAlign w:val="bottom"/>
            <w:hideMark/>
          </w:tcPr>
          <w:p w14:paraId="33446234"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871</w:t>
            </w:r>
          </w:p>
        </w:tc>
        <w:tc>
          <w:tcPr>
            <w:tcW w:w="1134" w:type="dxa"/>
            <w:tcMar>
              <w:top w:w="30" w:type="dxa"/>
              <w:left w:w="45" w:type="dxa"/>
              <w:bottom w:w="30" w:type="dxa"/>
              <w:right w:w="45" w:type="dxa"/>
            </w:tcMar>
            <w:vAlign w:val="bottom"/>
            <w:hideMark/>
          </w:tcPr>
          <w:p w14:paraId="61783836"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9,155.00</w:t>
            </w:r>
          </w:p>
        </w:tc>
        <w:tc>
          <w:tcPr>
            <w:tcW w:w="1119" w:type="dxa"/>
            <w:tcMar>
              <w:top w:w="30" w:type="dxa"/>
              <w:left w:w="45" w:type="dxa"/>
              <w:bottom w:w="30" w:type="dxa"/>
              <w:right w:w="45" w:type="dxa"/>
            </w:tcMar>
            <w:vAlign w:val="bottom"/>
            <w:hideMark/>
          </w:tcPr>
          <w:p w14:paraId="5C1148DB"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1,792.51</w:t>
            </w:r>
          </w:p>
        </w:tc>
        <w:tc>
          <w:tcPr>
            <w:tcW w:w="1149" w:type="dxa"/>
            <w:tcMar>
              <w:top w:w="30" w:type="dxa"/>
              <w:left w:w="45" w:type="dxa"/>
              <w:bottom w:w="30" w:type="dxa"/>
              <w:right w:w="45" w:type="dxa"/>
            </w:tcMar>
            <w:vAlign w:val="bottom"/>
            <w:hideMark/>
          </w:tcPr>
          <w:p w14:paraId="1E24E036"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5,310.67</w:t>
            </w:r>
          </w:p>
        </w:tc>
        <w:tc>
          <w:tcPr>
            <w:tcW w:w="1244" w:type="dxa"/>
            <w:tcMar>
              <w:top w:w="30" w:type="dxa"/>
              <w:left w:w="45" w:type="dxa"/>
              <w:bottom w:w="30" w:type="dxa"/>
              <w:right w:w="45" w:type="dxa"/>
            </w:tcMar>
            <w:vAlign w:val="bottom"/>
            <w:hideMark/>
          </w:tcPr>
          <w:p w14:paraId="07BA4B9E"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8,958.79</w:t>
            </w:r>
          </w:p>
        </w:tc>
        <w:tc>
          <w:tcPr>
            <w:tcW w:w="1166" w:type="dxa"/>
            <w:tcMar>
              <w:top w:w="30" w:type="dxa"/>
              <w:left w:w="45" w:type="dxa"/>
              <w:bottom w:w="30" w:type="dxa"/>
              <w:right w:w="45" w:type="dxa"/>
            </w:tcMar>
            <w:vAlign w:val="bottom"/>
            <w:hideMark/>
          </w:tcPr>
          <w:p w14:paraId="10F39144"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13,462.39</w:t>
            </w:r>
          </w:p>
        </w:tc>
      </w:tr>
      <w:tr w:rsidR="00485D67" w:rsidRPr="00165112" w14:paraId="685D24A7" w14:textId="77777777" w:rsidTr="00210B95">
        <w:trPr>
          <w:trHeight w:val="316"/>
        </w:trPr>
        <w:tc>
          <w:tcPr>
            <w:tcW w:w="3681" w:type="dxa"/>
            <w:tcMar>
              <w:top w:w="30" w:type="dxa"/>
              <w:left w:w="45" w:type="dxa"/>
              <w:bottom w:w="30" w:type="dxa"/>
              <w:right w:w="45" w:type="dxa"/>
            </w:tcMar>
            <w:vAlign w:val="bottom"/>
            <w:hideMark/>
          </w:tcPr>
          <w:p w14:paraId="2AA2CB12"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S&amp;P Sri Lanka 20 (S&amp;P SL20)</w:t>
            </w:r>
          </w:p>
        </w:tc>
        <w:tc>
          <w:tcPr>
            <w:tcW w:w="850" w:type="dxa"/>
            <w:tcMar>
              <w:top w:w="30" w:type="dxa"/>
              <w:left w:w="45" w:type="dxa"/>
              <w:bottom w:w="30" w:type="dxa"/>
              <w:right w:w="45" w:type="dxa"/>
            </w:tcMar>
            <w:vAlign w:val="bottom"/>
            <w:hideMark/>
          </w:tcPr>
          <w:p w14:paraId="42554396"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871</w:t>
            </w:r>
          </w:p>
        </w:tc>
        <w:tc>
          <w:tcPr>
            <w:tcW w:w="1134" w:type="dxa"/>
            <w:tcMar>
              <w:top w:w="30" w:type="dxa"/>
              <w:left w:w="45" w:type="dxa"/>
              <w:bottom w:w="30" w:type="dxa"/>
              <w:right w:w="45" w:type="dxa"/>
            </w:tcMar>
            <w:vAlign w:val="bottom"/>
            <w:hideMark/>
          </w:tcPr>
          <w:p w14:paraId="5C0EA75C"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3,008.31</w:t>
            </w:r>
          </w:p>
        </w:tc>
        <w:tc>
          <w:tcPr>
            <w:tcW w:w="1119" w:type="dxa"/>
            <w:tcMar>
              <w:top w:w="30" w:type="dxa"/>
              <w:left w:w="45" w:type="dxa"/>
              <w:bottom w:w="30" w:type="dxa"/>
              <w:right w:w="45" w:type="dxa"/>
            </w:tcMar>
            <w:vAlign w:val="bottom"/>
            <w:hideMark/>
          </w:tcPr>
          <w:p w14:paraId="39375468"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487.86</w:t>
            </w:r>
          </w:p>
        </w:tc>
        <w:tc>
          <w:tcPr>
            <w:tcW w:w="1149" w:type="dxa"/>
            <w:tcMar>
              <w:top w:w="30" w:type="dxa"/>
              <w:left w:w="45" w:type="dxa"/>
              <w:bottom w:w="30" w:type="dxa"/>
              <w:right w:w="45" w:type="dxa"/>
            </w:tcMar>
            <w:vAlign w:val="bottom"/>
            <w:hideMark/>
          </w:tcPr>
          <w:p w14:paraId="1AADE769"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2,125.96</w:t>
            </w:r>
          </w:p>
        </w:tc>
        <w:tc>
          <w:tcPr>
            <w:tcW w:w="1244" w:type="dxa"/>
            <w:tcMar>
              <w:top w:w="30" w:type="dxa"/>
              <w:left w:w="45" w:type="dxa"/>
              <w:bottom w:w="30" w:type="dxa"/>
              <w:right w:w="45" w:type="dxa"/>
            </w:tcMar>
            <w:vAlign w:val="bottom"/>
            <w:hideMark/>
          </w:tcPr>
          <w:p w14:paraId="1C936184"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2,977.32</w:t>
            </w:r>
          </w:p>
        </w:tc>
        <w:tc>
          <w:tcPr>
            <w:tcW w:w="1166" w:type="dxa"/>
            <w:tcMar>
              <w:top w:w="30" w:type="dxa"/>
              <w:left w:w="45" w:type="dxa"/>
              <w:bottom w:w="30" w:type="dxa"/>
              <w:right w:w="45" w:type="dxa"/>
            </w:tcMar>
            <w:vAlign w:val="bottom"/>
            <w:hideMark/>
          </w:tcPr>
          <w:p w14:paraId="5D10CB89"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4,627.03</w:t>
            </w:r>
          </w:p>
        </w:tc>
      </w:tr>
      <w:tr w:rsidR="00485D67" w:rsidRPr="00165112" w14:paraId="01F73F7E" w14:textId="77777777" w:rsidTr="00210B95">
        <w:trPr>
          <w:trHeight w:val="316"/>
        </w:trPr>
        <w:tc>
          <w:tcPr>
            <w:tcW w:w="3681" w:type="dxa"/>
            <w:tcMar>
              <w:top w:w="30" w:type="dxa"/>
              <w:left w:w="45" w:type="dxa"/>
              <w:bottom w:w="30" w:type="dxa"/>
              <w:right w:w="45" w:type="dxa"/>
            </w:tcMar>
            <w:vAlign w:val="bottom"/>
            <w:hideMark/>
          </w:tcPr>
          <w:p w14:paraId="58540B5C"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Gold Spot Price (USD/oz)</w:t>
            </w:r>
          </w:p>
        </w:tc>
        <w:tc>
          <w:tcPr>
            <w:tcW w:w="850" w:type="dxa"/>
            <w:tcMar>
              <w:top w:w="30" w:type="dxa"/>
              <w:left w:w="45" w:type="dxa"/>
              <w:bottom w:w="30" w:type="dxa"/>
              <w:right w:w="45" w:type="dxa"/>
            </w:tcMar>
            <w:vAlign w:val="bottom"/>
            <w:hideMark/>
          </w:tcPr>
          <w:p w14:paraId="2B44A975"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871</w:t>
            </w:r>
          </w:p>
        </w:tc>
        <w:tc>
          <w:tcPr>
            <w:tcW w:w="1134" w:type="dxa"/>
            <w:tcMar>
              <w:top w:w="30" w:type="dxa"/>
              <w:left w:w="45" w:type="dxa"/>
              <w:bottom w:w="30" w:type="dxa"/>
              <w:right w:w="45" w:type="dxa"/>
            </w:tcMar>
            <w:vAlign w:val="bottom"/>
            <w:hideMark/>
          </w:tcPr>
          <w:p w14:paraId="0425A99A"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1,878.29</w:t>
            </w:r>
          </w:p>
        </w:tc>
        <w:tc>
          <w:tcPr>
            <w:tcW w:w="1119" w:type="dxa"/>
            <w:tcMar>
              <w:top w:w="30" w:type="dxa"/>
              <w:left w:w="45" w:type="dxa"/>
              <w:bottom w:w="30" w:type="dxa"/>
              <w:right w:w="45" w:type="dxa"/>
            </w:tcMar>
            <w:vAlign w:val="bottom"/>
            <w:hideMark/>
          </w:tcPr>
          <w:p w14:paraId="33E81FFC"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125.7</w:t>
            </w:r>
          </w:p>
        </w:tc>
        <w:tc>
          <w:tcPr>
            <w:tcW w:w="1149" w:type="dxa"/>
            <w:tcMar>
              <w:top w:w="30" w:type="dxa"/>
              <w:left w:w="45" w:type="dxa"/>
              <w:bottom w:w="30" w:type="dxa"/>
              <w:right w:w="45" w:type="dxa"/>
            </w:tcMar>
            <w:vAlign w:val="bottom"/>
            <w:hideMark/>
          </w:tcPr>
          <w:p w14:paraId="6B1FD25F"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1,623.25</w:t>
            </w:r>
          </w:p>
        </w:tc>
        <w:tc>
          <w:tcPr>
            <w:tcW w:w="1244" w:type="dxa"/>
            <w:tcMar>
              <w:top w:w="30" w:type="dxa"/>
              <w:left w:w="45" w:type="dxa"/>
              <w:bottom w:w="30" w:type="dxa"/>
              <w:right w:w="45" w:type="dxa"/>
            </w:tcMar>
            <w:vAlign w:val="bottom"/>
            <w:hideMark/>
          </w:tcPr>
          <w:p w14:paraId="3ED67FD2"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1,861.82</w:t>
            </w:r>
          </w:p>
        </w:tc>
        <w:tc>
          <w:tcPr>
            <w:tcW w:w="1166" w:type="dxa"/>
            <w:tcMar>
              <w:top w:w="30" w:type="dxa"/>
              <w:left w:w="45" w:type="dxa"/>
              <w:bottom w:w="30" w:type="dxa"/>
              <w:right w:w="45" w:type="dxa"/>
            </w:tcMar>
            <w:vAlign w:val="bottom"/>
            <w:hideMark/>
          </w:tcPr>
          <w:p w14:paraId="45F27820"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2,407.19</w:t>
            </w:r>
          </w:p>
        </w:tc>
      </w:tr>
      <w:tr w:rsidR="00485D67" w:rsidRPr="00165112" w14:paraId="26A9341C" w14:textId="77777777" w:rsidTr="00210B95">
        <w:trPr>
          <w:trHeight w:val="316"/>
        </w:trPr>
        <w:tc>
          <w:tcPr>
            <w:tcW w:w="3681" w:type="dxa"/>
            <w:tcMar>
              <w:top w:w="30" w:type="dxa"/>
              <w:left w:w="45" w:type="dxa"/>
              <w:bottom w:w="30" w:type="dxa"/>
              <w:right w:w="45" w:type="dxa"/>
            </w:tcMar>
            <w:vAlign w:val="bottom"/>
            <w:hideMark/>
          </w:tcPr>
          <w:p w14:paraId="054B6C6A"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USD/LKR TT Selling Rate</w:t>
            </w:r>
          </w:p>
        </w:tc>
        <w:tc>
          <w:tcPr>
            <w:tcW w:w="850" w:type="dxa"/>
            <w:tcMar>
              <w:top w:w="30" w:type="dxa"/>
              <w:left w:w="45" w:type="dxa"/>
              <w:bottom w:w="30" w:type="dxa"/>
              <w:right w:w="45" w:type="dxa"/>
            </w:tcMar>
            <w:vAlign w:val="bottom"/>
            <w:hideMark/>
          </w:tcPr>
          <w:p w14:paraId="398AD55C"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1,413</w:t>
            </w:r>
          </w:p>
        </w:tc>
        <w:tc>
          <w:tcPr>
            <w:tcW w:w="1134" w:type="dxa"/>
            <w:tcMar>
              <w:top w:w="30" w:type="dxa"/>
              <w:left w:w="45" w:type="dxa"/>
              <w:bottom w:w="30" w:type="dxa"/>
              <w:right w:w="45" w:type="dxa"/>
            </w:tcMar>
            <w:vAlign w:val="bottom"/>
            <w:hideMark/>
          </w:tcPr>
          <w:p w14:paraId="1E27F365"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293.3</w:t>
            </w:r>
          </w:p>
        </w:tc>
        <w:tc>
          <w:tcPr>
            <w:tcW w:w="1119" w:type="dxa"/>
            <w:tcMar>
              <w:top w:w="30" w:type="dxa"/>
              <w:left w:w="45" w:type="dxa"/>
              <w:bottom w:w="30" w:type="dxa"/>
              <w:right w:w="45" w:type="dxa"/>
            </w:tcMar>
            <w:vAlign w:val="bottom"/>
            <w:hideMark/>
          </w:tcPr>
          <w:p w14:paraId="7DB13118"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59.13</w:t>
            </w:r>
          </w:p>
        </w:tc>
        <w:tc>
          <w:tcPr>
            <w:tcW w:w="1149" w:type="dxa"/>
            <w:tcMar>
              <w:top w:w="30" w:type="dxa"/>
              <w:left w:w="45" w:type="dxa"/>
              <w:bottom w:w="30" w:type="dxa"/>
              <w:right w:w="45" w:type="dxa"/>
            </w:tcMar>
            <w:vAlign w:val="bottom"/>
            <w:hideMark/>
          </w:tcPr>
          <w:p w14:paraId="11B569E5"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186.34</w:t>
            </w:r>
          </w:p>
        </w:tc>
        <w:tc>
          <w:tcPr>
            <w:tcW w:w="1244" w:type="dxa"/>
            <w:tcMar>
              <w:top w:w="30" w:type="dxa"/>
              <w:left w:w="45" w:type="dxa"/>
              <w:bottom w:w="30" w:type="dxa"/>
              <w:right w:w="45" w:type="dxa"/>
            </w:tcMar>
            <w:vAlign w:val="bottom"/>
            <w:hideMark/>
          </w:tcPr>
          <w:p w14:paraId="77AC398D"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306.93</w:t>
            </w:r>
          </w:p>
        </w:tc>
        <w:tc>
          <w:tcPr>
            <w:tcW w:w="1166" w:type="dxa"/>
            <w:tcMar>
              <w:top w:w="30" w:type="dxa"/>
              <w:left w:w="45" w:type="dxa"/>
              <w:bottom w:w="30" w:type="dxa"/>
              <w:right w:w="45" w:type="dxa"/>
            </w:tcMar>
            <w:vAlign w:val="bottom"/>
            <w:hideMark/>
          </w:tcPr>
          <w:p w14:paraId="2528BB61"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377.5</w:t>
            </w:r>
          </w:p>
        </w:tc>
      </w:tr>
      <w:tr w:rsidR="00485D67" w:rsidRPr="00165112" w14:paraId="7F9533DE" w14:textId="77777777" w:rsidTr="00210B95">
        <w:trPr>
          <w:trHeight w:val="316"/>
        </w:trPr>
        <w:tc>
          <w:tcPr>
            <w:tcW w:w="3681" w:type="dxa"/>
            <w:tcMar>
              <w:top w:w="30" w:type="dxa"/>
              <w:left w:w="45" w:type="dxa"/>
              <w:bottom w:w="30" w:type="dxa"/>
              <w:right w:w="45" w:type="dxa"/>
            </w:tcMar>
            <w:vAlign w:val="bottom"/>
            <w:hideMark/>
          </w:tcPr>
          <w:p w14:paraId="4440CEAB"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Peak Electricity Demand (MW)</w:t>
            </w:r>
          </w:p>
        </w:tc>
        <w:tc>
          <w:tcPr>
            <w:tcW w:w="850" w:type="dxa"/>
            <w:tcMar>
              <w:top w:w="30" w:type="dxa"/>
              <w:left w:w="45" w:type="dxa"/>
              <w:bottom w:w="30" w:type="dxa"/>
              <w:right w:w="45" w:type="dxa"/>
            </w:tcMar>
            <w:vAlign w:val="bottom"/>
            <w:hideMark/>
          </w:tcPr>
          <w:p w14:paraId="05454E51"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1,412</w:t>
            </w:r>
          </w:p>
        </w:tc>
        <w:tc>
          <w:tcPr>
            <w:tcW w:w="1134" w:type="dxa"/>
            <w:tcMar>
              <w:top w:w="30" w:type="dxa"/>
              <w:left w:w="45" w:type="dxa"/>
              <w:bottom w:w="30" w:type="dxa"/>
              <w:right w:w="45" w:type="dxa"/>
            </w:tcMar>
            <w:vAlign w:val="bottom"/>
            <w:hideMark/>
          </w:tcPr>
          <w:p w14:paraId="4EDA24E2"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2,384.49</w:t>
            </w:r>
          </w:p>
        </w:tc>
        <w:tc>
          <w:tcPr>
            <w:tcW w:w="1119" w:type="dxa"/>
            <w:tcMar>
              <w:top w:w="30" w:type="dxa"/>
              <w:left w:w="45" w:type="dxa"/>
              <w:bottom w:w="30" w:type="dxa"/>
              <w:right w:w="45" w:type="dxa"/>
            </w:tcMar>
            <w:vAlign w:val="bottom"/>
            <w:hideMark/>
          </w:tcPr>
          <w:p w14:paraId="21C5D96E"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299.45</w:t>
            </w:r>
          </w:p>
        </w:tc>
        <w:tc>
          <w:tcPr>
            <w:tcW w:w="1149" w:type="dxa"/>
            <w:tcMar>
              <w:top w:w="30" w:type="dxa"/>
              <w:left w:w="45" w:type="dxa"/>
              <w:bottom w:w="30" w:type="dxa"/>
              <w:right w:w="45" w:type="dxa"/>
            </w:tcMar>
            <w:vAlign w:val="bottom"/>
            <w:hideMark/>
          </w:tcPr>
          <w:p w14:paraId="3E3316F2"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1,389.40</w:t>
            </w:r>
          </w:p>
        </w:tc>
        <w:tc>
          <w:tcPr>
            <w:tcW w:w="1244" w:type="dxa"/>
            <w:tcMar>
              <w:top w:w="30" w:type="dxa"/>
              <w:left w:w="45" w:type="dxa"/>
              <w:bottom w:w="30" w:type="dxa"/>
              <w:right w:w="45" w:type="dxa"/>
            </w:tcMar>
            <w:vAlign w:val="bottom"/>
            <w:hideMark/>
          </w:tcPr>
          <w:p w14:paraId="49040E6A"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2,408.70</w:t>
            </w:r>
          </w:p>
        </w:tc>
        <w:tc>
          <w:tcPr>
            <w:tcW w:w="1166" w:type="dxa"/>
            <w:tcMar>
              <w:top w:w="30" w:type="dxa"/>
              <w:left w:w="45" w:type="dxa"/>
              <w:bottom w:w="30" w:type="dxa"/>
              <w:right w:w="45" w:type="dxa"/>
            </w:tcMar>
            <w:vAlign w:val="bottom"/>
            <w:hideMark/>
          </w:tcPr>
          <w:p w14:paraId="3BA9E3CE" w14:textId="77777777" w:rsidR="00485D67" w:rsidRPr="00165112" w:rsidRDefault="00485D67" w:rsidP="00427D2D">
            <w:pPr>
              <w:jc w:val="left"/>
              <w:rPr>
                <w:rFonts w:asciiTheme="majorBidi" w:hAnsiTheme="majorBidi" w:cstheme="majorBidi"/>
              </w:rPr>
            </w:pPr>
            <w:r w:rsidRPr="00165112">
              <w:rPr>
                <w:rFonts w:asciiTheme="majorBidi" w:hAnsiTheme="majorBidi" w:cstheme="majorBidi"/>
              </w:rPr>
              <w:t>3,162.60</w:t>
            </w:r>
          </w:p>
        </w:tc>
      </w:tr>
      <w:tr w:rsidR="00485D67" w:rsidRPr="00165112" w14:paraId="7AF26B83" w14:textId="77777777" w:rsidTr="00210B95">
        <w:trPr>
          <w:trHeight w:val="316"/>
        </w:trPr>
        <w:tc>
          <w:tcPr>
            <w:tcW w:w="3681" w:type="dxa"/>
            <w:tcMar>
              <w:top w:w="30" w:type="dxa"/>
              <w:left w:w="45" w:type="dxa"/>
              <w:bottom w:w="30" w:type="dxa"/>
              <w:right w:w="45" w:type="dxa"/>
            </w:tcMar>
            <w:vAlign w:val="bottom"/>
            <w:hideMark/>
          </w:tcPr>
          <w:p w14:paraId="19F3CA48" w14:textId="77777777" w:rsidR="00485D67" w:rsidRPr="00165112" w:rsidRDefault="00485D67" w:rsidP="00CC2883">
            <w:pPr>
              <w:jc w:val="left"/>
              <w:rPr>
                <w:rFonts w:asciiTheme="majorBidi" w:hAnsiTheme="majorBidi" w:cstheme="majorBidi"/>
              </w:rPr>
            </w:pPr>
            <w:r w:rsidRPr="00165112">
              <w:rPr>
                <w:rFonts w:asciiTheme="majorBidi" w:hAnsiTheme="majorBidi" w:cstheme="majorBidi"/>
              </w:rPr>
              <w:t>Total Daily Energy Output (GWh)</w:t>
            </w:r>
          </w:p>
        </w:tc>
        <w:tc>
          <w:tcPr>
            <w:tcW w:w="850" w:type="dxa"/>
            <w:tcMar>
              <w:top w:w="30" w:type="dxa"/>
              <w:left w:w="45" w:type="dxa"/>
              <w:bottom w:w="30" w:type="dxa"/>
              <w:right w:w="45" w:type="dxa"/>
            </w:tcMar>
            <w:vAlign w:val="bottom"/>
            <w:hideMark/>
          </w:tcPr>
          <w:p w14:paraId="38A3DEBC" w14:textId="77777777" w:rsidR="00485D67" w:rsidRPr="00165112" w:rsidRDefault="00485D67" w:rsidP="00350C3C">
            <w:pPr>
              <w:rPr>
                <w:rFonts w:asciiTheme="majorBidi" w:hAnsiTheme="majorBidi" w:cstheme="majorBidi"/>
              </w:rPr>
            </w:pPr>
            <w:r w:rsidRPr="00165112">
              <w:rPr>
                <w:rFonts w:asciiTheme="majorBidi" w:hAnsiTheme="majorBidi" w:cstheme="majorBidi"/>
              </w:rPr>
              <w:t>1,413</w:t>
            </w:r>
          </w:p>
        </w:tc>
        <w:tc>
          <w:tcPr>
            <w:tcW w:w="1134" w:type="dxa"/>
            <w:tcMar>
              <w:top w:w="30" w:type="dxa"/>
              <w:left w:w="45" w:type="dxa"/>
              <w:bottom w:w="30" w:type="dxa"/>
              <w:right w:w="45" w:type="dxa"/>
            </w:tcMar>
            <w:vAlign w:val="bottom"/>
            <w:hideMark/>
          </w:tcPr>
          <w:p w14:paraId="01A49D14" w14:textId="77777777" w:rsidR="00485D67" w:rsidRPr="00165112" w:rsidRDefault="00485D67" w:rsidP="00350C3C">
            <w:pPr>
              <w:rPr>
                <w:rFonts w:asciiTheme="majorBidi" w:hAnsiTheme="majorBidi" w:cstheme="majorBidi"/>
              </w:rPr>
            </w:pPr>
            <w:r w:rsidRPr="00165112">
              <w:rPr>
                <w:rFonts w:asciiTheme="majorBidi" w:hAnsiTheme="majorBidi" w:cstheme="majorBidi"/>
              </w:rPr>
              <w:t>45.58</w:t>
            </w:r>
          </w:p>
        </w:tc>
        <w:tc>
          <w:tcPr>
            <w:tcW w:w="1119" w:type="dxa"/>
            <w:tcMar>
              <w:top w:w="30" w:type="dxa"/>
              <w:left w:w="45" w:type="dxa"/>
              <w:bottom w:w="30" w:type="dxa"/>
              <w:right w:w="45" w:type="dxa"/>
            </w:tcMar>
            <w:vAlign w:val="bottom"/>
            <w:hideMark/>
          </w:tcPr>
          <w:p w14:paraId="232AC662" w14:textId="77777777" w:rsidR="00485D67" w:rsidRPr="00165112" w:rsidRDefault="00485D67" w:rsidP="00350C3C">
            <w:pPr>
              <w:rPr>
                <w:rFonts w:asciiTheme="majorBidi" w:hAnsiTheme="majorBidi" w:cstheme="majorBidi"/>
              </w:rPr>
            </w:pPr>
            <w:r w:rsidRPr="00165112">
              <w:rPr>
                <w:rFonts w:asciiTheme="majorBidi" w:hAnsiTheme="majorBidi" w:cstheme="majorBidi"/>
              </w:rPr>
              <w:t>5.48</w:t>
            </w:r>
          </w:p>
        </w:tc>
        <w:tc>
          <w:tcPr>
            <w:tcW w:w="1149" w:type="dxa"/>
            <w:tcMar>
              <w:top w:w="30" w:type="dxa"/>
              <w:left w:w="45" w:type="dxa"/>
              <w:bottom w:w="30" w:type="dxa"/>
              <w:right w:w="45" w:type="dxa"/>
            </w:tcMar>
            <w:vAlign w:val="bottom"/>
            <w:hideMark/>
          </w:tcPr>
          <w:p w14:paraId="3B096755" w14:textId="77777777" w:rsidR="00485D67" w:rsidRPr="00165112" w:rsidRDefault="00485D67" w:rsidP="00350C3C">
            <w:pPr>
              <w:rPr>
                <w:rFonts w:asciiTheme="majorBidi" w:hAnsiTheme="majorBidi" w:cstheme="majorBidi"/>
              </w:rPr>
            </w:pPr>
            <w:r w:rsidRPr="00165112">
              <w:rPr>
                <w:rFonts w:asciiTheme="majorBidi" w:hAnsiTheme="majorBidi" w:cstheme="majorBidi"/>
              </w:rPr>
              <w:t>28.82</w:t>
            </w:r>
          </w:p>
        </w:tc>
        <w:tc>
          <w:tcPr>
            <w:tcW w:w="1244" w:type="dxa"/>
            <w:tcMar>
              <w:top w:w="30" w:type="dxa"/>
              <w:left w:w="45" w:type="dxa"/>
              <w:bottom w:w="30" w:type="dxa"/>
              <w:right w:w="45" w:type="dxa"/>
            </w:tcMar>
            <w:vAlign w:val="bottom"/>
            <w:hideMark/>
          </w:tcPr>
          <w:p w14:paraId="72CE0307" w14:textId="77777777" w:rsidR="00485D67" w:rsidRPr="00165112" w:rsidRDefault="00485D67" w:rsidP="00350C3C">
            <w:pPr>
              <w:rPr>
                <w:rFonts w:asciiTheme="majorBidi" w:hAnsiTheme="majorBidi" w:cstheme="majorBidi"/>
              </w:rPr>
            </w:pPr>
            <w:r w:rsidRPr="00165112">
              <w:rPr>
                <w:rFonts w:asciiTheme="majorBidi" w:hAnsiTheme="majorBidi" w:cstheme="majorBidi"/>
              </w:rPr>
              <w:t>44.99</w:t>
            </w:r>
          </w:p>
        </w:tc>
        <w:tc>
          <w:tcPr>
            <w:tcW w:w="1166" w:type="dxa"/>
            <w:tcMar>
              <w:top w:w="30" w:type="dxa"/>
              <w:left w:w="45" w:type="dxa"/>
              <w:bottom w:w="30" w:type="dxa"/>
              <w:right w:w="45" w:type="dxa"/>
            </w:tcMar>
            <w:vAlign w:val="bottom"/>
            <w:hideMark/>
          </w:tcPr>
          <w:p w14:paraId="64570F4A" w14:textId="77777777" w:rsidR="00485D67" w:rsidRPr="00165112" w:rsidRDefault="00485D67" w:rsidP="00350C3C">
            <w:pPr>
              <w:rPr>
                <w:rFonts w:asciiTheme="majorBidi" w:hAnsiTheme="majorBidi" w:cstheme="majorBidi"/>
              </w:rPr>
            </w:pPr>
            <w:r w:rsidRPr="00165112">
              <w:rPr>
                <w:rFonts w:asciiTheme="majorBidi" w:hAnsiTheme="majorBidi" w:cstheme="majorBidi"/>
              </w:rPr>
              <w:t>60.35</w:t>
            </w:r>
          </w:p>
        </w:tc>
      </w:tr>
      <w:tr w:rsidR="00485D67" w:rsidRPr="00165112" w14:paraId="32D76F0E" w14:textId="77777777" w:rsidTr="00210B95">
        <w:trPr>
          <w:trHeight w:val="316"/>
        </w:trPr>
        <w:tc>
          <w:tcPr>
            <w:tcW w:w="3681" w:type="dxa"/>
            <w:tcMar>
              <w:top w:w="30" w:type="dxa"/>
              <w:left w:w="45" w:type="dxa"/>
              <w:bottom w:w="30" w:type="dxa"/>
              <w:right w:w="45" w:type="dxa"/>
            </w:tcMar>
            <w:vAlign w:val="bottom"/>
            <w:hideMark/>
          </w:tcPr>
          <w:p w14:paraId="4113746E" w14:textId="77777777" w:rsidR="00485D67" w:rsidRPr="00165112" w:rsidRDefault="00485D67" w:rsidP="00210B95">
            <w:pPr>
              <w:jc w:val="left"/>
              <w:rPr>
                <w:rFonts w:asciiTheme="majorBidi" w:hAnsiTheme="majorBidi" w:cstheme="majorBidi"/>
              </w:rPr>
            </w:pPr>
            <w:r w:rsidRPr="00165112">
              <w:rPr>
                <w:rFonts w:asciiTheme="majorBidi" w:hAnsiTheme="majorBidi" w:cstheme="majorBidi"/>
              </w:rPr>
              <w:t>Hydropower Generation Share (%)</w:t>
            </w:r>
          </w:p>
        </w:tc>
        <w:tc>
          <w:tcPr>
            <w:tcW w:w="850" w:type="dxa"/>
            <w:tcMar>
              <w:top w:w="30" w:type="dxa"/>
              <w:left w:w="45" w:type="dxa"/>
              <w:bottom w:w="30" w:type="dxa"/>
              <w:right w:w="45" w:type="dxa"/>
            </w:tcMar>
            <w:vAlign w:val="bottom"/>
            <w:hideMark/>
          </w:tcPr>
          <w:p w14:paraId="226672E9" w14:textId="77777777" w:rsidR="00485D67" w:rsidRPr="00165112" w:rsidRDefault="00485D67" w:rsidP="00350C3C">
            <w:pPr>
              <w:rPr>
                <w:rFonts w:asciiTheme="majorBidi" w:hAnsiTheme="majorBidi" w:cstheme="majorBidi"/>
              </w:rPr>
            </w:pPr>
            <w:r w:rsidRPr="00165112">
              <w:rPr>
                <w:rFonts w:asciiTheme="majorBidi" w:hAnsiTheme="majorBidi" w:cstheme="majorBidi"/>
              </w:rPr>
              <w:t>1,413</w:t>
            </w:r>
          </w:p>
        </w:tc>
        <w:tc>
          <w:tcPr>
            <w:tcW w:w="1134" w:type="dxa"/>
            <w:tcMar>
              <w:top w:w="30" w:type="dxa"/>
              <w:left w:w="45" w:type="dxa"/>
              <w:bottom w:w="30" w:type="dxa"/>
              <w:right w:w="45" w:type="dxa"/>
            </w:tcMar>
            <w:vAlign w:val="bottom"/>
            <w:hideMark/>
          </w:tcPr>
          <w:p w14:paraId="4F530B0B" w14:textId="77777777" w:rsidR="00485D67" w:rsidRPr="00165112" w:rsidRDefault="00485D67" w:rsidP="00350C3C">
            <w:pPr>
              <w:rPr>
                <w:rFonts w:asciiTheme="majorBidi" w:hAnsiTheme="majorBidi" w:cstheme="majorBidi"/>
              </w:rPr>
            </w:pPr>
            <w:r w:rsidRPr="00165112">
              <w:rPr>
                <w:rFonts w:asciiTheme="majorBidi" w:hAnsiTheme="majorBidi" w:cstheme="majorBidi"/>
              </w:rPr>
              <w:t>39.17</w:t>
            </w:r>
          </w:p>
        </w:tc>
        <w:tc>
          <w:tcPr>
            <w:tcW w:w="1119" w:type="dxa"/>
            <w:tcMar>
              <w:top w:w="30" w:type="dxa"/>
              <w:left w:w="45" w:type="dxa"/>
              <w:bottom w:w="30" w:type="dxa"/>
              <w:right w:w="45" w:type="dxa"/>
            </w:tcMar>
            <w:vAlign w:val="bottom"/>
            <w:hideMark/>
          </w:tcPr>
          <w:p w14:paraId="3FDB79E4" w14:textId="77777777" w:rsidR="00485D67" w:rsidRPr="00165112" w:rsidRDefault="00485D67" w:rsidP="00350C3C">
            <w:pPr>
              <w:rPr>
                <w:rFonts w:asciiTheme="majorBidi" w:hAnsiTheme="majorBidi" w:cstheme="majorBidi"/>
              </w:rPr>
            </w:pPr>
            <w:r w:rsidRPr="00165112">
              <w:rPr>
                <w:rFonts w:asciiTheme="majorBidi" w:hAnsiTheme="majorBidi" w:cstheme="majorBidi"/>
              </w:rPr>
              <w:t>14.3</w:t>
            </w:r>
          </w:p>
        </w:tc>
        <w:tc>
          <w:tcPr>
            <w:tcW w:w="1149" w:type="dxa"/>
            <w:tcMar>
              <w:top w:w="30" w:type="dxa"/>
              <w:left w:w="45" w:type="dxa"/>
              <w:bottom w:w="30" w:type="dxa"/>
              <w:right w:w="45" w:type="dxa"/>
            </w:tcMar>
            <w:vAlign w:val="bottom"/>
            <w:hideMark/>
          </w:tcPr>
          <w:p w14:paraId="61DFF1F3" w14:textId="77777777" w:rsidR="00485D67" w:rsidRPr="00165112" w:rsidRDefault="00485D67" w:rsidP="00350C3C">
            <w:pPr>
              <w:rPr>
                <w:rFonts w:asciiTheme="majorBidi" w:hAnsiTheme="majorBidi" w:cstheme="majorBidi"/>
              </w:rPr>
            </w:pPr>
            <w:r w:rsidRPr="00165112">
              <w:rPr>
                <w:rFonts w:asciiTheme="majorBidi" w:hAnsiTheme="majorBidi" w:cstheme="majorBidi"/>
              </w:rPr>
              <w:t>13.8</w:t>
            </w:r>
          </w:p>
        </w:tc>
        <w:tc>
          <w:tcPr>
            <w:tcW w:w="1244" w:type="dxa"/>
            <w:tcMar>
              <w:top w:w="30" w:type="dxa"/>
              <w:left w:w="45" w:type="dxa"/>
              <w:bottom w:w="30" w:type="dxa"/>
              <w:right w:w="45" w:type="dxa"/>
            </w:tcMar>
            <w:vAlign w:val="bottom"/>
            <w:hideMark/>
          </w:tcPr>
          <w:p w14:paraId="6751D41D" w14:textId="77777777" w:rsidR="00485D67" w:rsidRPr="00165112" w:rsidRDefault="00485D67" w:rsidP="00350C3C">
            <w:pPr>
              <w:rPr>
                <w:rFonts w:asciiTheme="majorBidi" w:hAnsiTheme="majorBidi" w:cstheme="majorBidi"/>
              </w:rPr>
            </w:pPr>
            <w:r w:rsidRPr="00165112">
              <w:rPr>
                <w:rFonts w:asciiTheme="majorBidi" w:hAnsiTheme="majorBidi" w:cstheme="majorBidi"/>
              </w:rPr>
              <w:t>36.6</w:t>
            </w:r>
          </w:p>
        </w:tc>
        <w:tc>
          <w:tcPr>
            <w:tcW w:w="1166" w:type="dxa"/>
            <w:tcMar>
              <w:top w:w="30" w:type="dxa"/>
              <w:left w:w="45" w:type="dxa"/>
              <w:bottom w:w="30" w:type="dxa"/>
              <w:right w:w="45" w:type="dxa"/>
            </w:tcMar>
            <w:vAlign w:val="bottom"/>
            <w:hideMark/>
          </w:tcPr>
          <w:p w14:paraId="49433866" w14:textId="77777777" w:rsidR="00485D67" w:rsidRPr="00165112" w:rsidRDefault="00485D67" w:rsidP="00350C3C">
            <w:pPr>
              <w:rPr>
                <w:rFonts w:asciiTheme="majorBidi" w:hAnsiTheme="majorBidi" w:cstheme="majorBidi"/>
              </w:rPr>
            </w:pPr>
            <w:r w:rsidRPr="00165112">
              <w:rPr>
                <w:rFonts w:asciiTheme="majorBidi" w:hAnsiTheme="majorBidi" w:cstheme="majorBidi"/>
              </w:rPr>
              <w:t>75.7</w:t>
            </w:r>
          </w:p>
        </w:tc>
      </w:tr>
      <w:tr w:rsidR="00485D67" w:rsidRPr="00165112" w14:paraId="2FC92120" w14:textId="77777777" w:rsidTr="00210B95">
        <w:trPr>
          <w:trHeight w:val="316"/>
        </w:trPr>
        <w:tc>
          <w:tcPr>
            <w:tcW w:w="3681" w:type="dxa"/>
            <w:tcMar>
              <w:top w:w="30" w:type="dxa"/>
              <w:left w:w="45" w:type="dxa"/>
              <w:bottom w:w="30" w:type="dxa"/>
              <w:right w:w="45" w:type="dxa"/>
            </w:tcMar>
            <w:vAlign w:val="bottom"/>
            <w:hideMark/>
          </w:tcPr>
          <w:p w14:paraId="0DCC494D" w14:textId="77777777" w:rsidR="00485D67" w:rsidRPr="00165112" w:rsidRDefault="00485D67" w:rsidP="00CC2883">
            <w:pPr>
              <w:jc w:val="left"/>
              <w:rPr>
                <w:rFonts w:asciiTheme="majorBidi" w:hAnsiTheme="majorBidi" w:cstheme="majorBidi"/>
              </w:rPr>
            </w:pPr>
            <w:r w:rsidRPr="00165112">
              <w:rPr>
                <w:rFonts w:asciiTheme="majorBidi" w:hAnsiTheme="majorBidi" w:cstheme="majorBidi"/>
              </w:rPr>
              <w:t>Thermal Coal Generation Share (%)</w:t>
            </w:r>
          </w:p>
        </w:tc>
        <w:tc>
          <w:tcPr>
            <w:tcW w:w="850" w:type="dxa"/>
            <w:tcMar>
              <w:top w:w="30" w:type="dxa"/>
              <w:left w:w="45" w:type="dxa"/>
              <w:bottom w:w="30" w:type="dxa"/>
              <w:right w:w="45" w:type="dxa"/>
            </w:tcMar>
            <w:vAlign w:val="bottom"/>
            <w:hideMark/>
          </w:tcPr>
          <w:p w14:paraId="7124C0F2" w14:textId="77777777" w:rsidR="00485D67" w:rsidRPr="00165112" w:rsidRDefault="00485D67" w:rsidP="00350C3C">
            <w:pPr>
              <w:rPr>
                <w:rFonts w:asciiTheme="majorBidi" w:hAnsiTheme="majorBidi" w:cstheme="majorBidi"/>
              </w:rPr>
            </w:pPr>
            <w:r w:rsidRPr="00165112">
              <w:rPr>
                <w:rFonts w:asciiTheme="majorBidi" w:hAnsiTheme="majorBidi" w:cstheme="majorBidi"/>
              </w:rPr>
              <w:t>1,413</w:t>
            </w:r>
          </w:p>
        </w:tc>
        <w:tc>
          <w:tcPr>
            <w:tcW w:w="1134" w:type="dxa"/>
            <w:tcMar>
              <w:top w:w="30" w:type="dxa"/>
              <w:left w:w="45" w:type="dxa"/>
              <w:bottom w:w="30" w:type="dxa"/>
              <w:right w:w="45" w:type="dxa"/>
            </w:tcMar>
            <w:vAlign w:val="bottom"/>
            <w:hideMark/>
          </w:tcPr>
          <w:p w14:paraId="2A0B0A0A" w14:textId="77777777" w:rsidR="00485D67" w:rsidRPr="00165112" w:rsidRDefault="00485D67" w:rsidP="00350C3C">
            <w:pPr>
              <w:rPr>
                <w:rFonts w:asciiTheme="majorBidi" w:hAnsiTheme="majorBidi" w:cstheme="majorBidi"/>
              </w:rPr>
            </w:pPr>
            <w:r w:rsidRPr="00165112">
              <w:rPr>
                <w:rFonts w:asciiTheme="majorBidi" w:hAnsiTheme="majorBidi" w:cstheme="majorBidi"/>
              </w:rPr>
              <w:t>32.23</w:t>
            </w:r>
          </w:p>
        </w:tc>
        <w:tc>
          <w:tcPr>
            <w:tcW w:w="1119" w:type="dxa"/>
            <w:tcMar>
              <w:top w:w="30" w:type="dxa"/>
              <w:left w:w="45" w:type="dxa"/>
              <w:bottom w:w="30" w:type="dxa"/>
              <w:right w:w="45" w:type="dxa"/>
            </w:tcMar>
            <w:vAlign w:val="bottom"/>
            <w:hideMark/>
          </w:tcPr>
          <w:p w14:paraId="048CDA82" w14:textId="77777777" w:rsidR="00485D67" w:rsidRPr="00165112" w:rsidRDefault="00485D67" w:rsidP="00350C3C">
            <w:pPr>
              <w:rPr>
                <w:rFonts w:asciiTheme="majorBidi" w:hAnsiTheme="majorBidi" w:cstheme="majorBidi"/>
              </w:rPr>
            </w:pPr>
            <w:r w:rsidRPr="00165112">
              <w:rPr>
                <w:rFonts w:asciiTheme="majorBidi" w:hAnsiTheme="majorBidi" w:cstheme="majorBidi"/>
              </w:rPr>
              <w:t>9.49</w:t>
            </w:r>
          </w:p>
        </w:tc>
        <w:tc>
          <w:tcPr>
            <w:tcW w:w="1149" w:type="dxa"/>
            <w:tcMar>
              <w:top w:w="30" w:type="dxa"/>
              <w:left w:w="45" w:type="dxa"/>
              <w:bottom w:w="30" w:type="dxa"/>
              <w:right w:w="45" w:type="dxa"/>
            </w:tcMar>
            <w:vAlign w:val="bottom"/>
            <w:hideMark/>
          </w:tcPr>
          <w:p w14:paraId="2AA75B89" w14:textId="77777777" w:rsidR="00485D67" w:rsidRPr="00165112" w:rsidRDefault="00485D67" w:rsidP="00350C3C">
            <w:pPr>
              <w:rPr>
                <w:rFonts w:asciiTheme="majorBidi" w:hAnsiTheme="majorBidi" w:cstheme="majorBidi"/>
              </w:rPr>
            </w:pPr>
            <w:r w:rsidRPr="00165112">
              <w:rPr>
                <w:rFonts w:asciiTheme="majorBidi" w:hAnsiTheme="majorBidi" w:cstheme="majorBidi"/>
              </w:rPr>
              <w:t>0</w:t>
            </w:r>
          </w:p>
        </w:tc>
        <w:tc>
          <w:tcPr>
            <w:tcW w:w="1244" w:type="dxa"/>
            <w:tcMar>
              <w:top w:w="30" w:type="dxa"/>
              <w:left w:w="45" w:type="dxa"/>
              <w:bottom w:w="30" w:type="dxa"/>
              <w:right w:w="45" w:type="dxa"/>
            </w:tcMar>
            <w:vAlign w:val="bottom"/>
            <w:hideMark/>
          </w:tcPr>
          <w:p w14:paraId="716F53FC" w14:textId="77777777" w:rsidR="00485D67" w:rsidRPr="00165112" w:rsidRDefault="00485D67" w:rsidP="00350C3C">
            <w:pPr>
              <w:rPr>
                <w:rFonts w:asciiTheme="majorBidi" w:hAnsiTheme="majorBidi" w:cstheme="majorBidi"/>
              </w:rPr>
            </w:pPr>
            <w:r w:rsidRPr="00165112">
              <w:rPr>
                <w:rFonts w:asciiTheme="majorBidi" w:hAnsiTheme="majorBidi" w:cstheme="majorBidi"/>
              </w:rPr>
              <w:t>30.7</w:t>
            </w:r>
          </w:p>
        </w:tc>
        <w:tc>
          <w:tcPr>
            <w:tcW w:w="1166" w:type="dxa"/>
            <w:tcMar>
              <w:top w:w="30" w:type="dxa"/>
              <w:left w:w="45" w:type="dxa"/>
              <w:bottom w:w="30" w:type="dxa"/>
              <w:right w:w="45" w:type="dxa"/>
            </w:tcMar>
            <w:vAlign w:val="bottom"/>
            <w:hideMark/>
          </w:tcPr>
          <w:p w14:paraId="56F5D3BF" w14:textId="77777777" w:rsidR="00485D67" w:rsidRPr="00165112" w:rsidRDefault="00485D67" w:rsidP="00350C3C">
            <w:pPr>
              <w:rPr>
                <w:rFonts w:asciiTheme="majorBidi" w:hAnsiTheme="majorBidi" w:cstheme="majorBidi"/>
              </w:rPr>
            </w:pPr>
            <w:r w:rsidRPr="00165112">
              <w:rPr>
                <w:rFonts w:asciiTheme="majorBidi" w:hAnsiTheme="majorBidi" w:cstheme="majorBidi"/>
              </w:rPr>
              <w:t>61.1</w:t>
            </w:r>
          </w:p>
        </w:tc>
      </w:tr>
      <w:tr w:rsidR="00485D67" w:rsidRPr="00165112" w14:paraId="69CA9267" w14:textId="77777777" w:rsidTr="00210B95">
        <w:trPr>
          <w:trHeight w:val="316"/>
        </w:trPr>
        <w:tc>
          <w:tcPr>
            <w:tcW w:w="3681" w:type="dxa"/>
            <w:tcMar>
              <w:top w:w="30" w:type="dxa"/>
              <w:left w:w="45" w:type="dxa"/>
              <w:bottom w:w="30" w:type="dxa"/>
              <w:right w:w="45" w:type="dxa"/>
            </w:tcMar>
            <w:vAlign w:val="bottom"/>
            <w:hideMark/>
          </w:tcPr>
          <w:p w14:paraId="5208A131" w14:textId="77777777" w:rsidR="00485D67" w:rsidRPr="00165112" w:rsidRDefault="00485D67" w:rsidP="00350C3C">
            <w:pPr>
              <w:rPr>
                <w:rFonts w:asciiTheme="majorBidi" w:hAnsiTheme="majorBidi" w:cstheme="majorBidi"/>
              </w:rPr>
            </w:pPr>
            <w:r w:rsidRPr="00165112">
              <w:rPr>
                <w:rFonts w:asciiTheme="majorBidi" w:hAnsiTheme="majorBidi" w:cstheme="majorBidi"/>
              </w:rPr>
              <w:t>Singapore Mogas 92 Petrol ($/</w:t>
            </w:r>
            <w:proofErr w:type="spellStart"/>
            <w:r w:rsidRPr="00165112">
              <w:rPr>
                <w:rFonts w:asciiTheme="majorBidi" w:hAnsiTheme="majorBidi" w:cstheme="majorBidi"/>
              </w:rPr>
              <w:t>bbl</w:t>
            </w:r>
            <w:proofErr w:type="spellEnd"/>
            <w:r w:rsidRPr="00165112">
              <w:rPr>
                <w:rFonts w:asciiTheme="majorBidi" w:hAnsiTheme="majorBidi" w:cstheme="majorBidi"/>
              </w:rPr>
              <w:t>)</w:t>
            </w:r>
          </w:p>
        </w:tc>
        <w:tc>
          <w:tcPr>
            <w:tcW w:w="850" w:type="dxa"/>
            <w:tcMar>
              <w:top w:w="30" w:type="dxa"/>
              <w:left w:w="45" w:type="dxa"/>
              <w:bottom w:w="30" w:type="dxa"/>
              <w:right w:w="45" w:type="dxa"/>
            </w:tcMar>
            <w:vAlign w:val="bottom"/>
            <w:hideMark/>
          </w:tcPr>
          <w:p w14:paraId="301CA31A" w14:textId="77777777" w:rsidR="00485D67" w:rsidRPr="00165112" w:rsidRDefault="00485D67" w:rsidP="00350C3C">
            <w:pPr>
              <w:rPr>
                <w:rFonts w:asciiTheme="majorBidi" w:hAnsiTheme="majorBidi" w:cstheme="majorBidi"/>
              </w:rPr>
            </w:pPr>
            <w:r w:rsidRPr="00165112">
              <w:rPr>
                <w:rFonts w:asciiTheme="majorBidi" w:hAnsiTheme="majorBidi" w:cstheme="majorBidi"/>
              </w:rPr>
              <w:t>885</w:t>
            </w:r>
          </w:p>
        </w:tc>
        <w:tc>
          <w:tcPr>
            <w:tcW w:w="1134" w:type="dxa"/>
            <w:tcMar>
              <w:top w:w="30" w:type="dxa"/>
              <w:left w:w="45" w:type="dxa"/>
              <w:bottom w:w="30" w:type="dxa"/>
              <w:right w:w="45" w:type="dxa"/>
            </w:tcMar>
            <w:vAlign w:val="bottom"/>
            <w:hideMark/>
          </w:tcPr>
          <w:p w14:paraId="55A9EF2A" w14:textId="77777777" w:rsidR="00485D67" w:rsidRPr="00165112" w:rsidRDefault="00485D67" w:rsidP="00350C3C">
            <w:pPr>
              <w:rPr>
                <w:rFonts w:asciiTheme="majorBidi" w:hAnsiTheme="majorBidi" w:cstheme="majorBidi"/>
              </w:rPr>
            </w:pPr>
            <w:r w:rsidRPr="00165112">
              <w:rPr>
                <w:rFonts w:asciiTheme="majorBidi" w:hAnsiTheme="majorBidi" w:cstheme="majorBidi"/>
              </w:rPr>
              <w:t>99.43</w:t>
            </w:r>
          </w:p>
        </w:tc>
        <w:tc>
          <w:tcPr>
            <w:tcW w:w="1119" w:type="dxa"/>
            <w:tcMar>
              <w:top w:w="30" w:type="dxa"/>
              <w:left w:w="45" w:type="dxa"/>
              <w:bottom w:w="30" w:type="dxa"/>
              <w:right w:w="45" w:type="dxa"/>
            </w:tcMar>
            <w:vAlign w:val="bottom"/>
            <w:hideMark/>
          </w:tcPr>
          <w:p w14:paraId="73490C79" w14:textId="77777777" w:rsidR="00485D67" w:rsidRPr="00165112" w:rsidRDefault="00485D67" w:rsidP="00350C3C">
            <w:pPr>
              <w:rPr>
                <w:rFonts w:asciiTheme="majorBidi" w:hAnsiTheme="majorBidi" w:cstheme="majorBidi"/>
              </w:rPr>
            </w:pPr>
            <w:r w:rsidRPr="00165112">
              <w:rPr>
                <w:rFonts w:asciiTheme="majorBidi" w:hAnsiTheme="majorBidi" w:cstheme="majorBidi"/>
              </w:rPr>
              <w:t>11.27</w:t>
            </w:r>
          </w:p>
        </w:tc>
        <w:tc>
          <w:tcPr>
            <w:tcW w:w="1149" w:type="dxa"/>
            <w:tcMar>
              <w:top w:w="30" w:type="dxa"/>
              <w:left w:w="45" w:type="dxa"/>
              <w:bottom w:w="30" w:type="dxa"/>
              <w:right w:w="45" w:type="dxa"/>
            </w:tcMar>
            <w:vAlign w:val="bottom"/>
            <w:hideMark/>
          </w:tcPr>
          <w:p w14:paraId="54708594" w14:textId="77777777" w:rsidR="00485D67" w:rsidRPr="00165112" w:rsidRDefault="00485D67" w:rsidP="00350C3C">
            <w:pPr>
              <w:rPr>
                <w:rFonts w:asciiTheme="majorBidi" w:hAnsiTheme="majorBidi" w:cstheme="majorBidi"/>
              </w:rPr>
            </w:pPr>
            <w:r w:rsidRPr="00165112">
              <w:rPr>
                <w:rFonts w:asciiTheme="majorBidi" w:hAnsiTheme="majorBidi" w:cstheme="majorBidi"/>
              </w:rPr>
              <w:t>69.7</w:t>
            </w:r>
          </w:p>
        </w:tc>
        <w:tc>
          <w:tcPr>
            <w:tcW w:w="1244" w:type="dxa"/>
            <w:tcMar>
              <w:top w:w="30" w:type="dxa"/>
              <w:left w:w="45" w:type="dxa"/>
              <w:bottom w:w="30" w:type="dxa"/>
              <w:right w:w="45" w:type="dxa"/>
            </w:tcMar>
            <w:vAlign w:val="bottom"/>
            <w:hideMark/>
          </w:tcPr>
          <w:p w14:paraId="7BC14FE9" w14:textId="77777777" w:rsidR="00485D67" w:rsidRPr="00165112" w:rsidRDefault="00485D67" w:rsidP="00350C3C">
            <w:pPr>
              <w:rPr>
                <w:rFonts w:asciiTheme="majorBidi" w:hAnsiTheme="majorBidi" w:cstheme="majorBidi"/>
              </w:rPr>
            </w:pPr>
            <w:r w:rsidRPr="00165112">
              <w:rPr>
                <w:rFonts w:asciiTheme="majorBidi" w:hAnsiTheme="majorBidi" w:cstheme="majorBidi"/>
              </w:rPr>
              <w:t>101.3</w:t>
            </w:r>
          </w:p>
        </w:tc>
        <w:tc>
          <w:tcPr>
            <w:tcW w:w="1166" w:type="dxa"/>
            <w:tcMar>
              <w:top w:w="30" w:type="dxa"/>
              <w:left w:w="45" w:type="dxa"/>
              <w:bottom w:w="30" w:type="dxa"/>
              <w:right w:w="45" w:type="dxa"/>
            </w:tcMar>
            <w:vAlign w:val="bottom"/>
            <w:hideMark/>
          </w:tcPr>
          <w:p w14:paraId="422392FC" w14:textId="77777777" w:rsidR="00485D67" w:rsidRPr="00165112" w:rsidRDefault="00485D67" w:rsidP="00350C3C">
            <w:pPr>
              <w:rPr>
                <w:rFonts w:asciiTheme="majorBidi" w:hAnsiTheme="majorBidi" w:cstheme="majorBidi"/>
              </w:rPr>
            </w:pPr>
            <w:r w:rsidRPr="00165112">
              <w:rPr>
                <w:rFonts w:asciiTheme="majorBidi" w:hAnsiTheme="majorBidi" w:cstheme="majorBidi"/>
              </w:rPr>
              <w:t>151.6</w:t>
            </w:r>
          </w:p>
        </w:tc>
      </w:tr>
      <w:tr w:rsidR="00485D67" w:rsidRPr="00165112" w14:paraId="7C893A4A" w14:textId="77777777" w:rsidTr="00210B95">
        <w:trPr>
          <w:trHeight w:val="316"/>
        </w:trPr>
        <w:tc>
          <w:tcPr>
            <w:tcW w:w="3681" w:type="dxa"/>
            <w:tcMar>
              <w:top w:w="30" w:type="dxa"/>
              <w:left w:w="45" w:type="dxa"/>
              <w:bottom w:w="30" w:type="dxa"/>
              <w:right w:w="45" w:type="dxa"/>
            </w:tcMar>
            <w:vAlign w:val="bottom"/>
            <w:hideMark/>
          </w:tcPr>
          <w:p w14:paraId="1B5F76DA" w14:textId="77777777" w:rsidR="00485D67" w:rsidRPr="00165112" w:rsidRDefault="00485D67" w:rsidP="00350C3C">
            <w:pPr>
              <w:rPr>
                <w:rFonts w:asciiTheme="majorBidi" w:hAnsiTheme="majorBidi" w:cstheme="majorBidi"/>
              </w:rPr>
            </w:pPr>
            <w:r w:rsidRPr="00165112">
              <w:rPr>
                <w:rFonts w:asciiTheme="majorBidi" w:hAnsiTheme="majorBidi" w:cstheme="majorBidi"/>
              </w:rPr>
              <w:t>Singapore Gasoil Diesel ($/</w:t>
            </w:r>
            <w:proofErr w:type="spellStart"/>
            <w:r w:rsidRPr="00165112">
              <w:rPr>
                <w:rFonts w:asciiTheme="majorBidi" w:hAnsiTheme="majorBidi" w:cstheme="majorBidi"/>
              </w:rPr>
              <w:t>bbl</w:t>
            </w:r>
            <w:proofErr w:type="spellEnd"/>
            <w:r w:rsidRPr="00165112">
              <w:rPr>
                <w:rFonts w:asciiTheme="majorBidi" w:hAnsiTheme="majorBidi" w:cstheme="majorBidi"/>
              </w:rPr>
              <w:t>)</w:t>
            </w:r>
          </w:p>
        </w:tc>
        <w:tc>
          <w:tcPr>
            <w:tcW w:w="850" w:type="dxa"/>
            <w:tcMar>
              <w:top w:w="30" w:type="dxa"/>
              <w:left w:w="45" w:type="dxa"/>
              <w:bottom w:w="30" w:type="dxa"/>
              <w:right w:w="45" w:type="dxa"/>
            </w:tcMar>
            <w:vAlign w:val="bottom"/>
            <w:hideMark/>
          </w:tcPr>
          <w:p w14:paraId="385F3F38" w14:textId="77777777" w:rsidR="00485D67" w:rsidRPr="00165112" w:rsidRDefault="00485D67" w:rsidP="00350C3C">
            <w:pPr>
              <w:rPr>
                <w:rFonts w:asciiTheme="majorBidi" w:hAnsiTheme="majorBidi" w:cstheme="majorBidi"/>
              </w:rPr>
            </w:pPr>
            <w:r w:rsidRPr="00165112">
              <w:rPr>
                <w:rFonts w:asciiTheme="majorBidi" w:hAnsiTheme="majorBidi" w:cstheme="majorBidi"/>
              </w:rPr>
              <w:t>885</w:t>
            </w:r>
          </w:p>
        </w:tc>
        <w:tc>
          <w:tcPr>
            <w:tcW w:w="1134" w:type="dxa"/>
            <w:tcMar>
              <w:top w:w="30" w:type="dxa"/>
              <w:left w:w="45" w:type="dxa"/>
              <w:bottom w:w="30" w:type="dxa"/>
              <w:right w:w="45" w:type="dxa"/>
            </w:tcMar>
            <w:vAlign w:val="bottom"/>
            <w:hideMark/>
          </w:tcPr>
          <w:p w14:paraId="39091FC3" w14:textId="77777777" w:rsidR="00485D67" w:rsidRPr="00165112" w:rsidRDefault="00485D67" w:rsidP="00350C3C">
            <w:pPr>
              <w:rPr>
                <w:rFonts w:asciiTheme="majorBidi" w:hAnsiTheme="majorBidi" w:cstheme="majorBidi"/>
              </w:rPr>
            </w:pPr>
            <w:r w:rsidRPr="00165112">
              <w:rPr>
                <w:rFonts w:asciiTheme="majorBidi" w:hAnsiTheme="majorBidi" w:cstheme="majorBidi"/>
              </w:rPr>
              <w:t>103.8</w:t>
            </w:r>
          </w:p>
        </w:tc>
        <w:tc>
          <w:tcPr>
            <w:tcW w:w="1119" w:type="dxa"/>
            <w:tcMar>
              <w:top w:w="30" w:type="dxa"/>
              <w:left w:w="45" w:type="dxa"/>
              <w:bottom w:w="30" w:type="dxa"/>
              <w:right w:w="45" w:type="dxa"/>
            </w:tcMar>
            <w:vAlign w:val="bottom"/>
            <w:hideMark/>
          </w:tcPr>
          <w:p w14:paraId="2E143C34" w14:textId="77777777" w:rsidR="00485D67" w:rsidRPr="00165112" w:rsidRDefault="00485D67" w:rsidP="00350C3C">
            <w:pPr>
              <w:rPr>
                <w:rFonts w:asciiTheme="majorBidi" w:hAnsiTheme="majorBidi" w:cstheme="majorBidi"/>
              </w:rPr>
            </w:pPr>
            <w:r w:rsidRPr="00165112">
              <w:rPr>
                <w:rFonts w:asciiTheme="majorBidi" w:hAnsiTheme="majorBidi" w:cstheme="majorBidi"/>
              </w:rPr>
              <w:t>25.11</w:t>
            </w:r>
          </w:p>
        </w:tc>
        <w:tc>
          <w:tcPr>
            <w:tcW w:w="1149" w:type="dxa"/>
            <w:tcMar>
              <w:top w:w="30" w:type="dxa"/>
              <w:left w:w="45" w:type="dxa"/>
              <w:bottom w:w="30" w:type="dxa"/>
              <w:right w:w="45" w:type="dxa"/>
            </w:tcMar>
            <w:vAlign w:val="bottom"/>
            <w:hideMark/>
          </w:tcPr>
          <w:p w14:paraId="595671DA" w14:textId="77777777" w:rsidR="00485D67" w:rsidRPr="00165112" w:rsidRDefault="00485D67" w:rsidP="00350C3C">
            <w:pPr>
              <w:rPr>
                <w:rFonts w:asciiTheme="majorBidi" w:hAnsiTheme="majorBidi" w:cstheme="majorBidi"/>
              </w:rPr>
            </w:pPr>
            <w:r w:rsidRPr="00165112">
              <w:rPr>
                <w:rFonts w:asciiTheme="majorBidi" w:hAnsiTheme="majorBidi" w:cstheme="majorBidi"/>
              </w:rPr>
              <w:t>76.12</w:t>
            </w:r>
          </w:p>
        </w:tc>
        <w:tc>
          <w:tcPr>
            <w:tcW w:w="1244" w:type="dxa"/>
            <w:tcMar>
              <w:top w:w="30" w:type="dxa"/>
              <w:left w:w="45" w:type="dxa"/>
              <w:bottom w:w="30" w:type="dxa"/>
              <w:right w:w="45" w:type="dxa"/>
            </w:tcMar>
            <w:vAlign w:val="bottom"/>
            <w:hideMark/>
          </w:tcPr>
          <w:p w14:paraId="645AA5AA" w14:textId="77777777" w:rsidR="00485D67" w:rsidRPr="00165112" w:rsidRDefault="00485D67" w:rsidP="00350C3C">
            <w:pPr>
              <w:rPr>
                <w:rFonts w:asciiTheme="majorBidi" w:hAnsiTheme="majorBidi" w:cstheme="majorBidi"/>
              </w:rPr>
            </w:pPr>
            <w:r w:rsidRPr="00165112">
              <w:rPr>
                <w:rFonts w:asciiTheme="majorBidi" w:hAnsiTheme="majorBidi" w:cstheme="majorBidi"/>
              </w:rPr>
              <w:t>94.75</w:t>
            </w:r>
          </w:p>
        </w:tc>
        <w:tc>
          <w:tcPr>
            <w:tcW w:w="1166" w:type="dxa"/>
            <w:tcMar>
              <w:top w:w="30" w:type="dxa"/>
              <w:left w:w="45" w:type="dxa"/>
              <w:bottom w:w="30" w:type="dxa"/>
              <w:right w:w="45" w:type="dxa"/>
            </w:tcMar>
            <w:vAlign w:val="bottom"/>
            <w:hideMark/>
          </w:tcPr>
          <w:p w14:paraId="04925310" w14:textId="77777777" w:rsidR="00485D67" w:rsidRPr="00165112" w:rsidRDefault="00485D67" w:rsidP="00350C3C">
            <w:pPr>
              <w:rPr>
                <w:rFonts w:asciiTheme="majorBidi" w:hAnsiTheme="majorBidi" w:cstheme="majorBidi"/>
              </w:rPr>
            </w:pPr>
            <w:r w:rsidRPr="00165112">
              <w:rPr>
                <w:rFonts w:asciiTheme="majorBidi" w:hAnsiTheme="majorBidi" w:cstheme="majorBidi"/>
              </w:rPr>
              <w:t>287.04</w:t>
            </w:r>
          </w:p>
        </w:tc>
      </w:tr>
    </w:tbl>
    <w:p w14:paraId="378E32E7" w14:textId="77777777" w:rsidR="00C3585B" w:rsidRPr="00165112" w:rsidRDefault="00C3585B" w:rsidP="00397A1B">
      <w:pPr>
        <w:rPr>
          <w:rFonts w:asciiTheme="majorBidi" w:hAnsiTheme="majorBidi" w:cstheme="majorBidi"/>
        </w:rPr>
      </w:pPr>
    </w:p>
    <w:p w14:paraId="654391DF" w14:textId="77777777" w:rsidR="00397A1B" w:rsidRPr="00165112" w:rsidRDefault="00397A1B" w:rsidP="00397A1B">
      <w:pPr>
        <w:rPr>
          <w:rFonts w:asciiTheme="majorBidi" w:hAnsiTheme="majorBidi" w:cstheme="majorBidi"/>
        </w:rPr>
      </w:pPr>
    </w:p>
    <w:p w14:paraId="6C3FFC90" w14:textId="77777777" w:rsidR="003E40BF" w:rsidRDefault="00EA406A" w:rsidP="003E40BF">
      <w:pPr>
        <w:keepNext/>
      </w:pPr>
      <w:r w:rsidRPr="00165112">
        <w:rPr>
          <w:rFonts w:asciiTheme="majorBidi" w:hAnsiTheme="majorBidi" w:cstheme="majorBidi"/>
          <w:noProof/>
        </w:rPr>
        <w:lastRenderedPageBreak/>
        <w:drawing>
          <wp:inline distT="0" distB="0" distL="0" distR="0" wp14:anchorId="6E52794E" wp14:editId="28DC3C64">
            <wp:extent cx="6535800" cy="2918129"/>
            <wp:effectExtent l="0" t="0" r="0" b="0"/>
            <wp:docPr id="26425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5619" cy="2953767"/>
                    </a:xfrm>
                    <a:prstGeom prst="rect">
                      <a:avLst/>
                    </a:prstGeom>
                    <a:noFill/>
                    <a:ln>
                      <a:noFill/>
                    </a:ln>
                  </pic:spPr>
                </pic:pic>
              </a:graphicData>
            </a:graphic>
          </wp:inline>
        </w:drawing>
      </w:r>
    </w:p>
    <w:p w14:paraId="6DC9175F" w14:textId="77777777" w:rsidR="00E47B49" w:rsidRPr="00E47B49" w:rsidRDefault="003E40BF" w:rsidP="003E40BF">
      <w:pPr>
        <w:pStyle w:val="Caption"/>
      </w:pPr>
      <w:bookmarkStart w:id="59" w:name="_Toc238034185"/>
      <w:bookmarkStart w:id="60" w:name="_Toc238034234"/>
      <w:r>
        <w:t xml:space="preserve">Figure </w:t>
      </w:r>
      <w:r>
        <w:fldChar w:fldCharType="begin"/>
      </w:r>
      <w:r>
        <w:instrText xml:space="preserve"> SEQ Figure \* ARABIC </w:instrText>
      </w:r>
      <w:r>
        <w:fldChar w:fldCharType="separate"/>
      </w:r>
      <w:r w:rsidR="008641EF">
        <w:rPr>
          <w:noProof/>
        </w:rPr>
        <w:t>1</w:t>
      </w:r>
      <w:r>
        <w:fldChar w:fldCharType="end"/>
      </w:r>
      <w:r>
        <w:t xml:space="preserve"> </w:t>
      </w:r>
      <w:r w:rsidRPr="005962CD">
        <w:t>. Missing data matrix across macroeconomic and financial indicators over time (2020–2026)</w:t>
      </w:r>
      <w:bookmarkEnd w:id="59"/>
      <w:bookmarkEnd w:id="60"/>
    </w:p>
    <w:p w14:paraId="5692897A" w14:textId="77777777" w:rsidR="003E40BF" w:rsidRDefault="00FA7135" w:rsidP="003E40BF">
      <w:pPr>
        <w:keepNext/>
      </w:pPr>
      <w:r w:rsidRPr="00165112">
        <w:rPr>
          <w:rFonts w:asciiTheme="majorBidi" w:hAnsiTheme="majorBidi" w:cstheme="majorBidi"/>
          <w:noProof/>
        </w:rPr>
        <w:lastRenderedPageBreak/>
        <w:drawing>
          <wp:inline distT="0" distB="0" distL="0" distR="0" wp14:anchorId="41C72D4C" wp14:editId="00A66494">
            <wp:extent cx="5943600" cy="6799580"/>
            <wp:effectExtent l="0" t="0" r="0" b="1270"/>
            <wp:docPr id="204674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799580"/>
                    </a:xfrm>
                    <a:prstGeom prst="rect">
                      <a:avLst/>
                    </a:prstGeom>
                    <a:noFill/>
                    <a:ln>
                      <a:noFill/>
                    </a:ln>
                  </pic:spPr>
                </pic:pic>
              </a:graphicData>
            </a:graphic>
          </wp:inline>
        </w:drawing>
      </w:r>
    </w:p>
    <w:p w14:paraId="4EB0F1CC" w14:textId="77777777" w:rsidR="00E36185" w:rsidRDefault="003E40BF" w:rsidP="003E40BF">
      <w:pPr>
        <w:pStyle w:val="Caption"/>
      </w:pPr>
      <w:bookmarkStart w:id="61" w:name="_Toc238034186"/>
      <w:bookmarkStart w:id="62" w:name="_Toc238034235"/>
      <w:r>
        <w:t xml:space="preserve">Figure </w:t>
      </w:r>
      <w:r>
        <w:fldChar w:fldCharType="begin"/>
      </w:r>
      <w:r>
        <w:instrText xml:space="preserve"> SEQ Figure \* ARABIC </w:instrText>
      </w:r>
      <w:r>
        <w:fldChar w:fldCharType="separate"/>
      </w:r>
      <w:r w:rsidR="008641EF">
        <w:rPr>
          <w:noProof/>
        </w:rPr>
        <w:t>2</w:t>
      </w:r>
      <w:r>
        <w:fldChar w:fldCharType="end"/>
      </w:r>
      <w:r>
        <w:t xml:space="preserve"> </w:t>
      </w:r>
      <w:r w:rsidRPr="00587B1A">
        <w:t>Historical trajectories of core indicators (2020–2026</w:t>
      </w:r>
      <w:r>
        <w:t>)</w:t>
      </w:r>
      <w:bookmarkEnd w:id="61"/>
      <w:bookmarkEnd w:id="62"/>
    </w:p>
    <w:p w14:paraId="75390F33" w14:textId="77777777" w:rsidR="00FA7135" w:rsidRPr="00165112" w:rsidRDefault="00FA7135" w:rsidP="00397A1B">
      <w:pPr>
        <w:rPr>
          <w:rFonts w:asciiTheme="majorBidi" w:hAnsiTheme="majorBidi" w:cstheme="majorBidi"/>
        </w:rPr>
      </w:pPr>
    </w:p>
    <w:p w14:paraId="29090D8B" w14:textId="77777777" w:rsidR="003E789A" w:rsidRPr="00165112" w:rsidRDefault="003E789A" w:rsidP="003E789A">
      <w:pPr>
        <w:rPr>
          <w:rFonts w:asciiTheme="majorBidi" w:hAnsiTheme="majorBidi" w:cstheme="majorBidi"/>
        </w:rPr>
      </w:pPr>
    </w:p>
    <w:p w14:paraId="5B594444" w14:textId="77777777" w:rsidR="00445F73" w:rsidRPr="00165112" w:rsidRDefault="00445F73" w:rsidP="00397A1B">
      <w:pPr>
        <w:rPr>
          <w:rFonts w:asciiTheme="majorBidi" w:hAnsiTheme="majorBidi" w:cstheme="majorBidi"/>
        </w:rPr>
      </w:pPr>
    </w:p>
    <w:p w14:paraId="0A9CDC71" w14:textId="77777777" w:rsidR="003E40BF" w:rsidRDefault="00FA7135" w:rsidP="003E40BF">
      <w:pPr>
        <w:keepNext/>
      </w:pPr>
      <w:r w:rsidRPr="00165112">
        <w:rPr>
          <w:rFonts w:asciiTheme="majorBidi" w:hAnsiTheme="majorBidi" w:cstheme="majorBidi"/>
          <w:noProof/>
        </w:rPr>
        <w:lastRenderedPageBreak/>
        <w:drawing>
          <wp:inline distT="0" distB="0" distL="0" distR="0" wp14:anchorId="4E96D598" wp14:editId="294941D3">
            <wp:extent cx="5943600" cy="5325745"/>
            <wp:effectExtent l="0" t="0" r="0" b="8255"/>
            <wp:docPr id="867404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25745"/>
                    </a:xfrm>
                    <a:prstGeom prst="rect">
                      <a:avLst/>
                    </a:prstGeom>
                    <a:noFill/>
                    <a:ln>
                      <a:noFill/>
                    </a:ln>
                  </pic:spPr>
                </pic:pic>
              </a:graphicData>
            </a:graphic>
          </wp:inline>
        </w:drawing>
      </w:r>
    </w:p>
    <w:p w14:paraId="3EC19891" w14:textId="77777777" w:rsidR="009706FE" w:rsidRDefault="003E40BF" w:rsidP="003E40BF">
      <w:pPr>
        <w:pStyle w:val="Caption"/>
      </w:pPr>
      <w:bookmarkStart w:id="63" w:name="_Toc238034187"/>
      <w:bookmarkStart w:id="64" w:name="_Toc238034236"/>
      <w:r>
        <w:t xml:space="preserve">Figure </w:t>
      </w:r>
      <w:r>
        <w:fldChar w:fldCharType="begin"/>
      </w:r>
      <w:r>
        <w:instrText xml:space="preserve"> SEQ Figure \* ARABIC </w:instrText>
      </w:r>
      <w:r>
        <w:fldChar w:fldCharType="separate"/>
      </w:r>
      <w:r w:rsidR="008641EF">
        <w:rPr>
          <w:noProof/>
        </w:rPr>
        <w:t>3</w:t>
      </w:r>
      <w:r>
        <w:fldChar w:fldCharType="end"/>
      </w:r>
      <w:r w:rsidRPr="00995F96">
        <w:t xml:space="preserve"> Pearson correlation heatmap of key macroeconomic, financial, energy, and commodity indicators.</w:t>
      </w:r>
      <w:bookmarkEnd w:id="63"/>
      <w:bookmarkEnd w:id="64"/>
    </w:p>
    <w:p w14:paraId="2406D163" w14:textId="77777777" w:rsidR="00445F73" w:rsidRPr="00165112" w:rsidRDefault="00445F73" w:rsidP="00397A1B">
      <w:pPr>
        <w:rPr>
          <w:rFonts w:asciiTheme="majorBidi" w:hAnsiTheme="majorBidi" w:cstheme="majorBidi"/>
        </w:rPr>
      </w:pPr>
    </w:p>
    <w:p w14:paraId="349B8D38" w14:textId="77777777" w:rsidR="003E40BF" w:rsidRDefault="00174BE8" w:rsidP="003E40BF">
      <w:pPr>
        <w:keepNext/>
      </w:pPr>
      <w:r w:rsidRPr="00165112">
        <w:rPr>
          <w:rFonts w:asciiTheme="majorBidi" w:hAnsiTheme="majorBidi" w:cstheme="majorBidi"/>
          <w:noProof/>
        </w:rPr>
        <w:lastRenderedPageBreak/>
        <w:drawing>
          <wp:inline distT="0" distB="0" distL="0" distR="0" wp14:anchorId="6D44F8F1" wp14:editId="0AF4EE6B">
            <wp:extent cx="5943600" cy="6694805"/>
            <wp:effectExtent l="0" t="0" r="0" b="0"/>
            <wp:docPr id="34197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694805"/>
                    </a:xfrm>
                    <a:prstGeom prst="rect">
                      <a:avLst/>
                    </a:prstGeom>
                    <a:noFill/>
                    <a:ln>
                      <a:noFill/>
                    </a:ln>
                  </pic:spPr>
                </pic:pic>
              </a:graphicData>
            </a:graphic>
          </wp:inline>
        </w:drawing>
      </w:r>
    </w:p>
    <w:p w14:paraId="4E857768" w14:textId="77777777" w:rsidR="00F826CC" w:rsidRDefault="003E40BF" w:rsidP="003E40BF">
      <w:pPr>
        <w:pStyle w:val="Caption"/>
      </w:pPr>
      <w:bookmarkStart w:id="65" w:name="_Toc238034188"/>
      <w:bookmarkStart w:id="66" w:name="_Toc238034237"/>
      <w:r>
        <w:t xml:space="preserve">Figure </w:t>
      </w:r>
      <w:r>
        <w:fldChar w:fldCharType="begin"/>
      </w:r>
      <w:r>
        <w:instrText xml:space="preserve"> SEQ Figure \* ARABIC </w:instrText>
      </w:r>
      <w:r>
        <w:fldChar w:fldCharType="separate"/>
      </w:r>
      <w:r w:rsidR="008641EF">
        <w:rPr>
          <w:noProof/>
        </w:rPr>
        <w:t>4</w:t>
      </w:r>
      <w:r>
        <w:fldChar w:fldCharType="end"/>
      </w:r>
      <w:r>
        <w:t xml:space="preserve"> </w:t>
      </w:r>
      <w:proofErr w:type="gramStart"/>
      <w:r w:rsidRPr="005B6849">
        <w:t>Multi-temporal</w:t>
      </w:r>
      <w:proofErr w:type="gramEnd"/>
      <w:r w:rsidRPr="005B6849">
        <w:t xml:space="preserve"> analysis of national power generation</w:t>
      </w:r>
      <w:bookmarkEnd w:id="65"/>
      <w:bookmarkEnd w:id="66"/>
    </w:p>
    <w:p w14:paraId="7142B75B" w14:textId="77777777" w:rsidR="00F826CC" w:rsidRDefault="00F826CC" w:rsidP="00F826CC">
      <w:pPr>
        <w:rPr>
          <w:rFonts w:asciiTheme="majorBidi" w:hAnsiTheme="majorBidi" w:cstheme="majorBidi"/>
        </w:rPr>
      </w:pPr>
    </w:p>
    <w:p w14:paraId="27811173" w14:textId="77777777" w:rsidR="00F826CC" w:rsidRPr="00165112" w:rsidRDefault="00F826CC" w:rsidP="00F826CC">
      <w:pPr>
        <w:rPr>
          <w:rFonts w:asciiTheme="majorBidi" w:hAnsiTheme="majorBidi" w:cstheme="majorBidi"/>
        </w:rPr>
      </w:pPr>
    </w:p>
    <w:p w14:paraId="1D873821" w14:textId="77777777" w:rsidR="00174BE8" w:rsidRPr="00165112" w:rsidRDefault="00174BE8" w:rsidP="00397A1B">
      <w:pPr>
        <w:rPr>
          <w:rFonts w:asciiTheme="majorBidi" w:hAnsiTheme="majorBidi" w:cstheme="majorBidi"/>
        </w:rPr>
      </w:pPr>
    </w:p>
    <w:p w14:paraId="67810B2C" w14:textId="77777777" w:rsidR="00B67E6E" w:rsidRDefault="00B67E6E" w:rsidP="00B67E6E">
      <w:pPr>
        <w:pStyle w:val="Caption"/>
        <w:keepNext/>
      </w:pPr>
      <w:bookmarkStart w:id="67" w:name="_Toc238033551"/>
      <w:bookmarkStart w:id="68" w:name="_Toc238033619"/>
      <w:bookmarkStart w:id="69" w:name="_Toc238034189"/>
      <w:bookmarkStart w:id="70" w:name="_Toc238034238"/>
      <w:bookmarkStart w:id="71" w:name="_Toc238034346"/>
      <w:r>
        <w:lastRenderedPageBreak/>
        <w:t xml:space="preserve">Table </w:t>
      </w:r>
      <w:r>
        <w:fldChar w:fldCharType="begin"/>
      </w:r>
      <w:r>
        <w:instrText xml:space="preserve"> SEQ Table \* ARABIC </w:instrText>
      </w:r>
      <w:r>
        <w:fldChar w:fldCharType="separate"/>
      </w:r>
      <w:r>
        <w:rPr>
          <w:noProof/>
        </w:rPr>
        <w:t>2</w:t>
      </w:r>
      <w:r>
        <w:fldChar w:fldCharType="end"/>
      </w:r>
      <w:r>
        <w:t xml:space="preserve"> </w:t>
      </w:r>
      <w:r w:rsidRPr="006E6120">
        <w:t>Annual generation share percentages by source from 2020 to 2026.</w:t>
      </w:r>
      <w:bookmarkEnd w:id="67"/>
      <w:bookmarkEnd w:id="68"/>
      <w:bookmarkEnd w:id="69"/>
      <w:bookmarkEnd w:id="70"/>
      <w:bookmarkEnd w:id="71"/>
    </w:p>
    <w:p w14:paraId="5C96983C" w14:textId="77777777" w:rsidR="00174BE8" w:rsidRPr="00165112" w:rsidRDefault="006961C2" w:rsidP="00397A1B">
      <w:pPr>
        <w:rPr>
          <w:rFonts w:asciiTheme="majorBidi" w:hAnsiTheme="majorBidi" w:cstheme="majorBidi"/>
        </w:rPr>
      </w:pPr>
      <w:r w:rsidRPr="00165112">
        <w:rPr>
          <w:rFonts w:asciiTheme="majorBidi" w:hAnsiTheme="majorBidi" w:cstheme="majorBidi"/>
          <w:noProof/>
        </w:rPr>
        <w:drawing>
          <wp:inline distT="0" distB="0" distL="0" distR="0" wp14:anchorId="194EB566" wp14:editId="0B994A9F">
            <wp:extent cx="4094922" cy="2800985"/>
            <wp:effectExtent l="0" t="0" r="1270" b="0"/>
            <wp:docPr id="5749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3156" name=""/>
                    <pic:cNvPicPr/>
                  </pic:nvPicPr>
                  <pic:blipFill rotWithShape="1">
                    <a:blip r:embed="rId20"/>
                    <a:srcRect r="10580"/>
                    <a:stretch>
                      <a:fillRect/>
                    </a:stretch>
                  </pic:blipFill>
                  <pic:spPr bwMode="auto">
                    <a:xfrm>
                      <a:off x="0" y="0"/>
                      <a:ext cx="4119593" cy="2817860"/>
                    </a:xfrm>
                    <a:prstGeom prst="rect">
                      <a:avLst/>
                    </a:prstGeom>
                    <a:ln>
                      <a:noFill/>
                    </a:ln>
                    <a:extLst>
                      <a:ext uri="{53640926-AAD7-44D8-BBD7-CCE9431645EC}">
                        <a14:shadowObscured xmlns:a14="http://schemas.microsoft.com/office/drawing/2010/main"/>
                      </a:ext>
                    </a:extLst>
                  </pic:spPr>
                </pic:pic>
              </a:graphicData>
            </a:graphic>
          </wp:inline>
        </w:drawing>
      </w:r>
    </w:p>
    <w:p w14:paraId="185B1C4D" w14:textId="77777777" w:rsidR="00E56AE0" w:rsidRPr="00165112" w:rsidRDefault="00E56AE0" w:rsidP="00397A1B">
      <w:pPr>
        <w:rPr>
          <w:rFonts w:asciiTheme="majorBidi" w:hAnsiTheme="majorBidi" w:cstheme="majorBidi"/>
        </w:rPr>
      </w:pPr>
    </w:p>
    <w:p w14:paraId="7A597C07" w14:textId="77777777" w:rsidR="003E40BF" w:rsidRDefault="00E56AE0" w:rsidP="003E40BF">
      <w:pPr>
        <w:keepNext/>
      </w:pPr>
      <w:r w:rsidRPr="00165112">
        <w:rPr>
          <w:rFonts w:asciiTheme="majorBidi" w:hAnsiTheme="majorBidi" w:cstheme="majorBidi"/>
          <w:noProof/>
        </w:rPr>
        <w:drawing>
          <wp:inline distT="0" distB="0" distL="0" distR="0" wp14:anchorId="588369E6" wp14:editId="7BE01BCE">
            <wp:extent cx="5943600" cy="4074160"/>
            <wp:effectExtent l="0" t="0" r="0" b="2540"/>
            <wp:docPr id="1780486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55F81260" w14:textId="77777777" w:rsidR="00710D0F" w:rsidRDefault="003E40BF" w:rsidP="003E40BF">
      <w:pPr>
        <w:pStyle w:val="Caption"/>
      </w:pPr>
      <w:bookmarkStart w:id="72" w:name="_Toc238034190"/>
      <w:bookmarkStart w:id="73" w:name="_Toc238034239"/>
      <w:r>
        <w:t xml:space="preserve">Figure </w:t>
      </w:r>
      <w:r>
        <w:fldChar w:fldCharType="begin"/>
      </w:r>
      <w:r>
        <w:instrText xml:space="preserve"> SEQ Figure \* ARABIC </w:instrText>
      </w:r>
      <w:r>
        <w:fldChar w:fldCharType="separate"/>
      </w:r>
      <w:r w:rsidR="008641EF">
        <w:rPr>
          <w:noProof/>
        </w:rPr>
        <w:t>5</w:t>
      </w:r>
      <w:r>
        <w:fldChar w:fldCharType="end"/>
      </w:r>
      <w:r>
        <w:t xml:space="preserve"> </w:t>
      </w:r>
      <w:r w:rsidRPr="000842C1">
        <w:t>Exploratory data analysis of macroeconomic, energy grid, commodity, and financial indicators</w:t>
      </w:r>
      <w:bookmarkEnd w:id="72"/>
      <w:bookmarkEnd w:id="73"/>
    </w:p>
    <w:p w14:paraId="28E5D434" w14:textId="77777777" w:rsidR="00E56AE0" w:rsidRPr="00165112" w:rsidRDefault="00E56AE0" w:rsidP="00710D0F">
      <w:pPr>
        <w:pStyle w:val="Caption"/>
        <w:rPr>
          <w:rFonts w:asciiTheme="majorBidi" w:hAnsiTheme="majorBidi" w:cstheme="majorBidi"/>
        </w:rPr>
      </w:pPr>
    </w:p>
    <w:p w14:paraId="140A94E0" w14:textId="77777777" w:rsidR="003E40BF" w:rsidRDefault="00FC4A29" w:rsidP="003E40BF">
      <w:pPr>
        <w:keepNext/>
      </w:pPr>
      <w:r w:rsidRPr="00165112">
        <w:rPr>
          <w:rFonts w:asciiTheme="majorBidi" w:hAnsiTheme="majorBidi" w:cstheme="majorBidi"/>
          <w:noProof/>
        </w:rPr>
        <w:lastRenderedPageBreak/>
        <w:drawing>
          <wp:inline distT="0" distB="0" distL="0" distR="0" wp14:anchorId="214FF4B4" wp14:editId="2E5D0423">
            <wp:extent cx="6322418" cy="4627659"/>
            <wp:effectExtent l="0" t="0" r="2540" b="1905"/>
            <wp:docPr id="2026149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22418" cy="4627659"/>
                    </a:xfrm>
                    <a:prstGeom prst="rect">
                      <a:avLst/>
                    </a:prstGeom>
                    <a:noFill/>
                    <a:ln>
                      <a:noFill/>
                    </a:ln>
                  </pic:spPr>
                </pic:pic>
              </a:graphicData>
            </a:graphic>
          </wp:inline>
        </w:drawing>
      </w:r>
    </w:p>
    <w:p w14:paraId="74FE21E0" w14:textId="77777777" w:rsidR="00E4592D" w:rsidRDefault="003E40BF" w:rsidP="003E40BF">
      <w:pPr>
        <w:pStyle w:val="Caption"/>
      </w:pPr>
      <w:bookmarkStart w:id="74" w:name="_Toc238034191"/>
      <w:bookmarkStart w:id="75" w:name="_Toc238034240"/>
      <w:r>
        <w:t xml:space="preserve">Figure </w:t>
      </w:r>
      <w:r>
        <w:fldChar w:fldCharType="begin"/>
      </w:r>
      <w:r>
        <w:instrText xml:space="preserve"> SEQ Figure \* ARABIC </w:instrText>
      </w:r>
      <w:r>
        <w:fldChar w:fldCharType="separate"/>
      </w:r>
      <w:r w:rsidR="008641EF">
        <w:rPr>
          <w:noProof/>
        </w:rPr>
        <w:t>6</w:t>
      </w:r>
      <w:r>
        <w:fldChar w:fldCharType="end"/>
      </w:r>
      <w:r>
        <w:t xml:space="preserve"> </w:t>
      </w:r>
      <w:r w:rsidRPr="006B5F19">
        <w:t>Time-series and statistical diagnostics for Track 1 equities and gold indicators</w:t>
      </w:r>
      <w:bookmarkEnd w:id="74"/>
      <w:bookmarkEnd w:id="75"/>
    </w:p>
    <w:p w14:paraId="546679AC" w14:textId="77777777" w:rsidR="004E1D96" w:rsidRDefault="004E1D96" w:rsidP="00397A1B">
      <w:pPr>
        <w:rPr>
          <w:rFonts w:asciiTheme="majorBidi" w:hAnsiTheme="majorBidi" w:cstheme="majorBidi"/>
        </w:rPr>
      </w:pPr>
    </w:p>
    <w:p w14:paraId="7A569984" w14:textId="77777777" w:rsidR="00FC4A29" w:rsidRPr="00165112" w:rsidRDefault="00FC4A29" w:rsidP="00397A1B">
      <w:pPr>
        <w:rPr>
          <w:rFonts w:asciiTheme="majorBidi" w:hAnsiTheme="majorBidi" w:cstheme="majorBidi"/>
        </w:rPr>
      </w:pPr>
    </w:p>
    <w:p w14:paraId="674C5B94" w14:textId="77777777" w:rsidR="008641EF" w:rsidRDefault="004C3E78" w:rsidP="008641EF">
      <w:pPr>
        <w:keepNext/>
      </w:pPr>
      <w:r w:rsidRPr="00165112">
        <w:rPr>
          <w:rFonts w:asciiTheme="majorBidi" w:hAnsiTheme="majorBidi" w:cstheme="majorBidi"/>
          <w:noProof/>
        </w:rPr>
        <w:lastRenderedPageBreak/>
        <w:drawing>
          <wp:inline distT="0" distB="0" distL="0" distR="0" wp14:anchorId="36AEA865" wp14:editId="5847595D">
            <wp:extent cx="5943600" cy="3151505"/>
            <wp:effectExtent l="0" t="0" r="0" b="0"/>
            <wp:docPr id="189430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77623C11" w14:textId="77777777" w:rsidR="00F8719C" w:rsidRDefault="008641EF" w:rsidP="008641EF">
      <w:pPr>
        <w:pStyle w:val="Caption"/>
      </w:pPr>
      <w:bookmarkStart w:id="76" w:name="_Toc238034192"/>
      <w:bookmarkStart w:id="77" w:name="_Toc238034241"/>
      <w:r>
        <w:t xml:space="preserve">Figure </w:t>
      </w:r>
      <w:r>
        <w:fldChar w:fldCharType="begin"/>
      </w:r>
      <w:r>
        <w:instrText xml:space="preserve"> SEQ Figure \* ARABIC </w:instrText>
      </w:r>
      <w:r>
        <w:fldChar w:fldCharType="separate"/>
      </w:r>
      <w:r>
        <w:rPr>
          <w:noProof/>
        </w:rPr>
        <w:t>7</w:t>
      </w:r>
      <w:r>
        <w:fldChar w:fldCharType="end"/>
      </w:r>
      <w:r>
        <w:t xml:space="preserve"> </w:t>
      </w:r>
      <w:r w:rsidRPr="00EE2E40">
        <w:t>Statistical and time-series exploratory analysis of national electricity demand and generation fuel mix (2020–2026)</w:t>
      </w:r>
      <w:bookmarkEnd w:id="76"/>
      <w:bookmarkEnd w:id="77"/>
    </w:p>
    <w:p w14:paraId="0EA74952" w14:textId="77777777" w:rsidR="00FC4A29" w:rsidRPr="00165112" w:rsidRDefault="00FC4A29" w:rsidP="00F8719C">
      <w:pPr>
        <w:pStyle w:val="Caption"/>
        <w:rPr>
          <w:rFonts w:asciiTheme="majorBidi" w:hAnsiTheme="majorBidi" w:cstheme="majorBidi"/>
        </w:rPr>
      </w:pPr>
    </w:p>
    <w:p w14:paraId="42B48D0E" w14:textId="77777777" w:rsidR="00FF0B1C" w:rsidRPr="00165112" w:rsidRDefault="00FF0B1C" w:rsidP="00397A1B">
      <w:pPr>
        <w:rPr>
          <w:rFonts w:asciiTheme="majorBidi" w:hAnsiTheme="majorBidi" w:cstheme="majorBidi"/>
        </w:rPr>
      </w:pPr>
    </w:p>
    <w:p w14:paraId="239429C1" w14:textId="77777777" w:rsidR="008641EF" w:rsidRDefault="000F6D98" w:rsidP="008641EF">
      <w:pPr>
        <w:keepNext/>
      </w:pPr>
      <w:r w:rsidRPr="00165112">
        <w:rPr>
          <w:rFonts w:asciiTheme="majorBidi" w:hAnsiTheme="majorBidi" w:cstheme="majorBidi"/>
          <w:noProof/>
        </w:rPr>
        <w:drawing>
          <wp:inline distT="0" distB="0" distL="0" distR="0" wp14:anchorId="27398814" wp14:editId="4A39F541">
            <wp:extent cx="5943600" cy="3152775"/>
            <wp:effectExtent l="0" t="0" r="0" b="9525"/>
            <wp:docPr id="941294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06129886" w14:textId="77777777" w:rsidR="00A66D9C" w:rsidRDefault="008641EF" w:rsidP="008641EF">
      <w:pPr>
        <w:pStyle w:val="Caption"/>
      </w:pPr>
      <w:bookmarkStart w:id="78" w:name="_Toc238034193"/>
      <w:bookmarkStart w:id="79" w:name="_Toc238034242"/>
      <w:r>
        <w:t xml:space="preserve">Figure </w:t>
      </w:r>
      <w:r>
        <w:fldChar w:fldCharType="begin"/>
      </w:r>
      <w:r>
        <w:instrText xml:space="preserve"> SEQ Figure \* ARABIC </w:instrText>
      </w:r>
      <w:r>
        <w:fldChar w:fldCharType="separate"/>
      </w:r>
      <w:r>
        <w:rPr>
          <w:noProof/>
        </w:rPr>
        <w:t>8</w:t>
      </w:r>
      <w:r>
        <w:fldChar w:fldCharType="end"/>
      </w:r>
      <w:r>
        <w:t xml:space="preserve"> </w:t>
      </w:r>
      <w:r w:rsidRPr="001C7C92">
        <w:t>Singapore refined product benchmark analysis and price dynamics (2023–2026)</w:t>
      </w:r>
      <w:bookmarkEnd w:id="78"/>
      <w:bookmarkEnd w:id="79"/>
    </w:p>
    <w:p w14:paraId="12720421" w14:textId="77777777" w:rsidR="00220D6B" w:rsidRPr="00165112" w:rsidRDefault="00220D6B" w:rsidP="00220D6B">
      <w:pPr>
        <w:rPr>
          <w:rFonts w:asciiTheme="majorBidi" w:hAnsiTheme="majorBidi" w:cstheme="majorBidi"/>
        </w:rPr>
      </w:pPr>
    </w:p>
    <w:p w14:paraId="3B152959" w14:textId="77777777" w:rsidR="009C49FA" w:rsidRPr="008F720D" w:rsidRDefault="00397A1B" w:rsidP="007E63DA">
      <w:pPr>
        <w:pStyle w:val="Heading3"/>
        <w:rPr>
          <w:rFonts w:asciiTheme="majorBidi" w:hAnsiTheme="majorBidi" w:cstheme="majorBidi"/>
          <w:b/>
          <w:bCs/>
          <w:sz w:val="28"/>
          <w:szCs w:val="28"/>
        </w:rPr>
      </w:pPr>
      <w:bookmarkStart w:id="80" w:name="_Toc241307903"/>
      <w:r w:rsidRPr="008F720D">
        <w:rPr>
          <w:rFonts w:asciiTheme="majorBidi" w:hAnsiTheme="majorBidi" w:cstheme="majorBidi"/>
          <w:b/>
          <w:bCs/>
          <w:sz w:val="28"/>
          <w:szCs w:val="28"/>
        </w:rPr>
        <w:lastRenderedPageBreak/>
        <w:t>3.5 Out-of-Time Train-Test Splitting Strategy</w:t>
      </w:r>
      <w:bookmarkEnd w:id="80"/>
    </w:p>
    <w:p w14:paraId="35E0207C" w14:textId="77777777" w:rsidR="00397A1B" w:rsidRPr="00165112" w:rsidRDefault="00397A1B" w:rsidP="00397A1B">
      <w:pPr>
        <w:rPr>
          <w:rFonts w:asciiTheme="majorBidi" w:hAnsiTheme="majorBidi" w:cstheme="majorBidi"/>
        </w:rPr>
      </w:pPr>
      <w:r w:rsidRPr="00165112">
        <w:rPr>
          <w:rFonts w:asciiTheme="majorBidi" w:hAnsiTheme="majorBidi" w:cstheme="majorBidi"/>
        </w:rPr>
        <w:t xml:space="preserve">To evaluate true real-world generalization, all modeling tracks utilize a </w:t>
      </w:r>
      <w:r w:rsidRPr="00165112">
        <w:rPr>
          <w:rFonts w:asciiTheme="majorBidi" w:hAnsiTheme="majorBidi" w:cstheme="majorBidi"/>
          <w:b/>
          <w:bCs/>
        </w:rPr>
        <w:t>chronological out-of-time split (</w:t>
      </w:r>
      <m:oMath>
        <m:r>
          <w:rPr>
            <w:rFonts w:ascii="Cambria Math" w:hAnsi="Cambria Math" w:cstheme="majorBidi"/>
          </w:rPr>
          <m:t>80%</m:t>
        </m:r>
      </m:oMath>
      <w:r w:rsidRPr="00165112">
        <w:rPr>
          <w:rFonts w:asciiTheme="majorBidi" w:hAnsiTheme="majorBidi" w:cstheme="majorBidi"/>
          <w:b/>
          <w:bCs/>
        </w:rPr>
        <w:t xml:space="preserve"> Train, </w:t>
      </w:r>
      <m:oMath>
        <m:r>
          <w:rPr>
            <w:rFonts w:ascii="Cambria Math" w:hAnsi="Cambria Math" w:cstheme="majorBidi"/>
          </w:rPr>
          <m:t>20%</m:t>
        </m:r>
      </m:oMath>
      <w:r w:rsidRPr="00165112">
        <w:rPr>
          <w:rFonts w:asciiTheme="majorBidi" w:hAnsiTheme="majorBidi" w:cstheme="majorBidi"/>
          <w:b/>
          <w:bCs/>
        </w:rPr>
        <w:t xml:space="preserve"> Test)</w:t>
      </w:r>
      <w:r w:rsidRPr="00165112">
        <w:rPr>
          <w:rFonts w:asciiTheme="majorBidi" w:hAnsiTheme="majorBidi" w:cstheme="majorBidi"/>
        </w:rPr>
        <w:t xml:space="preserve"> rather than randomized k-fold partitioning:</w:t>
      </w:r>
    </w:p>
    <w:p w14:paraId="724B1720" w14:textId="77777777" w:rsidR="009C49FA" w:rsidRPr="00165112" w:rsidRDefault="009C49FA" w:rsidP="00397A1B">
      <w:pPr>
        <w:rPr>
          <w:rFonts w:asciiTheme="majorBidi" w:hAnsiTheme="majorBidi" w:cstheme="majorBidi"/>
        </w:rPr>
      </w:pPr>
    </w:p>
    <w:p w14:paraId="45C31DE9" w14:textId="77777777" w:rsidR="00167CAC" w:rsidRPr="00165112" w:rsidRDefault="00397A1B">
      <w:pPr>
        <w:numPr>
          <w:ilvl w:val="0"/>
          <w:numId w:val="14"/>
        </w:numPr>
        <w:rPr>
          <w:rFonts w:asciiTheme="majorBidi" w:hAnsiTheme="majorBidi" w:cstheme="majorBidi"/>
        </w:rPr>
      </w:pPr>
      <w:r w:rsidRPr="00165112">
        <w:rPr>
          <w:rFonts w:asciiTheme="majorBidi" w:hAnsiTheme="majorBidi" w:cstheme="majorBidi"/>
          <w:b/>
          <w:bCs/>
        </w:rPr>
        <w:t>Track 1 Split</w:t>
      </w:r>
    </w:p>
    <w:p w14:paraId="695F5413" w14:textId="77777777" w:rsidR="00167CAC" w:rsidRPr="00165112" w:rsidRDefault="00397A1B" w:rsidP="00167CAC">
      <w:pPr>
        <w:ind w:left="720"/>
        <w:rPr>
          <w:rFonts w:asciiTheme="majorBidi" w:hAnsiTheme="majorBidi" w:cstheme="majorBidi"/>
        </w:rPr>
      </w:pPr>
      <w:r w:rsidRPr="00165112">
        <w:rPr>
          <w:rFonts w:asciiTheme="majorBidi" w:hAnsiTheme="majorBidi" w:cstheme="majorBidi"/>
        </w:rPr>
        <w:t xml:space="preserve">Training on </w:t>
      </w:r>
      <m:oMath>
        <m:r>
          <w:rPr>
            <w:rFonts w:ascii="Cambria Math" w:hAnsi="Cambria Math" w:cstheme="majorBidi"/>
          </w:rPr>
          <m:t>696</m:t>
        </m:r>
      </m:oMath>
      <w:r w:rsidRPr="00165112">
        <w:rPr>
          <w:rFonts w:asciiTheme="majorBidi" w:hAnsiTheme="majorBidi" w:cstheme="majorBidi"/>
        </w:rPr>
        <w:t xml:space="preserve"> days (September 2020 – July 2023)</w:t>
      </w:r>
    </w:p>
    <w:p w14:paraId="09295457" w14:textId="77777777" w:rsidR="00397A1B" w:rsidRPr="00165112" w:rsidRDefault="00397A1B" w:rsidP="00167CAC">
      <w:pPr>
        <w:ind w:left="720"/>
        <w:rPr>
          <w:rFonts w:asciiTheme="majorBidi" w:hAnsiTheme="majorBidi" w:cstheme="majorBidi"/>
        </w:rPr>
      </w:pPr>
      <w:r w:rsidRPr="00165112">
        <w:rPr>
          <w:rFonts w:asciiTheme="majorBidi" w:hAnsiTheme="majorBidi" w:cstheme="majorBidi"/>
        </w:rPr>
        <w:t xml:space="preserve">Testing on </w:t>
      </w:r>
      <m:oMath>
        <m:r>
          <w:rPr>
            <w:rFonts w:ascii="Cambria Math" w:hAnsi="Cambria Math" w:cstheme="majorBidi"/>
          </w:rPr>
          <m:t>175</m:t>
        </m:r>
      </m:oMath>
      <w:r w:rsidRPr="00165112">
        <w:rPr>
          <w:rFonts w:asciiTheme="majorBidi" w:hAnsiTheme="majorBidi" w:cstheme="majorBidi"/>
        </w:rPr>
        <w:t xml:space="preserve"> days (August 2023 – April 2024)</w:t>
      </w:r>
    </w:p>
    <w:p w14:paraId="1195559D" w14:textId="77777777" w:rsidR="00167CAC" w:rsidRPr="00165112" w:rsidRDefault="00397A1B">
      <w:pPr>
        <w:numPr>
          <w:ilvl w:val="0"/>
          <w:numId w:val="14"/>
        </w:numPr>
        <w:rPr>
          <w:rFonts w:asciiTheme="majorBidi" w:hAnsiTheme="majorBidi" w:cstheme="majorBidi"/>
        </w:rPr>
      </w:pPr>
      <w:r w:rsidRPr="00165112">
        <w:rPr>
          <w:rFonts w:asciiTheme="majorBidi" w:hAnsiTheme="majorBidi" w:cstheme="majorBidi"/>
          <w:b/>
          <w:bCs/>
        </w:rPr>
        <w:t>Track 2 Split</w:t>
      </w:r>
    </w:p>
    <w:p w14:paraId="290230DE" w14:textId="77777777" w:rsidR="00167CAC" w:rsidRPr="00165112" w:rsidRDefault="00397A1B" w:rsidP="00167CAC">
      <w:pPr>
        <w:ind w:left="720"/>
        <w:rPr>
          <w:rFonts w:asciiTheme="majorBidi" w:hAnsiTheme="majorBidi" w:cstheme="majorBidi"/>
        </w:rPr>
      </w:pPr>
      <w:r w:rsidRPr="00165112">
        <w:rPr>
          <w:rFonts w:asciiTheme="majorBidi" w:hAnsiTheme="majorBidi" w:cstheme="majorBidi"/>
        </w:rPr>
        <w:t xml:space="preserve">Training on </w:t>
      </w:r>
      <m:oMath>
        <m:r>
          <w:rPr>
            <w:rFonts w:ascii="Cambria Math" w:hAnsi="Cambria Math" w:cstheme="majorBidi"/>
          </w:rPr>
          <m:t>1,129</m:t>
        </m:r>
      </m:oMath>
      <w:r w:rsidRPr="00165112">
        <w:rPr>
          <w:rFonts w:asciiTheme="majorBidi" w:hAnsiTheme="majorBidi" w:cstheme="majorBidi"/>
        </w:rPr>
        <w:t xml:space="preserve"> days (September 2020 – September 2025)</w:t>
      </w:r>
    </w:p>
    <w:p w14:paraId="54197D67" w14:textId="77777777" w:rsidR="00397A1B" w:rsidRPr="00165112" w:rsidRDefault="00397A1B" w:rsidP="00167CAC">
      <w:pPr>
        <w:ind w:left="720"/>
        <w:rPr>
          <w:rFonts w:asciiTheme="majorBidi" w:hAnsiTheme="majorBidi" w:cstheme="majorBidi"/>
        </w:rPr>
      </w:pPr>
      <w:r w:rsidRPr="00165112">
        <w:rPr>
          <w:rFonts w:asciiTheme="majorBidi" w:hAnsiTheme="majorBidi" w:cstheme="majorBidi"/>
        </w:rPr>
        <w:t xml:space="preserve">Testing on </w:t>
      </w:r>
      <m:oMath>
        <m:r>
          <w:rPr>
            <w:rFonts w:ascii="Cambria Math" w:hAnsi="Cambria Math" w:cstheme="majorBidi"/>
          </w:rPr>
          <m:t>283</m:t>
        </m:r>
      </m:oMath>
      <w:r w:rsidRPr="00165112">
        <w:rPr>
          <w:rFonts w:asciiTheme="majorBidi" w:hAnsiTheme="majorBidi" w:cstheme="majorBidi"/>
        </w:rPr>
        <w:t xml:space="preserve"> days (October 2025 – August 2026)</w:t>
      </w:r>
    </w:p>
    <w:p w14:paraId="70ECC091" w14:textId="77777777" w:rsidR="00167CAC" w:rsidRPr="00165112" w:rsidRDefault="00397A1B">
      <w:pPr>
        <w:numPr>
          <w:ilvl w:val="0"/>
          <w:numId w:val="14"/>
        </w:numPr>
        <w:rPr>
          <w:rFonts w:asciiTheme="majorBidi" w:hAnsiTheme="majorBidi" w:cstheme="majorBidi"/>
        </w:rPr>
      </w:pPr>
      <w:r w:rsidRPr="00165112">
        <w:rPr>
          <w:rFonts w:asciiTheme="majorBidi" w:hAnsiTheme="majorBidi" w:cstheme="majorBidi"/>
          <w:b/>
          <w:bCs/>
        </w:rPr>
        <w:t>Track 3 Split</w:t>
      </w:r>
    </w:p>
    <w:p w14:paraId="45A466F2" w14:textId="77777777" w:rsidR="00167CAC" w:rsidRPr="00165112" w:rsidRDefault="00397A1B" w:rsidP="00167CAC">
      <w:pPr>
        <w:ind w:left="720"/>
        <w:rPr>
          <w:rFonts w:asciiTheme="majorBidi" w:hAnsiTheme="majorBidi" w:cstheme="majorBidi"/>
        </w:rPr>
      </w:pPr>
      <w:r w:rsidRPr="00165112">
        <w:rPr>
          <w:rFonts w:asciiTheme="majorBidi" w:hAnsiTheme="majorBidi" w:cstheme="majorBidi"/>
        </w:rPr>
        <w:t xml:space="preserve">Training on </w:t>
      </w:r>
      <m:oMath>
        <m:r>
          <w:rPr>
            <w:rFonts w:ascii="Cambria Math" w:hAnsi="Cambria Math" w:cstheme="majorBidi"/>
          </w:rPr>
          <m:t>708</m:t>
        </m:r>
      </m:oMath>
      <w:r w:rsidRPr="00165112">
        <w:rPr>
          <w:rFonts w:asciiTheme="majorBidi" w:hAnsiTheme="majorBidi" w:cstheme="majorBidi"/>
        </w:rPr>
        <w:t xml:space="preserve"> days (December 2022 – November 2025)</w:t>
      </w:r>
    </w:p>
    <w:p w14:paraId="4F0E3DE3" w14:textId="77777777" w:rsidR="00397A1B" w:rsidRPr="00165112" w:rsidRDefault="00397A1B" w:rsidP="00167CAC">
      <w:pPr>
        <w:ind w:left="720"/>
        <w:rPr>
          <w:rFonts w:asciiTheme="majorBidi" w:hAnsiTheme="majorBidi" w:cstheme="majorBidi"/>
        </w:rPr>
      </w:pPr>
      <w:r w:rsidRPr="00165112">
        <w:rPr>
          <w:rFonts w:asciiTheme="majorBidi" w:hAnsiTheme="majorBidi" w:cstheme="majorBidi"/>
        </w:rPr>
        <w:t xml:space="preserve">Testing on </w:t>
      </w:r>
      <m:oMath>
        <m:r>
          <w:rPr>
            <w:rFonts w:ascii="Cambria Math" w:hAnsi="Cambria Math" w:cstheme="majorBidi"/>
          </w:rPr>
          <m:t>177</m:t>
        </m:r>
      </m:oMath>
      <w:r w:rsidRPr="00165112">
        <w:rPr>
          <w:rFonts w:asciiTheme="majorBidi" w:hAnsiTheme="majorBidi" w:cstheme="majorBidi"/>
        </w:rPr>
        <w:t xml:space="preserve"> days (December 2025 – August 2026)</w:t>
      </w:r>
    </w:p>
    <w:p w14:paraId="7068FD7C" w14:textId="77777777" w:rsidR="009C49FA" w:rsidRPr="00165112" w:rsidRDefault="009C49FA" w:rsidP="009C49FA">
      <w:pPr>
        <w:ind w:left="720"/>
        <w:rPr>
          <w:rFonts w:asciiTheme="majorBidi" w:hAnsiTheme="majorBidi" w:cstheme="majorBidi"/>
        </w:rPr>
      </w:pPr>
    </w:p>
    <w:p w14:paraId="06D17DF4" w14:textId="77777777" w:rsidR="00397A1B" w:rsidRDefault="00397A1B" w:rsidP="00220D6B">
      <w:pPr>
        <w:rPr>
          <w:rFonts w:asciiTheme="majorBidi" w:hAnsiTheme="majorBidi" w:cstheme="majorBidi"/>
        </w:rPr>
      </w:pPr>
      <w:r w:rsidRPr="00165112">
        <w:rPr>
          <w:rFonts w:asciiTheme="majorBidi" w:hAnsiTheme="majorBidi" w:cstheme="majorBidi"/>
        </w:rPr>
        <w:t>This validation scheme guarantees that all evaluation metrics accurately reflect prospective forecast performance without temporal data leakage.</w:t>
      </w:r>
    </w:p>
    <w:p w14:paraId="2DD9AF84" w14:textId="77777777" w:rsidR="007E63DA" w:rsidRDefault="007E63DA" w:rsidP="00220D6B">
      <w:pPr>
        <w:rPr>
          <w:rFonts w:asciiTheme="majorBidi" w:hAnsiTheme="majorBidi" w:cstheme="majorBidi"/>
        </w:rPr>
      </w:pPr>
    </w:p>
    <w:p w14:paraId="132F256F" w14:textId="77777777" w:rsidR="007E63DA" w:rsidRDefault="007E63DA" w:rsidP="00220D6B">
      <w:pPr>
        <w:rPr>
          <w:rFonts w:asciiTheme="majorBidi" w:hAnsiTheme="majorBidi" w:cstheme="majorBidi"/>
        </w:rPr>
      </w:pPr>
    </w:p>
    <w:p w14:paraId="12BBDBEF" w14:textId="77777777" w:rsidR="007E63DA" w:rsidRDefault="007E63DA" w:rsidP="00220D6B">
      <w:pPr>
        <w:rPr>
          <w:rFonts w:asciiTheme="majorBidi" w:hAnsiTheme="majorBidi" w:cstheme="majorBidi"/>
        </w:rPr>
      </w:pPr>
    </w:p>
    <w:p w14:paraId="4BF113AD" w14:textId="77777777" w:rsidR="007E63DA" w:rsidRDefault="007E63DA" w:rsidP="00220D6B">
      <w:pPr>
        <w:rPr>
          <w:rFonts w:asciiTheme="majorBidi" w:hAnsiTheme="majorBidi" w:cstheme="majorBidi"/>
        </w:rPr>
      </w:pPr>
    </w:p>
    <w:p w14:paraId="7A8CA1FF" w14:textId="77777777" w:rsidR="007E63DA" w:rsidRDefault="007E63DA" w:rsidP="00220D6B">
      <w:pPr>
        <w:rPr>
          <w:rFonts w:asciiTheme="majorBidi" w:hAnsiTheme="majorBidi" w:cstheme="majorBidi"/>
        </w:rPr>
      </w:pPr>
    </w:p>
    <w:p w14:paraId="002F9ECA" w14:textId="77777777" w:rsidR="007E63DA" w:rsidRDefault="007E63DA" w:rsidP="00220D6B">
      <w:pPr>
        <w:rPr>
          <w:rFonts w:asciiTheme="majorBidi" w:hAnsiTheme="majorBidi" w:cstheme="majorBidi"/>
        </w:rPr>
      </w:pPr>
    </w:p>
    <w:p w14:paraId="3DEB5545" w14:textId="77777777" w:rsidR="007E63DA" w:rsidRDefault="007E63DA" w:rsidP="00220D6B">
      <w:pPr>
        <w:rPr>
          <w:rFonts w:asciiTheme="majorBidi" w:hAnsiTheme="majorBidi" w:cstheme="majorBidi"/>
        </w:rPr>
      </w:pPr>
    </w:p>
    <w:p w14:paraId="08330027" w14:textId="77777777" w:rsidR="007E63DA" w:rsidRDefault="007E63DA" w:rsidP="00220D6B">
      <w:pPr>
        <w:rPr>
          <w:rFonts w:asciiTheme="majorBidi" w:hAnsiTheme="majorBidi" w:cstheme="majorBidi"/>
        </w:rPr>
      </w:pPr>
    </w:p>
    <w:p w14:paraId="27998FFE" w14:textId="77777777" w:rsidR="007E63DA" w:rsidRDefault="007E63DA" w:rsidP="00220D6B">
      <w:pPr>
        <w:rPr>
          <w:rFonts w:asciiTheme="majorBidi" w:hAnsiTheme="majorBidi" w:cstheme="majorBidi"/>
        </w:rPr>
      </w:pPr>
    </w:p>
    <w:p w14:paraId="4935C31D" w14:textId="77777777" w:rsidR="007E63DA" w:rsidRDefault="007E63DA" w:rsidP="00220D6B">
      <w:pPr>
        <w:rPr>
          <w:rFonts w:asciiTheme="majorBidi" w:hAnsiTheme="majorBidi" w:cstheme="majorBidi"/>
        </w:rPr>
      </w:pPr>
    </w:p>
    <w:p w14:paraId="2E8B0016" w14:textId="77777777" w:rsidR="007E63DA" w:rsidRDefault="007E63DA" w:rsidP="00220D6B">
      <w:pPr>
        <w:rPr>
          <w:rFonts w:asciiTheme="majorBidi" w:hAnsiTheme="majorBidi" w:cstheme="majorBidi"/>
        </w:rPr>
      </w:pPr>
    </w:p>
    <w:p w14:paraId="258F0996" w14:textId="77777777" w:rsidR="007E63DA" w:rsidRDefault="007E63DA" w:rsidP="00220D6B">
      <w:pPr>
        <w:rPr>
          <w:rFonts w:asciiTheme="majorBidi" w:hAnsiTheme="majorBidi" w:cstheme="majorBidi"/>
        </w:rPr>
      </w:pPr>
    </w:p>
    <w:p w14:paraId="7B6F7ECE" w14:textId="77777777" w:rsidR="007E63DA" w:rsidRDefault="007E63DA" w:rsidP="00220D6B">
      <w:pPr>
        <w:rPr>
          <w:rFonts w:asciiTheme="majorBidi" w:hAnsiTheme="majorBidi" w:cstheme="majorBidi"/>
        </w:rPr>
      </w:pPr>
    </w:p>
    <w:p w14:paraId="7F609154" w14:textId="77777777" w:rsidR="007E63DA" w:rsidRDefault="007E63DA" w:rsidP="00220D6B">
      <w:pPr>
        <w:rPr>
          <w:rFonts w:asciiTheme="majorBidi" w:hAnsiTheme="majorBidi" w:cstheme="majorBidi"/>
        </w:rPr>
      </w:pPr>
    </w:p>
    <w:p w14:paraId="36B44451" w14:textId="77777777" w:rsidR="007E63DA" w:rsidRDefault="007E63DA" w:rsidP="00220D6B">
      <w:pPr>
        <w:rPr>
          <w:rFonts w:asciiTheme="majorBidi" w:hAnsiTheme="majorBidi" w:cstheme="majorBidi"/>
        </w:rPr>
      </w:pPr>
    </w:p>
    <w:p w14:paraId="3CADBA8E" w14:textId="77777777" w:rsidR="007E63DA" w:rsidRDefault="007E63DA" w:rsidP="00220D6B">
      <w:pPr>
        <w:rPr>
          <w:rFonts w:asciiTheme="majorBidi" w:hAnsiTheme="majorBidi" w:cstheme="majorBidi"/>
        </w:rPr>
      </w:pPr>
    </w:p>
    <w:p w14:paraId="6FDABF56" w14:textId="77777777" w:rsidR="007E63DA" w:rsidRDefault="007E63DA" w:rsidP="00220D6B">
      <w:pPr>
        <w:rPr>
          <w:rFonts w:asciiTheme="majorBidi" w:hAnsiTheme="majorBidi" w:cstheme="majorBidi"/>
        </w:rPr>
      </w:pPr>
    </w:p>
    <w:p w14:paraId="35EB39B5" w14:textId="77777777" w:rsidR="007E63DA" w:rsidRDefault="007E63DA" w:rsidP="00220D6B">
      <w:pPr>
        <w:rPr>
          <w:rFonts w:asciiTheme="majorBidi" w:hAnsiTheme="majorBidi" w:cstheme="majorBidi"/>
        </w:rPr>
      </w:pPr>
    </w:p>
    <w:p w14:paraId="1C11AB26" w14:textId="77777777" w:rsidR="007E63DA" w:rsidRPr="00165112" w:rsidRDefault="007E63DA" w:rsidP="00220D6B">
      <w:pPr>
        <w:rPr>
          <w:rFonts w:asciiTheme="majorBidi" w:hAnsiTheme="majorBidi" w:cstheme="majorBidi"/>
        </w:rPr>
      </w:pPr>
    </w:p>
    <w:p w14:paraId="6CDF94D6" w14:textId="77777777" w:rsidR="00220D6B" w:rsidRPr="00165112" w:rsidRDefault="00C05786" w:rsidP="007E63DA">
      <w:pPr>
        <w:pStyle w:val="Heading1"/>
        <w:rPr>
          <w:rFonts w:asciiTheme="majorBidi" w:hAnsiTheme="majorBidi" w:cstheme="majorBidi"/>
        </w:rPr>
      </w:pPr>
      <w:bookmarkStart w:id="81" w:name="_Toc241307904"/>
      <w:r w:rsidRPr="00165112">
        <w:rPr>
          <w:rFonts w:asciiTheme="majorBidi" w:hAnsiTheme="majorBidi" w:cstheme="majorBidi"/>
        </w:rPr>
        <w:lastRenderedPageBreak/>
        <w:t xml:space="preserve">4. </w:t>
      </w:r>
      <w:r w:rsidR="00220D6B" w:rsidRPr="00165112">
        <w:rPr>
          <w:rFonts w:asciiTheme="majorBidi" w:hAnsiTheme="majorBidi" w:cstheme="majorBidi"/>
        </w:rPr>
        <w:t>Modeling and Analysis</w:t>
      </w:r>
      <w:bookmarkEnd w:id="81"/>
    </w:p>
    <w:p w14:paraId="585DD33F" w14:textId="77777777" w:rsidR="009C49FA" w:rsidRPr="008F720D" w:rsidRDefault="00397A1B" w:rsidP="007E63DA">
      <w:pPr>
        <w:pStyle w:val="Heading3"/>
        <w:rPr>
          <w:rFonts w:asciiTheme="majorBidi" w:hAnsiTheme="majorBidi" w:cstheme="majorBidi"/>
          <w:b/>
          <w:bCs/>
          <w:sz w:val="28"/>
          <w:szCs w:val="28"/>
        </w:rPr>
      </w:pPr>
      <w:bookmarkStart w:id="82" w:name="_Toc241307905"/>
      <w:r w:rsidRPr="008F720D">
        <w:rPr>
          <w:rFonts w:asciiTheme="majorBidi" w:hAnsiTheme="majorBidi" w:cstheme="majorBidi"/>
          <w:b/>
          <w:bCs/>
          <w:sz w:val="28"/>
          <w:szCs w:val="28"/>
        </w:rPr>
        <w:t>4.1 Description of Machine Learning and Statistical Models</w:t>
      </w:r>
      <w:bookmarkEnd w:id="82"/>
    </w:p>
    <w:p w14:paraId="227DFB52" w14:textId="77777777" w:rsidR="00097BC6" w:rsidRPr="00165112" w:rsidRDefault="00397A1B" w:rsidP="00397A1B">
      <w:pPr>
        <w:rPr>
          <w:rFonts w:asciiTheme="majorBidi" w:hAnsiTheme="majorBidi" w:cstheme="majorBidi"/>
        </w:rPr>
      </w:pPr>
      <w:r w:rsidRPr="00165112">
        <w:rPr>
          <w:rFonts w:asciiTheme="majorBidi" w:hAnsiTheme="majorBidi" w:cstheme="majorBidi"/>
        </w:rPr>
        <w:t>To address the analytical and predictive objectives outlined in Chapter 1, this study employs a multi-model architecture. Models were selected based on interpretability, mathematical robustness against non-stationarity, and suitability for time-ordered data.</w:t>
      </w:r>
    </w:p>
    <w:p w14:paraId="561F2DB0" w14:textId="77777777" w:rsidR="000827D7" w:rsidRPr="00165112" w:rsidRDefault="000827D7" w:rsidP="00397A1B">
      <w:pPr>
        <w:rPr>
          <w:rFonts w:asciiTheme="majorBidi" w:hAnsiTheme="majorBidi" w:cstheme="majorBidi"/>
        </w:rPr>
      </w:pPr>
    </w:p>
    <w:p w14:paraId="05289BEC" w14:textId="77777777" w:rsidR="00A6554E" w:rsidRPr="00A6554E" w:rsidRDefault="00EA7AE6" w:rsidP="007E63DA">
      <w:pPr>
        <w:pStyle w:val="Caption"/>
        <w:keepNext/>
        <w:jc w:val="left"/>
      </w:pPr>
      <w:bookmarkStart w:id="83" w:name="_Toc238033556"/>
      <w:bookmarkStart w:id="84" w:name="_Toc238033624"/>
      <w:bookmarkStart w:id="85" w:name="_Toc238034194"/>
      <w:bookmarkStart w:id="86" w:name="_Toc238034243"/>
      <w:bookmarkStart w:id="87" w:name="_Toc238034347"/>
      <w:r>
        <w:t xml:space="preserve">Table </w:t>
      </w:r>
      <w:r>
        <w:fldChar w:fldCharType="begin"/>
      </w:r>
      <w:r>
        <w:instrText xml:space="preserve"> SEQ Table \* ARABIC </w:instrText>
      </w:r>
      <w:r>
        <w:fldChar w:fldCharType="separate"/>
      </w:r>
      <w:r w:rsidR="00B67E6E">
        <w:rPr>
          <w:noProof/>
        </w:rPr>
        <w:t>3</w:t>
      </w:r>
      <w:r>
        <w:fldChar w:fldCharType="end"/>
      </w:r>
      <w:r w:rsidR="00A6554E">
        <w:t xml:space="preserve"> </w:t>
      </w:r>
      <w:r w:rsidR="00950754" w:rsidRPr="00A6554E">
        <w:t>methodological modeling suite architecture and algorithms</w:t>
      </w:r>
      <w:bookmarkEnd w:id="83"/>
      <w:bookmarkEnd w:id="84"/>
      <w:bookmarkEnd w:id="85"/>
      <w:bookmarkEnd w:id="86"/>
      <w:bookmarkEnd w:id="87"/>
    </w:p>
    <w:tbl>
      <w:tblPr>
        <w:tblStyle w:val="TableGrid"/>
        <w:tblW w:w="10189" w:type="dxa"/>
        <w:tblLook w:val="04A0" w:firstRow="1" w:lastRow="0" w:firstColumn="1" w:lastColumn="0" w:noHBand="0" w:noVBand="1"/>
      </w:tblPr>
      <w:tblGrid>
        <w:gridCol w:w="2972"/>
        <w:gridCol w:w="7217"/>
      </w:tblGrid>
      <w:tr w:rsidR="00ED1098" w:rsidRPr="00165112" w14:paraId="4A142CC8" w14:textId="77777777" w:rsidTr="000D06B9">
        <w:trPr>
          <w:trHeight w:val="323"/>
        </w:trPr>
        <w:tc>
          <w:tcPr>
            <w:tcW w:w="10189" w:type="dxa"/>
            <w:gridSpan w:val="2"/>
          </w:tcPr>
          <w:p w14:paraId="01F25E31" w14:textId="77777777" w:rsidR="00ED1098" w:rsidRPr="00165112" w:rsidRDefault="00ED1098" w:rsidP="005528A2">
            <w:pPr>
              <w:jc w:val="center"/>
              <w:rPr>
                <w:rFonts w:asciiTheme="majorBidi" w:hAnsiTheme="majorBidi" w:cstheme="majorBidi"/>
              </w:rPr>
            </w:pPr>
            <w:r w:rsidRPr="00165112">
              <w:rPr>
                <w:rFonts w:asciiTheme="majorBidi" w:hAnsiTheme="majorBidi" w:cstheme="majorBidi"/>
              </w:rPr>
              <w:t>METHODOLOGICAL MODELING SUITE</w:t>
            </w:r>
          </w:p>
        </w:tc>
      </w:tr>
      <w:tr w:rsidR="000827D7" w:rsidRPr="00165112" w14:paraId="3E26561F" w14:textId="77777777" w:rsidTr="005528A2">
        <w:trPr>
          <w:trHeight w:val="708"/>
        </w:trPr>
        <w:tc>
          <w:tcPr>
            <w:tcW w:w="2972" w:type="dxa"/>
          </w:tcPr>
          <w:p w14:paraId="0306CA3B" w14:textId="77777777" w:rsidR="0091072A" w:rsidRPr="00165112" w:rsidRDefault="0091072A" w:rsidP="00397A1B">
            <w:pPr>
              <w:rPr>
                <w:rFonts w:asciiTheme="majorBidi" w:hAnsiTheme="majorBidi" w:cstheme="majorBidi"/>
              </w:rPr>
            </w:pPr>
            <w:r w:rsidRPr="00165112">
              <w:rPr>
                <w:rFonts w:asciiTheme="majorBidi" w:hAnsiTheme="majorBidi" w:cstheme="majorBidi"/>
              </w:rPr>
              <w:t>1. Supervised Classification</w:t>
            </w:r>
          </w:p>
        </w:tc>
        <w:tc>
          <w:tcPr>
            <w:tcW w:w="7217" w:type="dxa"/>
          </w:tcPr>
          <w:p w14:paraId="3688EE2F" w14:textId="77777777" w:rsidR="000827D7" w:rsidRPr="00165112" w:rsidRDefault="00ED7E8F" w:rsidP="00397A1B">
            <w:pPr>
              <w:rPr>
                <w:rFonts w:asciiTheme="majorBidi" w:hAnsiTheme="majorBidi" w:cstheme="majorBidi"/>
              </w:rPr>
            </w:pPr>
            <w:r w:rsidRPr="00165112">
              <w:rPr>
                <w:rFonts w:asciiTheme="majorBidi" w:hAnsiTheme="majorBidi" w:cstheme="majorBidi"/>
              </w:rPr>
              <w:t>Logistic Regression (L2), Ridge Classifier,</w:t>
            </w:r>
            <w:r w:rsidR="0082074A" w:rsidRPr="00165112">
              <w:rPr>
                <w:rFonts w:asciiTheme="majorBidi" w:hAnsiTheme="majorBidi" w:cstheme="majorBidi"/>
              </w:rPr>
              <w:t xml:space="preserve"> Decision Trees, Random Forest</w:t>
            </w:r>
          </w:p>
        </w:tc>
      </w:tr>
      <w:tr w:rsidR="000827D7" w:rsidRPr="00165112" w14:paraId="562EC1A0" w14:textId="77777777" w:rsidTr="00FB288D">
        <w:trPr>
          <w:trHeight w:val="632"/>
        </w:trPr>
        <w:tc>
          <w:tcPr>
            <w:tcW w:w="2972" w:type="dxa"/>
          </w:tcPr>
          <w:p w14:paraId="5FC2B3F5" w14:textId="77777777" w:rsidR="000827D7" w:rsidRPr="00165112" w:rsidRDefault="0082074A" w:rsidP="00397A1B">
            <w:pPr>
              <w:rPr>
                <w:rFonts w:asciiTheme="majorBidi" w:hAnsiTheme="majorBidi" w:cstheme="majorBidi"/>
              </w:rPr>
            </w:pPr>
            <w:r w:rsidRPr="00165112">
              <w:rPr>
                <w:rFonts w:asciiTheme="majorBidi" w:hAnsiTheme="majorBidi" w:cstheme="majorBidi"/>
              </w:rPr>
              <w:t>2. Supervised Regression</w:t>
            </w:r>
          </w:p>
        </w:tc>
        <w:tc>
          <w:tcPr>
            <w:tcW w:w="7217" w:type="dxa"/>
          </w:tcPr>
          <w:p w14:paraId="4B7EAFE5" w14:textId="77777777" w:rsidR="000827D7" w:rsidRPr="00165112" w:rsidRDefault="000106D6" w:rsidP="00397A1B">
            <w:pPr>
              <w:rPr>
                <w:rFonts w:asciiTheme="majorBidi" w:hAnsiTheme="majorBidi" w:cstheme="majorBidi"/>
              </w:rPr>
            </w:pPr>
            <w:r w:rsidRPr="00165112">
              <w:rPr>
                <w:rFonts w:asciiTheme="majorBidi" w:hAnsiTheme="majorBidi" w:cstheme="majorBidi"/>
              </w:rPr>
              <w:t xml:space="preserve">Delta-Ridge, Lasso, </w:t>
            </w:r>
            <w:proofErr w:type="spellStart"/>
            <w:r w:rsidRPr="00165112">
              <w:rPr>
                <w:rFonts w:asciiTheme="majorBidi" w:hAnsiTheme="majorBidi" w:cstheme="majorBidi"/>
              </w:rPr>
              <w:t>ElasticNet</w:t>
            </w:r>
            <w:proofErr w:type="spellEnd"/>
            <w:r w:rsidRPr="00165112">
              <w:rPr>
                <w:rFonts w:asciiTheme="majorBidi" w:hAnsiTheme="majorBidi" w:cstheme="majorBidi"/>
              </w:rPr>
              <w:t>, Delta-Random Forest, Multi-lag OLS</w:t>
            </w:r>
          </w:p>
        </w:tc>
      </w:tr>
      <w:tr w:rsidR="000827D7" w:rsidRPr="00165112" w14:paraId="28743B7E" w14:textId="77777777" w:rsidTr="00FB288D">
        <w:trPr>
          <w:trHeight w:val="646"/>
        </w:trPr>
        <w:tc>
          <w:tcPr>
            <w:tcW w:w="2972" w:type="dxa"/>
          </w:tcPr>
          <w:p w14:paraId="5AC7045E" w14:textId="77777777" w:rsidR="000827D7" w:rsidRPr="00165112" w:rsidRDefault="000106D6" w:rsidP="00397A1B">
            <w:pPr>
              <w:rPr>
                <w:rFonts w:asciiTheme="majorBidi" w:hAnsiTheme="majorBidi" w:cstheme="majorBidi"/>
              </w:rPr>
            </w:pPr>
            <w:r w:rsidRPr="00165112">
              <w:rPr>
                <w:rFonts w:asciiTheme="majorBidi" w:hAnsiTheme="majorBidi" w:cstheme="majorBidi"/>
              </w:rPr>
              <w:t>3. Probabilistic Time Series</w:t>
            </w:r>
          </w:p>
        </w:tc>
        <w:tc>
          <w:tcPr>
            <w:tcW w:w="7217" w:type="dxa"/>
          </w:tcPr>
          <w:p w14:paraId="1FFF83E9" w14:textId="77777777" w:rsidR="000827D7" w:rsidRPr="00165112" w:rsidRDefault="00F70B66" w:rsidP="00397A1B">
            <w:pPr>
              <w:rPr>
                <w:rFonts w:asciiTheme="majorBidi" w:hAnsiTheme="majorBidi" w:cstheme="majorBidi"/>
              </w:rPr>
            </w:pPr>
            <w:r w:rsidRPr="00165112">
              <w:rPr>
                <w:rFonts w:asciiTheme="majorBidi" w:hAnsiTheme="majorBidi" w:cstheme="majorBidi"/>
              </w:rPr>
              <w:t>AR(p), MA(q), ARMA(</w:t>
            </w:r>
            <w:proofErr w:type="spellStart"/>
            <w:r w:rsidRPr="00165112">
              <w:rPr>
                <w:rFonts w:asciiTheme="majorBidi" w:hAnsiTheme="majorBidi" w:cstheme="majorBidi"/>
              </w:rPr>
              <w:t>p,q</w:t>
            </w:r>
            <w:proofErr w:type="spellEnd"/>
            <w:r w:rsidRPr="00165112">
              <w:rPr>
                <w:rFonts w:asciiTheme="majorBidi" w:hAnsiTheme="majorBidi" w:cstheme="majorBidi"/>
              </w:rPr>
              <w:t>), ARIMA(</w:t>
            </w:r>
            <w:proofErr w:type="spellStart"/>
            <w:r w:rsidRPr="00165112">
              <w:rPr>
                <w:rFonts w:asciiTheme="majorBidi" w:hAnsiTheme="majorBidi" w:cstheme="majorBidi"/>
              </w:rPr>
              <w:t>p,d,q</w:t>
            </w:r>
            <w:proofErr w:type="spellEnd"/>
            <w:r w:rsidRPr="00165112">
              <w:rPr>
                <w:rFonts w:asciiTheme="majorBidi" w:hAnsiTheme="majorBidi" w:cstheme="majorBidi"/>
              </w:rPr>
              <w:t>), Holt-Winters Exponential Smoothing</w:t>
            </w:r>
          </w:p>
        </w:tc>
      </w:tr>
      <w:tr w:rsidR="000827D7" w:rsidRPr="00165112" w14:paraId="3ED61E71" w14:textId="77777777" w:rsidTr="00FB288D">
        <w:trPr>
          <w:trHeight w:val="646"/>
        </w:trPr>
        <w:tc>
          <w:tcPr>
            <w:tcW w:w="2972" w:type="dxa"/>
          </w:tcPr>
          <w:p w14:paraId="0E1B0CF2" w14:textId="77777777" w:rsidR="000827D7" w:rsidRPr="00165112" w:rsidRDefault="00335615" w:rsidP="00397A1B">
            <w:pPr>
              <w:rPr>
                <w:rFonts w:asciiTheme="majorBidi" w:hAnsiTheme="majorBidi" w:cstheme="majorBidi"/>
              </w:rPr>
            </w:pPr>
            <w:r w:rsidRPr="00165112">
              <w:rPr>
                <w:rFonts w:asciiTheme="majorBidi" w:hAnsiTheme="majorBidi" w:cstheme="majorBidi"/>
              </w:rPr>
              <w:t>4. Unsupervised Learning</w:t>
            </w:r>
          </w:p>
        </w:tc>
        <w:tc>
          <w:tcPr>
            <w:tcW w:w="7217" w:type="dxa"/>
          </w:tcPr>
          <w:p w14:paraId="3ECC4DEC" w14:textId="77777777" w:rsidR="000827D7" w:rsidRPr="00165112" w:rsidRDefault="00F70B66" w:rsidP="00397A1B">
            <w:pPr>
              <w:rPr>
                <w:rFonts w:asciiTheme="majorBidi" w:hAnsiTheme="majorBidi" w:cstheme="majorBidi"/>
              </w:rPr>
            </w:pPr>
            <w:r w:rsidRPr="00165112">
              <w:rPr>
                <w:rFonts w:asciiTheme="majorBidi" w:hAnsiTheme="majorBidi" w:cstheme="majorBidi"/>
              </w:rPr>
              <w:t>Standardized K-Means (k=3),</w:t>
            </w:r>
            <w:r w:rsidR="00097BC6" w:rsidRPr="00165112">
              <w:rPr>
                <w:rFonts w:asciiTheme="majorBidi" w:hAnsiTheme="majorBidi" w:cstheme="majorBidi"/>
              </w:rPr>
              <w:t xml:space="preserve"> 2D Principal Component Analysis (PCA)</w:t>
            </w:r>
          </w:p>
        </w:tc>
      </w:tr>
    </w:tbl>
    <w:p w14:paraId="375AA85F" w14:textId="77777777" w:rsidR="00397A1B" w:rsidRPr="00165112" w:rsidRDefault="00397A1B" w:rsidP="00220D6B">
      <w:pPr>
        <w:rPr>
          <w:rFonts w:asciiTheme="majorBidi" w:hAnsiTheme="majorBidi" w:cstheme="majorBidi"/>
        </w:rPr>
      </w:pPr>
    </w:p>
    <w:p w14:paraId="2BFA1DC1" w14:textId="77777777" w:rsidR="00667DC9" w:rsidRPr="000B7DAB" w:rsidRDefault="00667DC9" w:rsidP="000B7DAB">
      <w:pPr>
        <w:pStyle w:val="Heading3"/>
        <w:rPr>
          <w:rFonts w:asciiTheme="majorBidi" w:hAnsiTheme="majorBidi" w:cstheme="majorBidi"/>
          <w:b/>
          <w:bCs/>
        </w:rPr>
      </w:pPr>
      <w:bookmarkStart w:id="88" w:name="_Toc241307906"/>
      <w:r w:rsidRPr="000B7DAB">
        <w:rPr>
          <w:rFonts w:asciiTheme="majorBidi" w:hAnsiTheme="majorBidi" w:cstheme="majorBidi"/>
          <w:b/>
          <w:bCs/>
        </w:rPr>
        <w:t>4.1.1 Supervised Classification Models</w:t>
      </w:r>
      <w:bookmarkEnd w:id="88"/>
    </w:p>
    <w:p w14:paraId="35543567" w14:textId="77777777" w:rsidR="009C49FA" w:rsidRPr="00165112" w:rsidRDefault="009C49FA" w:rsidP="00667DC9">
      <w:pPr>
        <w:rPr>
          <w:rFonts w:asciiTheme="majorBidi" w:hAnsiTheme="majorBidi" w:cstheme="majorBidi"/>
          <w:b/>
          <w:bCs/>
        </w:rPr>
      </w:pPr>
    </w:p>
    <w:p w14:paraId="7A918469" w14:textId="77777777" w:rsidR="00BB0501" w:rsidRPr="00165112" w:rsidRDefault="00667DC9">
      <w:pPr>
        <w:numPr>
          <w:ilvl w:val="0"/>
          <w:numId w:val="15"/>
        </w:numPr>
        <w:rPr>
          <w:rFonts w:asciiTheme="majorBidi" w:hAnsiTheme="majorBidi" w:cstheme="majorBidi"/>
        </w:rPr>
      </w:pPr>
      <w:r w:rsidRPr="00165112">
        <w:rPr>
          <w:rFonts w:asciiTheme="majorBidi" w:hAnsiTheme="majorBidi" w:cstheme="majorBidi"/>
          <w:b/>
          <w:bCs/>
        </w:rPr>
        <w:t>Logistic Regression with L2 Regularization</w:t>
      </w:r>
    </w:p>
    <w:p w14:paraId="3B91A1BD" w14:textId="77777777" w:rsidR="00667DC9" w:rsidRPr="00165112" w:rsidRDefault="00667DC9" w:rsidP="00BB0501">
      <w:pPr>
        <w:ind w:left="720"/>
        <w:rPr>
          <w:rFonts w:asciiTheme="majorBidi" w:hAnsiTheme="majorBidi" w:cstheme="majorBidi"/>
        </w:rPr>
      </w:pPr>
      <w:r w:rsidRPr="00165112">
        <w:rPr>
          <w:rFonts w:asciiTheme="majorBidi" w:hAnsiTheme="majorBidi" w:cstheme="majorBidi"/>
        </w:rPr>
        <w:t>Models the posterior log-odds of a positive market close as a linear combination of standardized features, penalizing large weights via Ridge shrinkage:</w:t>
      </w:r>
    </w:p>
    <w:p w14:paraId="5CF69139" w14:textId="77777777" w:rsidR="009C49FA" w:rsidRPr="00165112" w:rsidRDefault="00000000" w:rsidP="00667DC9">
      <w:pPr>
        <w:rPr>
          <w:rFonts w:asciiTheme="majorBidi" w:hAnsiTheme="majorBidi" w:cstheme="majorBidi"/>
        </w:rPr>
      </w:pPr>
      <m:oMathPara>
        <m:oMath>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P</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r>
                            <w:rPr>
                              <w:rFonts w:ascii="Cambria Math" w:hAnsi="Cambria Math" w:cstheme="majorBidi"/>
                            </w:rPr>
                            <m:t>=1</m:t>
                          </m:r>
                        </m:e>
                      </m:d>
                    </m:num>
                    <m:den>
                      <m:r>
                        <w:rPr>
                          <w:rFonts w:ascii="Cambria Math" w:hAnsi="Cambria Math" w:cstheme="majorBidi"/>
                        </w:rPr>
                        <m:t>1-P</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r>
                            <w:rPr>
                              <w:rFonts w:ascii="Cambria Math" w:hAnsi="Cambria Math" w:cstheme="majorBidi"/>
                            </w:rPr>
                            <m:t>=1</m:t>
                          </m:r>
                        </m:e>
                      </m:d>
                    </m:den>
                  </m:f>
                </m:e>
              </m:d>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j=1</m:t>
              </m:r>
            </m:sub>
            <m:sup>
              <m:r>
                <w:rPr>
                  <w:rFonts w:ascii="Cambria Math" w:hAnsi="Cambria Math" w:cstheme="majorBidi"/>
                </w:rPr>
                <m:t>m</m:t>
              </m:r>
            </m:sup>
            <m:e>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j</m:t>
                  </m:r>
                </m:sub>
              </m:sSub>
            </m:e>
          </m:nary>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j,t</m:t>
              </m:r>
            </m:sub>
          </m:sSub>
          <m:r>
            <w:rPr>
              <w:rFonts w:ascii="Cambria Math" w:hAnsi="Cambria Math" w:cstheme="majorBidi"/>
            </w:rPr>
            <m:t>-λ‖</m:t>
          </m:r>
          <m:r>
            <m:rPr>
              <m:sty m:val="bi"/>
            </m:rPr>
            <w:rPr>
              <w:rFonts w:ascii="Cambria Math" w:hAnsi="Cambria Math" w:cstheme="majorBidi"/>
            </w:rPr>
            <m:t>β</m:t>
          </m:r>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m:t>
              </m:r>
            </m:e>
            <m:sub>
              <m:r>
                <w:rPr>
                  <w:rFonts w:ascii="Cambria Math" w:hAnsi="Cambria Math" w:cstheme="majorBidi"/>
                </w:rPr>
                <m:t>2</m:t>
              </m:r>
            </m:sub>
            <m:sup>
              <m:r>
                <w:rPr>
                  <w:rFonts w:ascii="Cambria Math" w:hAnsi="Cambria Math" w:cstheme="majorBidi"/>
                </w:rPr>
                <m:t>2</m:t>
              </m:r>
            </m:sup>
          </m:sSubSup>
        </m:oMath>
      </m:oMathPara>
    </w:p>
    <w:p w14:paraId="7A2E0F12" w14:textId="77777777" w:rsidR="00BB0501" w:rsidRPr="00165112" w:rsidRDefault="00667DC9">
      <w:pPr>
        <w:numPr>
          <w:ilvl w:val="0"/>
          <w:numId w:val="15"/>
        </w:numPr>
        <w:rPr>
          <w:rFonts w:asciiTheme="majorBidi" w:hAnsiTheme="majorBidi" w:cstheme="majorBidi"/>
        </w:rPr>
      </w:pPr>
      <w:r w:rsidRPr="00165112">
        <w:rPr>
          <w:rFonts w:asciiTheme="majorBidi" w:hAnsiTheme="majorBidi" w:cstheme="majorBidi"/>
          <w:b/>
          <w:bCs/>
        </w:rPr>
        <w:t>Ridge Classifier</w:t>
      </w:r>
    </w:p>
    <w:p w14:paraId="54051DCC" w14:textId="77777777" w:rsidR="00667DC9" w:rsidRPr="00165112" w:rsidRDefault="00667DC9" w:rsidP="00BB0501">
      <w:pPr>
        <w:ind w:left="720"/>
        <w:rPr>
          <w:rFonts w:asciiTheme="majorBidi" w:hAnsiTheme="majorBidi" w:cstheme="majorBidi"/>
        </w:rPr>
      </w:pPr>
      <w:r w:rsidRPr="00165112">
        <w:rPr>
          <w:rFonts w:asciiTheme="majorBidi" w:hAnsiTheme="majorBidi" w:cstheme="majorBidi"/>
        </w:rPr>
        <w:t xml:space="preserve">Converts binary targets to </w:t>
      </w:r>
      <m:oMath>
        <m:d>
          <m:dPr>
            <m:begChr m:val="{"/>
            <m:endChr m:val="}"/>
            <m:ctrlPr>
              <w:rPr>
                <w:rFonts w:ascii="Cambria Math" w:hAnsi="Cambria Math" w:cstheme="majorBidi"/>
              </w:rPr>
            </m:ctrlPr>
          </m:dPr>
          <m:e>
            <m:r>
              <w:rPr>
                <w:rFonts w:ascii="Cambria Math" w:hAnsi="Cambria Math" w:cstheme="majorBidi"/>
              </w:rPr>
              <m:t>-1,1</m:t>
            </m:r>
          </m:e>
        </m:d>
      </m:oMath>
      <w:r w:rsidRPr="00165112">
        <w:rPr>
          <w:rFonts w:asciiTheme="majorBidi" w:hAnsiTheme="majorBidi" w:cstheme="majorBidi"/>
        </w:rPr>
        <w:t xml:space="preserve"> and solves a regularized least-squares problem, offering stability in the presence of multicollinear technical indicators.</w:t>
      </w:r>
    </w:p>
    <w:p w14:paraId="6355097A" w14:textId="77777777" w:rsidR="009C49FA" w:rsidRPr="00165112" w:rsidRDefault="009C49FA" w:rsidP="009C49FA">
      <w:pPr>
        <w:ind w:left="720"/>
        <w:rPr>
          <w:rFonts w:asciiTheme="majorBidi" w:hAnsiTheme="majorBidi" w:cstheme="majorBidi"/>
        </w:rPr>
      </w:pPr>
    </w:p>
    <w:p w14:paraId="50597C83" w14:textId="77777777" w:rsidR="00BB0501" w:rsidRPr="00165112" w:rsidRDefault="00667DC9">
      <w:pPr>
        <w:numPr>
          <w:ilvl w:val="0"/>
          <w:numId w:val="15"/>
        </w:numPr>
        <w:rPr>
          <w:rFonts w:asciiTheme="majorBidi" w:hAnsiTheme="majorBidi" w:cstheme="majorBidi"/>
        </w:rPr>
      </w:pPr>
      <w:r w:rsidRPr="00165112">
        <w:rPr>
          <w:rFonts w:asciiTheme="majorBidi" w:hAnsiTheme="majorBidi" w:cstheme="majorBidi"/>
          <w:b/>
          <w:bCs/>
        </w:rPr>
        <w:t>Decision Tree and Random Forest Classifiers</w:t>
      </w:r>
    </w:p>
    <w:p w14:paraId="140A9CB6" w14:textId="77777777" w:rsidR="00667DC9" w:rsidRPr="00165112" w:rsidRDefault="00667DC9" w:rsidP="00BB0501">
      <w:pPr>
        <w:ind w:left="720"/>
        <w:rPr>
          <w:rFonts w:asciiTheme="majorBidi" w:hAnsiTheme="majorBidi" w:cstheme="majorBidi"/>
        </w:rPr>
      </w:pPr>
      <w:r w:rsidRPr="00165112">
        <w:rPr>
          <w:rFonts w:asciiTheme="majorBidi" w:hAnsiTheme="majorBidi" w:cstheme="majorBidi"/>
        </w:rPr>
        <w:t>Non-parametric ensemble methods that recursively split the feature space based on Gini Impurity reduction:</w:t>
      </w:r>
    </w:p>
    <w:p w14:paraId="762AB3E7" w14:textId="77777777" w:rsidR="009C49FA" w:rsidRPr="00165112" w:rsidRDefault="00000000" w:rsidP="00667DC9">
      <w:pPr>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G</m:t>
              </m:r>
            </m:sub>
          </m:sSub>
          <m:d>
            <m:dPr>
              <m:ctrlPr>
                <w:rPr>
                  <w:rFonts w:ascii="Cambria Math" w:hAnsi="Cambria Math" w:cstheme="majorBidi"/>
                </w:rPr>
              </m:ctrlPr>
            </m:dPr>
            <m:e>
              <m:r>
                <w:rPr>
                  <w:rFonts w:ascii="Cambria Math" w:hAnsi="Cambria Math" w:cstheme="majorBidi"/>
                </w:rPr>
                <m:t>p</m:t>
              </m:r>
            </m:e>
          </m:d>
          <m:r>
            <w:rPr>
              <w:rFonts w:ascii="Cambria Math" w:hAnsi="Cambria Math" w:cstheme="majorBidi"/>
            </w:rPr>
            <m:t>=1-</m:t>
          </m:r>
          <m:nary>
            <m:naryPr>
              <m:chr m:val="∑"/>
              <m:limLoc m:val="undOvr"/>
              <m:ctrlPr>
                <w:rPr>
                  <w:rFonts w:ascii="Cambria Math" w:hAnsi="Cambria Math" w:cstheme="majorBidi"/>
                </w:rPr>
              </m:ctrlPr>
            </m:naryPr>
            <m:sub>
              <m:r>
                <w:rPr>
                  <w:rFonts w:ascii="Cambria Math" w:hAnsi="Cambria Math" w:cstheme="majorBidi"/>
                </w:rPr>
                <m:t>i=0</m:t>
              </m:r>
            </m:sub>
            <m:sup>
              <m:r>
                <w:rPr>
                  <w:rFonts w:ascii="Cambria Math" w:hAnsi="Cambria Math" w:cstheme="majorBidi"/>
                </w:rPr>
                <m:t>1</m:t>
              </m:r>
            </m:sup>
            <m:e>
              <m:sSubSup>
                <m:sSubSupPr>
                  <m:ctrlPr>
                    <w:rPr>
                      <w:rFonts w:ascii="Cambria Math" w:hAnsi="Cambria Math" w:cstheme="majorBidi"/>
                    </w:rPr>
                  </m:ctrlPr>
                </m:sSubSupPr>
                <m:e>
                  <m:r>
                    <w:rPr>
                      <w:rFonts w:ascii="Cambria Math" w:hAnsi="Cambria Math" w:cstheme="majorBidi"/>
                    </w:rPr>
                    <m:t>p</m:t>
                  </m:r>
                </m:e>
                <m:sub>
                  <m:r>
                    <w:rPr>
                      <w:rFonts w:ascii="Cambria Math" w:hAnsi="Cambria Math" w:cstheme="majorBidi"/>
                    </w:rPr>
                    <m:t>i</m:t>
                  </m:r>
                </m:sub>
                <m:sup>
                  <m:r>
                    <w:rPr>
                      <w:rFonts w:ascii="Cambria Math" w:hAnsi="Cambria Math" w:cstheme="majorBidi"/>
                    </w:rPr>
                    <m:t>2</m:t>
                  </m:r>
                </m:sup>
              </m:sSubSup>
            </m:e>
          </m:nary>
        </m:oMath>
      </m:oMathPara>
    </w:p>
    <w:p w14:paraId="5F449130" w14:textId="77777777" w:rsidR="009C49FA" w:rsidRPr="00165112" w:rsidRDefault="00667DC9" w:rsidP="00C22853">
      <w:pPr>
        <w:pStyle w:val="Heading3"/>
        <w:rPr>
          <w:rFonts w:asciiTheme="majorBidi" w:hAnsiTheme="majorBidi" w:cstheme="majorBidi"/>
          <w:b/>
          <w:bCs/>
        </w:rPr>
      </w:pPr>
      <w:bookmarkStart w:id="89" w:name="_Toc241307907"/>
      <w:r w:rsidRPr="000B7DAB">
        <w:rPr>
          <w:rFonts w:asciiTheme="majorBidi" w:hAnsiTheme="majorBidi" w:cstheme="majorBidi"/>
          <w:b/>
          <w:bCs/>
        </w:rPr>
        <w:lastRenderedPageBreak/>
        <w:t>4.1.2 Supervised Time-Series Regression Models</w:t>
      </w:r>
      <w:bookmarkEnd w:id="89"/>
    </w:p>
    <w:p w14:paraId="6482CA68" w14:textId="77777777" w:rsidR="00EE05E2" w:rsidRPr="00165112" w:rsidRDefault="00667DC9">
      <w:pPr>
        <w:numPr>
          <w:ilvl w:val="0"/>
          <w:numId w:val="16"/>
        </w:numPr>
        <w:rPr>
          <w:rFonts w:asciiTheme="majorBidi" w:hAnsiTheme="majorBidi" w:cstheme="majorBidi"/>
        </w:rPr>
      </w:pPr>
      <w:r w:rsidRPr="00165112">
        <w:rPr>
          <w:rFonts w:asciiTheme="majorBidi" w:hAnsiTheme="majorBidi" w:cstheme="majorBidi"/>
          <w:b/>
          <w:bCs/>
        </w:rPr>
        <w:t>Delta-Target Formulation (</w:t>
      </w:r>
      <m:oMath>
        <m:r>
          <m:rPr>
            <m:sty m:val="p"/>
          </m:rP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oMath>
      <w:r w:rsidRPr="00165112">
        <w:rPr>
          <w:rFonts w:asciiTheme="majorBidi" w:hAnsiTheme="majorBidi" w:cstheme="majorBidi"/>
          <w:b/>
          <w:bCs/>
        </w:rPr>
        <w:t>)</w:t>
      </w:r>
    </w:p>
    <w:p w14:paraId="089BEE2C" w14:textId="77777777" w:rsidR="00667DC9" w:rsidRPr="00165112" w:rsidRDefault="00667DC9" w:rsidP="00EE05E2">
      <w:pPr>
        <w:ind w:left="720"/>
        <w:rPr>
          <w:rFonts w:asciiTheme="majorBidi" w:hAnsiTheme="majorBidi" w:cstheme="majorBidi"/>
        </w:rPr>
      </w:pPr>
      <w:r w:rsidRPr="00165112">
        <w:rPr>
          <w:rFonts w:asciiTheme="majorBidi" w:hAnsiTheme="majorBidi" w:cstheme="majorBidi"/>
        </w:rPr>
        <w:t>To resolve the tree-extrapolation ceiling on trending time series, regression targets were transformed into day-over-day differentials (</w:t>
      </w:r>
      <m:oMath>
        <m:r>
          <m:rPr>
            <m:sty m:val="p"/>
          </m:rP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oMath>
      <w:r w:rsidRPr="00165112">
        <w:rPr>
          <w:rFonts w:asciiTheme="majorBidi" w:hAnsiTheme="majorBidi" w:cstheme="majorBidi"/>
        </w:rPr>
        <w:t>). The final level prediction reconstructs the series via:</w:t>
      </w:r>
    </w:p>
    <w:p w14:paraId="610CC129" w14:textId="77777777" w:rsidR="009C49FA" w:rsidRPr="00165112" w:rsidRDefault="00000000" w:rsidP="00667DC9">
      <w:pPr>
        <w:rPr>
          <w:rFonts w:asciiTheme="majorBidi" w:hAnsiTheme="majorBidi" w:cstheme="majorBidi"/>
        </w:rPr>
      </w:pPr>
      <m:oMathPara>
        <m:oMath>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rPr>
              </m:ctrlPr>
            </m:sSubPr>
            <m:e>
              <m:acc>
                <m:accPr>
                  <m:ctrlPr>
                    <w:rPr>
                      <w:rFonts w:ascii="Cambria Math" w:hAnsi="Cambria Math" w:cstheme="majorBidi"/>
                    </w:rPr>
                  </m:ctrlPr>
                </m:accPr>
                <m:e>
                  <m:r>
                    <m:rPr>
                      <m:sty m:val="p"/>
                    </m:rPr>
                    <w:rPr>
                      <w:rFonts w:ascii="Cambria Math" w:hAnsi="Cambria Math" w:cstheme="majorBidi"/>
                    </w:rPr>
                    <m:t>Δ</m:t>
                  </m:r>
                  <m:r>
                    <w:rPr>
                      <w:rFonts w:ascii="Cambria Math" w:hAnsi="Cambria Math" w:cstheme="majorBidi"/>
                    </w:rPr>
                    <m:t>y</m:t>
                  </m:r>
                </m:e>
              </m:acc>
            </m:e>
            <m:sub>
              <m:r>
                <w:rPr>
                  <w:rFonts w:ascii="Cambria Math" w:hAnsi="Cambria Math" w:cstheme="majorBidi"/>
                </w:rPr>
                <m:t>t</m:t>
              </m:r>
            </m:sub>
          </m:sSub>
        </m:oMath>
      </m:oMathPara>
    </w:p>
    <w:p w14:paraId="415B1E0E" w14:textId="77777777" w:rsidR="00667DC9" w:rsidRPr="00165112" w:rsidRDefault="00667DC9">
      <w:pPr>
        <w:numPr>
          <w:ilvl w:val="0"/>
          <w:numId w:val="16"/>
        </w:numPr>
        <w:rPr>
          <w:rFonts w:asciiTheme="majorBidi" w:hAnsiTheme="majorBidi" w:cstheme="majorBidi"/>
        </w:rPr>
      </w:pPr>
      <w:r w:rsidRPr="00165112">
        <w:rPr>
          <w:rFonts w:asciiTheme="majorBidi" w:hAnsiTheme="majorBidi" w:cstheme="majorBidi"/>
          <w:b/>
          <w:bCs/>
        </w:rPr>
        <w:t>Lasso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oMath>
      <w:r w:rsidRPr="00165112">
        <w:rPr>
          <w:rFonts w:asciiTheme="majorBidi" w:hAnsiTheme="majorBidi" w:cstheme="majorBidi"/>
          <w:b/>
          <w:bCs/>
        </w:rPr>
        <w:t>) and Ridge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oMath>
      <w:r w:rsidRPr="00165112">
        <w:rPr>
          <w:rFonts w:asciiTheme="majorBidi" w:hAnsiTheme="majorBidi" w:cstheme="majorBidi"/>
          <w:b/>
          <w:bCs/>
        </w:rPr>
        <w:t>) Regularized Regression</w:t>
      </w:r>
      <w:r w:rsidRPr="00165112">
        <w:rPr>
          <w:rFonts w:asciiTheme="majorBidi" w:hAnsiTheme="majorBidi" w:cstheme="majorBidi"/>
        </w:rPr>
        <w:t>:</w:t>
      </w:r>
    </w:p>
    <w:p w14:paraId="5F9CE8F5" w14:textId="77777777" w:rsidR="00667DC9" w:rsidRPr="00165112" w:rsidRDefault="00000000" w:rsidP="00667DC9">
      <w:pPr>
        <w:rPr>
          <w:rFonts w:asciiTheme="majorBidi" w:hAnsiTheme="majorBidi" w:cstheme="majorBidi"/>
        </w:rPr>
      </w:pPr>
      <m:oMathPara>
        <m:oMath>
          <m:func>
            <m:funcPr>
              <m:ctrlPr>
                <w:rPr>
                  <w:rFonts w:ascii="Cambria Math" w:hAnsi="Cambria Math" w:cstheme="majorBidi"/>
                </w:rPr>
              </m:ctrlPr>
            </m:funcPr>
            <m:fName>
              <m:limLow>
                <m:limLowPr>
                  <m:ctrlPr>
                    <w:rPr>
                      <w:rFonts w:ascii="Cambria Math" w:hAnsi="Cambria Math" w:cstheme="majorBidi"/>
                    </w:rPr>
                  </m:ctrlPr>
                </m:limLowPr>
                <m:e>
                  <m:r>
                    <m:rPr>
                      <m:sty m:val="p"/>
                    </m:rPr>
                    <w:rPr>
                      <w:rFonts w:ascii="Cambria Math" w:hAnsi="Cambria Math" w:cstheme="majorBidi"/>
                    </w:rPr>
                    <m:t>min</m:t>
                  </m:r>
                </m:e>
                <m:lim>
                  <m:r>
                    <m:rPr>
                      <m:sty m:val="bi"/>
                    </m:rPr>
                    <w:rPr>
                      <w:rFonts w:ascii="Cambria Math" w:hAnsi="Cambria Math" w:cstheme="majorBidi"/>
                    </w:rPr>
                    <m:t>β</m:t>
                  </m:r>
                </m:lim>
              </m:limLow>
            </m:fName>
            <m:e>
              <m:d>
                <m:dPr>
                  <m:begChr m:val="{"/>
                  <m:endChr m:val="}"/>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2n</m:t>
                      </m:r>
                    </m:den>
                  </m:f>
                  <m:nary>
                    <m:naryPr>
                      <m:chr m:val="∑"/>
                      <m:limLoc m:val="undOvr"/>
                      <m:ctrlPr>
                        <w:rPr>
                          <w:rFonts w:ascii="Cambria Math" w:hAnsi="Cambria Math" w:cstheme="majorBidi"/>
                        </w:rPr>
                      </m:ctrlPr>
                    </m:naryPr>
                    <m:sub>
                      <m:r>
                        <w:rPr>
                          <w:rFonts w:ascii="Cambria Math" w:hAnsi="Cambria Math" w:cstheme="majorBidi"/>
                        </w:rPr>
                        <m:t>i=1</m:t>
                      </m:r>
                    </m:sub>
                    <m:sup>
                      <m:r>
                        <w:rPr>
                          <w:rFonts w:ascii="Cambria Math" w:hAnsi="Cambria Math" w:cstheme="majorBidi"/>
                        </w:rPr>
                        <m:t>n</m:t>
                      </m:r>
                    </m:sup>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Sup>
                                <m:sSubSupPr>
                                  <m:ctrlPr>
                                    <w:rPr>
                                      <w:rFonts w:ascii="Cambria Math" w:hAnsi="Cambria Math" w:cstheme="majorBidi"/>
                                    </w:rPr>
                                  </m:ctrlPr>
                                </m:sSubSupPr>
                                <m:e>
                                  <m:r>
                                    <m:rPr>
                                      <m:sty m:val="b"/>
                                    </m:rPr>
                                    <w:rPr>
                                      <w:rFonts w:ascii="Cambria Math" w:hAnsi="Cambria Math" w:cstheme="majorBidi"/>
                                    </w:rPr>
                                    <m:t>x</m:t>
                                  </m:r>
                                </m:e>
                                <m:sub>
                                  <m:r>
                                    <w:rPr>
                                      <w:rFonts w:ascii="Cambria Math" w:hAnsi="Cambria Math" w:cstheme="majorBidi"/>
                                    </w:rPr>
                                    <m:t>i</m:t>
                                  </m:r>
                                </m:sub>
                                <m:sup>
                                  <m:r>
                                    <w:rPr>
                                      <w:rFonts w:ascii="Cambria Math" w:hAnsi="Cambria Math" w:cstheme="majorBidi"/>
                                    </w:rPr>
                                    <m:t>T</m:t>
                                  </m:r>
                                </m:sup>
                              </m:sSubSup>
                              <m:r>
                                <m:rPr>
                                  <m:sty m:val="bi"/>
                                </m:rPr>
                                <w:rPr>
                                  <w:rFonts w:ascii="Cambria Math" w:hAnsi="Cambria Math" w:cstheme="majorBidi"/>
                                </w:rPr>
                                <m:t>β</m:t>
                              </m:r>
                            </m:e>
                          </m:d>
                        </m:e>
                        <m:sup>
                          <m:r>
                            <w:rPr>
                              <w:rFonts w:ascii="Cambria Math" w:hAnsi="Cambria Math" w:cstheme="majorBidi"/>
                            </w:rPr>
                            <m:t>2</m:t>
                          </m:r>
                        </m:sup>
                      </m:sSup>
                    </m:e>
                  </m:nary>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1</m:t>
                      </m:r>
                    </m:sub>
                  </m:sSub>
                  <m:r>
                    <w:rPr>
                      <w:rFonts w:ascii="Cambria Math" w:hAnsi="Cambria Math" w:cstheme="majorBidi"/>
                    </w:rPr>
                    <m:t>‖</m:t>
                  </m:r>
                  <m:r>
                    <m:rPr>
                      <m:sty m:val="bi"/>
                    </m:rPr>
                    <w:rPr>
                      <w:rFonts w:ascii="Cambria Math" w:hAnsi="Cambria Math" w:cstheme="majorBidi"/>
                    </w:rPr>
                    <m:t>β</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m:t>
                      </m:r>
                    </m:e>
                    <m:sub>
                      <m:r>
                        <w:rPr>
                          <w:rFonts w:ascii="Cambria Math" w:hAnsi="Cambria Math" w:cstheme="majorBidi"/>
                        </w:rPr>
                        <m:t>1</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2</m:t>
                          </m:r>
                        </m:sub>
                      </m:sSub>
                    </m:num>
                    <m:den>
                      <m:r>
                        <w:rPr>
                          <w:rFonts w:ascii="Cambria Math" w:hAnsi="Cambria Math" w:cstheme="majorBidi"/>
                        </w:rPr>
                        <m:t>2</m:t>
                      </m:r>
                    </m:den>
                  </m:f>
                  <m:r>
                    <w:rPr>
                      <w:rFonts w:ascii="Cambria Math" w:hAnsi="Cambria Math" w:cstheme="majorBidi"/>
                    </w:rPr>
                    <m:t>‖</m:t>
                  </m:r>
                  <m:r>
                    <m:rPr>
                      <m:sty m:val="bi"/>
                    </m:rPr>
                    <w:rPr>
                      <w:rFonts w:ascii="Cambria Math" w:hAnsi="Cambria Math" w:cstheme="majorBidi"/>
                    </w:rPr>
                    <m:t>β</m:t>
                  </m:r>
                  <m: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m:t>
                      </m:r>
                    </m:e>
                    <m:sub>
                      <m:r>
                        <w:rPr>
                          <w:rFonts w:ascii="Cambria Math" w:hAnsi="Cambria Math" w:cstheme="majorBidi"/>
                        </w:rPr>
                        <m:t>2</m:t>
                      </m:r>
                    </m:sub>
                    <m:sup>
                      <m:r>
                        <w:rPr>
                          <w:rFonts w:ascii="Cambria Math" w:hAnsi="Cambria Math" w:cstheme="majorBidi"/>
                        </w:rPr>
                        <m:t>2</m:t>
                      </m:r>
                    </m:sup>
                  </m:sSubSup>
                </m:e>
              </m:d>
            </m:e>
          </m:func>
        </m:oMath>
      </m:oMathPara>
    </w:p>
    <w:p w14:paraId="21A1F219" w14:textId="77777777" w:rsidR="009C49FA" w:rsidRPr="00165112" w:rsidRDefault="00667DC9" w:rsidP="008F720D">
      <w:pPr>
        <w:ind w:left="720"/>
        <w:rPr>
          <w:rFonts w:asciiTheme="majorBidi" w:hAnsiTheme="majorBidi" w:cstheme="majorBidi"/>
        </w:rPr>
      </w:pPr>
      <w:r w:rsidRPr="00165112">
        <w:rPr>
          <w:rFonts w:asciiTheme="majorBidi" w:hAnsiTheme="majorBidi" w:cstheme="majorBidi"/>
        </w:rPr>
        <w:t>Lasso sets uninformative lag coefficients strictly to zero, while Ridge shrinks coefficients smoothly to prevent variance inflation.</w:t>
      </w:r>
    </w:p>
    <w:p w14:paraId="5CD15C8E" w14:textId="77777777" w:rsidR="009C49FA" w:rsidRPr="00165112" w:rsidRDefault="00667DC9" w:rsidP="008F720D">
      <w:pPr>
        <w:pStyle w:val="Heading3"/>
        <w:rPr>
          <w:rFonts w:asciiTheme="majorBidi" w:hAnsiTheme="majorBidi" w:cstheme="majorBidi"/>
          <w:b/>
          <w:bCs/>
        </w:rPr>
      </w:pPr>
      <w:bookmarkStart w:id="90" w:name="_Toc241307908"/>
      <w:r w:rsidRPr="000B7DAB">
        <w:rPr>
          <w:rFonts w:asciiTheme="majorBidi" w:hAnsiTheme="majorBidi" w:cstheme="majorBidi"/>
          <w:b/>
          <w:bCs/>
        </w:rPr>
        <w:t>4.1.3 Probabilistic Time-Series Models</w:t>
      </w:r>
      <w:bookmarkEnd w:id="90"/>
    </w:p>
    <w:p w14:paraId="66D8AB9E" w14:textId="77777777" w:rsidR="00667DC9" w:rsidRDefault="00667DC9">
      <w:pPr>
        <w:numPr>
          <w:ilvl w:val="0"/>
          <w:numId w:val="17"/>
        </w:numPr>
        <w:rPr>
          <w:rFonts w:asciiTheme="majorBidi" w:hAnsiTheme="majorBidi" w:cstheme="majorBidi"/>
        </w:rPr>
      </w:pPr>
      <m:oMath>
        <m:r>
          <m:rPr>
            <m:nor/>
          </m:rPr>
          <w:rPr>
            <w:rFonts w:asciiTheme="majorBidi" w:hAnsiTheme="majorBidi" w:cstheme="majorBidi"/>
          </w:rPr>
          <m:t>ARIMA</m:t>
        </m:r>
        <m:d>
          <m:dPr>
            <m:ctrlPr>
              <w:rPr>
                <w:rFonts w:ascii="Cambria Math" w:hAnsi="Cambria Math" w:cstheme="majorBidi"/>
              </w:rPr>
            </m:ctrlPr>
          </m:dPr>
          <m:e>
            <m:r>
              <w:rPr>
                <w:rFonts w:ascii="Cambria Math" w:hAnsi="Cambria Math" w:cstheme="majorBidi"/>
              </w:rPr>
              <m:t>p,d,q</m:t>
            </m:r>
          </m:e>
        </m:d>
      </m:oMath>
      <w:r w:rsidRPr="00165112">
        <w:rPr>
          <w:rFonts w:asciiTheme="majorBidi" w:hAnsiTheme="majorBidi" w:cstheme="majorBidi"/>
        </w:rPr>
        <w:t xml:space="preserve">: Extends autoregressive moving average processes to non-stationary series via differencing operator </w:t>
      </w:r>
      <m:oMath>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1-L</m:t>
                </m:r>
              </m:e>
            </m:d>
          </m:e>
          <m:sup>
            <m:r>
              <w:rPr>
                <w:rFonts w:ascii="Cambria Math" w:hAnsi="Cambria Math" w:cstheme="majorBidi"/>
              </w:rPr>
              <m:t>d</m:t>
            </m:r>
          </m:sup>
        </m:sSup>
      </m:oMath>
    </w:p>
    <w:p w14:paraId="213CCC27" w14:textId="77777777" w:rsidR="00CE3133" w:rsidRPr="00165112" w:rsidRDefault="00CE3133" w:rsidP="00CE3133">
      <w:pPr>
        <w:ind w:left="720"/>
        <w:rPr>
          <w:rFonts w:asciiTheme="majorBidi" w:hAnsiTheme="majorBidi" w:cstheme="majorBidi"/>
        </w:rPr>
      </w:pPr>
    </w:p>
    <w:p w14:paraId="3470C265" w14:textId="77777777" w:rsidR="00667DC9" w:rsidRPr="00165112" w:rsidRDefault="00000000" w:rsidP="00667DC9">
      <w:pPr>
        <w:rPr>
          <w:rFonts w:asciiTheme="majorBidi" w:hAnsiTheme="majorBidi" w:cstheme="majorBidi"/>
        </w:rPr>
      </w:pPr>
      <m:oMathPara>
        <m:oMath>
          <m:sSub>
            <m:sSubPr>
              <m:ctrlPr>
                <w:rPr>
                  <w:rFonts w:ascii="Cambria Math" w:hAnsi="Cambria Math" w:cstheme="majorBidi"/>
                </w:rPr>
              </m:ctrlPr>
            </m:sSubPr>
            <m:e>
              <m:r>
                <m:rPr>
                  <m:sty m:val="p"/>
                </m:rPr>
                <w:rPr>
                  <w:rFonts w:ascii="Cambria Math" w:hAnsi="Cambria Math" w:cstheme="majorBidi"/>
                </w:rPr>
                <m:t>Φ</m:t>
              </m:r>
            </m:e>
            <m:sub>
              <m:r>
                <w:rPr>
                  <w:rFonts w:ascii="Cambria Math" w:hAnsi="Cambria Math" w:cstheme="majorBidi"/>
                </w:rPr>
                <m:t>p</m:t>
              </m:r>
            </m:sub>
          </m:sSub>
          <m:d>
            <m:dPr>
              <m:ctrlPr>
                <w:rPr>
                  <w:rFonts w:ascii="Cambria Math" w:hAnsi="Cambria Math" w:cstheme="majorBidi"/>
                </w:rPr>
              </m:ctrlPr>
            </m:dPr>
            <m:e>
              <m:r>
                <w:rPr>
                  <w:rFonts w:ascii="Cambria Math" w:hAnsi="Cambria Math" w:cstheme="majorBidi"/>
                </w:rPr>
                <m:t>L</m:t>
              </m:r>
            </m:e>
          </m:d>
          <m:sSup>
            <m:sSupPr>
              <m:ctrlPr>
                <w:rPr>
                  <w:rFonts w:ascii="Cambria Math" w:hAnsi="Cambria Math" w:cstheme="majorBidi"/>
                </w:rPr>
              </m:ctrlPr>
            </m:sSupPr>
            <m:e>
              <m:d>
                <m:dPr>
                  <m:ctrlPr>
                    <w:rPr>
                      <w:rFonts w:ascii="Cambria Math" w:hAnsi="Cambria Math" w:cstheme="majorBidi"/>
                    </w:rPr>
                  </m:ctrlPr>
                </m:dPr>
                <m:e>
                  <m:r>
                    <w:rPr>
                      <w:rFonts w:ascii="Cambria Math" w:hAnsi="Cambria Math" w:cstheme="majorBidi"/>
                    </w:rPr>
                    <m:t>1-L</m:t>
                  </m:r>
                </m:e>
              </m:d>
            </m:e>
            <m:sup>
              <m:r>
                <w:rPr>
                  <w:rFonts w:ascii="Cambria Math" w:hAnsi="Cambria Math" w:cstheme="majorBidi"/>
                </w:rPr>
                <m:t>d</m:t>
              </m:r>
            </m:sup>
          </m:sSup>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Θ</m:t>
              </m:r>
            </m:e>
            <m:sub>
              <m:r>
                <w:rPr>
                  <w:rFonts w:ascii="Cambria Math" w:hAnsi="Cambria Math" w:cstheme="majorBidi"/>
                </w:rPr>
                <m:t>q</m:t>
              </m:r>
            </m:sub>
          </m:sSub>
          <m:d>
            <m:dPr>
              <m:ctrlPr>
                <w:rPr>
                  <w:rFonts w:ascii="Cambria Math" w:hAnsi="Cambria Math" w:cstheme="majorBidi"/>
                </w:rPr>
              </m:ctrlPr>
            </m:dPr>
            <m:e>
              <m:r>
                <w:rPr>
                  <w:rFonts w:ascii="Cambria Math" w:hAnsi="Cambria Math" w:cstheme="majorBidi"/>
                </w:rPr>
                <m:t>L</m:t>
              </m:r>
            </m:e>
          </m:d>
          <m:sSub>
            <m:sSubPr>
              <m:ctrlPr>
                <w:rPr>
                  <w:rFonts w:ascii="Cambria Math" w:hAnsi="Cambria Math" w:cstheme="majorBidi"/>
                </w:rPr>
              </m:ctrlPr>
            </m:sSubPr>
            <m:e>
              <m:r>
                <w:rPr>
                  <w:rFonts w:ascii="Cambria Math" w:hAnsi="Cambria Math" w:cstheme="majorBidi"/>
                </w:rPr>
                <m:t>ε</m:t>
              </m:r>
            </m:e>
            <m:sub>
              <m:r>
                <w:rPr>
                  <w:rFonts w:ascii="Cambria Math" w:hAnsi="Cambria Math" w:cstheme="majorBidi"/>
                </w:rPr>
                <m:t>t</m:t>
              </m:r>
            </m:sub>
          </m:sSub>
          <m:r>
            <w:rPr>
              <w:rFonts w:ascii="Cambria Math" w:hAnsi="Cambria Math" w:cstheme="majorBidi"/>
            </w:rPr>
            <m:t>,</m:t>
          </m:r>
          <m:r>
            <w:rPr>
              <w:rFonts w:ascii="Cambria Math" w:hAnsi="Cambria Math" w:cstheme="majorBidi"/>
              <w:i/>
            </w:rPr>
            <m:t> </m:t>
          </m:r>
          <m:sSub>
            <m:sSubPr>
              <m:ctrlPr>
                <w:rPr>
                  <w:rFonts w:ascii="Cambria Math" w:hAnsi="Cambria Math" w:cstheme="majorBidi"/>
                </w:rPr>
              </m:ctrlPr>
            </m:sSubPr>
            <m:e>
              <m:r>
                <w:rPr>
                  <w:rFonts w:ascii="Cambria Math" w:hAnsi="Cambria Math" w:cstheme="majorBidi"/>
                </w:rPr>
                <m:t>ε</m:t>
              </m:r>
            </m:e>
            <m:sub>
              <m:r>
                <w:rPr>
                  <w:rFonts w:ascii="Cambria Math" w:hAnsi="Cambria Math" w:cstheme="majorBidi"/>
                </w:rPr>
                <m:t>t</m:t>
              </m:r>
            </m:sub>
          </m:sSub>
          <m:r>
            <w:rPr>
              <w:rFonts w:ascii="Cambria Math" w:hAnsi="Cambria Math" w:cstheme="majorBidi"/>
            </w:rPr>
            <m:t>∼</m:t>
          </m:r>
          <m:r>
            <m:rPr>
              <m:nor/>
            </m:rPr>
            <w:rPr>
              <w:rFonts w:asciiTheme="majorBidi" w:hAnsiTheme="majorBidi" w:cstheme="majorBidi"/>
            </w:rPr>
            <m:t>i.i.d. </m:t>
          </m:r>
          <m:r>
            <m:rPr>
              <m:scr m:val="script"/>
              <m:sty m:val="p"/>
            </m:rPr>
            <w:rPr>
              <w:rFonts w:ascii="Cambria Math" w:hAnsi="Cambria Math" w:cstheme="majorBidi"/>
            </w:rPr>
            <m:t>N</m:t>
          </m:r>
          <m:d>
            <m:dPr>
              <m:ctrlPr>
                <w:rPr>
                  <w:rFonts w:ascii="Cambria Math" w:hAnsi="Cambria Math" w:cstheme="majorBidi"/>
                </w:rPr>
              </m:ctrlPr>
            </m:dPr>
            <m:e>
              <m:r>
                <w:rPr>
                  <w:rFonts w:ascii="Cambria Math" w:hAnsi="Cambria Math" w:cstheme="majorBidi"/>
                </w:rPr>
                <m:t>0,</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e>
          </m:d>
        </m:oMath>
      </m:oMathPara>
    </w:p>
    <w:p w14:paraId="64DE6871" w14:textId="77777777" w:rsidR="009C49FA" w:rsidRPr="00165112" w:rsidRDefault="009C49FA" w:rsidP="00667DC9">
      <w:pPr>
        <w:rPr>
          <w:rFonts w:asciiTheme="majorBidi" w:hAnsiTheme="majorBidi" w:cstheme="majorBidi"/>
        </w:rPr>
      </w:pPr>
    </w:p>
    <w:p w14:paraId="4359A964" w14:textId="77777777" w:rsidR="00667DC9" w:rsidRPr="00165112" w:rsidRDefault="00667DC9" w:rsidP="00667DC9">
      <w:pPr>
        <w:rPr>
          <w:rFonts w:asciiTheme="majorBidi" w:hAnsiTheme="majorBidi" w:cstheme="majorBidi"/>
        </w:rPr>
      </w:pPr>
      <w:r w:rsidRPr="00165112">
        <w:rPr>
          <w:rFonts w:asciiTheme="majorBidi" w:hAnsiTheme="majorBidi" w:cstheme="majorBidi"/>
        </w:rPr>
        <w:t xml:space="preserve">The model estimates point expectations and </w:t>
      </w:r>
      <w:proofErr w:type="gramStart"/>
      <w:r w:rsidRPr="00165112">
        <w:rPr>
          <w:rFonts w:asciiTheme="majorBidi" w:hAnsiTheme="majorBidi" w:cstheme="majorBidi"/>
        </w:rPr>
        <w:t>provides</w:t>
      </w:r>
      <w:proofErr w:type="gramEnd"/>
      <w:r w:rsidRPr="00165112">
        <w:rPr>
          <w:rFonts w:asciiTheme="majorBidi" w:hAnsiTheme="majorBidi" w:cstheme="majorBidi"/>
        </w:rPr>
        <w:t xml:space="preserve"> closed-form conditional variance bounds:</w:t>
      </w:r>
    </w:p>
    <w:p w14:paraId="61C44235" w14:textId="77777777" w:rsidR="00FB6874" w:rsidRPr="00CE3133" w:rsidRDefault="00667DC9" w:rsidP="00667DC9">
      <w:pPr>
        <w:rPr>
          <w:rFonts w:asciiTheme="majorBidi" w:hAnsiTheme="majorBidi" w:cstheme="majorBidi"/>
        </w:rPr>
      </w:pPr>
      <m:oMathPara>
        <m:oMath>
          <m:r>
            <m:rPr>
              <m:nor/>
            </m:rPr>
            <w:rPr>
              <w:rFonts w:asciiTheme="majorBidi" w:hAnsiTheme="majorBidi" w:cstheme="majorBidi"/>
            </w:rPr>
            <m:t>Var</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t+h</m:t>
                  </m:r>
                </m:sub>
              </m:sSub>
              <m:r>
                <w:rPr>
                  <w:rFonts w:ascii="Cambria Math" w:hAnsi="Cambria Math" w:cstheme="majorBidi"/>
                </w:rPr>
                <m:t>∣</m:t>
              </m:r>
              <m:sSub>
                <m:sSubPr>
                  <m:ctrlPr>
                    <w:rPr>
                      <w:rFonts w:ascii="Cambria Math" w:hAnsi="Cambria Math" w:cstheme="majorBidi"/>
                    </w:rPr>
                  </m:ctrlPr>
                </m:sSubPr>
                <m:e>
                  <m:r>
                    <m:rPr>
                      <m:scr m:val="script"/>
                      <m:sty m:val="p"/>
                    </m:rPr>
                    <w:rPr>
                      <w:rFonts w:ascii="Cambria Math" w:hAnsi="Cambria Math" w:cstheme="majorBidi"/>
                    </w:rPr>
                    <m:t>F</m:t>
                  </m:r>
                </m:e>
                <m:sub>
                  <m:r>
                    <w:rPr>
                      <w:rFonts w:ascii="Cambria Math" w:hAnsi="Cambria Math" w:cstheme="majorBidi"/>
                    </w:rPr>
                    <m:t>t</m:t>
                  </m:r>
                </m:sub>
              </m:sSub>
            </m:e>
          </m:d>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nary>
            <m:naryPr>
              <m:chr m:val="∑"/>
              <m:limLoc m:val="undOvr"/>
              <m:ctrlPr>
                <w:rPr>
                  <w:rFonts w:ascii="Cambria Math" w:hAnsi="Cambria Math" w:cstheme="majorBidi"/>
                </w:rPr>
              </m:ctrlPr>
            </m:naryPr>
            <m:sub>
              <m:r>
                <w:rPr>
                  <w:rFonts w:ascii="Cambria Math" w:hAnsi="Cambria Math" w:cstheme="majorBidi"/>
                </w:rPr>
                <m:t>j=0</m:t>
              </m:r>
            </m:sub>
            <m:sup>
              <m:r>
                <w:rPr>
                  <w:rFonts w:ascii="Cambria Math" w:hAnsi="Cambria Math" w:cstheme="majorBidi"/>
                </w:rPr>
                <m:t>h-</m:t>
              </m:r>
              <m:r>
                <w:rPr>
                  <w:rFonts w:ascii="Cambria Math" w:hAnsi="Cambria Math" w:cstheme="majorBidi"/>
                </w:rPr>
                <m:t>1</m:t>
              </m:r>
            </m:sup>
            <m:e>
              <m:sSubSup>
                <m:sSubSupPr>
                  <m:ctrlPr>
                    <w:rPr>
                      <w:rFonts w:ascii="Cambria Math" w:hAnsi="Cambria Math" w:cstheme="majorBidi"/>
                    </w:rPr>
                  </m:ctrlPr>
                </m:sSubSupPr>
                <m:e>
                  <m:r>
                    <w:rPr>
                      <w:rFonts w:ascii="Cambria Math" w:hAnsi="Cambria Math" w:cstheme="majorBidi"/>
                    </w:rPr>
                    <m:t>ψ</m:t>
                  </m:r>
                </m:e>
                <m:sub>
                  <m:r>
                    <w:rPr>
                      <w:rFonts w:ascii="Cambria Math" w:hAnsi="Cambria Math" w:cstheme="majorBidi"/>
                    </w:rPr>
                    <m:t>j</m:t>
                  </m:r>
                </m:sub>
                <m:sup>
                  <m:r>
                    <w:rPr>
                      <w:rFonts w:ascii="Cambria Math" w:hAnsi="Cambria Math" w:cstheme="majorBidi"/>
                    </w:rPr>
                    <m:t>2</m:t>
                  </m:r>
                </m:sup>
              </m:sSubSup>
            </m:e>
          </m:nary>
        </m:oMath>
      </m:oMathPara>
    </w:p>
    <w:p w14:paraId="412CE623" w14:textId="77777777" w:rsidR="00CE3133" w:rsidRDefault="00CE3133" w:rsidP="00667DC9">
      <w:pPr>
        <w:rPr>
          <w:rFonts w:asciiTheme="majorBidi" w:hAnsiTheme="majorBidi" w:cstheme="majorBidi"/>
        </w:rPr>
      </w:pPr>
    </w:p>
    <w:p w14:paraId="7285A25B" w14:textId="77777777" w:rsidR="00CE3133" w:rsidRPr="00165112" w:rsidRDefault="00CE3133" w:rsidP="00667DC9">
      <w:pPr>
        <w:rPr>
          <w:rFonts w:asciiTheme="majorBidi" w:hAnsiTheme="majorBidi" w:cstheme="majorBidi"/>
        </w:rPr>
      </w:pPr>
    </w:p>
    <w:p w14:paraId="0BB26E81" w14:textId="77777777" w:rsidR="000D06B9" w:rsidRPr="008F720D" w:rsidRDefault="00364557" w:rsidP="00C22853">
      <w:pPr>
        <w:pStyle w:val="Heading3"/>
        <w:rPr>
          <w:rFonts w:asciiTheme="majorBidi" w:hAnsiTheme="majorBidi" w:cstheme="majorBidi"/>
          <w:b/>
          <w:bCs/>
          <w:sz w:val="28"/>
          <w:szCs w:val="28"/>
        </w:rPr>
      </w:pPr>
      <w:bookmarkStart w:id="91" w:name="_Toc241307909"/>
      <w:r w:rsidRPr="008F720D">
        <w:rPr>
          <w:rFonts w:asciiTheme="majorBidi" w:hAnsiTheme="majorBidi" w:cstheme="majorBidi"/>
          <w:b/>
          <w:bCs/>
          <w:sz w:val="28"/>
          <w:szCs w:val="28"/>
        </w:rPr>
        <w:t xml:space="preserve">4.2 </w:t>
      </w:r>
      <w:r w:rsidR="00FB6874" w:rsidRPr="008F720D">
        <w:rPr>
          <w:rFonts w:asciiTheme="majorBidi" w:hAnsiTheme="majorBidi" w:cstheme="majorBidi"/>
          <w:b/>
          <w:bCs/>
          <w:sz w:val="28"/>
          <w:szCs w:val="28"/>
        </w:rPr>
        <w:t>Machine Learning &amp; Econometric Modeling Pipeline</w:t>
      </w:r>
      <w:bookmarkEnd w:id="91"/>
    </w:p>
    <w:p w14:paraId="5745FEA3" w14:textId="77777777" w:rsidR="000D06B9" w:rsidRPr="0046084D" w:rsidRDefault="00FF23B0" w:rsidP="0046084D">
      <w:pPr>
        <w:pStyle w:val="Heading3"/>
        <w:rPr>
          <w:rFonts w:asciiTheme="majorBidi" w:hAnsiTheme="majorBidi" w:cstheme="majorBidi"/>
          <w:b/>
          <w:bCs/>
        </w:rPr>
      </w:pPr>
      <w:bookmarkStart w:id="92" w:name="_Toc241307910"/>
      <w:r w:rsidRPr="000B7DAB">
        <w:rPr>
          <w:rFonts w:asciiTheme="majorBidi" w:hAnsiTheme="majorBidi" w:cstheme="majorBidi"/>
          <w:b/>
          <w:bCs/>
        </w:rPr>
        <w:t xml:space="preserve">4.2.1 </w:t>
      </w:r>
      <w:r w:rsidR="00FB6874" w:rsidRPr="000B7DAB">
        <w:rPr>
          <w:rFonts w:asciiTheme="majorBidi" w:hAnsiTheme="majorBidi" w:cstheme="majorBidi"/>
          <w:b/>
          <w:bCs/>
        </w:rPr>
        <w:t>Supervised and Unsupervised Learning Workflows</w:t>
      </w:r>
      <w:bookmarkEnd w:id="92"/>
    </w:p>
    <w:p w14:paraId="3346A0C3" w14:textId="77777777" w:rsidR="00364557" w:rsidRPr="00165112" w:rsidRDefault="00FB6874">
      <w:pPr>
        <w:numPr>
          <w:ilvl w:val="0"/>
          <w:numId w:val="22"/>
        </w:numPr>
        <w:rPr>
          <w:rFonts w:asciiTheme="majorBidi" w:hAnsiTheme="majorBidi" w:cstheme="majorBidi"/>
        </w:rPr>
      </w:pPr>
      <w:r w:rsidRPr="00165112">
        <w:rPr>
          <w:rFonts w:asciiTheme="majorBidi" w:hAnsiTheme="majorBidi" w:cstheme="majorBidi"/>
          <w:b/>
          <w:bCs/>
        </w:rPr>
        <w:t>Stock Market Direction Prediction</w:t>
      </w:r>
      <w:r w:rsidR="00364557" w:rsidRPr="00165112">
        <w:rPr>
          <w:rFonts w:asciiTheme="majorBidi" w:hAnsiTheme="majorBidi" w:cstheme="majorBidi"/>
          <w:b/>
          <w:bCs/>
        </w:rPr>
        <w:t xml:space="preserve"> </w:t>
      </w:r>
      <w:r w:rsidRPr="00165112">
        <w:rPr>
          <w:rFonts w:asciiTheme="majorBidi" w:hAnsiTheme="majorBidi" w:cstheme="majorBidi"/>
          <w:b/>
          <w:bCs/>
        </w:rPr>
        <w:t xml:space="preserve"> (Binary Classification)</w:t>
      </w:r>
    </w:p>
    <w:p w14:paraId="379221BF" w14:textId="77777777" w:rsidR="00FB6874" w:rsidRPr="00165112" w:rsidRDefault="00FB6874" w:rsidP="00364557">
      <w:pPr>
        <w:ind w:left="720"/>
        <w:rPr>
          <w:rFonts w:asciiTheme="majorBidi" w:hAnsiTheme="majorBidi" w:cstheme="majorBidi"/>
        </w:rPr>
      </w:pPr>
      <w:r w:rsidRPr="00165112">
        <w:rPr>
          <w:rFonts w:asciiTheme="majorBidi" w:hAnsiTheme="majorBidi" w:cstheme="majorBidi"/>
        </w:rPr>
        <w:t>Formulated next-day ASPI direction (</w:t>
      </w:r>
      <m:oMath>
        <m:r>
          <w:rPr>
            <w:rFonts w:ascii="Cambria Math" w:hAnsi="Cambria Math" w:cstheme="majorBidi"/>
          </w:rPr>
          <m:t>y∈</m:t>
        </m:r>
        <m:d>
          <m:dPr>
            <m:begChr m:val="{"/>
            <m:endChr m:val="}"/>
            <m:ctrlPr>
              <w:rPr>
                <w:rFonts w:ascii="Cambria Math" w:hAnsi="Cambria Math" w:cstheme="majorBidi"/>
              </w:rPr>
            </m:ctrlPr>
          </m:dPr>
          <m:e>
            <m:r>
              <w:rPr>
                <w:rFonts w:ascii="Cambria Math" w:hAnsi="Cambria Math" w:cstheme="majorBidi"/>
              </w:rPr>
              <m:t>0,1</m:t>
            </m:r>
          </m:e>
        </m:d>
      </m:oMath>
      <w:r w:rsidRPr="00165112">
        <w:rPr>
          <w:rFonts w:asciiTheme="majorBidi" w:hAnsiTheme="majorBidi" w:cstheme="majorBidi"/>
        </w:rPr>
        <w:t>) using lagged returns, currency movements, and commodity features. Evaluated Logistic Regression, Ridge Classification, Decision Trees, and Random Forest Classifiers under chronological rolling splits.</w:t>
      </w:r>
    </w:p>
    <w:p w14:paraId="7C256C1B" w14:textId="77777777" w:rsidR="000D06B9" w:rsidRPr="00165112" w:rsidRDefault="000D06B9" w:rsidP="000D06B9">
      <w:pPr>
        <w:ind w:left="720"/>
        <w:rPr>
          <w:rFonts w:asciiTheme="majorBidi" w:hAnsiTheme="majorBidi" w:cstheme="majorBidi"/>
        </w:rPr>
      </w:pPr>
    </w:p>
    <w:p w14:paraId="42B15234" w14:textId="77777777" w:rsidR="00364557" w:rsidRPr="00165112" w:rsidRDefault="00FB6874">
      <w:pPr>
        <w:numPr>
          <w:ilvl w:val="0"/>
          <w:numId w:val="22"/>
        </w:numPr>
        <w:rPr>
          <w:rFonts w:asciiTheme="majorBidi" w:hAnsiTheme="majorBidi" w:cstheme="majorBidi"/>
        </w:rPr>
      </w:pPr>
      <w:r w:rsidRPr="00165112">
        <w:rPr>
          <w:rFonts w:asciiTheme="majorBidi" w:hAnsiTheme="majorBidi" w:cstheme="majorBidi"/>
          <w:b/>
          <w:bCs/>
        </w:rPr>
        <w:t xml:space="preserve">Daily Peak Electricity Demand Forecasting </w:t>
      </w:r>
      <w:r w:rsidR="00364557" w:rsidRPr="00165112">
        <w:rPr>
          <w:rFonts w:asciiTheme="majorBidi" w:hAnsiTheme="majorBidi" w:cstheme="majorBidi"/>
          <w:b/>
          <w:bCs/>
        </w:rPr>
        <w:t xml:space="preserve"> </w:t>
      </w:r>
      <w:r w:rsidRPr="00165112">
        <w:rPr>
          <w:rFonts w:asciiTheme="majorBidi" w:hAnsiTheme="majorBidi" w:cstheme="majorBidi"/>
          <w:b/>
          <w:bCs/>
        </w:rPr>
        <w:t>(Regression)</w:t>
      </w:r>
    </w:p>
    <w:p w14:paraId="27AB5B40" w14:textId="77777777" w:rsidR="000D06B9" w:rsidRPr="00165112" w:rsidRDefault="00FB6874" w:rsidP="00364557">
      <w:pPr>
        <w:ind w:left="720"/>
        <w:rPr>
          <w:rFonts w:asciiTheme="majorBidi" w:hAnsiTheme="majorBidi" w:cstheme="majorBidi"/>
        </w:rPr>
      </w:pPr>
      <w:r w:rsidRPr="00165112">
        <w:rPr>
          <w:rFonts w:asciiTheme="majorBidi" w:hAnsiTheme="majorBidi" w:cstheme="majorBidi"/>
        </w:rPr>
        <w:t>Modeled daily peak load (MW) against lagged consumption, seasonal cyclical features, and fuel-mix shares. Trained Naive baseline, Ordinary Least Squares, Ridge, Lasso, and Random Forest regressors.</w:t>
      </w:r>
    </w:p>
    <w:p w14:paraId="73D86F3A" w14:textId="77777777" w:rsidR="000D06B9" w:rsidRPr="00165112" w:rsidRDefault="000D06B9" w:rsidP="000D06B9">
      <w:pPr>
        <w:rPr>
          <w:rFonts w:asciiTheme="majorBidi" w:hAnsiTheme="majorBidi" w:cstheme="majorBidi"/>
        </w:rPr>
      </w:pPr>
    </w:p>
    <w:p w14:paraId="51300120" w14:textId="77777777" w:rsidR="00364557" w:rsidRPr="00165112" w:rsidRDefault="00FB6874">
      <w:pPr>
        <w:numPr>
          <w:ilvl w:val="0"/>
          <w:numId w:val="22"/>
        </w:numPr>
        <w:rPr>
          <w:rFonts w:asciiTheme="majorBidi" w:hAnsiTheme="majorBidi" w:cstheme="majorBidi"/>
        </w:rPr>
      </w:pPr>
      <w:r w:rsidRPr="00165112">
        <w:rPr>
          <w:rFonts w:asciiTheme="majorBidi" w:hAnsiTheme="majorBidi" w:cstheme="majorBidi"/>
          <w:b/>
          <w:bCs/>
        </w:rPr>
        <w:lastRenderedPageBreak/>
        <w:t>Refined Diesel Fuel Price Forecasting</w:t>
      </w:r>
      <w:r w:rsidR="00364557" w:rsidRPr="00165112">
        <w:rPr>
          <w:rFonts w:asciiTheme="majorBidi" w:hAnsiTheme="majorBidi" w:cstheme="majorBidi"/>
          <w:b/>
          <w:bCs/>
        </w:rPr>
        <w:t xml:space="preserve"> </w:t>
      </w:r>
      <w:r w:rsidRPr="00165112">
        <w:rPr>
          <w:rFonts w:asciiTheme="majorBidi" w:hAnsiTheme="majorBidi" w:cstheme="majorBidi"/>
          <w:b/>
          <w:bCs/>
        </w:rPr>
        <w:t xml:space="preserve"> (Regression)</w:t>
      </w:r>
    </w:p>
    <w:p w14:paraId="39A8089C" w14:textId="77777777" w:rsidR="00364557" w:rsidRPr="00165112" w:rsidRDefault="00FB6874" w:rsidP="00364557">
      <w:pPr>
        <w:ind w:left="720"/>
        <w:rPr>
          <w:rFonts w:asciiTheme="majorBidi" w:hAnsiTheme="majorBidi" w:cstheme="majorBidi"/>
        </w:rPr>
      </w:pPr>
      <w:r w:rsidRPr="00165112">
        <w:rPr>
          <w:rFonts w:asciiTheme="majorBidi" w:hAnsiTheme="majorBidi" w:cstheme="majorBidi"/>
        </w:rPr>
        <w:t>Predicted Singapore refined diesel benchmark movements using macro-financial indicators and commodity lags via Naive, Linear, Ridge, and Lasso regression frameworks</w:t>
      </w:r>
      <w:r w:rsidR="00364557" w:rsidRPr="00165112">
        <w:rPr>
          <w:rFonts w:asciiTheme="majorBidi" w:hAnsiTheme="majorBidi" w:cstheme="majorBidi"/>
        </w:rPr>
        <w:t>.</w:t>
      </w:r>
    </w:p>
    <w:p w14:paraId="7E5F164B" w14:textId="77777777" w:rsidR="00FB6874" w:rsidRPr="00165112" w:rsidRDefault="00FB6874" w:rsidP="00364557">
      <w:pPr>
        <w:rPr>
          <w:rFonts w:asciiTheme="majorBidi" w:hAnsiTheme="majorBidi" w:cstheme="majorBidi"/>
        </w:rPr>
      </w:pPr>
    </w:p>
    <w:p w14:paraId="20E74258" w14:textId="77777777" w:rsidR="00364557" w:rsidRPr="00165112" w:rsidRDefault="00FB6874">
      <w:pPr>
        <w:numPr>
          <w:ilvl w:val="0"/>
          <w:numId w:val="22"/>
        </w:numPr>
        <w:rPr>
          <w:rFonts w:asciiTheme="majorBidi" w:hAnsiTheme="majorBidi" w:cstheme="majorBidi"/>
        </w:rPr>
      </w:pPr>
      <w:r w:rsidRPr="00165112">
        <w:rPr>
          <w:rFonts w:asciiTheme="majorBidi" w:hAnsiTheme="majorBidi" w:cstheme="majorBidi"/>
          <w:b/>
          <w:bCs/>
        </w:rPr>
        <w:t xml:space="preserve">Macroeconomic Regime Discovery </w:t>
      </w:r>
      <w:r w:rsidR="00364557" w:rsidRPr="00165112">
        <w:rPr>
          <w:rFonts w:asciiTheme="majorBidi" w:hAnsiTheme="majorBidi" w:cstheme="majorBidi"/>
          <w:b/>
          <w:bCs/>
        </w:rPr>
        <w:t xml:space="preserve"> </w:t>
      </w:r>
      <w:r w:rsidRPr="00165112">
        <w:rPr>
          <w:rFonts w:asciiTheme="majorBidi" w:hAnsiTheme="majorBidi" w:cstheme="majorBidi"/>
          <w:b/>
          <w:bCs/>
        </w:rPr>
        <w:t>(Unsupervised Learning)</w:t>
      </w:r>
    </w:p>
    <w:p w14:paraId="62E8F0A0" w14:textId="77777777" w:rsidR="008C67CD" w:rsidRPr="00165112" w:rsidRDefault="00FB6874" w:rsidP="008C67CD">
      <w:pPr>
        <w:ind w:left="720"/>
        <w:rPr>
          <w:rFonts w:asciiTheme="majorBidi" w:hAnsiTheme="majorBidi" w:cstheme="majorBidi"/>
        </w:rPr>
      </w:pPr>
      <w:r w:rsidRPr="00165112">
        <w:rPr>
          <w:rFonts w:asciiTheme="majorBidi" w:hAnsiTheme="majorBidi" w:cstheme="majorBidi"/>
        </w:rPr>
        <w:t xml:space="preserve">Reduced high-dimensional macro-financial indicators via Principal Component Analysis (PCA) and applied K-Means clustering to identify distinct economic regimes </w:t>
      </w:r>
    </w:p>
    <w:p w14:paraId="1D640EFB" w14:textId="77777777" w:rsidR="008C67CD" w:rsidRPr="00165112" w:rsidRDefault="00FB6874" w:rsidP="0046084D">
      <w:pPr>
        <w:ind w:left="720"/>
        <w:rPr>
          <w:rFonts w:asciiTheme="majorBidi" w:hAnsiTheme="majorBidi" w:cstheme="majorBidi"/>
        </w:rPr>
      </w:pPr>
      <w:r w:rsidRPr="00165112">
        <w:rPr>
          <w:rFonts w:asciiTheme="majorBidi" w:hAnsiTheme="majorBidi" w:cstheme="majorBidi"/>
        </w:rPr>
        <w:t>(e.g., stabilization, crisis, recovery phases).</w:t>
      </w:r>
    </w:p>
    <w:p w14:paraId="229F7965" w14:textId="77777777" w:rsidR="000D06B9" w:rsidRPr="0046084D" w:rsidRDefault="00FF23B0" w:rsidP="0046084D">
      <w:pPr>
        <w:pStyle w:val="Heading3"/>
        <w:rPr>
          <w:rFonts w:asciiTheme="majorBidi" w:hAnsiTheme="majorBidi" w:cstheme="majorBidi"/>
          <w:b/>
          <w:bCs/>
        </w:rPr>
      </w:pPr>
      <w:bookmarkStart w:id="93" w:name="_Toc241307911"/>
      <w:r w:rsidRPr="000B7DAB">
        <w:rPr>
          <w:rFonts w:asciiTheme="majorBidi" w:hAnsiTheme="majorBidi" w:cstheme="majorBidi"/>
          <w:b/>
          <w:bCs/>
        </w:rPr>
        <w:t xml:space="preserve">4.2.2 </w:t>
      </w:r>
      <w:r w:rsidR="00FB6874" w:rsidRPr="000B7DAB">
        <w:rPr>
          <w:rFonts w:asciiTheme="majorBidi" w:hAnsiTheme="majorBidi" w:cstheme="majorBidi"/>
          <w:b/>
          <w:bCs/>
        </w:rPr>
        <w:t>Probabilistic Time-Series Modeling (ASPI Index)</w:t>
      </w:r>
      <w:bookmarkEnd w:id="93"/>
    </w:p>
    <w:p w14:paraId="5B00D2BC" w14:textId="77777777" w:rsidR="00FF23B0" w:rsidRPr="00165112" w:rsidRDefault="00FB6874">
      <w:pPr>
        <w:numPr>
          <w:ilvl w:val="0"/>
          <w:numId w:val="23"/>
        </w:numPr>
        <w:rPr>
          <w:rFonts w:asciiTheme="majorBidi" w:hAnsiTheme="majorBidi" w:cstheme="majorBidi"/>
        </w:rPr>
      </w:pPr>
      <w:r w:rsidRPr="00165112">
        <w:rPr>
          <w:rFonts w:asciiTheme="majorBidi" w:hAnsiTheme="majorBidi" w:cstheme="majorBidi"/>
          <w:b/>
          <w:bCs/>
        </w:rPr>
        <w:t>Frequency Regularization</w:t>
      </w:r>
    </w:p>
    <w:p w14:paraId="49A1553B" w14:textId="77777777" w:rsidR="00FB6874" w:rsidRPr="00165112" w:rsidRDefault="00FB6874" w:rsidP="00FF23B0">
      <w:pPr>
        <w:ind w:left="720"/>
        <w:rPr>
          <w:rFonts w:asciiTheme="majorBidi" w:hAnsiTheme="majorBidi" w:cstheme="majorBidi"/>
        </w:rPr>
      </w:pPr>
      <w:r w:rsidRPr="00165112">
        <w:rPr>
          <w:rFonts w:asciiTheme="majorBidi" w:hAnsiTheme="majorBidi" w:cstheme="majorBidi"/>
        </w:rPr>
        <w:t>Resampled the ASPI series to a strict business-day calendar frequency, interpolating non-trading holidays systematically.</w:t>
      </w:r>
    </w:p>
    <w:p w14:paraId="4D4F9798" w14:textId="77777777" w:rsidR="000D06B9" w:rsidRPr="00165112" w:rsidRDefault="000D06B9" w:rsidP="000D06B9">
      <w:pPr>
        <w:ind w:left="720"/>
        <w:rPr>
          <w:rFonts w:asciiTheme="majorBidi" w:hAnsiTheme="majorBidi" w:cstheme="majorBidi"/>
        </w:rPr>
      </w:pPr>
    </w:p>
    <w:p w14:paraId="01776FEC" w14:textId="77777777" w:rsidR="00FF23B0" w:rsidRPr="00165112" w:rsidRDefault="00FB6874">
      <w:pPr>
        <w:numPr>
          <w:ilvl w:val="0"/>
          <w:numId w:val="23"/>
        </w:numPr>
        <w:rPr>
          <w:rFonts w:asciiTheme="majorBidi" w:hAnsiTheme="majorBidi" w:cstheme="majorBidi"/>
        </w:rPr>
      </w:pPr>
      <w:r w:rsidRPr="00165112">
        <w:rPr>
          <w:rFonts w:asciiTheme="majorBidi" w:hAnsiTheme="majorBidi" w:cstheme="majorBidi"/>
          <w:b/>
          <w:bCs/>
        </w:rPr>
        <w:t>Stationarity Testing</w:t>
      </w:r>
    </w:p>
    <w:p w14:paraId="5E0D7212" w14:textId="77777777" w:rsidR="00FB6874" w:rsidRPr="00165112" w:rsidRDefault="00FB6874" w:rsidP="00FF23B0">
      <w:pPr>
        <w:ind w:left="720"/>
        <w:rPr>
          <w:rFonts w:asciiTheme="majorBidi" w:hAnsiTheme="majorBidi" w:cstheme="majorBidi"/>
        </w:rPr>
      </w:pPr>
      <w:r w:rsidRPr="00165112">
        <w:rPr>
          <w:rFonts w:asciiTheme="majorBidi" w:hAnsiTheme="majorBidi" w:cstheme="majorBidi"/>
        </w:rPr>
        <w:t>Applied the Augmented Dickey-Fuller (ADF) test to evaluate order of integration (</w:t>
      </w:r>
      <m:oMath>
        <m:r>
          <w:rPr>
            <w:rFonts w:ascii="Cambria Math" w:hAnsi="Cambria Math" w:cstheme="majorBidi"/>
          </w:rPr>
          <m:t>d</m:t>
        </m:r>
      </m:oMath>
      <w:r w:rsidRPr="00165112">
        <w:rPr>
          <w:rFonts w:asciiTheme="majorBidi" w:hAnsiTheme="majorBidi" w:cstheme="majorBidi"/>
        </w:rPr>
        <w:t>) on raw and log-differenced levels.</w:t>
      </w:r>
    </w:p>
    <w:p w14:paraId="44DE055D" w14:textId="77777777" w:rsidR="000D06B9" w:rsidRPr="00165112" w:rsidRDefault="000D06B9" w:rsidP="000D06B9">
      <w:pPr>
        <w:rPr>
          <w:rFonts w:asciiTheme="majorBidi" w:hAnsiTheme="majorBidi" w:cstheme="majorBidi"/>
        </w:rPr>
      </w:pPr>
    </w:p>
    <w:p w14:paraId="1480AA83" w14:textId="77777777" w:rsidR="00FF23B0" w:rsidRPr="00165112" w:rsidRDefault="00FB6874">
      <w:pPr>
        <w:numPr>
          <w:ilvl w:val="0"/>
          <w:numId w:val="23"/>
        </w:numPr>
        <w:rPr>
          <w:rFonts w:asciiTheme="majorBidi" w:hAnsiTheme="majorBidi" w:cstheme="majorBidi"/>
        </w:rPr>
      </w:pPr>
      <w:r w:rsidRPr="00165112">
        <w:rPr>
          <w:rFonts w:asciiTheme="majorBidi" w:hAnsiTheme="majorBidi" w:cstheme="majorBidi"/>
          <w:b/>
          <w:bCs/>
        </w:rPr>
        <w:t>Validation Setup</w:t>
      </w:r>
    </w:p>
    <w:p w14:paraId="271A2262" w14:textId="77777777" w:rsidR="00FB6874" w:rsidRPr="00165112" w:rsidRDefault="00FB6874" w:rsidP="00FF23B0">
      <w:pPr>
        <w:ind w:left="720"/>
        <w:rPr>
          <w:rFonts w:asciiTheme="majorBidi" w:hAnsiTheme="majorBidi" w:cstheme="majorBidi"/>
        </w:rPr>
      </w:pPr>
      <w:r w:rsidRPr="00165112">
        <w:rPr>
          <w:rFonts w:asciiTheme="majorBidi" w:hAnsiTheme="majorBidi" w:cstheme="majorBidi"/>
        </w:rPr>
        <w:t>Executed an 85% chronological training and 15% out-of-sample holdout test partition to prevent lookahead bias.</w:t>
      </w:r>
    </w:p>
    <w:p w14:paraId="30A5C552" w14:textId="77777777" w:rsidR="000D06B9" w:rsidRPr="00165112" w:rsidRDefault="000D06B9" w:rsidP="000D06B9">
      <w:pPr>
        <w:rPr>
          <w:rFonts w:asciiTheme="majorBidi" w:hAnsiTheme="majorBidi" w:cstheme="majorBidi"/>
        </w:rPr>
      </w:pPr>
    </w:p>
    <w:p w14:paraId="628FABB6" w14:textId="77777777" w:rsidR="00FF23B0" w:rsidRPr="00165112" w:rsidRDefault="00FB6874">
      <w:pPr>
        <w:numPr>
          <w:ilvl w:val="0"/>
          <w:numId w:val="23"/>
        </w:numPr>
        <w:rPr>
          <w:rFonts w:asciiTheme="majorBidi" w:hAnsiTheme="majorBidi" w:cstheme="majorBidi"/>
        </w:rPr>
      </w:pPr>
      <w:r w:rsidRPr="00165112">
        <w:rPr>
          <w:rFonts w:asciiTheme="majorBidi" w:hAnsiTheme="majorBidi" w:cstheme="majorBidi"/>
          <w:b/>
          <w:bCs/>
        </w:rPr>
        <w:t>Model Estimation</w:t>
      </w:r>
    </w:p>
    <w:p w14:paraId="3CBB458D" w14:textId="77777777" w:rsidR="009C49FA" w:rsidRDefault="00FB6874" w:rsidP="0046084D">
      <w:pPr>
        <w:ind w:left="720"/>
        <w:rPr>
          <w:rFonts w:asciiTheme="majorBidi" w:hAnsiTheme="majorBidi" w:cstheme="majorBidi"/>
        </w:rPr>
      </w:pPr>
      <w:r w:rsidRPr="00165112">
        <w:rPr>
          <w:rFonts w:asciiTheme="majorBidi" w:hAnsiTheme="majorBidi" w:cstheme="majorBidi"/>
        </w:rPr>
        <w:t>Estimated Classical Autoregressive (</w:t>
      </w:r>
      <m:oMath>
        <m:r>
          <w:rPr>
            <w:rFonts w:ascii="Cambria Math" w:hAnsi="Cambria Math" w:cstheme="majorBidi"/>
          </w:rPr>
          <m:t>AR</m:t>
        </m:r>
        <m:d>
          <m:dPr>
            <m:ctrlPr>
              <w:rPr>
                <w:rFonts w:ascii="Cambria Math" w:hAnsi="Cambria Math" w:cstheme="majorBidi"/>
              </w:rPr>
            </m:ctrlPr>
          </m:dPr>
          <m:e>
            <m:r>
              <w:rPr>
                <w:rFonts w:ascii="Cambria Math" w:hAnsi="Cambria Math" w:cstheme="majorBidi"/>
              </w:rPr>
              <m:t>p</m:t>
            </m:r>
          </m:e>
        </m:d>
      </m:oMath>
      <w:r w:rsidRPr="00165112">
        <w:rPr>
          <w:rFonts w:asciiTheme="majorBidi" w:hAnsiTheme="majorBidi" w:cstheme="majorBidi"/>
        </w:rPr>
        <w:t>), Moving Average (</w:t>
      </w:r>
      <m:oMath>
        <m:r>
          <w:rPr>
            <w:rFonts w:ascii="Cambria Math" w:hAnsi="Cambria Math" w:cstheme="majorBidi"/>
          </w:rPr>
          <m:t>MA</m:t>
        </m:r>
        <m:d>
          <m:dPr>
            <m:ctrlPr>
              <w:rPr>
                <w:rFonts w:ascii="Cambria Math" w:hAnsi="Cambria Math" w:cstheme="majorBidi"/>
              </w:rPr>
            </m:ctrlPr>
          </m:dPr>
          <m:e>
            <m:r>
              <w:rPr>
                <w:rFonts w:ascii="Cambria Math" w:hAnsi="Cambria Math" w:cstheme="majorBidi"/>
              </w:rPr>
              <m:t>q</m:t>
            </m:r>
          </m:e>
        </m:d>
      </m:oMath>
      <w:r w:rsidRPr="00165112">
        <w:rPr>
          <w:rFonts w:asciiTheme="majorBidi" w:hAnsiTheme="majorBidi" w:cstheme="majorBidi"/>
        </w:rPr>
        <w:t>), Autoregressive Moving Average (</w:t>
      </w:r>
      <m:oMath>
        <m:r>
          <w:rPr>
            <w:rFonts w:ascii="Cambria Math" w:hAnsi="Cambria Math" w:cstheme="majorBidi"/>
          </w:rPr>
          <m:t>ARMA</m:t>
        </m:r>
        <m:d>
          <m:dPr>
            <m:ctrlPr>
              <w:rPr>
                <w:rFonts w:ascii="Cambria Math" w:hAnsi="Cambria Math" w:cstheme="majorBidi"/>
              </w:rPr>
            </m:ctrlPr>
          </m:dPr>
          <m:e>
            <m:r>
              <w:rPr>
                <w:rFonts w:ascii="Cambria Math" w:hAnsi="Cambria Math" w:cstheme="majorBidi"/>
              </w:rPr>
              <m:t>p,q</m:t>
            </m:r>
          </m:e>
        </m:d>
      </m:oMath>
      <w:r w:rsidRPr="00165112">
        <w:rPr>
          <w:rFonts w:asciiTheme="majorBidi" w:hAnsiTheme="majorBidi" w:cstheme="majorBidi"/>
        </w:rPr>
        <w:t>), and integrated Autoregressive Integrated Moving Average (</w:t>
      </w:r>
      <m:oMath>
        <m:r>
          <w:rPr>
            <w:rFonts w:ascii="Cambria Math" w:hAnsi="Cambria Math" w:cstheme="majorBidi"/>
          </w:rPr>
          <m:t>ARIMA</m:t>
        </m:r>
        <m:d>
          <m:dPr>
            <m:ctrlPr>
              <w:rPr>
                <w:rFonts w:ascii="Cambria Math" w:hAnsi="Cambria Math" w:cstheme="majorBidi"/>
              </w:rPr>
            </m:ctrlPr>
          </m:dPr>
          <m:e>
            <m:r>
              <w:rPr>
                <w:rFonts w:ascii="Cambria Math" w:hAnsi="Cambria Math" w:cstheme="majorBidi"/>
              </w:rPr>
              <m:t>p,d,q</m:t>
            </m:r>
          </m:e>
        </m:d>
      </m:oMath>
      <w:r w:rsidRPr="00165112">
        <w:rPr>
          <w:rFonts w:asciiTheme="majorBidi" w:hAnsiTheme="majorBidi" w:cstheme="majorBidi"/>
        </w:rPr>
        <w:t>) specifications, tuning lag orders via Akaike Information Criterion (AIC) and Bayesian Information Criterion (BIC).</w:t>
      </w:r>
    </w:p>
    <w:p w14:paraId="7768034B" w14:textId="77777777" w:rsidR="00CE3133" w:rsidRDefault="00CE3133" w:rsidP="0046084D">
      <w:pPr>
        <w:ind w:left="720"/>
        <w:rPr>
          <w:rFonts w:asciiTheme="majorBidi" w:hAnsiTheme="majorBidi" w:cstheme="majorBidi"/>
        </w:rPr>
      </w:pPr>
    </w:p>
    <w:p w14:paraId="6C53429D" w14:textId="77777777" w:rsidR="00CE3133" w:rsidRDefault="00CE3133" w:rsidP="0046084D">
      <w:pPr>
        <w:ind w:left="720"/>
        <w:rPr>
          <w:rFonts w:asciiTheme="majorBidi" w:hAnsiTheme="majorBidi" w:cstheme="majorBidi"/>
        </w:rPr>
      </w:pPr>
    </w:p>
    <w:p w14:paraId="512F704E" w14:textId="77777777" w:rsidR="00CE3133" w:rsidRDefault="00CE3133" w:rsidP="0046084D">
      <w:pPr>
        <w:ind w:left="720"/>
        <w:rPr>
          <w:rFonts w:asciiTheme="majorBidi" w:hAnsiTheme="majorBidi" w:cstheme="majorBidi"/>
        </w:rPr>
      </w:pPr>
    </w:p>
    <w:p w14:paraId="23F43023" w14:textId="77777777" w:rsidR="00CE3133" w:rsidRDefault="00CE3133" w:rsidP="0046084D">
      <w:pPr>
        <w:ind w:left="720"/>
        <w:rPr>
          <w:rFonts w:asciiTheme="majorBidi" w:hAnsiTheme="majorBidi" w:cstheme="majorBidi"/>
        </w:rPr>
      </w:pPr>
    </w:p>
    <w:p w14:paraId="69E77359" w14:textId="77777777" w:rsidR="00CE3133" w:rsidRDefault="00CE3133" w:rsidP="0046084D">
      <w:pPr>
        <w:ind w:left="720"/>
        <w:rPr>
          <w:rFonts w:asciiTheme="majorBidi" w:hAnsiTheme="majorBidi" w:cstheme="majorBidi"/>
        </w:rPr>
      </w:pPr>
    </w:p>
    <w:p w14:paraId="6F4105DB" w14:textId="77777777" w:rsidR="00CE3133" w:rsidRDefault="00CE3133" w:rsidP="0046084D">
      <w:pPr>
        <w:ind w:left="720"/>
        <w:rPr>
          <w:rFonts w:asciiTheme="majorBidi" w:hAnsiTheme="majorBidi" w:cstheme="majorBidi"/>
        </w:rPr>
      </w:pPr>
    </w:p>
    <w:p w14:paraId="2C8A8B4F" w14:textId="77777777" w:rsidR="00E514AB" w:rsidRDefault="00E514AB" w:rsidP="0046084D">
      <w:pPr>
        <w:ind w:left="720"/>
        <w:rPr>
          <w:rFonts w:asciiTheme="majorBidi" w:hAnsiTheme="majorBidi" w:cstheme="majorBidi"/>
        </w:rPr>
      </w:pPr>
    </w:p>
    <w:p w14:paraId="5A0F2D24" w14:textId="77777777" w:rsidR="00CE3133" w:rsidRDefault="00CE3133" w:rsidP="0046084D">
      <w:pPr>
        <w:ind w:left="720"/>
        <w:rPr>
          <w:rFonts w:asciiTheme="majorBidi" w:hAnsiTheme="majorBidi" w:cstheme="majorBidi"/>
        </w:rPr>
      </w:pPr>
    </w:p>
    <w:p w14:paraId="134396F2" w14:textId="77777777" w:rsidR="00CE3133" w:rsidRDefault="00CE3133" w:rsidP="0046084D">
      <w:pPr>
        <w:ind w:left="720"/>
        <w:rPr>
          <w:rFonts w:asciiTheme="majorBidi" w:hAnsiTheme="majorBidi" w:cstheme="majorBidi"/>
        </w:rPr>
      </w:pPr>
    </w:p>
    <w:p w14:paraId="230285BA" w14:textId="77777777" w:rsidR="00CE3133" w:rsidRPr="00165112" w:rsidRDefault="00CE3133" w:rsidP="0046084D">
      <w:pPr>
        <w:ind w:left="720"/>
        <w:rPr>
          <w:rFonts w:asciiTheme="majorBidi" w:hAnsiTheme="majorBidi" w:cstheme="majorBidi"/>
        </w:rPr>
      </w:pPr>
    </w:p>
    <w:p w14:paraId="32D0F2CF" w14:textId="77777777" w:rsidR="009C49FA" w:rsidRDefault="00667DC9" w:rsidP="0046084D">
      <w:pPr>
        <w:pStyle w:val="Heading3"/>
        <w:rPr>
          <w:rFonts w:asciiTheme="majorBidi" w:hAnsiTheme="majorBidi" w:cstheme="majorBidi"/>
          <w:b/>
          <w:bCs/>
          <w:sz w:val="28"/>
          <w:szCs w:val="28"/>
        </w:rPr>
      </w:pPr>
      <w:bookmarkStart w:id="94" w:name="_Toc241307912"/>
      <w:r w:rsidRPr="00CE3133">
        <w:rPr>
          <w:rFonts w:asciiTheme="majorBidi" w:hAnsiTheme="majorBidi" w:cstheme="majorBidi"/>
          <w:b/>
          <w:bCs/>
          <w:sz w:val="28"/>
          <w:szCs w:val="28"/>
        </w:rPr>
        <w:lastRenderedPageBreak/>
        <w:t>4.2 Evaluation Metrics and Validation Protocol</w:t>
      </w:r>
      <w:bookmarkEnd w:id="94"/>
    </w:p>
    <w:p w14:paraId="14FFB88F" w14:textId="77777777" w:rsidR="00E514AB" w:rsidRPr="00E514AB" w:rsidRDefault="00E514AB" w:rsidP="00E514AB"/>
    <w:p w14:paraId="3157F2C2" w14:textId="77777777" w:rsidR="004B1C16" w:rsidRDefault="00667DC9" w:rsidP="00667DC9">
      <w:pPr>
        <w:rPr>
          <w:rFonts w:asciiTheme="majorBidi" w:hAnsiTheme="majorBidi" w:cstheme="majorBidi"/>
          <w:b/>
          <w:bCs/>
        </w:rPr>
      </w:pPr>
      <w:r w:rsidRPr="00165112">
        <w:rPr>
          <w:rFonts w:asciiTheme="majorBidi" w:hAnsiTheme="majorBidi" w:cstheme="majorBidi"/>
        </w:rPr>
        <w:t xml:space="preserve">To prevent lookahead data leakage, all models were evaluated strictly using </w:t>
      </w:r>
      <w:r w:rsidRPr="00165112">
        <w:rPr>
          <w:rFonts w:asciiTheme="majorBidi" w:hAnsiTheme="majorBidi" w:cstheme="majorBidi"/>
          <w:b/>
          <w:bCs/>
        </w:rPr>
        <w:t>chronological out-of-time test splits</w:t>
      </w:r>
    </w:p>
    <w:p w14:paraId="1608C7C8" w14:textId="77777777" w:rsidR="00CE3133" w:rsidRPr="00165112" w:rsidRDefault="00CE3133" w:rsidP="00667DC9">
      <w:pPr>
        <w:rPr>
          <w:rFonts w:asciiTheme="majorBidi" w:hAnsiTheme="majorBidi" w:cstheme="majorBidi"/>
        </w:rPr>
      </w:pPr>
    </w:p>
    <w:p w14:paraId="69E50C2F" w14:textId="77777777" w:rsidR="0029497B" w:rsidRDefault="0029497B" w:rsidP="0029497B">
      <w:pPr>
        <w:pStyle w:val="Caption"/>
        <w:keepNext/>
      </w:pPr>
      <w:bookmarkStart w:id="95" w:name="_Toc238033557"/>
      <w:bookmarkStart w:id="96" w:name="_Toc238033625"/>
      <w:bookmarkStart w:id="97" w:name="_Toc238034195"/>
      <w:bookmarkStart w:id="98" w:name="_Toc238034244"/>
      <w:bookmarkStart w:id="99" w:name="_Toc238034348"/>
      <w:r>
        <w:t xml:space="preserve">Table </w:t>
      </w:r>
      <w:r>
        <w:fldChar w:fldCharType="begin"/>
      </w:r>
      <w:r>
        <w:instrText xml:space="preserve"> SEQ Table \* ARABIC </w:instrText>
      </w:r>
      <w:r>
        <w:fldChar w:fldCharType="separate"/>
      </w:r>
      <w:r w:rsidR="00B67E6E">
        <w:rPr>
          <w:noProof/>
        </w:rPr>
        <w:t>4</w:t>
      </w:r>
      <w:r>
        <w:fldChar w:fldCharType="end"/>
      </w:r>
      <w:r>
        <w:t xml:space="preserve"> </w:t>
      </w:r>
      <w:r w:rsidRPr="007E6F56">
        <w:t>Evaluation metrics, mathematical formulations, and operational purposes across task types.</w:t>
      </w:r>
      <w:bookmarkEnd w:id="95"/>
      <w:bookmarkEnd w:id="96"/>
      <w:bookmarkEnd w:id="97"/>
      <w:bookmarkEnd w:id="98"/>
      <w:bookmarkEnd w:id="99"/>
    </w:p>
    <w:tbl>
      <w:tblPr>
        <w:tblW w:w="10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3"/>
        <w:gridCol w:w="1394"/>
        <w:gridCol w:w="3425"/>
        <w:gridCol w:w="4081"/>
      </w:tblGrid>
      <w:tr w:rsidR="00FE5CAA" w:rsidRPr="00165112" w14:paraId="1F2D2832" w14:textId="77777777" w:rsidTr="00FB3F51">
        <w:trPr>
          <w:trHeight w:val="321"/>
        </w:trPr>
        <w:tc>
          <w:tcPr>
            <w:tcW w:w="1413" w:type="dxa"/>
            <w:tcMar>
              <w:top w:w="30" w:type="dxa"/>
              <w:left w:w="45" w:type="dxa"/>
              <w:bottom w:w="30" w:type="dxa"/>
              <w:right w:w="45" w:type="dxa"/>
            </w:tcMar>
            <w:vAlign w:val="bottom"/>
            <w:hideMark/>
          </w:tcPr>
          <w:p w14:paraId="131160B0" w14:textId="77777777" w:rsidR="00FE5CAA" w:rsidRPr="00165112" w:rsidRDefault="00FE5CAA" w:rsidP="00FE5CAA">
            <w:pPr>
              <w:rPr>
                <w:rFonts w:asciiTheme="majorBidi" w:hAnsiTheme="majorBidi" w:cstheme="majorBidi"/>
                <w:b/>
                <w:bCs/>
              </w:rPr>
            </w:pPr>
            <w:r w:rsidRPr="00165112">
              <w:rPr>
                <w:rFonts w:asciiTheme="majorBidi" w:hAnsiTheme="majorBidi" w:cstheme="majorBidi"/>
                <w:b/>
                <w:bCs/>
              </w:rPr>
              <w:t>Task Type</w:t>
            </w:r>
          </w:p>
        </w:tc>
        <w:tc>
          <w:tcPr>
            <w:tcW w:w="1394" w:type="dxa"/>
            <w:tcMar>
              <w:top w:w="30" w:type="dxa"/>
              <w:left w:w="45" w:type="dxa"/>
              <w:bottom w:w="30" w:type="dxa"/>
              <w:right w:w="45" w:type="dxa"/>
            </w:tcMar>
            <w:vAlign w:val="bottom"/>
            <w:hideMark/>
          </w:tcPr>
          <w:p w14:paraId="1CB6EBD9" w14:textId="77777777" w:rsidR="00FE5CAA" w:rsidRPr="00165112" w:rsidRDefault="00FE5CAA" w:rsidP="00FE5CAA">
            <w:pPr>
              <w:rPr>
                <w:rFonts w:asciiTheme="majorBidi" w:hAnsiTheme="majorBidi" w:cstheme="majorBidi"/>
                <w:b/>
                <w:bCs/>
              </w:rPr>
            </w:pPr>
            <w:r w:rsidRPr="00165112">
              <w:rPr>
                <w:rFonts w:asciiTheme="majorBidi" w:hAnsiTheme="majorBidi" w:cstheme="majorBidi"/>
                <w:b/>
                <w:bCs/>
              </w:rPr>
              <w:t>Metric</w:t>
            </w:r>
          </w:p>
        </w:tc>
        <w:tc>
          <w:tcPr>
            <w:tcW w:w="3425" w:type="dxa"/>
            <w:tcMar>
              <w:top w:w="30" w:type="dxa"/>
              <w:left w:w="45" w:type="dxa"/>
              <w:bottom w:w="30" w:type="dxa"/>
              <w:right w:w="45" w:type="dxa"/>
            </w:tcMar>
            <w:vAlign w:val="bottom"/>
            <w:hideMark/>
          </w:tcPr>
          <w:p w14:paraId="3082A83E" w14:textId="77777777" w:rsidR="00FE5CAA" w:rsidRPr="00165112" w:rsidRDefault="00FE5CAA" w:rsidP="00FE5CAA">
            <w:pPr>
              <w:rPr>
                <w:rFonts w:asciiTheme="majorBidi" w:hAnsiTheme="majorBidi" w:cstheme="majorBidi"/>
                <w:b/>
                <w:bCs/>
              </w:rPr>
            </w:pPr>
            <w:r w:rsidRPr="00165112">
              <w:rPr>
                <w:rFonts w:asciiTheme="majorBidi" w:hAnsiTheme="majorBidi" w:cstheme="majorBidi"/>
                <w:b/>
                <w:bCs/>
              </w:rPr>
              <w:t>Mathematical Formula</w:t>
            </w:r>
          </w:p>
        </w:tc>
        <w:tc>
          <w:tcPr>
            <w:tcW w:w="4081" w:type="dxa"/>
            <w:tcMar>
              <w:top w:w="30" w:type="dxa"/>
              <w:left w:w="45" w:type="dxa"/>
              <w:bottom w:w="30" w:type="dxa"/>
              <w:right w:w="45" w:type="dxa"/>
            </w:tcMar>
            <w:vAlign w:val="bottom"/>
            <w:hideMark/>
          </w:tcPr>
          <w:p w14:paraId="1F7D2625" w14:textId="77777777" w:rsidR="00FE5CAA" w:rsidRPr="00165112" w:rsidRDefault="00FE5CAA" w:rsidP="00FE5CAA">
            <w:pPr>
              <w:rPr>
                <w:rFonts w:asciiTheme="majorBidi" w:hAnsiTheme="majorBidi" w:cstheme="majorBidi"/>
                <w:b/>
                <w:bCs/>
              </w:rPr>
            </w:pPr>
            <w:r w:rsidRPr="00165112">
              <w:rPr>
                <w:rFonts w:asciiTheme="majorBidi" w:hAnsiTheme="majorBidi" w:cstheme="majorBidi"/>
                <w:b/>
                <w:bCs/>
              </w:rPr>
              <w:t>Purpose</w:t>
            </w:r>
          </w:p>
        </w:tc>
      </w:tr>
      <w:tr w:rsidR="00FE5CAA" w:rsidRPr="00165112" w14:paraId="4D53534A" w14:textId="77777777" w:rsidTr="00DA5D4B">
        <w:trPr>
          <w:trHeight w:val="509"/>
        </w:trPr>
        <w:tc>
          <w:tcPr>
            <w:tcW w:w="1413" w:type="dxa"/>
            <w:tcMar>
              <w:top w:w="30" w:type="dxa"/>
              <w:left w:w="45" w:type="dxa"/>
              <w:bottom w:w="30" w:type="dxa"/>
              <w:right w:w="45" w:type="dxa"/>
            </w:tcMar>
            <w:vAlign w:val="bottom"/>
            <w:hideMark/>
          </w:tcPr>
          <w:p w14:paraId="226BB5F8" w14:textId="77777777" w:rsidR="00FE5CAA" w:rsidRPr="00165112" w:rsidRDefault="00FE5CAA" w:rsidP="00FB3F51">
            <w:pPr>
              <w:rPr>
                <w:rFonts w:asciiTheme="majorBidi" w:hAnsiTheme="majorBidi" w:cstheme="majorBidi"/>
              </w:rPr>
            </w:pPr>
            <w:r w:rsidRPr="00165112">
              <w:rPr>
                <w:rFonts w:asciiTheme="majorBidi" w:hAnsiTheme="majorBidi" w:cstheme="majorBidi"/>
              </w:rPr>
              <w:t>Classification</w:t>
            </w:r>
          </w:p>
        </w:tc>
        <w:tc>
          <w:tcPr>
            <w:tcW w:w="1394" w:type="dxa"/>
            <w:tcMar>
              <w:top w:w="30" w:type="dxa"/>
              <w:left w:w="45" w:type="dxa"/>
              <w:bottom w:w="30" w:type="dxa"/>
              <w:right w:w="45" w:type="dxa"/>
            </w:tcMar>
            <w:vAlign w:val="bottom"/>
            <w:hideMark/>
          </w:tcPr>
          <w:p w14:paraId="1930C097" w14:textId="77777777" w:rsidR="00FE5CAA" w:rsidRPr="00165112" w:rsidRDefault="00FE5CAA" w:rsidP="00FE5CAA">
            <w:pPr>
              <w:rPr>
                <w:rFonts w:asciiTheme="majorBidi" w:hAnsiTheme="majorBidi" w:cstheme="majorBidi"/>
              </w:rPr>
            </w:pPr>
            <w:r w:rsidRPr="00165112">
              <w:rPr>
                <w:rFonts w:asciiTheme="majorBidi" w:hAnsiTheme="majorBidi" w:cstheme="majorBidi"/>
              </w:rPr>
              <w:t>Accuracy &amp; F1-Score</w:t>
            </w:r>
          </w:p>
        </w:tc>
        <w:tc>
          <w:tcPr>
            <w:tcW w:w="3425" w:type="dxa"/>
            <w:tcMar>
              <w:top w:w="30" w:type="dxa"/>
              <w:left w:w="45" w:type="dxa"/>
              <w:bottom w:w="30" w:type="dxa"/>
              <w:right w:w="45" w:type="dxa"/>
            </w:tcMar>
            <w:vAlign w:val="bottom"/>
            <w:hideMark/>
          </w:tcPr>
          <w:p w14:paraId="7E591DFE" w14:textId="77777777" w:rsidR="00DF492A" w:rsidRPr="00165112" w:rsidRDefault="00DF492A" w:rsidP="00FE5CAA">
            <w:pPr>
              <w:rPr>
                <w:rFonts w:asciiTheme="majorBidi" w:hAnsiTheme="majorBidi" w:cstheme="majorBidi"/>
              </w:rPr>
            </w:pPr>
            <m:oMathPara>
              <m:oMath>
                <m:r>
                  <m:rPr>
                    <m:nor/>
                  </m:rPr>
                  <w:rPr>
                    <w:rFonts w:asciiTheme="majorBidi" w:hAnsiTheme="majorBidi" w:cstheme="majorBidi"/>
                  </w:rPr>
                  <m:t>Acc</m:t>
                </m:r>
                <m:r>
                  <w:rPr>
                    <w:rFonts w:ascii="Cambria Math" w:hAnsi="Cambria Math" w:cstheme="majorBidi"/>
                  </w:rPr>
                  <m:t>=</m:t>
                </m:r>
                <m:f>
                  <m:fPr>
                    <m:ctrlPr>
                      <w:rPr>
                        <w:rFonts w:ascii="Cambria Math" w:hAnsi="Cambria Math" w:cstheme="majorBidi"/>
                      </w:rPr>
                    </m:ctrlPr>
                  </m:fPr>
                  <m:num>
                    <m:r>
                      <w:rPr>
                        <w:rFonts w:ascii="Cambria Math" w:hAnsi="Cambria Math" w:cstheme="majorBidi"/>
                      </w:rPr>
                      <m:t>TP+TN</m:t>
                    </m:r>
                  </m:num>
                  <m:den>
                    <m:r>
                      <w:rPr>
                        <w:rFonts w:ascii="Cambria Math" w:hAnsi="Cambria Math" w:cstheme="majorBidi"/>
                      </w:rPr>
                      <m:t>TP+TN+FP+FN</m:t>
                    </m:r>
                  </m:den>
                </m:f>
              </m:oMath>
            </m:oMathPara>
          </w:p>
          <w:p w14:paraId="3BE0A1DE" w14:textId="77777777" w:rsidR="00FE5CAA" w:rsidRPr="00165112" w:rsidRDefault="00DF492A" w:rsidP="00FE5CAA">
            <w:pPr>
              <w:rPr>
                <w:rFonts w:asciiTheme="majorBidi" w:hAnsiTheme="majorBidi" w:cstheme="majorBidi"/>
              </w:rPr>
            </w:pPr>
            <m:oMath>
              <m:r>
                <w:rPr>
                  <w:rFonts w:ascii="Cambria Math" w:hAnsi="Cambria Math" w:cstheme="majorBidi"/>
                  <w:i/>
                </w:rPr>
                <m:t> </m:t>
              </m:r>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1</m:t>
                  </m:r>
                </m:sub>
              </m:sSub>
              <m:r>
                <w:rPr>
                  <w:rFonts w:ascii="Cambria Math" w:hAnsi="Cambria Math" w:cstheme="majorBidi"/>
                </w:rPr>
                <m:t>=2⋅</m:t>
              </m:r>
              <m:f>
                <m:fPr>
                  <m:ctrlPr>
                    <w:rPr>
                      <w:rFonts w:ascii="Cambria Math" w:hAnsi="Cambria Math" w:cstheme="majorBidi"/>
                    </w:rPr>
                  </m:ctrlPr>
                </m:fPr>
                <m:num>
                  <m:r>
                    <m:rPr>
                      <m:nor/>
                    </m:rPr>
                    <w:rPr>
                      <w:rFonts w:asciiTheme="majorBidi" w:hAnsiTheme="majorBidi" w:cstheme="majorBidi"/>
                    </w:rPr>
                    <m:t>Prec</m:t>
                  </m:r>
                  <m:r>
                    <w:rPr>
                      <w:rFonts w:ascii="Cambria Math" w:hAnsi="Cambria Math" w:cstheme="majorBidi"/>
                    </w:rPr>
                    <m:t>⋅</m:t>
                  </m:r>
                  <m:r>
                    <m:rPr>
                      <m:nor/>
                    </m:rPr>
                    <w:rPr>
                      <w:rFonts w:asciiTheme="majorBidi" w:hAnsiTheme="majorBidi" w:cstheme="majorBidi"/>
                    </w:rPr>
                    <m:t>Rec</m:t>
                  </m:r>
                </m:num>
                <m:den>
                  <m:r>
                    <m:rPr>
                      <m:nor/>
                    </m:rPr>
                    <w:rPr>
                      <w:rFonts w:asciiTheme="majorBidi" w:hAnsiTheme="majorBidi" w:cstheme="majorBidi"/>
                    </w:rPr>
                    <m:t>Prec</m:t>
                  </m:r>
                  <m:r>
                    <w:rPr>
                      <w:rFonts w:ascii="Cambria Math" w:hAnsi="Cambria Math" w:cstheme="majorBidi"/>
                    </w:rPr>
                    <m:t>+</m:t>
                  </m:r>
                  <m:r>
                    <m:rPr>
                      <m:nor/>
                    </m:rPr>
                    <w:rPr>
                      <w:rFonts w:asciiTheme="majorBidi" w:hAnsiTheme="majorBidi" w:cstheme="majorBidi"/>
                    </w:rPr>
                    <m:t>Rec</m:t>
                  </m:r>
                </m:den>
              </m:f>
            </m:oMath>
            <w:r w:rsidR="00FE5CAA" w:rsidRPr="00165112">
              <w:rPr>
                <w:rFonts w:asciiTheme="majorBidi" w:hAnsiTheme="majorBidi" w:cstheme="majorBidi"/>
              </w:rPr>
              <w:t>​</w:t>
            </w:r>
          </w:p>
        </w:tc>
        <w:tc>
          <w:tcPr>
            <w:tcW w:w="4081" w:type="dxa"/>
            <w:tcMar>
              <w:top w:w="30" w:type="dxa"/>
              <w:left w:w="0" w:type="dxa"/>
              <w:bottom w:w="30" w:type="dxa"/>
              <w:right w:w="0" w:type="dxa"/>
            </w:tcMar>
            <w:vAlign w:val="bottom"/>
            <w:hideMark/>
          </w:tcPr>
          <w:p w14:paraId="33AEA095" w14:textId="77777777" w:rsidR="00FE5CAA" w:rsidRPr="00165112" w:rsidRDefault="00FE5CAA" w:rsidP="00FE5CAA">
            <w:pPr>
              <w:rPr>
                <w:rFonts w:asciiTheme="majorBidi" w:hAnsiTheme="majorBidi" w:cstheme="majorBidi"/>
              </w:rPr>
            </w:pPr>
            <w:r w:rsidRPr="00165112">
              <w:rPr>
                <w:rFonts w:asciiTheme="majorBidi" w:hAnsiTheme="majorBidi" w:cstheme="majorBidi"/>
              </w:rPr>
              <w:t>Evaluates directional precision and balance across class distribution.</w:t>
            </w:r>
          </w:p>
        </w:tc>
      </w:tr>
      <w:tr w:rsidR="00FE5CAA" w:rsidRPr="00165112" w14:paraId="2CE8706F" w14:textId="77777777" w:rsidTr="00FB3F51">
        <w:trPr>
          <w:trHeight w:val="1092"/>
        </w:trPr>
        <w:tc>
          <w:tcPr>
            <w:tcW w:w="1413" w:type="dxa"/>
            <w:tcMar>
              <w:top w:w="30" w:type="dxa"/>
              <w:left w:w="45" w:type="dxa"/>
              <w:bottom w:w="30" w:type="dxa"/>
              <w:right w:w="45" w:type="dxa"/>
            </w:tcMar>
            <w:vAlign w:val="bottom"/>
            <w:hideMark/>
          </w:tcPr>
          <w:p w14:paraId="10AF0B96" w14:textId="77777777" w:rsidR="00FE5CAA" w:rsidRPr="00165112" w:rsidRDefault="00FE5CAA" w:rsidP="003320E7">
            <w:pPr>
              <w:jc w:val="center"/>
              <w:rPr>
                <w:rFonts w:asciiTheme="majorBidi" w:hAnsiTheme="majorBidi" w:cstheme="majorBidi"/>
              </w:rPr>
            </w:pPr>
            <w:r w:rsidRPr="00165112">
              <w:rPr>
                <w:rFonts w:asciiTheme="majorBidi" w:hAnsiTheme="majorBidi" w:cstheme="majorBidi"/>
              </w:rPr>
              <w:t>Regression</w:t>
            </w:r>
          </w:p>
        </w:tc>
        <w:tc>
          <w:tcPr>
            <w:tcW w:w="1394" w:type="dxa"/>
            <w:tcMar>
              <w:top w:w="30" w:type="dxa"/>
              <w:left w:w="45" w:type="dxa"/>
              <w:bottom w:w="30" w:type="dxa"/>
              <w:right w:w="45" w:type="dxa"/>
            </w:tcMar>
            <w:vAlign w:val="bottom"/>
            <w:hideMark/>
          </w:tcPr>
          <w:p w14:paraId="265C3AD5" w14:textId="77777777" w:rsidR="00FE5CAA" w:rsidRPr="00165112" w:rsidRDefault="00FE5CAA" w:rsidP="003320E7">
            <w:pPr>
              <w:jc w:val="center"/>
              <w:rPr>
                <w:rFonts w:asciiTheme="majorBidi" w:hAnsiTheme="majorBidi" w:cstheme="majorBidi"/>
              </w:rPr>
            </w:pPr>
            <w:r w:rsidRPr="00165112">
              <w:rPr>
                <w:rFonts w:asciiTheme="majorBidi" w:hAnsiTheme="majorBidi" w:cstheme="majorBidi"/>
              </w:rPr>
              <w:t>RMSE &amp; MAE</w:t>
            </w:r>
          </w:p>
        </w:tc>
        <w:tc>
          <w:tcPr>
            <w:tcW w:w="3425" w:type="dxa"/>
            <w:tcMar>
              <w:top w:w="30" w:type="dxa"/>
              <w:left w:w="45" w:type="dxa"/>
              <w:bottom w:w="30" w:type="dxa"/>
              <w:right w:w="45" w:type="dxa"/>
            </w:tcMar>
            <w:vAlign w:val="bottom"/>
            <w:hideMark/>
          </w:tcPr>
          <w:p w14:paraId="3B49BFD7" w14:textId="77777777" w:rsidR="00303238" w:rsidRPr="00165112" w:rsidRDefault="00EA3F46" w:rsidP="00FE5CAA">
            <w:pPr>
              <w:rPr>
                <w:rFonts w:asciiTheme="majorBidi" w:hAnsiTheme="majorBidi" w:cstheme="majorBidi"/>
              </w:rPr>
            </w:pPr>
            <m:oMathPara>
              <m:oMath>
                <m:r>
                  <m:rPr>
                    <m:nor/>
                  </m:rPr>
                  <w:rPr>
                    <w:rFonts w:asciiTheme="majorBidi" w:hAnsiTheme="majorBidi" w:cstheme="majorBidi"/>
                  </w:rPr>
                  <m:t>RMSE</m:t>
                </m:r>
                <m:r>
                  <w:rPr>
                    <w:rFonts w:ascii="Cambria Math" w:hAnsi="Cambria Math" w:cstheme="majorBidi"/>
                  </w:rPr>
                  <m:t>=</m:t>
                </m:r>
                <m:rad>
                  <m:radPr>
                    <m:degHide m:val="1"/>
                    <m:ctrlPr>
                      <w:rPr>
                        <w:rFonts w:ascii="Cambria Math" w:hAnsi="Cambria Math" w:cstheme="majorBidi"/>
                      </w:rPr>
                    </m:ctrlPr>
                  </m:radPr>
                  <m:deg/>
                  <m:e>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n</m:t>
                        </m:r>
                      </m:sup>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e>
                            </m:d>
                          </m:e>
                          <m:sup>
                            <m:r>
                              <w:rPr>
                                <w:rFonts w:ascii="Cambria Math" w:hAnsi="Cambria Math" w:cstheme="majorBidi"/>
                              </w:rPr>
                              <m:t>2</m:t>
                            </m:r>
                          </m:sup>
                        </m:sSup>
                      </m:e>
                    </m:nary>
                  </m:e>
                </m:rad>
                <m:r>
                  <w:rPr>
                    <w:rFonts w:ascii="Cambria Math" w:hAnsi="Cambria Math" w:cstheme="majorBidi"/>
                    <w:i/>
                  </w:rPr>
                  <m:t> </m:t>
                </m:r>
              </m:oMath>
            </m:oMathPara>
          </w:p>
          <w:p w14:paraId="1751795E" w14:textId="77777777" w:rsidR="00FE5CAA" w:rsidRPr="00165112" w:rsidRDefault="00EA3F46" w:rsidP="00FE5CAA">
            <w:pPr>
              <w:rPr>
                <w:rFonts w:asciiTheme="majorBidi" w:hAnsiTheme="majorBidi" w:cstheme="majorBidi"/>
              </w:rPr>
            </w:pPr>
            <m:oMathPara>
              <m:oMath>
                <m:r>
                  <m:rPr>
                    <m:nor/>
                  </m:rPr>
                  <w:rPr>
                    <w:rFonts w:asciiTheme="majorBidi" w:hAnsiTheme="majorBidi" w:cstheme="majorBidi"/>
                  </w:rPr>
                  <m:t>MAE</m:t>
                </m:r>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n</m:t>
                    </m:r>
                  </m:sup>
                  <m:e>
                    <m: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r>
                  <w:rPr>
                    <w:rFonts w:ascii="Cambria Math" w:hAnsi="Cambria Math" w:cstheme="majorBidi"/>
                  </w:rPr>
                  <m:t>|</m:t>
                </m:r>
              </m:oMath>
            </m:oMathPara>
          </w:p>
        </w:tc>
        <w:tc>
          <w:tcPr>
            <w:tcW w:w="4081" w:type="dxa"/>
            <w:tcMar>
              <w:top w:w="30" w:type="dxa"/>
              <w:left w:w="0" w:type="dxa"/>
              <w:bottom w:w="30" w:type="dxa"/>
              <w:right w:w="0" w:type="dxa"/>
            </w:tcMar>
            <w:vAlign w:val="bottom"/>
            <w:hideMark/>
          </w:tcPr>
          <w:p w14:paraId="2BA9D1F5" w14:textId="77777777" w:rsidR="00FE5CAA" w:rsidRPr="00165112" w:rsidRDefault="00FE5CAA" w:rsidP="00DA5D4B">
            <w:pPr>
              <w:spacing w:after="240"/>
              <w:rPr>
                <w:rFonts w:asciiTheme="majorBidi" w:hAnsiTheme="majorBidi" w:cstheme="majorBidi"/>
              </w:rPr>
            </w:pPr>
            <w:r w:rsidRPr="00165112">
              <w:rPr>
                <w:rFonts w:asciiTheme="majorBidi" w:hAnsiTheme="majorBidi" w:cstheme="majorBidi"/>
              </w:rPr>
              <w:t>Quantifies absolute point error penalties in original engineering units (MW,$/</w:t>
            </w:r>
            <w:proofErr w:type="spellStart"/>
            <w:r w:rsidRPr="00165112">
              <w:rPr>
                <w:rFonts w:asciiTheme="majorBidi" w:hAnsiTheme="majorBidi" w:cstheme="majorBidi"/>
              </w:rPr>
              <w:t>bbl</w:t>
            </w:r>
            <w:proofErr w:type="spellEnd"/>
            <w:r w:rsidRPr="00165112">
              <w:rPr>
                <w:rFonts w:asciiTheme="majorBidi" w:hAnsiTheme="majorBidi" w:cstheme="majorBidi"/>
              </w:rPr>
              <w:t>).</w:t>
            </w:r>
          </w:p>
        </w:tc>
      </w:tr>
      <w:tr w:rsidR="00FE5CAA" w:rsidRPr="00165112" w14:paraId="6D151718" w14:textId="77777777" w:rsidTr="00FB3F51">
        <w:trPr>
          <w:trHeight w:val="321"/>
        </w:trPr>
        <w:tc>
          <w:tcPr>
            <w:tcW w:w="1413" w:type="dxa"/>
            <w:tcMar>
              <w:top w:w="30" w:type="dxa"/>
              <w:left w:w="45" w:type="dxa"/>
              <w:bottom w:w="30" w:type="dxa"/>
              <w:right w:w="45" w:type="dxa"/>
            </w:tcMar>
            <w:vAlign w:val="bottom"/>
            <w:hideMark/>
          </w:tcPr>
          <w:p w14:paraId="6C2E104A" w14:textId="77777777" w:rsidR="00FE5CAA" w:rsidRPr="00165112" w:rsidRDefault="00FE5CAA" w:rsidP="00FB3F51">
            <w:pPr>
              <w:rPr>
                <w:rFonts w:asciiTheme="majorBidi" w:hAnsiTheme="majorBidi" w:cstheme="majorBidi"/>
              </w:rPr>
            </w:pPr>
            <w:r w:rsidRPr="00165112">
              <w:rPr>
                <w:rFonts w:asciiTheme="majorBidi" w:hAnsiTheme="majorBidi" w:cstheme="majorBidi"/>
              </w:rPr>
              <w:t>Regression</w:t>
            </w:r>
          </w:p>
        </w:tc>
        <w:tc>
          <w:tcPr>
            <w:tcW w:w="1394" w:type="dxa"/>
            <w:tcMar>
              <w:top w:w="30" w:type="dxa"/>
              <w:left w:w="45" w:type="dxa"/>
              <w:bottom w:w="30" w:type="dxa"/>
              <w:right w:w="45" w:type="dxa"/>
            </w:tcMar>
            <w:vAlign w:val="bottom"/>
            <w:hideMark/>
          </w:tcPr>
          <w:p w14:paraId="3E33C90A" w14:textId="77777777" w:rsidR="00FE5CAA" w:rsidRPr="00165112" w:rsidRDefault="00000000" w:rsidP="00FE5CAA">
            <w:pPr>
              <w:rPr>
                <w:rFonts w:asciiTheme="majorBidi" w:hAnsiTheme="majorBidi" w:cstheme="majorBidi"/>
              </w:rPr>
            </w:pP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00FE5CAA" w:rsidRPr="00165112">
              <w:rPr>
                <w:rFonts w:asciiTheme="majorBidi" w:hAnsiTheme="majorBidi" w:cstheme="majorBidi"/>
              </w:rPr>
              <w:t xml:space="preserve"> &amp; MAPE</w:t>
            </w:r>
          </w:p>
        </w:tc>
        <w:tc>
          <w:tcPr>
            <w:tcW w:w="3425" w:type="dxa"/>
            <w:tcMar>
              <w:top w:w="30" w:type="dxa"/>
              <w:left w:w="45" w:type="dxa"/>
              <w:bottom w:w="30" w:type="dxa"/>
              <w:right w:w="45" w:type="dxa"/>
            </w:tcMar>
            <w:vAlign w:val="bottom"/>
            <w:hideMark/>
          </w:tcPr>
          <w:p w14:paraId="63B45CAC" w14:textId="77777777" w:rsidR="00303238" w:rsidRPr="00165112" w:rsidRDefault="00000000" w:rsidP="00FE5CAA">
            <w:pPr>
              <w:rPr>
                <w:rFonts w:asciiTheme="majorBidi" w:hAnsiTheme="majorBidi" w:cstheme="majorBidi"/>
              </w:rPr>
            </w:pPr>
            <m:oMathPara>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=1-</m:t>
                </m:r>
                <m:f>
                  <m:fPr>
                    <m:ctrlPr>
                      <w:rPr>
                        <w:rFonts w:ascii="Cambria Math" w:hAnsi="Cambria Math" w:cstheme="majorBidi"/>
                      </w:rPr>
                    </m:ctrlPr>
                  </m:fPr>
                  <m:num>
                    <m:nary>
                      <m:naryPr>
                        <m:chr m:val="∑"/>
                        <m:limLoc m:val="undOvr"/>
                        <m:subHide m:val="1"/>
                        <m:supHide m:val="1"/>
                        <m:ctrlPr>
                          <w:rPr>
                            <w:rFonts w:ascii="Cambria Math" w:hAnsi="Cambria Math" w:cstheme="majorBidi"/>
                          </w:rPr>
                        </m:ctrlPr>
                      </m:naryPr>
                      <m:sub/>
                      <m:sup/>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e>
                            </m:d>
                          </m:e>
                          <m:sup>
                            <m:r>
                              <w:rPr>
                                <w:rFonts w:ascii="Cambria Math" w:hAnsi="Cambria Math" w:cstheme="majorBidi"/>
                              </w:rPr>
                              <m:t>2</m:t>
                            </m:r>
                          </m:sup>
                        </m:sSup>
                      </m:e>
                    </m:nary>
                  </m:num>
                  <m:den>
                    <m:nary>
                      <m:naryPr>
                        <m:chr m:val="∑"/>
                        <m:limLoc m:val="undOvr"/>
                        <m:subHide m:val="1"/>
                        <m:supHide m:val="1"/>
                        <m:ctrlPr>
                          <w:rPr>
                            <w:rFonts w:ascii="Cambria Math" w:hAnsi="Cambria Math" w:cstheme="majorBidi"/>
                          </w:rPr>
                        </m:ctrlPr>
                      </m:naryPr>
                      <m:sub/>
                      <m:sup/>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acc>
                                  <m:accPr>
                                    <m:chr m:val="̅"/>
                                    <m:ctrlPr>
                                      <w:rPr>
                                        <w:rFonts w:ascii="Cambria Math" w:hAnsi="Cambria Math" w:cstheme="majorBidi"/>
                                      </w:rPr>
                                    </m:ctrlPr>
                                  </m:accPr>
                                  <m:e>
                                    <m:r>
                                      <w:rPr>
                                        <w:rFonts w:ascii="Cambria Math" w:hAnsi="Cambria Math" w:cstheme="majorBidi"/>
                                      </w:rPr>
                                      <m:t>y</m:t>
                                    </m:r>
                                  </m:e>
                                </m:acc>
                              </m:e>
                            </m:d>
                          </m:e>
                          <m:sup>
                            <m:r>
                              <w:rPr>
                                <w:rFonts w:ascii="Cambria Math" w:hAnsi="Cambria Math" w:cstheme="majorBidi"/>
                              </w:rPr>
                              <m:t>2</m:t>
                            </m:r>
                          </m:sup>
                        </m:sSup>
                      </m:e>
                    </m:nary>
                  </m:den>
                </m:f>
              </m:oMath>
            </m:oMathPara>
          </w:p>
          <w:p w14:paraId="19541CBC" w14:textId="77777777" w:rsidR="00FE5CAA" w:rsidRPr="00165112" w:rsidRDefault="00303238" w:rsidP="00FE5CAA">
            <w:pPr>
              <w:rPr>
                <w:rFonts w:asciiTheme="majorBidi" w:hAnsiTheme="majorBidi" w:cstheme="majorBidi"/>
              </w:rPr>
            </w:pPr>
            <m:oMathPara>
              <m:oMath>
                <m:r>
                  <m:rPr>
                    <m:nor/>
                  </m:rPr>
                  <w:rPr>
                    <w:rFonts w:asciiTheme="majorBidi" w:hAnsiTheme="majorBidi" w:cstheme="majorBidi"/>
                  </w:rPr>
                  <m:t>MAPE</m:t>
                </m:r>
                <m:r>
                  <w:rPr>
                    <w:rFonts w:ascii="Cambria Math" w:hAnsi="Cambria Math" w:cstheme="majorBidi"/>
                  </w:rPr>
                  <m:t>=</m:t>
                </m:r>
                <m:f>
                  <m:fPr>
                    <m:ctrlPr>
                      <w:rPr>
                        <w:rFonts w:ascii="Cambria Math" w:hAnsi="Cambria Math" w:cstheme="majorBidi"/>
                      </w:rPr>
                    </m:ctrlPr>
                  </m:fPr>
                  <m:num>
                    <m:r>
                      <w:rPr>
                        <w:rFonts w:ascii="Cambria Math" w:hAnsi="Cambria Math" w:cstheme="majorBidi"/>
                      </w:rPr>
                      <m:t>100%</m:t>
                    </m:r>
                  </m:num>
                  <m:den>
                    <m:r>
                      <w:rPr>
                        <w:rFonts w:ascii="Cambria Math" w:hAnsi="Cambria Math" w:cstheme="majorBidi"/>
                      </w:rPr>
                      <m:t>n</m:t>
                    </m:r>
                  </m:den>
                </m:f>
                <m:nary>
                  <m:naryPr>
                    <m:chr m:val="∑"/>
                    <m:limLoc m:val="undOvr"/>
                    <m:subHide m:val="1"/>
                    <m:supHide m:val="1"/>
                    <m:ctrlPr>
                      <w:rPr>
                        <w:rFonts w:ascii="Cambria Math" w:hAnsi="Cambria Math" w:cstheme="majorBidi"/>
                      </w:rPr>
                    </m:ctrlPr>
                  </m:naryPr>
                  <m:sub/>
                  <m:sup/>
                  <m:e>
                    <m:d>
                      <m:dPr>
                        <m:begChr m:val="|"/>
                        <m:endChr m:val="|"/>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num>
                          <m:den>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den>
                        </m:f>
                      </m:e>
                    </m:d>
                  </m:e>
                </m:nary>
              </m:oMath>
            </m:oMathPara>
          </w:p>
        </w:tc>
        <w:tc>
          <w:tcPr>
            <w:tcW w:w="4081" w:type="dxa"/>
            <w:tcMar>
              <w:top w:w="30" w:type="dxa"/>
              <w:left w:w="0" w:type="dxa"/>
              <w:bottom w:w="30" w:type="dxa"/>
              <w:right w:w="0" w:type="dxa"/>
            </w:tcMar>
            <w:vAlign w:val="bottom"/>
            <w:hideMark/>
          </w:tcPr>
          <w:p w14:paraId="4ADF2180" w14:textId="77777777" w:rsidR="00FE5CAA" w:rsidRPr="00165112" w:rsidRDefault="00FE5CAA" w:rsidP="00FE5CAA">
            <w:pPr>
              <w:rPr>
                <w:rFonts w:asciiTheme="majorBidi" w:hAnsiTheme="majorBidi" w:cstheme="majorBidi"/>
              </w:rPr>
            </w:pPr>
            <w:r w:rsidRPr="00165112">
              <w:rPr>
                <w:rFonts w:asciiTheme="majorBidi" w:hAnsiTheme="majorBidi" w:cstheme="majorBidi"/>
              </w:rPr>
              <w:t>Measures percentage variance explained and scale-independent relative error.</w:t>
            </w:r>
          </w:p>
        </w:tc>
      </w:tr>
      <w:tr w:rsidR="00FE5CAA" w:rsidRPr="00165112" w14:paraId="0BD80BA8" w14:textId="77777777" w:rsidTr="00FB3F51">
        <w:trPr>
          <w:trHeight w:val="321"/>
        </w:trPr>
        <w:tc>
          <w:tcPr>
            <w:tcW w:w="1413" w:type="dxa"/>
            <w:tcMar>
              <w:top w:w="30" w:type="dxa"/>
              <w:left w:w="45" w:type="dxa"/>
              <w:bottom w:w="30" w:type="dxa"/>
              <w:right w:w="45" w:type="dxa"/>
            </w:tcMar>
            <w:vAlign w:val="bottom"/>
            <w:hideMark/>
          </w:tcPr>
          <w:p w14:paraId="5D23EDA0" w14:textId="77777777" w:rsidR="00FE5CAA" w:rsidRPr="00165112" w:rsidRDefault="00FE5CAA" w:rsidP="00FE5CAA">
            <w:pPr>
              <w:rPr>
                <w:rFonts w:asciiTheme="majorBidi" w:hAnsiTheme="majorBidi" w:cstheme="majorBidi"/>
              </w:rPr>
            </w:pPr>
            <w:r w:rsidRPr="00165112">
              <w:rPr>
                <w:rFonts w:asciiTheme="majorBidi" w:hAnsiTheme="majorBidi" w:cstheme="majorBidi"/>
              </w:rPr>
              <w:t>Probabilistic</w:t>
            </w:r>
          </w:p>
        </w:tc>
        <w:tc>
          <w:tcPr>
            <w:tcW w:w="1394" w:type="dxa"/>
            <w:tcMar>
              <w:top w:w="30" w:type="dxa"/>
              <w:left w:w="45" w:type="dxa"/>
              <w:bottom w:w="30" w:type="dxa"/>
              <w:right w:w="45" w:type="dxa"/>
            </w:tcMar>
            <w:vAlign w:val="bottom"/>
            <w:hideMark/>
          </w:tcPr>
          <w:p w14:paraId="46600158" w14:textId="77777777" w:rsidR="00FE5CAA" w:rsidRPr="00165112" w:rsidRDefault="00FE5CAA" w:rsidP="00FE5CAA">
            <w:pPr>
              <w:rPr>
                <w:rFonts w:asciiTheme="majorBidi" w:hAnsiTheme="majorBidi" w:cstheme="majorBidi"/>
              </w:rPr>
            </w:pPr>
            <w:r w:rsidRPr="00165112">
              <w:rPr>
                <w:rFonts w:asciiTheme="majorBidi" w:hAnsiTheme="majorBidi" w:cstheme="majorBidi"/>
              </w:rPr>
              <w:t>Empirical Coverage</w:t>
            </w:r>
          </w:p>
        </w:tc>
        <w:tc>
          <w:tcPr>
            <w:tcW w:w="3425" w:type="dxa"/>
            <w:tcMar>
              <w:top w:w="30" w:type="dxa"/>
              <w:left w:w="45" w:type="dxa"/>
              <w:bottom w:w="30" w:type="dxa"/>
              <w:right w:w="45" w:type="dxa"/>
            </w:tcMar>
            <w:vAlign w:val="bottom"/>
            <w:hideMark/>
          </w:tcPr>
          <w:p w14:paraId="6C206E39" w14:textId="77777777" w:rsidR="00FE5CAA" w:rsidRPr="00165112" w:rsidRDefault="00B61C33" w:rsidP="00FE5CAA">
            <w:pPr>
              <w:rPr>
                <w:rFonts w:asciiTheme="majorBidi" w:hAnsiTheme="majorBidi" w:cstheme="majorBidi"/>
              </w:rPr>
            </w:pPr>
            <m:oMathPara>
              <m:oMath>
                <m:r>
                  <m:rPr>
                    <m:nor/>
                  </m:rPr>
                  <w:rPr>
                    <w:rFonts w:asciiTheme="majorBidi" w:hAnsiTheme="majorBidi" w:cstheme="majorBidi"/>
                  </w:rPr>
                  <m:t>Coverage</m:t>
                </m:r>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n</m:t>
                    </m:r>
                  </m:sup>
                  <m:e>
                    <m:r>
                      <m:rPr>
                        <m:scr m:val="double-struck"/>
                        <m:sty m:val="p"/>
                      </m:rPr>
                      <w:rPr>
                        <w:rFonts w:ascii="Cambria Math" w:hAnsi="Cambria Math" w:cstheme="majorBidi"/>
                      </w:rPr>
                      <m:t>I</m:t>
                    </m:r>
                  </m:e>
                </m:nary>
                <m:d>
                  <m:dPr>
                    <m:ctrlPr>
                      <w:rPr>
                        <w:rFonts w:ascii="Cambria Math" w:hAnsi="Cambria Math" w:cstheme="majorBidi"/>
                      </w:rPr>
                    </m:ctrlPr>
                  </m:dPr>
                  <m:e>
                    <m:sSubSup>
                      <m:sSubSupPr>
                        <m:ctrlPr>
                          <w:rPr>
                            <w:rFonts w:ascii="Cambria Math" w:hAnsi="Cambria Math" w:cstheme="majorBidi"/>
                          </w:rPr>
                        </m:ctrlPr>
                      </m:sSubSup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up>
                        <m:r>
                          <m:rPr>
                            <m:nor/>
                          </m:rPr>
                          <w:rPr>
                            <w:rFonts w:asciiTheme="majorBidi" w:hAnsiTheme="majorBidi" w:cstheme="majorBidi"/>
                          </w:rPr>
                          <m:t>lower</m:t>
                        </m:r>
                      </m:sup>
                    </m:sSubSup>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Sup>
                      <m:sSubSupPr>
                        <m:ctrlPr>
                          <w:rPr>
                            <w:rFonts w:ascii="Cambria Math" w:hAnsi="Cambria Math" w:cstheme="majorBidi"/>
                          </w:rPr>
                        </m:ctrlPr>
                      </m:sSubSup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up>
                        <m:r>
                          <m:rPr>
                            <m:nor/>
                          </m:rPr>
                          <w:rPr>
                            <w:rFonts w:asciiTheme="majorBidi" w:hAnsiTheme="majorBidi" w:cstheme="majorBidi"/>
                          </w:rPr>
                          <m:t>upper</m:t>
                        </m:r>
                      </m:sup>
                    </m:sSubSup>
                  </m:e>
                </m:d>
                <m:r>
                  <w:rPr>
                    <w:rFonts w:ascii="Cambria Math" w:hAnsi="Cambria Math" w:cstheme="majorBidi"/>
                  </w:rPr>
                  <m:t>×100%</m:t>
                </m:r>
              </m:oMath>
            </m:oMathPara>
          </w:p>
        </w:tc>
        <w:tc>
          <w:tcPr>
            <w:tcW w:w="4081" w:type="dxa"/>
            <w:tcMar>
              <w:top w:w="30" w:type="dxa"/>
              <w:left w:w="0" w:type="dxa"/>
              <w:bottom w:w="30" w:type="dxa"/>
              <w:right w:w="0" w:type="dxa"/>
            </w:tcMar>
            <w:vAlign w:val="bottom"/>
            <w:hideMark/>
          </w:tcPr>
          <w:p w14:paraId="33317812" w14:textId="77777777" w:rsidR="00FE5CAA" w:rsidRPr="00165112" w:rsidRDefault="00FE5CAA" w:rsidP="00FE5CAA">
            <w:pPr>
              <w:rPr>
                <w:rFonts w:asciiTheme="majorBidi" w:hAnsiTheme="majorBidi" w:cstheme="majorBidi"/>
              </w:rPr>
            </w:pPr>
            <w:r w:rsidRPr="00165112">
              <w:rPr>
                <w:rFonts w:asciiTheme="majorBidi" w:hAnsiTheme="majorBidi" w:cstheme="majorBidi"/>
              </w:rPr>
              <w:t>Validates whether estimated 95% Gaussian uncertainty bounds contain true values.</w:t>
            </w:r>
          </w:p>
        </w:tc>
      </w:tr>
    </w:tbl>
    <w:p w14:paraId="7A43D996" w14:textId="77777777" w:rsidR="004B1C16" w:rsidRPr="00165112" w:rsidRDefault="004B1C16" w:rsidP="00667DC9">
      <w:pPr>
        <w:rPr>
          <w:rFonts w:asciiTheme="majorBidi" w:hAnsiTheme="majorBidi" w:cstheme="majorBidi"/>
        </w:rPr>
      </w:pPr>
    </w:p>
    <w:p w14:paraId="17FF3A1E" w14:textId="77777777" w:rsidR="00667DC9" w:rsidRDefault="00667DC9" w:rsidP="00667DC9">
      <w:pPr>
        <w:rPr>
          <w:rFonts w:asciiTheme="majorBidi" w:hAnsiTheme="majorBidi" w:cstheme="majorBidi"/>
        </w:rPr>
      </w:pPr>
    </w:p>
    <w:p w14:paraId="356556A8" w14:textId="77777777" w:rsidR="00E514AB" w:rsidRDefault="00E514AB" w:rsidP="00667DC9">
      <w:pPr>
        <w:rPr>
          <w:rFonts w:asciiTheme="majorBidi" w:hAnsiTheme="majorBidi" w:cstheme="majorBidi"/>
        </w:rPr>
      </w:pPr>
    </w:p>
    <w:p w14:paraId="0BBA48FF" w14:textId="77777777" w:rsidR="00E514AB" w:rsidRDefault="00E514AB" w:rsidP="00667DC9">
      <w:pPr>
        <w:rPr>
          <w:rFonts w:asciiTheme="majorBidi" w:hAnsiTheme="majorBidi" w:cstheme="majorBidi"/>
        </w:rPr>
      </w:pPr>
    </w:p>
    <w:p w14:paraId="048F0993" w14:textId="77777777" w:rsidR="00E514AB" w:rsidRDefault="00E514AB" w:rsidP="00667DC9">
      <w:pPr>
        <w:rPr>
          <w:rFonts w:asciiTheme="majorBidi" w:hAnsiTheme="majorBidi" w:cstheme="majorBidi"/>
        </w:rPr>
      </w:pPr>
    </w:p>
    <w:p w14:paraId="7E6F02F2" w14:textId="77777777" w:rsidR="00E514AB" w:rsidRDefault="00E514AB" w:rsidP="00667DC9">
      <w:pPr>
        <w:rPr>
          <w:rFonts w:asciiTheme="majorBidi" w:hAnsiTheme="majorBidi" w:cstheme="majorBidi"/>
        </w:rPr>
      </w:pPr>
    </w:p>
    <w:p w14:paraId="03D1071D" w14:textId="77777777" w:rsidR="00E514AB" w:rsidRDefault="00E514AB" w:rsidP="00667DC9">
      <w:pPr>
        <w:rPr>
          <w:rFonts w:asciiTheme="majorBidi" w:hAnsiTheme="majorBidi" w:cstheme="majorBidi"/>
        </w:rPr>
      </w:pPr>
    </w:p>
    <w:p w14:paraId="050A8721" w14:textId="77777777" w:rsidR="00E514AB" w:rsidRDefault="00E514AB" w:rsidP="00667DC9">
      <w:pPr>
        <w:rPr>
          <w:rFonts w:asciiTheme="majorBidi" w:hAnsiTheme="majorBidi" w:cstheme="majorBidi"/>
        </w:rPr>
      </w:pPr>
    </w:p>
    <w:p w14:paraId="7FEEBB2D" w14:textId="77777777" w:rsidR="00E514AB" w:rsidRDefault="00E514AB" w:rsidP="00667DC9">
      <w:pPr>
        <w:rPr>
          <w:rFonts w:asciiTheme="majorBidi" w:hAnsiTheme="majorBidi" w:cstheme="majorBidi"/>
        </w:rPr>
      </w:pPr>
    </w:p>
    <w:p w14:paraId="048FA46A" w14:textId="77777777" w:rsidR="00E514AB" w:rsidRDefault="00E514AB" w:rsidP="00667DC9">
      <w:pPr>
        <w:rPr>
          <w:rFonts w:asciiTheme="majorBidi" w:hAnsiTheme="majorBidi" w:cstheme="majorBidi"/>
        </w:rPr>
      </w:pPr>
    </w:p>
    <w:p w14:paraId="15A31BC0" w14:textId="77777777" w:rsidR="00E514AB" w:rsidRDefault="00E514AB" w:rsidP="00667DC9">
      <w:pPr>
        <w:rPr>
          <w:rFonts w:asciiTheme="majorBidi" w:hAnsiTheme="majorBidi" w:cstheme="majorBidi"/>
        </w:rPr>
      </w:pPr>
    </w:p>
    <w:p w14:paraId="2D6C52CB" w14:textId="77777777" w:rsidR="00E514AB" w:rsidRPr="00165112" w:rsidRDefault="00E514AB" w:rsidP="00667DC9">
      <w:pPr>
        <w:rPr>
          <w:rFonts w:asciiTheme="majorBidi" w:hAnsiTheme="majorBidi" w:cstheme="majorBidi"/>
        </w:rPr>
      </w:pPr>
    </w:p>
    <w:p w14:paraId="2FB0F882" w14:textId="77777777" w:rsidR="009C49FA" w:rsidRPr="00165112" w:rsidRDefault="00667DC9" w:rsidP="00E514AB">
      <w:pPr>
        <w:pStyle w:val="Heading3"/>
        <w:rPr>
          <w:rFonts w:asciiTheme="majorBidi" w:hAnsiTheme="majorBidi" w:cstheme="majorBidi"/>
          <w:b/>
          <w:bCs/>
        </w:rPr>
      </w:pPr>
      <w:bookmarkStart w:id="100" w:name="_Toc241307913"/>
      <w:r w:rsidRPr="000B7DAB">
        <w:rPr>
          <w:rFonts w:asciiTheme="majorBidi" w:hAnsiTheme="majorBidi" w:cstheme="majorBidi"/>
          <w:b/>
          <w:bCs/>
        </w:rPr>
        <w:lastRenderedPageBreak/>
        <w:t>4.3 Interpretation of Results and Performance Comparisons</w:t>
      </w:r>
      <w:bookmarkEnd w:id="100"/>
    </w:p>
    <w:p w14:paraId="333A66FF" w14:textId="77777777" w:rsidR="009C49FA" w:rsidRPr="00165112" w:rsidRDefault="00667DC9" w:rsidP="00E514AB">
      <w:pPr>
        <w:pStyle w:val="Heading3"/>
        <w:rPr>
          <w:rFonts w:asciiTheme="majorBidi" w:hAnsiTheme="majorBidi" w:cstheme="majorBidi"/>
          <w:b/>
          <w:bCs/>
        </w:rPr>
      </w:pPr>
      <w:bookmarkStart w:id="101" w:name="_Toc241307914"/>
      <w:r w:rsidRPr="000B7DAB">
        <w:rPr>
          <w:rFonts w:asciiTheme="majorBidi" w:hAnsiTheme="majorBidi" w:cstheme="majorBidi"/>
          <w:b/>
          <w:bCs/>
        </w:rPr>
        <w:t>4.3.1 All Share Price Index (ASPI) Direction Classification</w:t>
      </w:r>
      <w:bookmarkEnd w:id="101"/>
    </w:p>
    <w:p w14:paraId="628E2152" w14:textId="77777777" w:rsidR="00C727FC" w:rsidRPr="00165112" w:rsidRDefault="00667DC9" w:rsidP="00667DC9">
      <w:pPr>
        <w:rPr>
          <w:rFonts w:asciiTheme="majorBidi" w:hAnsiTheme="majorBidi" w:cstheme="majorBidi"/>
          <w:b/>
          <w:bCs/>
        </w:rPr>
      </w:pPr>
      <w:r w:rsidRPr="00165112">
        <w:rPr>
          <w:rFonts w:asciiTheme="majorBidi" w:hAnsiTheme="majorBidi" w:cstheme="majorBidi"/>
          <w:b/>
          <w:bCs/>
        </w:rPr>
        <w:t>ASPI Out-of-Sample Directional Performance (</w:t>
      </w:r>
      <m:oMath>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train</m:t>
            </m:r>
          </m:sub>
        </m:sSub>
        <m:r>
          <w:rPr>
            <w:rFonts w:ascii="Cambria Math" w:hAnsi="Cambria Math" w:cstheme="majorBidi"/>
          </w:rPr>
          <m:t>=675,</m:t>
        </m:r>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test</m:t>
            </m:r>
          </m:sub>
        </m:sSub>
        <m:r>
          <w:rPr>
            <w:rFonts w:ascii="Cambria Math" w:hAnsi="Cambria Math" w:cstheme="majorBidi"/>
          </w:rPr>
          <m:t>=170</m:t>
        </m:r>
      </m:oMath>
      <w:r w:rsidRPr="00165112">
        <w:rPr>
          <w:rFonts w:asciiTheme="majorBidi" w:hAnsiTheme="majorBidi" w:cstheme="majorBidi"/>
          <w:b/>
          <w:bCs/>
        </w:rPr>
        <w:t>)</w:t>
      </w:r>
    </w:p>
    <w:p w14:paraId="01A13B15" w14:textId="77777777" w:rsidR="00F9476E" w:rsidRDefault="00F9476E" w:rsidP="00F9476E">
      <w:pPr>
        <w:pStyle w:val="Caption"/>
        <w:keepNext/>
      </w:pPr>
      <w:bookmarkStart w:id="102" w:name="_Toc238033558"/>
      <w:bookmarkStart w:id="103" w:name="_Toc238033626"/>
      <w:bookmarkStart w:id="104" w:name="_Toc238034196"/>
      <w:bookmarkStart w:id="105" w:name="_Toc238034245"/>
      <w:bookmarkStart w:id="106" w:name="_Toc238034349"/>
      <w:r>
        <w:t xml:space="preserve">Table </w:t>
      </w:r>
      <w:r>
        <w:fldChar w:fldCharType="begin"/>
      </w:r>
      <w:r>
        <w:instrText xml:space="preserve"> SEQ Table \* ARABIC </w:instrText>
      </w:r>
      <w:r>
        <w:fldChar w:fldCharType="separate"/>
      </w:r>
      <w:r w:rsidR="00B67E6E">
        <w:rPr>
          <w:noProof/>
        </w:rPr>
        <w:t>5</w:t>
      </w:r>
      <w:r>
        <w:fldChar w:fldCharType="end"/>
      </w:r>
      <w:r>
        <w:t xml:space="preserve"> </w:t>
      </w:r>
      <w:r w:rsidRPr="00FA592D">
        <w:t>Classification performance metrics and comparison against the majority class baseline.</w:t>
      </w:r>
      <w:bookmarkEnd w:id="102"/>
      <w:bookmarkEnd w:id="103"/>
      <w:bookmarkEnd w:id="104"/>
      <w:bookmarkEnd w:id="105"/>
      <w:bookmarkEnd w:id="106"/>
    </w:p>
    <w:tbl>
      <w:tblPr>
        <w:tblW w:w="9913" w:type="dxa"/>
        <w:tblCellMar>
          <w:left w:w="0" w:type="dxa"/>
          <w:right w:w="0" w:type="dxa"/>
        </w:tblCellMar>
        <w:tblLook w:val="04A0" w:firstRow="1" w:lastRow="0" w:firstColumn="1" w:lastColumn="0" w:noHBand="0" w:noVBand="1"/>
      </w:tblPr>
      <w:tblGrid>
        <w:gridCol w:w="2152"/>
        <w:gridCol w:w="2093"/>
        <w:gridCol w:w="1318"/>
        <w:gridCol w:w="1092"/>
        <w:gridCol w:w="1191"/>
        <w:gridCol w:w="2067"/>
      </w:tblGrid>
      <w:tr w:rsidR="00C727FC" w:rsidRPr="00165112" w14:paraId="11A4E9AB" w14:textId="77777777" w:rsidTr="007737C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44483" w14:textId="77777777" w:rsidR="00C727FC" w:rsidRPr="00165112" w:rsidRDefault="00C727FC" w:rsidP="00C727FC">
            <w:pPr>
              <w:rPr>
                <w:rFonts w:asciiTheme="majorBidi" w:hAnsiTheme="majorBidi" w:cstheme="majorBidi"/>
                <w:b/>
                <w:bCs/>
              </w:rPr>
            </w:pPr>
            <w:r w:rsidRPr="00165112">
              <w:rPr>
                <w:rFonts w:asciiTheme="majorBidi" w:hAnsiTheme="majorBidi" w:cstheme="majorBidi"/>
                <w:b/>
                <w:bCs/>
              </w:rPr>
              <w:t>Model Specification</w:t>
            </w:r>
          </w:p>
        </w:tc>
        <w:tc>
          <w:tcPr>
            <w:tcW w:w="20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50BB1" w14:textId="77777777" w:rsidR="00C727FC" w:rsidRPr="00165112" w:rsidRDefault="00C727FC" w:rsidP="00C727FC">
            <w:pPr>
              <w:rPr>
                <w:rFonts w:asciiTheme="majorBidi" w:hAnsiTheme="majorBidi" w:cstheme="majorBidi"/>
                <w:b/>
                <w:bCs/>
              </w:rPr>
            </w:pPr>
            <w:r w:rsidRPr="00165112">
              <w:rPr>
                <w:rFonts w:asciiTheme="majorBidi" w:hAnsiTheme="majorBidi" w:cstheme="majorBidi"/>
                <w:b/>
                <w:bCs/>
              </w:rPr>
              <w:t>Test Accuracy (%)</w:t>
            </w:r>
          </w:p>
        </w:tc>
        <w:tc>
          <w:tcPr>
            <w:tcW w:w="13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E49D3" w14:textId="77777777" w:rsidR="00C727FC" w:rsidRPr="00165112" w:rsidRDefault="00C727FC" w:rsidP="00C727FC">
            <w:pPr>
              <w:rPr>
                <w:rFonts w:asciiTheme="majorBidi" w:hAnsiTheme="majorBidi" w:cstheme="majorBidi"/>
                <w:b/>
                <w:bCs/>
              </w:rPr>
            </w:pPr>
            <w:r w:rsidRPr="00165112">
              <w:rPr>
                <w:rFonts w:asciiTheme="majorBidi" w:hAnsiTheme="majorBidi" w:cstheme="majorBidi"/>
                <w:b/>
                <w:bCs/>
              </w:rPr>
              <w:t>Precision (Class 1)</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2EE8A" w14:textId="77777777" w:rsidR="00C727FC" w:rsidRPr="00165112" w:rsidRDefault="00C727FC" w:rsidP="00C727FC">
            <w:pPr>
              <w:rPr>
                <w:rFonts w:asciiTheme="majorBidi" w:hAnsiTheme="majorBidi" w:cstheme="majorBidi"/>
                <w:b/>
                <w:bCs/>
              </w:rPr>
            </w:pPr>
            <w:r w:rsidRPr="00165112">
              <w:rPr>
                <w:rFonts w:asciiTheme="majorBidi" w:hAnsiTheme="majorBidi" w:cstheme="majorBidi"/>
                <w:b/>
                <w:bCs/>
              </w:rPr>
              <w:t>Recall (Class 1)</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62636" w14:textId="77777777" w:rsidR="00C727FC" w:rsidRPr="00165112" w:rsidRDefault="00C727FC" w:rsidP="00C727FC">
            <w:pPr>
              <w:rPr>
                <w:rFonts w:asciiTheme="majorBidi" w:hAnsiTheme="majorBidi" w:cstheme="majorBidi"/>
                <w:b/>
                <w:bCs/>
              </w:rPr>
            </w:pPr>
            <w:r w:rsidRPr="00165112">
              <w:rPr>
                <w:rFonts w:asciiTheme="majorBidi" w:hAnsiTheme="majorBidi" w:cstheme="majorBidi"/>
                <w:b/>
                <w:bCs/>
              </w:rPr>
              <w:t>F1-Score</w:t>
            </w:r>
          </w:p>
        </w:tc>
        <w:tc>
          <w:tcPr>
            <w:tcW w:w="20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94A5AE" w14:textId="77777777" w:rsidR="00C727FC" w:rsidRPr="00165112" w:rsidRDefault="00C727FC" w:rsidP="00C727FC">
            <w:pPr>
              <w:rPr>
                <w:rFonts w:asciiTheme="majorBidi" w:hAnsiTheme="majorBidi" w:cstheme="majorBidi"/>
                <w:b/>
                <w:bCs/>
              </w:rPr>
            </w:pPr>
            <w:r w:rsidRPr="00165112">
              <w:rPr>
                <w:rFonts w:asciiTheme="majorBidi" w:hAnsiTheme="majorBidi" w:cstheme="majorBidi"/>
                <w:b/>
                <w:bCs/>
              </w:rPr>
              <w:t>Status vs. Baseline</w:t>
            </w:r>
          </w:p>
        </w:tc>
      </w:tr>
      <w:tr w:rsidR="00C727FC" w:rsidRPr="00165112" w14:paraId="1AF21D62" w14:textId="77777777" w:rsidTr="007737C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4F67F" w14:textId="77777777" w:rsidR="00C727FC" w:rsidRPr="00165112" w:rsidRDefault="00C727FC" w:rsidP="00F3195F">
            <w:pPr>
              <w:jc w:val="left"/>
              <w:rPr>
                <w:rFonts w:asciiTheme="majorBidi" w:hAnsiTheme="majorBidi" w:cstheme="majorBidi"/>
              </w:rPr>
            </w:pPr>
            <w:r w:rsidRPr="00165112">
              <w:rPr>
                <w:rFonts w:asciiTheme="majorBidi" w:hAnsiTheme="majorBidi" w:cstheme="majorBidi"/>
              </w:rPr>
              <w:t>Majority Class Baseline</w:t>
            </w:r>
          </w:p>
        </w:tc>
        <w:tc>
          <w:tcPr>
            <w:tcW w:w="20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15AE1" w14:textId="77777777" w:rsidR="00C727FC" w:rsidRPr="00165112" w:rsidRDefault="00C727FC" w:rsidP="00C727FC">
            <w:pPr>
              <w:rPr>
                <w:rFonts w:asciiTheme="majorBidi" w:hAnsiTheme="majorBidi" w:cstheme="majorBidi"/>
              </w:rPr>
            </w:pPr>
            <w:r w:rsidRPr="00165112">
              <w:rPr>
                <w:rFonts w:asciiTheme="majorBidi" w:hAnsiTheme="majorBidi" w:cstheme="majorBidi"/>
              </w:rPr>
              <w:t>51.76%</w:t>
            </w:r>
          </w:p>
        </w:tc>
        <w:tc>
          <w:tcPr>
            <w:tcW w:w="13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81D36" w14:textId="77777777" w:rsidR="00C727FC" w:rsidRPr="00165112" w:rsidRDefault="00C727FC" w:rsidP="00C727FC">
            <w:pPr>
              <w:rPr>
                <w:rFonts w:asciiTheme="majorBidi" w:hAnsiTheme="majorBidi" w:cstheme="majorBidi"/>
              </w:rPr>
            </w:pPr>
            <w:r w:rsidRPr="00165112">
              <w:rPr>
                <w:rFonts w:asciiTheme="majorBidi" w:hAnsiTheme="majorBidi" w:cstheme="majorBidi"/>
              </w:rPr>
              <w:t>0.518</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598A6" w14:textId="77777777" w:rsidR="00C727FC" w:rsidRPr="00165112" w:rsidRDefault="00C727FC" w:rsidP="00C727FC">
            <w:pPr>
              <w:rPr>
                <w:rFonts w:asciiTheme="majorBidi" w:hAnsiTheme="majorBidi" w:cstheme="majorBidi"/>
              </w:rPr>
            </w:pPr>
            <w:r w:rsidRPr="00165112">
              <w:rPr>
                <w:rFonts w:asciiTheme="majorBidi" w:hAnsiTheme="majorBidi" w:cstheme="majorBidi"/>
              </w:rPr>
              <w:t>1</w:t>
            </w:r>
            <w:r w:rsidR="00345B13" w:rsidRPr="00165112">
              <w:rPr>
                <w:rFonts w:asciiTheme="majorBidi" w:hAnsiTheme="majorBidi" w:cstheme="majorBidi"/>
              </w:rPr>
              <w:t>.000</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E1835" w14:textId="77777777" w:rsidR="00C727FC" w:rsidRPr="00165112" w:rsidRDefault="00C727FC" w:rsidP="00C727FC">
            <w:pPr>
              <w:rPr>
                <w:rFonts w:asciiTheme="majorBidi" w:hAnsiTheme="majorBidi" w:cstheme="majorBidi"/>
              </w:rPr>
            </w:pPr>
            <w:r w:rsidRPr="00165112">
              <w:rPr>
                <w:rFonts w:asciiTheme="majorBidi" w:hAnsiTheme="majorBidi" w:cstheme="majorBidi"/>
              </w:rPr>
              <w:t>0.682</w:t>
            </w:r>
          </w:p>
        </w:tc>
        <w:tc>
          <w:tcPr>
            <w:tcW w:w="20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3856B" w14:textId="77777777" w:rsidR="00C727FC" w:rsidRPr="00165112" w:rsidRDefault="00C727FC" w:rsidP="00C727FC">
            <w:pPr>
              <w:rPr>
                <w:rFonts w:asciiTheme="majorBidi" w:hAnsiTheme="majorBidi" w:cstheme="majorBidi"/>
              </w:rPr>
            </w:pPr>
            <w:r w:rsidRPr="00165112">
              <w:rPr>
                <w:rFonts w:asciiTheme="majorBidi" w:hAnsiTheme="majorBidi" w:cstheme="majorBidi"/>
              </w:rPr>
              <w:t>Baseline</w:t>
            </w:r>
          </w:p>
        </w:tc>
      </w:tr>
      <w:tr w:rsidR="00C727FC" w:rsidRPr="00165112" w14:paraId="6E844A40" w14:textId="77777777" w:rsidTr="007737C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E0554" w14:textId="77777777" w:rsidR="00C727FC" w:rsidRPr="00165112" w:rsidRDefault="00C727FC" w:rsidP="00C727FC">
            <w:pPr>
              <w:rPr>
                <w:rFonts w:asciiTheme="majorBidi" w:hAnsiTheme="majorBidi" w:cstheme="majorBidi"/>
              </w:rPr>
            </w:pPr>
            <w:r w:rsidRPr="00165112">
              <w:rPr>
                <w:rFonts w:asciiTheme="majorBidi" w:hAnsiTheme="majorBidi" w:cstheme="majorBidi"/>
              </w:rPr>
              <w:t>Decision Tree (d=3)</w:t>
            </w:r>
          </w:p>
        </w:tc>
        <w:tc>
          <w:tcPr>
            <w:tcW w:w="20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FF415C" w14:textId="77777777" w:rsidR="00C727FC" w:rsidRPr="00165112" w:rsidRDefault="00C727FC" w:rsidP="00C727FC">
            <w:pPr>
              <w:rPr>
                <w:rFonts w:asciiTheme="majorBidi" w:hAnsiTheme="majorBidi" w:cstheme="majorBidi"/>
              </w:rPr>
            </w:pPr>
            <w:r w:rsidRPr="00165112">
              <w:rPr>
                <w:rFonts w:asciiTheme="majorBidi" w:hAnsiTheme="majorBidi" w:cstheme="majorBidi"/>
              </w:rPr>
              <w:t>56.47%</w:t>
            </w:r>
          </w:p>
        </w:tc>
        <w:tc>
          <w:tcPr>
            <w:tcW w:w="13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B11BA" w14:textId="77777777" w:rsidR="00C727FC" w:rsidRPr="00165112" w:rsidRDefault="00C727FC" w:rsidP="00C727FC">
            <w:pPr>
              <w:rPr>
                <w:rFonts w:asciiTheme="majorBidi" w:hAnsiTheme="majorBidi" w:cstheme="majorBidi"/>
              </w:rPr>
            </w:pPr>
            <w:r w:rsidRPr="00165112">
              <w:rPr>
                <w:rFonts w:asciiTheme="majorBidi" w:hAnsiTheme="majorBidi" w:cstheme="majorBidi"/>
              </w:rPr>
              <w:t>0.549</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40C53" w14:textId="77777777" w:rsidR="00C727FC" w:rsidRPr="00165112" w:rsidRDefault="00C727FC" w:rsidP="00C727FC">
            <w:pPr>
              <w:rPr>
                <w:rFonts w:asciiTheme="majorBidi" w:hAnsiTheme="majorBidi" w:cstheme="majorBidi"/>
              </w:rPr>
            </w:pPr>
            <w:r w:rsidRPr="00165112">
              <w:rPr>
                <w:rFonts w:asciiTheme="majorBidi" w:hAnsiTheme="majorBidi" w:cstheme="majorBidi"/>
              </w:rPr>
              <w:t>0.898</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99A61" w14:textId="77777777" w:rsidR="00C727FC" w:rsidRPr="00165112" w:rsidRDefault="00C727FC" w:rsidP="00C727FC">
            <w:pPr>
              <w:rPr>
                <w:rFonts w:asciiTheme="majorBidi" w:hAnsiTheme="majorBidi" w:cstheme="majorBidi"/>
              </w:rPr>
            </w:pPr>
            <w:r w:rsidRPr="00165112">
              <w:rPr>
                <w:rFonts w:asciiTheme="majorBidi" w:hAnsiTheme="majorBidi" w:cstheme="majorBidi"/>
              </w:rPr>
              <w:t>0.681</w:t>
            </w:r>
          </w:p>
        </w:tc>
        <w:tc>
          <w:tcPr>
            <w:tcW w:w="20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E446FE" w14:textId="77777777" w:rsidR="00C727FC" w:rsidRPr="00165112" w:rsidRDefault="00C727FC" w:rsidP="007737CA">
            <w:pPr>
              <w:jc w:val="left"/>
              <w:rPr>
                <w:rFonts w:asciiTheme="majorBidi" w:hAnsiTheme="majorBidi" w:cstheme="majorBidi"/>
              </w:rPr>
            </w:pPr>
            <w:r w:rsidRPr="00165112">
              <w:rPr>
                <w:rFonts w:asciiTheme="majorBidi" w:hAnsiTheme="majorBidi" w:cstheme="majorBidi"/>
              </w:rPr>
              <w:t>+4.71% over baseline</w:t>
            </w:r>
          </w:p>
        </w:tc>
      </w:tr>
      <w:tr w:rsidR="00C727FC" w:rsidRPr="00165112" w14:paraId="6DD510CE" w14:textId="77777777" w:rsidTr="007737C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215A21" w14:textId="77777777" w:rsidR="00C727FC" w:rsidRPr="00165112" w:rsidRDefault="00C727FC" w:rsidP="00C727FC">
            <w:pPr>
              <w:rPr>
                <w:rFonts w:asciiTheme="majorBidi" w:hAnsiTheme="majorBidi" w:cstheme="majorBidi"/>
              </w:rPr>
            </w:pPr>
            <w:r w:rsidRPr="00165112">
              <w:rPr>
                <w:rFonts w:asciiTheme="majorBidi" w:hAnsiTheme="majorBidi" w:cstheme="majorBidi"/>
              </w:rPr>
              <w:t>Random Forest (d=4)</w:t>
            </w:r>
          </w:p>
        </w:tc>
        <w:tc>
          <w:tcPr>
            <w:tcW w:w="20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B9EF1" w14:textId="77777777" w:rsidR="00C727FC" w:rsidRPr="00165112" w:rsidRDefault="00C727FC" w:rsidP="00C727FC">
            <w:pPr>
              <w:rPr>
                <w:rFonts w:asciiTheme="majorBidi" w:hAnsiTheme="majorBidi" w:cstheme="majorBidi"/>
              </w:rPr>
            </w:pPr>
            <w:r w:rsidRPr="00165112">
              <w:rPr>
                <w:rFonts w:asciiTheme="majorBidi" w:hAnsiTheme="majorBidi" w:cstheme="majorBidi"/>
              </w:rPr>
              <w:t>55.88%</w:t>
            </w:r>
          </w:p>
        </w:tc>
        <w:tc>
          <w:tcPr>
            <w:tcW w:w="13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D8686" w14:textId="77777777" w:rsidR="00C727FC" w:rsidRPr="00165112" w:rsidRDefault="00C727FC" w:rsidP="00C727FC">
            <w:pPr>
              <w:rPr>
                <w:rFonts w:asciiTheme="majorBidi" w:hAnsiTheme="majorBidi" w:cstheme="majorBidi"/>
              </w:rPr>
            </w:pPr>
            <w:r w:rsidRPr="00165112">
              <w:rPr>
                <w:rFonts w:asciiTheme="majorBidi" w:hAnsiTheme="majorBidi" w:cstheme="majorBidi"/>
              </w:rPr>
              <w:t>0.551</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EB001" w14:textId="77777777" w:rsidR="00C727FC" w:rsidRPr="00165112" w:rsidRDefault="00C727FC" w:rsidP="00C727FC">
            <w:pPr>
              <w:rPr>
                <w:rFonts w:asciiTheme="majorBidi" w:hAnsiTheme="majorBidi" w:cstheme="majorBidi"/>
              </w:rPr>
            </w:pPr>
            <w:r w:rsidRPr="00165112">
              <w:rPr>
                <w:rFonts w:asciiTheme="majorBidi" w:hAnsiTheme="majorBidi" w:cstheme="majorBidi"/>
              </w:rPr>
              <w:t>0.795</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2CA70" w14:textId="77777777" w:rsidR="00C727FC" w:rsidRPr="00165112" w:rsidRDefault="00C727FC" w:rsidP="00C727FC">
            <w:pPr>
              <w:rPr>
                <w:rFonts w:asciiTheme="majorBidi" w:hAnsiTheme="majorBidi" w:cstheme="majorBidi"/>
              </w:rPr>
            </w:pPr>
            <w:r w:rsidRPr="00165112">
              <w:rPr>
                <w:rFonts w:asciiTheme="majorBidi" w:hAnsiTheme="majorBidi" w:cstheme="majorBidi"/>
              </w:rPr>
              <w:t>0.651</w:t>
            </w:r>
          </w:p>
        </w:tc>
        <w:tc>
          <w:tcPr>
            <w:tcW w:w="20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0D0DBD" w14:textId="77777777" w:rsidR="00C727FC" w:rsidRPr="00165112" w:rsidRDefault="00C727FC" w:rsidP="007737CA">
            <w:pPr>
              <w:jc w:val="left"/>
              <w:rPr>
                <w:rFonts w:asciiTheme="majorBidi" w:hAnsiTheme="majorBidi" w:cstheme="majorBidi"/>
              </w:rPr>
            </w:pPr>
            <w:r w:rsidRPr="00165112">
              <w:rPr>
                <w:rFonts w:asciiTheme="majorBidi" w:hAnsiTheme="majorBidi" w:cstheme="majorBidi"/>
              </w:rPr>
              <w:t>+4.12% over baseline</w:t>
            </w:r>
          </w:p>
        </w:tc>
      </w:tr>
      <w:tr w:rsidR="00C727FC" w:rsidRPr="00165112" w14:paraId="0C18F186" w14:textId="77777777" w:rsidTr="007737C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2A680" w14:textId="77777777" w:rsidR="00C727FC" w:rsidRPr="00165112" w:rsidRDefault="00C727FC" w:rsidP="00C727FC">
            <w:pPr>
              <w:rPr>
                <w:rFonts w:asciiTheme="majorBidi" w:hAnsiTheme="majorBidi" w:cstheme="majorBidi"/>
              </w:rPr>
            </w:pPr>
            <w:r w:rsidRPr="00165112">
              <w:rPr>
                <w:rFonts w:asciiTheme="majorBidi" w:hAnsiTheme="majorBidi" w:cstheme="majorBidi"/>
              </w:rPr>
              <w:t>Ridge Classifier (L2)</w:t>
            </w:r>
          </w:p>
        </w:tc>
        <w:tc>
          <w:tcPr>
            <w:tcW w:w="20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A331F" w14:textId="77777777" w:rsidR="00C727FC" w:rsidRPr="00165112" w:rsidRDefault="00C727FC" w:rsidP="00C727FC">
            <w:pPr>
              <w:rPr>
                <w:rFonts w:asciiTheme="majorBidi" w:hAnsiTheme="majorBidi" w:cstheme="majorBidi"/>
              </w:rPr>
            </w:pPr>
            <w:r w:rsidRPr="00165112">
              <w:rPr>
                <w:rFonts w:asciiTheme="majorBidi" w:hAnsiTheme="majorBidi" w:cstheme="majorBidi"/>
              </w:rPr>
              <w:t>62.35%</w:t>
            </w:r>
          </w:p>
        </w:tc>
        <w:tc>
          <w:tcPr>
            <w:tcW w:w="13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8160F" w14:textId="77777777" w:rsidR="00C727FC" w:rsidRPr="00165112" w:rsidRDefault="00C727FC" w:rsidP="00C727FC">
            <w:pPr>
              <w:rPr>
                <w:rFonts w:asciiTheme="majorBidi" w:hAnsiTheme="majorBidi" w:cstheme="majorBidi"/>
              </w:rPr>
            </w:pPr>
            <w:r w:rsidRPr="00165112">
              <w:rPr>
                <w:rFonts w:asciiTheme="majorBidi" w:hAnsiTheme="majorBidi" w:cstheme="majorBidi"/>
              </w:rPr>
              <w:t>0.59</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32992" w14:textId="77777777" w:rsidR="00C727FC" w:rsidRPr="00165112" w:rsidRDefault="00C727FC" w:rsidP="00C727FC">
            <w:pPr>
              <w:rPr>
                <w:rFonts w:asciiTheme="majorBidi" w:hAnsiTheme="majorBidi" w:cstheme="majorBidi"/>
              </w:rPr>
            </w:pPr>
            <w:r w:rsidRPr="00165112">
              <w:rPr>
                <w:rFonts w:asciiTheme="majorBidi" w:hAnsiTheme="majorBidi" w:cstheme="majorBidi"/>
              </w:rPr>
              <w:t>0.898</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EA3FF" w14:textId="77777777" w:rsidR="00C727FC" w:rsidRPr="00165112" w:rsidRDefault="00C727FC" w:rsidP="00C727FC">
            <w:pPr>
              <w:rPr>
                <w:rFonts w:asciiTheme="majorBidi" w:hAnsiTheme="majorBidi" w:cstheme="majorBidi"/>
              </w:rPr>
            </w:pPr>
            <w:r w:rsidRPr="00165112">
              <w:rPr>
                <w:rFonts w:asciiTheme="majorBidi" w:hAnsiTheme="majorBidi" w:cstheme="majorBidi"/>
              </w:rPr>
              <w:t>0.712</w:t>
            </w:r>
          </w:p>
        </w:tc>
        <w:tc>
          <w:tcPr>
            <w:tcW w:w="20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76654C" w14:textId="77777777" w:rsidR="00C727FC" w:rsidRPr="00165112" w:rsidRDefault="00C727FC" w:rsidP="007737CA">
            <w:pPr>
              <w:jc w:val="left"/>
              <w:rPr>
                <w:rFonts w:asciiTheme="majorBidi" w:hAnsiTheme="majorBidi" w:cstheme="majorBidi"/>
              </w:rPr>
            </w:pPr>
            <w:r w:rsidRPr="00165112">
              <w:rPr>
                <w:rFonts w:asciiTheme="majorBidi" w:hAnsiTheme="majorBidi" w:cstheme="majorBidi"/>
              </w:rPr>
              <w:t>+10.59% over baseline</w:t>
            </w:r>
          </w:p>
        </w:tc>
      </w:tr>
      <w:tr w:rsidR="00C727FC" w:rsidRPr="00165112" w14:paraId="354BB7E7" w14:textId="77777777" w:rsidTr="007737CA">
        <w:trPr>
          <w:trHeight w:val="3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65E26" w14:textId="77777777" w:rsidR="00C727FC" w:rsidRPr="00165112" w:rsidRDefault="00C727FC" w:rsidP="00C727FC">
            <w:pPr>
              <w:rPr>
                <w:rFonts w:asciiTheme="majorBidi" w:hAnsiTheme="majorBidi" w:cstheme="majorBidi"/>
              </w:rPr>
            </w:pPr>
            <w:r w:rsidRPr="00165112">
              <w:rPr>
                <w:rFonts w:asciiTheme="majorBidi" w:hAnsiTheme="majorBidi" w:cstheme="majorBidi"/>
              </w:rPr>
              <w:t>Logistic Regression (L2)</w:t>
            </w:r>
          </w:p>
        </w:tc>
        <w:tc>
          <w:tcPr>
            <w:tcW w:w="20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6A1B0" w14:textId="77777777" w:rsidR="00C727FC" w:rsidRPr="00165112" w:rsidRDefault="00C727FC" w:rsidP="00C727FC">
            <w:pPr>
              <w:rPr>
                <w:rFonts w:asciiTheme="majorBidi" w:hAnsiTheme="majorBidi" w:cstheme="majorBidi"/>
              </w:rPr>
            </w:pPr>
            <w:r w:rsidRPr="00165112">
              <w:rPr>
                <w:rFonts w:asciiTheme="majorBidi" w:hAnsiTheme="majorBidi" w:cstheme="majorBidi"/>
              </w:rPr>
              <w:t>62.94%</w:t>
            </w:r>
          </w:p>
        </w:tc>
        <w:tc>
          <w:tcPr>
            <w:tcW w:w="13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5942A" w14:textId="77777777" w:rsidR="00C727FC" w:rsidRPr="00165112" w:rsidRDefault="00C727FC" w:rsidP="00C727FC">
            <w:pPr>
              <w:rPr>
                <w:rFonts w:asciiTheme="majorBidi" w:hAnsiTheme="majorBidi" w:cstheme="majorBidi"/>
              </w:rPr>
            </w:pPr>
            <w:r w:rsidRPr="00165112">
              <w:rPr>
                <w:rFonts w:asciiTheme="majorBidi" w:hAnsiTheme="majorBidi" w:cstheme="majorBidi"/>
              </w:rPr>
              <w:t>0.593</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1BDB6" w14:textId="77777777" w:rsidR="00C727FC" w:rsidRPr="00165112" w:rsidRDefault="00C727FC" w:rsidP="00C727FC">
            <w:pPr>
              <w:rPr>
                <w:rFonts w:asciiTheme="majorBidi" w:hAnsiTheme="majorBidi" w:cstheme="majorBidi"/>
              </w:rPr>
            </w:pPr>
            <w:r w:rsidRPr="00165112">
              <w:rPr>
                <w:rFonts w:asciiTheme="majorBidi" w:hAnsiTheme="majorBidi" w:cstheme="majorBidi"/>
              </w:rPr>
              <w:t>0.909</w:t>
            </w:r>
          </w:p>
        </w:tc>
        <w:tc>
          <w:tcPr>
            <w:tcW w:w="11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7E0A3" w14:textId="77777777" w:rsidR="00C727FC" w:rsidRPr="00165112" w:rsidRDefault="00C727FC" w:rsidP="00C727FC">
            <w:pPr>
              <w:rPr>
                <w:rFonts w:asciiTheme="majorBidi" w:hAnsiTheme="majorBidi" w:cstheme="majorBidi"/>
              </w:rPr>
            </w:pPr>
            <w:r w:rsidRPr="00165112">
              <w:rPr>
                <w:rFonts w:asciiTheme="majorBidi" w:hAnsiTheme="majorBidi" w:cstheme="majorBidi"/>
              </w:rPr>
              <w:t>0.717</w:t>
            </w:r>
          </w:p>
        </w:tc>
        <w:tc>
          <w:tcPr>
            <w:tcW w:w="20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119346" w14:textId="77777777" w:rsidR="00C727FC" w:rsidRPr="00165112" w:rsidRDefault="00C727FC" w:rsidP="007737CA">
            <w:pPr>
              <w:jc w:val="left"/>
              <w:rPr>
                <w:rFonts w:asciiTheme="majorBidi" w:hAnsiTheme="majorBidi" w:cstheme="majorBidi"/>
              </w:rPr>
            </w:pPr>
            <w:r w:rsidRPr="00165112">
              <w:rPr>
                <w:rFonts w:asciiTheme="majorBidi" w:hAnsiTheme="majorBidi" w:cstheme="majorBidi"/>
              </w:rPr>
              <w:t>Top Performer (+11.18%)</w:t>
            </w:r>
          </w:p>
        </w:tc>
      </w:tr>
    </w:tbl>
    <w:p w14:paraId="34DAD9BB" w14:textId="77777777" w:rsidR="00667DC9" w:rsidRPr="00165112" w:rsidRDefault="00667DC9" w:rsidP="00667DC9">
      <w:pPr>
        <w:rPr>
          <w:rFonts w:asciiTheme="majorBidi" w:hAnsiTheme="majorBidi" w:cstheme="majorBidi"/>
        </w:rPr>
      </w:pPr>
    </w:p>
    <w:p w14:paraId="4ADFB958" w14:textId="77777777" w:rsidR="00667DC9" w:rsidRPr="00165112" w:rsidRDefault="00667DC9">
      <w:pPr>
        <w:pStyle w:val="ListParagraph"/>
        <w:numPr>
          <w:ilvl w:val="0"/>
          <w:numId w:val="19"/>
        </w:numPr>
        <w:rPr>
          <w:rFonts w:asciiTheme="majorBidi" w:hAnsiTheme="majorBidi" w:cstheme="majorBidi"/>
        </w:rPr>
      </w:pPr>
      <w:r w:rsidRPr="00165112">
        <w:rPr>
          <w:rFonts w:asciiTheme="majorBidi" w:hAnsiTheme="majorBidi" w:cstheme="majorBidi"/>
        </w:rPr>
        <w:t xml:space="preserve">The Logistic Regression model achieved an accuracy of </w:t>
      </w:r>
      <m:oMath>
        <m:r>
          <w:rPr>
            <w:rFonts w:ascii="Cambria Math" w:hAnsi="Cambria Math" w:cstheme="majorBidi"/>
          </w:rPr>
          <m:t>62.94%</m:t>
        </m:r>
      </m:oMath>
      <w:r w:rsidRPr="00165112">
        <w:rPr>
          <w:rFonts w:asciiTheme="majorBidi" w:hAnsiTheme="majorBidi" w:cstheme="majorBidi"/>
        </w:rPr>
        <w:t xml:space="preserve"> and successfully captured </w:t>
      </w:r>
      <m:oMath>
        <m:r>
          <w:rPr>
            <w:rFonts w:ascii="Cambria Math" w:hAnsi="Cambria Math" w:cstheme="majorBidi"/>
          </w:rPr>
          <m:t>80</m:t>
        </m:r>
      </m:oMath>
      <w:r w:rsidRPr="00165112">
        <w:rPr>
          <w:rFonts w:asciiTheme="majorBidi" w:hAnsiTheme="majorBidi" w:cstheme="majorBidi"/>
        </w:rPr>
        <w:t xml:space="preserve"> out of </w:t>
      </w:r>
      <m:oMath>
        <m:r>
          <w:rPr>
            <w:rFonts w:ascii="Cambria Math" w:hAnsi="Cambria Math" w:cstheme="majorBidi"/>
          </w:rPr>
          <m:t>88</m:t>
        </m:r>
      </m:oMath>
      <w:r w:rsidRPr="00165112">
        <w:rPr>
          <w:rFonts w:asciiTheme="majorBidi" w:hAnsiTheme="majorBidi" w:cstheme="majorBidi"/>
        </w:rPr>
        <w:t xml:space="preserve"> upward days (Recall: </w:t>
      </w:r>
      <m:oMath>
        <m:r>
          <w:rPr>
            <w:rFonts w:ascii="Cambria Math" w:hAnsi="Cambria Math" w:cstheme="majorBidi"/>
          </w:rPr>
          <m:t>90.9%</m:t>
        </m:r>
      </m:oMath>
      <w:r w:rsidRPr="00165112">
        <w:rPr>
          <w:rFonts w:asciiTheme="majorBidi" w:hAnsiTheme="majorBidi" w:cstheme="majorBidi"/>
        </w:rPr>
        <w:t>).</w:t>
      </w:r>
    </w:p>
    <w:p w14:paraId="03D639B7" w14:textId="77777777" w:rsidR="00667DC9" w:rsidRPr="00E514AB" w:rsidRDefault="00667DC9" w:rsidP="00667DC9">
      <w:pPr>
        <w:pStyle w:val="ListParagraph"/>
        <w:numPr>
          <w:ilvl w:val="0"/>
          <w:numId w:val="19"/>
        </w:numPr>
        <w:rPr>
          <w:rFonts w:asciiTheme="majorBidi" w:hAnsiTheme="majorBidi" w:cstheme="majorBidi"/>
        </w:rPr>
      </w:pPr>
      <w:r w:rsidRPr="00165112">
        <w:rPr>
          <w:rFonts w:asciiTheme="majorBidi" w:hAnsiTheme="majorBidi" w:cstheme="majorBidi"/>
        </w:rPr>
        <w:t>As shown in the coefficient ranking plot, 14-day RSI and 5-day return momentum exhibited the strongest positive log-odds impact on upward continuation, while short-term 1-day reversals (aspi_ret_1_lag1) and volatility surges (vol_5) acted as negative dampening factors.</w:t>
      </w:r>
    </w:p>
    <w:p w14:paraId="4C70E5AA" w14:textId="77777777" w:rsidR="00984D82" w:rsidRPr="00165112" w:rsidRDefault="00667DC9" w:rsidP="00E514AB">
      <w:pPr>
        <w:pStyle w:val="Heading3"/>
        <w:rPr>
          <w:rFonts w:asciiTheme="majorBidi" w:hAnsiTheme="majorBidi" w:cstheme="majorBidi"/>
          <w:b/>
          <w:bCs/>
        </w:rPr>
      </w:pPr>
      <w:bookmarkStart w:id="107" w:name="_Toc241307915"/>
      <w:r w:rsidRPr="000B7DAB">
        <w:rPr>
          <w:rFonts w:asciiTheme="majorBidi" w:hAnsiTheme="majorBidi" w:cstheme="majorBidi"/>
          <w:b/>
          <w:bCs/>
        </w:rPr>
        <w:t>4.3.2 National Peak Electricity Demand Forecasting (MW)</w:t>
      </w:r>
      <w:bookmarkEnd w:id="107"/>
    </w:p>
    <w:p w14:paraId="22278FD7" w14:textId="77777777" w:rsidR="0086721E" w:rsidRPr="00165112" w:rsidRDefault="00667DC9" w:rsidP="00667DC9">
      <w:pPr>
        <w:rPr>
          <w:rFonts w:asciiTheme="majorBidi" w:hAnsiTheme="majorBidi" w:cstheme="majorBidi"/>
          <w:b/>
          <w:bCs/>
        </w:rPr>
      </w:pPr>
      <w:r w:rsidRPr="00165112">
        <w:rPr>
          <w:rFonts w:asciiTheme="majorBidi" w:hAnsiTheme="majorBidi" w:cstheme="majorBidi"/>
          <w:b/>
          <w:bCs/>
        </w:rPr>
        <w:t>Peak Electricity Demand Out-of-Sample Forecast Errors (</w:t>
      </w:r>
      <m:oMath>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train</m:t>
            </m:r>
          </m:sub>
        </m:sSub>
        <m:r>
          <w:rPr>
            <w:rFonts w:ascii="Cambria Math" w:hAnsi="Cambria Math" w:cstheme="majorBidi"/>
          </w:rPr>
          <m:t>=1,124,</m:t>
        </m:r>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test</m:t>
            </m:r>
          </m:sub>
        </m:sSub>
        <m:r>
          <w:rPr>
            <w:rFonts w:ascii="Cambria Math" w:hAnsi="Cambria Math" w:cstheme="majorBidi"/>
          </w:rPr>
          <m:t>=281</m:t>
        </m:r>
      </m:oMath>
      <w:r w:rsidRPr="00165112">
        <w:rPr>
          <w:rFonts w:asciiTheme="majorBidi" w:hAnsiTheme="majorBidi" w:cstheme="majorBidi"/>
          <w:b/>
          <w:bCs/>
        </w:rPr>
        <w:t>)</w:t>
      </w:r>
    </w:p>
    <w:p w14:paraId="62C5DFDA" w14:textId="77777777" w:rsidR="002343DB" w:rsidRDefault="002343DB" w:rsidP="002343DB">
      <w:pPr>
        <w:pStyle w:val="Caption"/>
        <w:keepNext/>
      </w:pPr>
      <w:bookmarkStart w:id="108" w:name="_Toc238033559"/>
      <w:bookmarkStart w:id="109" w:name="_Toc238033627"/>
      <w:bookmarkStart w:id="110" w:name="_Toc238034197"/>
      <w:bookmarkStart w:id="111" w:name="_Toc238034246"/>
      <w:bookmarkStart w:id="112" w:name="_Toc238034350"/>
      <w:r>
        <w:t xml:space="preserve">Table </w:t>
      </w:r>
      <w:r>
        <w:fldChar w:fldCharType="begin"/>
      </w:r>
      <w:r>
        <w:instrText xml:space="preserve"> SEQ Table \* ARABIC </w:instrText>
      </w:r>
      <w:r>
        <w:fldChar w:fldCharType="separate"/>
      </w:r>
      <w:r w:rsidR="00B67E6E">
        <w:rPr>
          <w:noProof/>
        </w:rPr>
        <w:t>6</w:t>
      </w:r>
      <w:r>
        <w:fldChar w:fldCharType="end"/>
      </w:r>
      <w:r>
        <w:t xml:space="preserve"> </w:t>
      </w:r>
      <w:r w:rsidRPr="001D4E41">
        <w:t>Regression model performance metrics, error rates, and practical utilities.</w:t>
      </w:r>
      <w:bookmarkEnd w:id="108"/>
      <w:bookmarkEnd w:id="109"/>
      <w:bookmarkEnd w:id="110"/>
      <w:bookmarkEnd w:id="111"/>
      <w:bookmarkEnd w:id="112"/>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9"/>
        <w:gridCol w:w="1274"/>
        <w:gridCol w:w="1134"/>
        <w:gridCol w:w="797"/>
        <w:gridCol w:w="1120"/>
        <w:gridCol w:w="2370"/>
      </w:tblGrid>
      <w:tr w:rsidR="0086721E" w:rsidRPr="00165112" w14:paraId="2AD85E9F" w14:textId="77777777" w:rsidTr="00F62364">
        <w:trPr>
          <w:trHeight w:val="315"/>
        </w:trPr>
        <w:tc>
          <w:tcPr>
            <w:tcW w:w="2686" w:type="dxa"/>
            <w:tcMar>
              <w:top w:w="30" w:type="dxa"/>
              <w:left w:w="45" w:type="dxa"/>
              <w:bottom w:w="30" w:type="dxa"/>
              <w:right w:w="45" w:type="dxa"/>
            </w:tcMar>
            <w:vAlign w:val="bottom"/>
            <w:hideMark/>
          </w:tcPr>
          <w:p w14:paraId="5C29A99A" w14:textId="77777777" w:rsidR="0086721E" w:rsidRPr="00165112" w:rsidRDefault="0086721E" w:rsidP="0086721E">
            <w:pPr>
              <w:rPr>
                <w:rFonts w:asciiTheme="majorBidi" w:hAnsiTheme="majorBidi" w:cstheme="majorBidi"/>
                <w:b/>
                <w:bCs/>
              </w:rPr>
            </w:pPr>
            <w:r w:rsidRPr="00165112">
              <w:rPr>
                <w:rFonts w:asciiTheme="majorBidi" w:hAnsiTheme="majorBidi" w:cstheme="majorBidi"/>
                <w:b/>
                <w:bCs/>
              </w:rPr>
              <w:t>Model Architecture</w:t>
            </w:r>
          </w:p>
        </w:tc>
        <w:tc>
          <w:tcPr>
            <w:tcW w:w="1275" w:type="dxa"/>
            <w:tcMar>
              <w:top w:w="30" w:type="dxa"/>
              <w:left w:w="45" w:type="dxa"/>
              <w:bottom w:w="30" w:type="dxa"/>
              <w:right w:w="45" w:type="dxa"/>
            </w:tcMar>
            <w:vAlign w:val="bottom"/>
            <w:hideMark/>
          </w:tcPr>
          <w:p w14:paraId="455C5901" w14:textId="77777777" w:rsidR="0086721E" w:rsidRPr="00165112" w:rsidRDefault="0086721E" w:rsidP="0086721E">
            <w:pPr>
              <w:rPr>
                <w:rFonts w:asciiTheme="majorBidi" w:hAnsiTheme="majorBidi" w:cstheme="majorBidi"/>
                <w:b/>
                <w:bCs/>
              </w:rPr>
            </w:pPr>
            <w:r w:rsidRPr="00165112">
              <w:rPr>
                <w:rFonts w:asciiTheme="majorBidi" w:hAnsiTheme="majorBidi" w:cstheme="majorBidi"/>
                <w:b/>
                <w:bCs/>
              </w:rPr>
              <w:t>RMSE</w:t>
            </w:r>
          </w:p>
        </w:tc>
        <w:tc>
          <w:tcPr>
            <w:tcW w:w="1134" w:type="dxa"/>
            <w:tcMar>
              <w:top w:w="30" w:type="dxa"/>
              <w:left w:w="45" w:type="dxa"/>
              <w:bottom w:w="30" w:type="dxa"/>
              <w:right w:w="45" w:type="dxa"/>
            </w:tcMar>
            <w:vAlign w:val="bottom"/>
            <w:hideMark/>
          </w:tcPr>
          <w:p w14:paraId="02CF4FF6" w14:textId="77777777" w:rsidR="0086721E" w:rsidRPr="00165112" w:rsidRDefault="0086721E" w:rsidP="0086721E">
            <w:pPr>
              <w:rPr>
                <w:rFonts w:asciiTheme="majorBidi" w:hAnsiTheme="majorBidi" w:cstheme="majorBidi"/>
                <w:b/>
                <w:bCs/>
              </w:rPr>
            </w:pPr>
            <w:r w:rsidRPr="00165112">
              <w:rPr>
                <w:rFonts w:asciiTheme="majorBidi" w:hAnsiTheme="majorBidi" w:cstheme="majorBidi"/>
                <w:b/>
                <w:bCs/>
              </w:rPr>
              <w:t xml:space="preserve">MAE </w:t>
            </w:r>
          </w:p>
        </w:tc>
        <w:tc>
          <w:tcPr>
            <w:tcW w:w="709" w:type="dxa"/>
            <w:tcMar>
              <w:top w:w="30" w:type="dxa"/>
              <w:left w:w="45" w:type="dxa"/>
              <w:bottom w:w="30" w:type="dxa"/>
              <w:right w:w="45" w:type="dxa"/>
            </w:tcMar>
            <w:vAlign w:val="bottom"/>
            <w:hideMark/>
          </w:tcPr>
          <w:p w14:paraId="663B469D" w14:textId="77777777" w:rsidR="0086721E" w:rsidRPr="00165112" w:rsidRDefault="0086721E" w:rsidP="0086721E">
            <w:pPr>
              <w:rPr>
                <w:rFonts w:asciiTheme="majorBidi" w:hAnsiTheme="majorBidi" w:cstheme="majorBidi"/>
                <w:b/>
                <w:bCs/>
              </w:rPr>
            </w:pPr>
            <w:r w:rsidRPr="00165112">
              <w:rPr>
                <w:rFonts w:asciiTheme="majorBidi" w:hAnsiTheme="majorBidi" w:cstheme="majorBidi"/>
                <w:b/>
                <w:bCs/>
              </w:rPr>
              <w:t xml:space="preserve">MAPE </w:t>
            </w:r>
          </w:p>
        </w:tc>
        <w:tc>
          <w:tcPr>
            <w:tcW w:w="1134" w:type="dxa"/>
            <w:tcMar>
              <w:top w:w="30" w:type="dxa"/>
              <w:left w:w="45" w:type="dxa"/>
              <w:bottom w:w="30" w:type="dxa"/>
              <w:right w:w="45" w:type="dxa"/>
            </w:tcMar>
            <w:vAlign w:val="bottom"/>
            <w:hideMark/>
          </w:tcPr>
          <w:p w14:paraId="0B10E25D" w14:textId="77777777" w:rsidR="0086721E" w:rsidRPr="00165112" w:rsidRDefault="0086721E" w:rsidP="0086721E">
            <w:pPr>
              <w:rPr>
                <w:rFonts w:asciiTheme="majorBidi" w:hAnsiTheme="majorBidi" w:cstheme="majorBidi"/>
                <w:b/>
                <w:bCs/>
              </w:rPr>
            </w:pPr>
            <w:r w:rsidRPr="00165112">
              <w:rPr>
                <w:rFonts w:asciiTheme="majorBidi" w:hAnsiTheme="majorBidi" w:cstheme="majorBidi"/>
                <w:b/>
                <w:bCs/>
              </w:rPr>
              <w:t>R2 Score</w:t>
            </w:r>
          </w:p>
        </w:tc>
        <w:tc>
          <w:tcPr>
            <w:tcW w:w="2406" w:type="dxa"/>
            <w:tcMar>
              <w:top w:w="30" w:type="dxa"/>
              <w:left w:w="45" w:type="dxa"/>
              <w:bottom w:w="30" w:type="dxa"/>
              <w:right w:w="45" w:type="dxa"/>
            </w:tcMar>
            <w:vAlign w:val="bottom"/>
            <w:hideMark/>
          </w:tcPr>
          <w:p w14:paraId="21C8AE6D" w14:textId="77777777" w:rsidR="0086721E" w:rsidRPr="00165112" w:rsidRDefault="0086721E" w:rsidP="0086721E">
            <w:pPr>
              <w:rPr>
                <w:rFonts w:asciiTheme="majorBidi" w:hAnsiTheme="majorBidi" w:cstheme="majorBidi"/>
                <w:b/>
                <w:bCs/>
              </w:rPr>
            </w:pPr>
            <w:r w:rsidRPr="00165112">
              <w:rPr>
                <w:rFonts w:asciiTheme="majorBidi" w:hAnsiTheme="majorBidi" w:cstheme="majorBidi"/>
                <w:b/>
                <w:bCs/>
              </w:rPr>
              <w:t>Practical Utility</w:t>
            </w:r>
          </w:p>
        </w:tc>
      </w:tr>
      <w:tr w:rsidR="0086721E" w:rsidRPr="00165112" w14:paraId="1E6B9798" w14:textId="77777777" w:rsidTr="00F62364">
        <w:trPr>
          <w:trHeight w:val="315"/>
        </w:trPr>
        <w:tc>
          <w:tcPr>
            <w:tcW w:w="2686" w:type="dxa"/>
            <w:tcMar>
              <w:top w:w="30" w:type="dxa"/>
              <w:left w:w="45" w:type="dxa"/>
              <w:bottom w:w="30" w:type="dxa"/>
              <w:right w:w="45" w:type="dxa"/>
            </w:tcMar>
            <w:vAlign w:val="bottom"/>
            <w:hideMark/>
          </w:tcPr>
          <w:p w14:paraId="49B2B721" w14:textId="77777777" w:rsidR="0086721E" w:rsidRPr="00165112" w:rsidRDefault="0086721E" w:rsidP="007B1CC0">
            <w:pPr>
              <w:jc w:val="left"/>
              <w:rPr>
                <w:rFonts w:asciiTheme="majorBidi" w:hAnsiTheme="majorBidi" w:cstheme="majorBidi"/>
              </w:rPr>
            </w:pPr>
            <w:r w:rsidRPr="00165112">
              <w:rPr>
                <w:rFonts w:asciiTheme="majorBidi" w:hAnsiTheme="majorBidi" w:cstheme="majorBidi"/>
              </w:rPr>
              <w:t>Naive Persistence (Lag-1)</w:t>
            </w:r>
          </w:p>
        </w:tc>
        <w:tc>
          <w:tcPr>
            <w:tcW w:w="1275" w:type="dxa"/>
            <w:tcMar>
              <w:top w:w="30" w:type="dxa"/>
              <w:left w:w="45" w:type="dxa"/>
              <w:bottom w:w="30" w:type="dxa"/>
              <w:right w:w="45" w:type="dxa"/>
            </w:tcMar>
            <w:vAlign w:val="bottom"/>
            <w:hideMark/>
          </w:tcPr>
          <w:p w14:paraId="68283DC2" w14:textId="77777777" w:rsidR="0086721E" w:rsidRPr="00165112" w:rsidRDefault="0086721E" w:rsidP="0086721E">
            <w:pPr>
              <w:rPr>
                <w:rFonts w:asciiTheme="majorBidi" w:hAnsiTheme="majorBidi" w:cstheme="majorBidi"/>
              </w:rPr>
            </w:pPr>
            <w:r w:rsidRPr="00165112">
              <w:rPr>
                <w:rFonts w:asciiTheme="majorBidi" w:hAnsiTheme="majorBidi" w:cstheme="majorBidi"/>
              </w:rPr>
              <w:t>118.05 MW</w:t>
            </w:r>
          </w:p>
        </w:tc>
        <w:tc>
          <w:tcPr>
            <w:tcW w:w="1134" w:type="dxa"/>
            <w:tcMar>
              <w:top w:w="30" w:type="dxa"/>
              <w:left w:w="45" w:type="dxa"/>
              <w:bottom w:w="30" w:type="dxa"/>
              <w:right w:w="45" w:type="dxa"/>
            </w:tcMar>
            <w:vAlign w:val="bottom"/>
            <w:hideMark/>
          </w:tcPr>
          <w:p w14:paraId="6AD63455" w14:textId="77777777" w:rsidR="0086721E" w:rsidRPr="00165112" w:rsidRDefault="0086721E" w:rsidP="0086721E">
            <w:pPr>
              <w:rPr>
                <w:rFonts w:asciiTheme="majorBidi" w:hAnsiTheme="majorBidi" w:cstheme="majorBidi"/>
              </w:rPr>
            </w:pPr>
            <w:r w:rsidRPr="00165112">
              <w:rPr>
                <w:rFonts w:asciiTheme="majorBidi" w:hAnsiTheme="majorBidi" w:cstheme="majorBidi"/>
              </w:rPr>
              <w:t>76.82 MW</w:t>
            </w:r>
          </w:p>
        </w:tc>
        <w:tc>
          <w:tcPr>
            <w:tcW w:w="709" w:type="dxa"/>
            <w:tcMar>
              <w:top w:w="30" w:type="dxa"/>
              <w:left w:w="45" w:type="dxa"/>
              <w:bottom w:w="30" w:type="dxa"/>
              <w:right w:w="45" w:type="dxa"/>
            </w:tcMar>
            <w:vAlign w:val="bottom"/>
            <w:hideMark/>
          </w:tcPr>
          <w:p w14:paraId="36A2A08F" w14:textId="77777777" w:rsidR="0086721E" w:rsidRPr="00165112" w:rsidRDefault="0086721E" w:rsidP="0086721E">
            <w:pPr>
              <w:rPr>
                <w:rFonts w:asciiTheme="majorBidi" w:hAnsiTheme="majorBidi" w:cstheme="majorBidi"/>
              </w:rPr>
            </w:pPr>
            <w:r w:rsidRPr="00165112">
              <w:rPr>
                <w:rFonts w:asciiTheme="majorBidi" w:hAnsiTheme="majorBidi" w:cstheme="majorBidi"/>
              </w:rPr>
              <w:t>2.95%</w:t>
            </w:r>
          </w:p>
        </w:tc>
        <w:tc>
          <w:tcPr>
            <w:tcW w:w="1134" w:type="dxa"/>
            <w:tcMar>
              <w:top w:w="30" w:type="dxa"/>
              <w:left w:w="45" w:type="dxa"/>
              <w:bottom w:w="30" w:type="dxa"/>
              <w:right w:w="45" w:type="dxa"/>
            </w:tcMar>
            <w:vAlign w:val="bottom"/>
            <w:hideMark/>
          </w:tcPr>
          <w:p w14:paraId="17F65535" w14:textId="77777777" w:rsidR="0086721E" w:rsidRPr="00165112" w:rsidRDefault="0086721E" w:rsidP="0086721E">
            <w:pPr>
              <w:rPr>
                <w:rFonts w:asciiTheme="majorBidi" w:hAnsiTheme="majorBidi" w:cstheme="majorBidi"/>
              </w:rPr>
            </w:pPr>
            <w:r w:rsidRPr="00165112">
              <w:rPr>
                <w:rFonts w:asciiTheme="majorBidi" w:hAnsiTheme="majorBidi" w:cstheme="majorBidi"/>
              </w:rPr>
              <w:t>0.573</w:t>
            </w:r>
          </w:p>
        </w:tc>
        <w:tc>
          <w:tcPr>
            <w:tcW w:w="2406" w:type="dxa"/>
            <w:tcMar>
              <w:top w:w="30" w:type="dxa"/>
              <w:left w:w="0" w:type="dxa"/>
              <w:bottom w:w="30" w:type="dxa"/>
              <w:right w:w="0" w:type="dxa"/>
            </w:tcMar>
            <w:vAlign w:val="bottom"/>
            <w:hideMark/>
          </w:tcPr>
          <w:p w14:paraId="602FA220" w14:textId="77777777" w:rsidR="0086721E" w:rsidRPr="00165112" w:rsidRDefault="0086721E" w:rsidP="001677FA">
            <w:pPr>
              <w:jc w:val="left"/>
              <w:rPr>
                <w:rFonts w:asciiTheme="majorBidi" w:hAnsiTheme="majorBidi" w:cstheme="majorBidi"/>
              </w:rPr>
            </w:pPr>
            <w:r w:rsidRPr="00165112">
              <w:rPr>
                <w:rFonts w:asciiTheme="majorBidi" w:hAnsiTheme="majorBidi" w:cstheme="majorBidi"/>
              </w:rPr>
              <w:t>Simple Random Walk</w:t>
            </w:r>
          </w:p>
        </w:tc>
      </w:tr>
      <w:tr w:rsidR="0086721E" w:rsidRPr="00165112" w14:paraId="394EDC68" w14:textId="77777777" w:rsidTr="00F62364">
        <w:trPr>
          <w:trHeight w:val="315"/>
        </w:trPr>
        <w:tc>
          <w:tcPr>
            <w:tcW w:w="2686" w:type="dxa"/>
            <w:tcMar>
              <w:top w:w="30" w:type="dxa"/>
              <w:left w:w="45" w:type="dxa"/>
              <w:bottom w:w="30" w:type="dxa"/>
              <w:right w:w="45" w:type="dxa"/>
            </w:tcMar>
            <w:vAlign w:val="bottom"/>
            <w:hideMark/>
          </w:tcPr>
          <w:p w14:paraId="20A36043" w14:textId="77777777" w:rsidR="0086721E" w:rsidRPr="00165112" w:rsidRDefault="0086721E" w:rsidP="007B1CC0">
            <w:pPr>
              <w:jc w:val="left"/>
              <w:rPr>
                <w:rFonts w:asciiTheme="majorBidi" w:hAnsiTheme="majorBidi" w:cstheme="majorBidi"/>
              </w:rPr>
            </w:pPr>
            <w:r w:rsidRPr="00165112">
              <w:rPr>
                <w:rFonts w:asciiTheme="majorBidi" w:hAnsiTheme="majorBidi" w:cstheme="majorBidi"/>
              </w:rPr>
              <w:t>Linear Regression (OLS)</w:t>
            </w:r>
          </w:p>
        </w:tc>
        <w:tc>
          <w:tcPr>
            <w:tcW w:w="1275" w:type="dxa"/>
            <w:tcMar>
              <w:top w:w="30" w:type="dxa"/>
              <w:left w:w="45" w:type="dxa"/>
              <w:bottom w:w="30" w:type="dxa"/>
              <w:right w:w="45" w:type="dxa"/>
            </w:tcMar>
            <w:vAlign w:val="bottom"/>
            <w:hideMark/>
          </w:tcPr>
          <w:p w14:paraId="36B0AD1A" w14:textId="77777777" w:rsidR="0086721E" w:rsidRPr="00165112" w:rsidRDefault="0086721E" w:rsidP="0086721E">
            <w:pPr>
              <w:rPr>
                <w:rFonts w:asciiTheme="majorBidi" w:hAnsiTheme="majorBidi" w:cstheme="majorBidi"/>
              </w:rPr>
            </w:pPr>
            <w:r w:rsidRPr="00165112">
              <w:rPr>
                <w:rFonts w:asciiTheme="majorBidi" w:hAnsiTheme="majorBidi" w:cstheme="majorBidi"/>
              </w:rPr>
              <w:t>116.83 MW</w:t>
            </w:r>
          </w:p>
        </w:tc>
        <w:tc>
          <w:tcPr>
            <w:tcW w:w="1134" w:type="dxa"/>
            <w:tcMar>
              <w:top w:w="30" w:type="dxa"/>
              <w:left w:w="45" w:type="dxa"/>
              <w:bottom w:w="30" w:type="dxa"/>
              <w:right w:w="45" w:type="dxa"/>
            </w:tcMar>
            <w:vAlign w:val="bottom"/>
            <w:hideMark/>
          </w:tcPr>
          <w:p w14:paraId="32ED9237" w14:textId="77777777" w:rsidR="0086721E" w:rsidRPr="00165112" w:rsidRDefault="0086721E" w:rsidP="0086721E">
            <w:pPr>
              <w:rPr>
                <w:rFonts w:asciiTheme="majorBidi" w:hAnsiTheme="majorBidi" w:cstheme="majorBidi"/>
              </w:rPr>
            </w:pPr>
            <w:r w:rsidRPr="00165112">
              <w:rPr>
                <w:rFonts w:asciiTheme="majorBidi" w:hAnsiTheme="majorBidi" w:cstheme="majorBidi"/>
              </w:rPr>
              <w:t>80.24 MW</w:t>
            </w:r>
          </w:p>
        </w:tc>
        <w:tc>
          <w:tcPr>
            <w:tcW w:w="709" w:type="dxa"/>
            <w:tcMar>
              <w:top w:w="30" w:type="dxa"/>
              <w:left w:w="45" w:type="dxa"/>
              <w:bottom w:w="30" w:type="dxa"/>
              <w:right w:w="45" w:type="dxa"/>
            </w:tcMar>
            <w:vAlign w:val="bottom"/>
            <w:hideMark/>
          </w:tcPr>
          <w:p w14:paraId="5F0F24AA" w14:textId="77777777" w:rsidR="0086721E" w:rsidRPr="00165112" w:rsidRDefault="0086721E" w:rsidP="0086721E">
            <w:pPr>
              <w:rPr>
                <w:rFonts w:asciiTheme="majorBidi" w:hAnsiTheme="majorBidi" w:cstheme="majorBidi"/>
              </w:rPr>
            </w:pPr>
            <w:r w:rsidRPr="00165112">
              <w:rPr>
                <w:rFonts w:asciiTheme="majorBidi" w:hAnsiTheme="majorBidi" w:cstheme="majorBidi"/>
              </w:rPr>
              <w:t>3.07%</w:t>
            </w:r>
          </w:p>
        </w:tc>
        <w:tc>
          <w:tcPr>
            <w:tcW w:w="1134" w:type="dxa"/>
            <w:tcMar>
              <w:top w:w="30" w:type="dxa"/>
              <w:left w:w="45" w:type="dxa"/>
              <w:bottom w:w="30" w:type="dxa"/>
              <w:right w:w="45" w:type="dxa"/>
            </w:tcMar>
            <w:vAlign w:val="bottom"/>
            <w:hideMark/>
          </w:tcPr>
          <w:p w14:paraId="62FE820B" w14:textId="77777777" w:rsidR="0086721E" w:rsidRPr="00165112" w:rsidRDefault="0086721E" w:rsidP="0086721E">
            <w:pPr>
              <w:rPr>
                <w:rFonts w:asciiTheme="majorBidi" w:hAnsiTheme="majorBidi" w:cstheme="majorBidi"/>
              </w:rPr>
            </w:pPr>
            <w:r w:rsidRPr="00165112">
              <w:rPr>
                <w:rFonts w:asciiTheme="majorBidi" w:hAnsiTheme="majorBidi" w:cstheme="majorBidi"/>
              </w:rPr>
              <w:t>0.582</w:t>
            </w:r>
          </w:p>
        </w:tc>
        <w:tc>
          <w:tcPr>
            <w:tcW w:w="2406" w:type="dxa"/>
            <w:tcMar>
              <w:top w:w="30" w:type="dxa"/>
              <w:left w:w="0" w:type="dxa"/>
              <w:bottom w:w="30" w:type="dxa"/>
              <w:right w:w="0" w:type="dxa"/>
            </w:tcMar>
            <w:vAlign w:val="bottom"/>
            <w:hideMark/>
          </w:tcPr>
          <w:p w14:paraId="58CFDC9A" w14:textId="77777777" w:rsidR="0086721E" w:rsidRPr="00165112" w:rsidRDefault="0086721E" w:rsidP="001677FA">
            <w:pPr>
              <w:jc w:val="left"/>
              <w:rPr>
                <w:rFonts w:asciiTheme="majorBidi" w:hAnsiTheme="majorBidi" w:cstheme="majorBidi"/>
              </w:rPr>
            </w:pPr>
            <w:r w:rsidRPr="00165112">
              <w:rPr>
                <w:rFonts w:asciiTheme="majorBidi" w:hAnsiTheme="majorBidi" w:cstheme="majorBidi"/>
              </w:rPr>
              <w:t>Baseline Regression</w:t>
            </w:r>
          </w:p>
        </w:tc>
      </w:tr>
      <w:tr w:rsidR="0086721E" w:rsidRPr="00165112" w14:paraId="17CE9573" w14:textId="77777777" w:rsidTr="00F62364">
        <w:trPr>
          <w:trHeight w:val="315"/>
        </w:trPr>
        <w:tc>
          <w:tcPr>
            <w:tcW w:w="2686" w:type="dxa"/>
            <w:tcMar>
              <w:top w:w="30" w:type="dxa"/>
              <w:left w:w="45" w:type="dxa"/>
              <w:bottom w:w="30" w:type="dxa"/>
              <w:right w:w="45" w:type="dxa"/>
            </w:tcMar>
            <w:vAlign w:val="bottom"/>
            <w:hideMark/>
          </w:tcPr>
          <w:p w14:paraId="216A612B" w14:textId="77777777" w:rsidR="0086721E" w:rsidRPr="00165112" w:rsidRDefault="0086721E" w:rsidP="007B1CC0">
            <w:pPr>
              <w:jc w:val="left"/>
              <w:rPr>
                <w:rFonts w:asciiTheme="majorBidi" w:hAnsiTheme="majorBidi" w:cstheme="majorBidi"/>
              </w:rPr>
            </w:pPr>
            <w:r w:rsidRPr="00165112">
              <w:rPr>
                <w:rFonts w:asciiTheme="majorBidi" w:hAnsiTheme="majorBidi" w:cstheme="majorBidi"/>
              </w:rPr>
              <w:t>Ridge Regression (L2)</w:t>
            </w:r>
          </w:p>
        </w:tc>
        <w:tc>
          <w:tcPr>
            <w:tcW w:w="1275" w:type="dxa"/>
            <w:tcMar>
              <w:top w:w="30" w:type="dxa"/>
              <w:left w:w="45" w:type="dxa"/>
              <w:bottom w:w="30" w:type="dxa"/>
              <w:right w:w="45" w:type="dxa"/>
            </w:tcMar>
            <w:vAlign w:val="bottom"/>
            <w:hideMark/>
          </w:tcPr>
          <w:p w14:paraId="091E6ADE" w14:textId="77777777" w:rsidR="0086721E" w:rsidRPr="00165112" w:rsidRDefault="0086721E" w:rsidP="0086721E">
            <w:pPr>
              <w:rPr>
                <w:rFonts w:asciiTheme="majorBidi" w:hAnsiTheme="majorBidi" w:cstheme="majorBidi"/>
              </w:rPr>
            </w:pPr>
            <w:r w:rsidRPr="00165112">
              <w:rPr>
                <w:rFonts w:asciiTheme="majorBidi" w:hAnsiTheme="majorBidi" w:cstheme="majorBidi"/>
              </w:rPr>
              <w:t>116.77 MW</w:t>
            </w:r>
          </w:p>
        </w:tc>
        <w:tc>
          <w:tcPr>
            <w:tcW w:w="1134" w:type="dxa"/>
            <w:tcMar>
              <w:top w:w="30" w:type="dxa"/>
              <w:left w:w="45" w:type="dxa"/>
              <w:bottom w:w="30" w:type="dxa"/>
              <w:right w:w="45" w:type="dxa"/>
            </w:tcMar>
            <w:vAlign w:val="bottom"/>
            <w:hideMark/>
          </w:tcPr>
          <w:p w14:paraId="6EF67B9F" w14:textId="77777777" w:rsidR="0086721E" w:rsidRPr="00165112" w:rsidRDefault="0086721E" w:rsidP="0086721E">
            <w:pPr>
              <w:rPr>
                <w:rFonts w:asciiTheme="majorBidi" w:hAnsiTheme="majorBidi" w:cstheme="majorBidi"/>
              </w:rPr>
            </w:pPr>
            <w:r w:rsidRPr="00165112">
              <w:rPr>
                <w:rFonts w:asciiTheme="majorBidi" w:hAnsiTheme="majorBidi" w:cstheme="majorBidi"/>
              </w:rPr>
              <w:t>80.17 MW</w:t>
            </w:r>
          </w:p>
        </w:tc>
        <w:tc>
          <w:tcPr>
            <w:tcW w:w="709" w:type="dxa"/>
            <w:tcMar>
              <w:top w:w="30" w:type="dxa"/>
              <w:left w:w="45" w:type="dxa"/>
              <w:bottom w:w="30" w:type="dxa"/>
              <w:right w:w="45" w:type="dxa"/>
            </w:tcMar>
            <w:vAlign w:val="bottom"/>
            <w:hideMark/>
          </w:tcPr>
          <w:p w14:paraId="00F16CB7" w14:textId="77777777" w:rsidR="0086721E" w:rsidRPr="00165112" w:rsidRDefault="0086721E" w:rsidP="0086721E">
            <w:pPr>
              <w:rPr>
                <w:rFonts w:asciiTheme="majorBidi" w:hAnsiTheme="majorBidi" w:cstheme="majorBidi"/>
              </w:rPr>
            </w:pPr>
            <w:r w:rsidRPr="00165112">
              <w:rPr>
                <w:rFonts w:asciiTheme="majorBidi" w:hAnsiTheme="majorBidi" w:cstheme="majorBidi"/>
              </w:rPr>
              <w:t>3.07%</w:t>
            </w:r>
          </w:p>
        </w:tc>
        <w:tc>
          <w:tcPr>
            <w:tcW w:w="1134" w:type="dxa"/>
            <w:tcMar>
              <w:top w:w="30" w:type="dxa"/>
              <w:left w:w="45" w:type="dxa"/>
              <w:bottom w:w="30" w:type="dxa"/>
              <w:right w:w="45" w:type="dxa"/>
            </w:tcMar>
            <w:vAlign w:val="bottom"/>
            <w:hideMark/>
          </w:tcPr>
          <w:p w14:paraId="48E455F6" w14:textId="77777777" w:rsidR="0086721E" w:rsidRPr="00165112" w:rsidRDefault="0086721E" w:rsidP="0086721E">
            <w:pPr>
              <w:rPr>
                <w:rFonts w:asciiTheme="majorBidi" w:hAnsiTheme="majorBidi" w:cstheme="majorBidi"/>
              </w:rPr>
            </w:pPr>
            <w:r w:rsidRPr="00165112">
              <w:rPr>
                <w:rFonts w:asciiTheme="majorBidi" w:hAnsiTheme="majorBidi" w:cstheme="majorBidi"/>
              </w:rPr>
              <w:t>0.582</w:t>
            </w:r>
          </w:p>
        </w:tc>
        <w:tc>
          <w:tcPr>
            <w:tcW w:w="2406" w:type="dxa"/>
            <w:tcMar>
              <w:top w:w="30" w:type="dxa"/>
              <w:left w:w="0" w:type="dxa"/>
              <w:bottom w:w="30" w:type="dxa"/>
              <w:right w:w="0" w:type="dxa"/>
            </w:tcMar>
            <w:vAlign w:val="bottom"/>
            <w:hideMark/>
          </w:tcPr>
          <w:p w14:paraId="7AC2A205" w14:textId="77777777" w:rsidR="0086721E" w:rsidRPr="00165112" w:rsidRDefault="0086721E" w:rsidP="001677FA">
            <w:pPr>
              <w:jc w:val="left"/>
              <w:rPr>
                <w:rFonts w:asciiTheme="majorBidi" w:hAnsiTheme="majorBidi" w:cstheme="majorBidi"/>
              </w:rPr>
            </w:pPr>
            <w:r w:rsidRPr="00165112">
              <w:rPr>
                <w:rFonts w:asciiTheme="majorBidi" w:hAnsiTheme="majorBidi" w:cstheme="majorBidi"/>
              </w:rPr>
              <w:t>Regularized Linear</w:t>
            </w:r>
          </w:p>
        </w:tc>
      </w:tr>
      <w:tr w:rsidR="0086721E" w:rsidRPr="00165112" w14:paraId="5C262955" w14:textId="77777777" w:rsidTr="00F62364">
        <w:trPr>
          <w:trHeight w:val="315"/>
        </w:trPr>
        <w:tc>
          <w:tcPr>
            <w:tcW w:w="2686" w:type="dxa"/>
            <w:tcMar>
              <w:top w:w="30" w:type="dxa"/>
              <w:left w:w="45" w:type="dxa"/>
              <w:bottom w:w="30" w:type="dxa"/>
              <w:right w:w="45" w:type="dxa"/>
            </w:tcMar>
            <w:vAlign w:val="bottom"/>
            <w:hideMark/>
          </w:tcPr>
          <w:p w14:paraId="6B482B86" w14:textId="77777777" w:rsidR="0086721E" w:rsidRPr="00165112" w:rsidRDefault="0086721E" w:rsidP="007B1CC0">
            <w:pPr>
              <w:jc w:val="left"/>
              <w:rPr>
                <w:rFonts w:asciiTheme="majorBidi" w:hAnsiTheme="majorBidi" w:cstheme="majorBidi"/>
              </w:rPr>
            </w:pPr>
            <w:r w:rsidRPr="00165112">
              <w:rPr>
                <w:rFonts w:asciiTheme="majorBidi" w:hAnsiTheme="majorBidi" w:cstheme="majorBidi"/>
              </w:rPr>
              <w:t>Lasso Regression (L1)</w:t>
            </w:r>
          </w:p>
        </w:tc>
        <w:tc>
          <w:tcPr>
            <w:tcW w:w="1275" w:type="dxa"/>
            <w:tcMar>
              <w:top w:w="30" w:type="dxa"/>
              <w:left w:w="45" w:type="dxa"/>
              <w:bottom w:w="30" w:type="dxa"/>
              <w:right w:w="45" w:type="dxa"/>
            </w:tcMar>
            <w:vAlign w:val="bottom"/>
            <w:hideMark/>
          </w:tcPr>
          <w:p w14:paraId="4ABAB036" w14:textId="77777777" w:rsidR="0086721E" w:rsidRPr="00165112" w:rsidRDefault="0086721E" w:rsidP="0086721E">
            <w:pPr>
              <w:rPr>
                <w:rFonts w:asciiTheme="majorBidi" w:hAnsiTheme="majorBidi" w:cstheme="majorBidi"/>
              </w:rPr>
            </w:pPr>
            <w:r w:rsidRPr="00165112">
              <w:rPr>
                <w:rFonts w:asciiTheme="majorBidi" w:hAnsiTheme="majorBidi" w:cstheme="majorBidi"/>
              </w:rPr>
              <w:t>116.74 MW</w:t>
            </w:r>
          </w:p>
        </w:tc>
        <w:tc>
          <w:tcPr>
            <w:tcW w:w="1134" w:type="dxa"/>
            <w:tcMar>
              <w:top w:w="30" w:type="dxa"/>
              <w:left w:w="45" w:type="dxa"/>
              <w:bottom w:w="30" w:type="dxa"/>
              <w:right w:w="45" w:type="dxa"/>
            </w:tcMar>
            <w:vAlign w:val="bottom"/>
            <w:hideMark/>
          </w:tcPr>
          <w:p w14:paraId="7706DD42" w14:textId="77777777" w:rsidR="0086721E" w:rsidRPr="00165112" w:rsidRDefault="0086721E" w:rsidP="0086721E">
            <w:pPr>
              <w:rPr>
                <w:rFonts w:asciiTheme="majorBidi" w:hAnsiTheme="majorBidi" w:cstheme="majorBidi"/>
              </w:rPr>
            </w:pPr>
            <w:r w:rsidRPr="00165112">
              <w:rPr>
                <w:rFonts w:asciiTheme="majorBidi" w:hAnsiTheme="majorBidi" w:cstheme="majorBidi"/>
              </w:rPr>
              <w:t>80.11 MW</w:t>
            </w:r>
          </w:p>
        </w:tc>
        <w:tc>
          <w:tcPr>
            <w:tcW w:w="709" w:type="dxa"/>
            <w:tcMar>
              <w:top w:w="30" w:type="dxa"/>
              <w:left w:w="45" w:type="dxa"/>
              <w:bottom w:w="30" w:type="dxa"/>
              <w:right w:w="45" w:type="dxa"/>
            </w:tcMar>
            <w:vAlign w:val="bottom"/>
            <w:hideMark/>
          </w:tcPr>
          <w:p w14:paraId="5D631E6B" w14:textId="77777777" w:rsidR="0086721E" w:rsidRPr="00165112" w:rsidRDefault="0086721E" w:rsidP="0086721E">
            <w:pPr>
              <w:rPr>
                <w:rFonts w:asciiTheme="majorBidi" w:hAnsiTheme="majorBidi" w:cstheme="majorBidi"/>
              </w:rPr>
            </w:pPr>
            <w:r w:rsidRPr="00165112">
              <w:rPr>
                <w:rFonts w:asciiTheme="majorBidi" w:hAnsiTheme="majorBidi" w:cstheme="majorBidi"/>
              </w:rPr>
              <w:t>3.06%</w:t>
            </w:r>
          </w:p>
        </w:tc>
        <w:tc>
          <w:tcPr>
            <w:tcW w:w="1134" w:type="dxa"/>
            <w:tcMar>
              <w:top w:w="30" w:type="dxa"/>
              <w:left w:w="45" w:type="dxa"/>
              <w:bottom w:w="30" w:type="dxa"/>
              <w:right w:w="45" w:type="dxa"/>
            </w:tcMar>
            <w:vAlign w:val="bottom"/>
            <w:hideMark/>
          </w:tcPr>
          <w:p w14:paraId="3E92C903" w14:textId="77777777" w:rsidR="0086721E" w:rsidRPr="00165112" w:rsidRDefault="0086721E" w:rsidP="0086721E">
            <w:pPr>
              <w:rPr>
                <w:rFonts w:asciiTheme="majorBidi" w:hAnsiTheme="majorBidi" w:cstheme="majorBidi"/>
              </w:rPr>
            </w:pPr>
            <w:r w:rsidRPr="00165112">
              <w:rPr>
                <w:rFonts w:asciiTheme="majorBidi" w:hAnsiTheme="majorBidi" w:cstheme="majorBidi"/>
              </w:rPr>
              <w:t>0.583</w:t>
            </w:r>
          </w:p>
        </w:tc>
        <w:tc>
          <w:tcPr>
            <w:tcW w:w="2406" w:type="dxa"/>
            <w:tcMar>
              <w:top w:w="30" w:type="dxa"/>
              <w:left w:w="0" w:type="dxa"/>
              <w:bottom w:w="30" w:type="dxa"/>
              <w:right w:w="0" w:type="dxa"/>
            </w:tcMar>
            <w:vAlign w:val="bottom"/>
            <w:hideMark/>
          </w:tcPr>
          <w:p w14:paraId="20363F46" w14:textId="77777777" w:rsidR="0086721E" w:rsidRPr="00165112" w:rsidRDefault="0086721E" w:rsidP="001677FA">
            <w:pPr>
              <w:jc w:val="left"/>
              <w:rPr>
                <w:rFonts w:asciiTheme="majorBidi" w:hAnsiTheme="majorBidi" w:cstheme="majorBidi"/>
              </w:rPr>
            </w:pPr>
            <w:r w:rsidRPr="00165112">
              <w:rPr>
                <w:rFonts w:asciiTheme="majorBidi" w:hAnsiTheme="majorBidi" w:cstheme="majorBidi"/>
              </w:rPr>
              <w:t>Lowest Point RMSE</w:t>
            </w:r>
          </w:p>
        </w:tc>
      </w:tr>
      <w:tr w:rsidR="0086721E" w:rsidRPr="00165112" w14:paraId="20B79786" w14:textId="77777777" w:rsidTr="00F62364">
        <w:trPr>
          <w:trHeight w:val="315"/>
        </w:trPr>
        <w:tc>
          <w:tcPr>
            <w:tcW w:w="2686" w:type="dxa"/>
            <w:tcMar>
              <w:top w:w="30" w:type="dxa"/>
              <w:left w:w="45" w:type="dxa"/>
              <w:bottom w:w="30" w:type="dxa"/>
              <w:right w:w="45" w:type="dxa"/>
            </w:tcMar>
            <w:vAlign w:val="bottom"/>
            <w:hideMark/>
          </w:tcPr>
          <w:p w14:paraId="3F0C97F7" w14:textId="77777777" w:rsidR="0086721E" w:rsidRPr="00165112" w:rsidRDefault="0086721E" w:rsidP="007B1CC0">
            <w:pPr>
              <w:jc w:val="left"/>
              <w:rPr>
                <w:rFonts w:asciiTheme="majorBidi" w:hAnsiTheme="majorBidi" w:cstheme="majorBidi"/>
              </w:rPr>
            </w:pPr>
            <w:r w:rsidRPr="00165112">
              <w:rPr>
                <w:rFonts w:asciiTheme="majorBidi" w:hAnsiTheme="majorBidi" w:cstheme="majorBidi"/>
              </w:rPr>
              <w:t>Delta-Random Forest</w:t>
            </w:r>
          </w:p>
        </w:tc>
        <w:tc>
          <w:tcPr>
            <w:tcW w:w="1275" w:type="dxa"/>
            <w:tcMar>
              <w:top w:w="30" w:type="dxa"/>
              <w:left w:w="45" w:type="dxa"/>
              <w:bottom w:w="30" w:type="dxa"/>
              <w:right w:w="45" w:type="dxa"/>
            </w:tcMar>
            <w:vAlign w:val="bottom"/>
            <w:hideMark/>
          </w:tcPr>
          <w:p w14:paraId="612EC2C2" w14:textId="77777777" w:rsidR="0086721E" w:rsidRPr="00165112" w:rsidRDefault="0086721E" w:rsidP="0086721E">
            <w:pPr>
              <w:rPr>
                <w:rFonts w:asciiTheme="majorBidi" w:hAnsiTheme="majorBidi" w:cstheme="majorBidi"/>
              </w:rPr>
            </w:pPr>
            <w:r w:rsidRPr="00165112">
              <w:rPr>
                <w:rFonts w:asciiTheme="majorBidi" w:hAnsiTheme="majorBidi" w:cstheme="majorBidi"/>
              </w:rPr>
              <w:t>116.88 MW</w:t>
            </w:r>
          </w:p>
        </w:tc>
        <w:tc>
          <w:tcPr>
            <w:tcW w:w="1134" w:type="dxa"/>
            <w:tcMar>
              <w:top w:w="30" w:type="dxa"/>
              <w:left w:w="45" w:type="dxa"/>
              <w:bottom w:w="30" w:type="dxa"/>
              <w:right w:w="45" w:type="dxa"/>
            </w:tcMar>
            <w:vAlign w:val="bottom"/>
            <w:hideMark/>
          </w:tcPr>
          <w:p w14:paraId="59F2791F" w14:textId="77777777" w:rsidR="0086721E" w:rsidRPr="00165112" w:rsidRDefault="0086721E" w:rsidP="0086721E">
            <w:pPr>
              <w:rPr>
                <w:rFonts w:asciiTheme="majorBidi" w:hAnsiTheme="majorBidi" w:cstheme="majorBidi"/>
              </w:rPr>
            </w:pPr>
            <w:r w:rsidRPr="00165112">
              <w:rPr>
                <w:rFonts w:asciiTheme="majorBidi" w:hAnsiTheme="majorBidi" w:cstheme="majorBidi"/>
              </w:rPr>
              <w:t>76.61 MW</w:t>
            </w:r>
          </w:p>
        </w:tc>
        <w:tc>
          <w:tcPr>
            <w:tcW w:w="709" w:type="dxa"/>
            <w:tcMar>
              <w:top w:w="30" w:type="dxa"/>
              <w:left w:w="45" w:type="dxa"/>
              <w:bottom w:w="30" w:type="dxa"/>
              <w:right w:w="45" w:type="dxa"/>
            </w:tcMar>
            <w:vAlign w:val="bottom"/>
            <w:hideMark/>
          </w:tcPr>
          <w:p w14:paraId="461D82A3" w14:textId="77777777" w:rsidR="0086721E" w:rsidRPr="00165112" w:rsidRDefault="0086721E" w:rsidP="0086721E">
            <w:pPr>
              <w:rPr>
                <w:rFonts w:asciiTheme="majorBidi" w:hAnsiTheme="majorBidi" w:cstheme="majorBidi"/>
              </w:rPr>
            </w:pPr>
            <w:r w:rsidRPr="00165112">
              <w:rPr>
                <w:rFonts w:asciiTheme="majorBidi" w:hAnsiTheme="majorBidi" w:cstheme="majorBidi"/>
              </w:rPr>
              <w:t>2.96%</w:t>
            </w:r>
          </w:p>
        </w:tc>
        <w:tc>
          <w:tcPr>
            <w:tcW w:w="1134" w:type="dxa"/>
            <w:tcMar>
              <w:top w:w="30" w:type="dxa"/>
              <w:left w:w="45" w:type="dxa"/>
              <w:bottom w:w="30" w:type="dxa"/>
              <w:right w:w="45" w:type="dxa"/>
            </w:tcMar>
            <w:vAlign w:val="bottom"/>
            <w:hideMark/>
          </w:tcPr>
          <w:p w14:paraId="75298206" w14:textId="77777777" w:rsidR="0086721E" w:rsidRPr="00165112" w:rsidRDefault="0086721E" w:rsidP="0086721E">
            <w:pPr>
              <w:rPr>
                <w:rFonts w:asciiTheme="majorBidi" w:hAnsiTheme="majorBidi" w:cstheme="majorBidi"/>
              </w:rPr>
            </w:pPr>
            <w:r w:rsidRPr="00165112">
              <w:rPr>
                <w:rFonts w:asciiTheme="majorBidi" w:hAnsiTheme="majorBidi" w:cstheme="majorBidi"/>
              </w:rPr>
              <w:t>0.582</w:t>
            </w:r>
          </w:p>
        </w:tc>
        <w:tc>
          <w:tcPr>
            <w:tcW w:w="2406" w:type="dxa"/>
            <w:tcMar>
              <w:top w:w="30" w:type="dxa"/>
              <w:left w:w="0" w:type="dxa"/>
              <w:bottom w:w="30" w:type="dxa"/>
              <w:right w:w="0" w:type="dxa"/>
            </w:tcMar>
            <w:vAlign w:val="bottom"/>
            <w:hideMark/>
          </w:tcPr>
          <w:p w14:paraId="546E2613" w14:textId="77777777" w:rsidR="0086721E" w:rsidRPr="00165112" w:rsidRDefault="0086721E" w:rsidP="001677FA">
            <w:pPr>
              <w:jc w:val="left"/>
              <w:rPr>
                <w:rFonts w:asciiTheme="majorBidi" w:hAnsiTheme="majorBidi" w:cstheme="majorBidi"/>
              </w:rPr>
            </w:pPr>
            <w:r w:rsidRPr="00165112">
              <w:rPr>
                <w:rFonts w:asciiTheme="majorBidi" w:hAnsiTheme="majorBidi" w:cstheme="majorBidi"/>
              </w:rPr>
              <w:t>Lowest Absolute Error</w:t>
            </w:r>
          </w:p>
        </w:tc>
      </w:tr>
    </w:tbl>
    <w:p w14:paraId="3E3CA361" w14:textId="77777777" w:rsidR="00984D82" w:rsidRPr="00165112" w:rsidRDefault="00984D82" w:rsidP="00667DC9">
      <w:pPr>
        <w:rPr>
          <w:rFonts w:asciiTheme="majorBidi" w:hAnsiTheme="majorBidi" w:cstheme="majorBidi"/>
        </w:rPr>
      </w:pPr>
    </w:p>
    <w:p w14:paraId="3754A6D1" w14:textId="77777777" w:rsidR="00667DC9" w:rsidRPr="00165112" w:rsidRDefault="007C4CBF" w:rsidP="00667DC9">
      <w:pPr>
        <w:rPr>
          <w:rFonts w:asciiTheme="majorBidi" w:hAnsiTheme="majorBidi" w:cstheme="majorBidi"/>
        </w:rPr>
      </w:pPr>
      <w:r w:rsidRPr="007C4CBF">
        <w:rPr>
          <w:rFonts w:asciiTheme="majorBidi" w:hAnsiTheme="majorBidi" w:cstheme="majorBidi"/>
        </w:rPr>
        <w:lastRenderedPageBreak/>
        <w:t>The delta-change formulation resolved tree-extrapolation ceiling constraints, allowing both Delta-Random Forest and Lasso to achieve competitive mean absolute percentage errors below 3.0%. While aggregate R² improvements over the Naive Lag-1 baseline appear marginal (~1%), the practical utility of the ML models lies in their structural adaptability. Unlike the naive persistence model, which blindly carries forward the previous day's load, the Delta-Lasso and Delta-RF models successfully capture extreme structural breaks—such as sudden weekend drops, public holiday load collapses, and industrial surge spikes—where the naive baseline fails catastrophically. Furthermore, the Lasso architecture provides interpretable feature coefficients, allowing grid operators to quantify the exact MW impact of specific fuel-mix shifts.</w:t>
      </w:r>
    </w:p>
    <w:p w14:paraId="45906CF4" w14:textId="77777777" w:rsidR="00984D82" w:rsidRPr="00165112" w:rsidRDefault="00667DC9" w:rsidP="00E93025">
      <w:pPr>
        <w:pStyle w:val="Heading3"/>
        <w:rPr>
          <w:rFonts w:asciiTheme="majorBidi" w:hAnsiTheme="majorBidi" w:cstheme="majorBidi"/>
          <w:b/>
          <w:bCs/>
        </w:rPr>
      </w:pPr>
      <w:bookmarkStart w:id="113" w:name="_Toc241307916"/>
      <w:r w:rsidRPr="000B7DAB">
        <w:rPr>
          <w:rFonts w:asciiTheme="majorBidi" w:hAnsiTheme="majorBidi" w:cstheme="majorBidi"/>
          <w:b/>
          <w:bCs/>
        </w:rPr>
        <w:t>4.3.3 Singapore Refined Diesel (Gasoil) Price Tracking ($/</w:t>
      </w:r>
      <w:proofErr w:type="spellStart"/>
      <w:r w:rsidRPr="000B7DAB">
        <w:rPr>
          <w:rFonts w:asciiTheme="majorBidi" w:hAnsiTheme="majorBidi" w:cstheme="majorBidi"/>
          <w:b/>
          <w:bCs/>
        </w:rPr>
        <w:t>bbl</w:t>
      </w:r>
      <w:proofErr w:type="spellEnd"/>
      <w:r w:rsidRPr="000B7DAB">
        <w:rPr>
          <w:rFonts w:asciiTheme="majorBidi" w:hAnsiTheme="majorBidi" w:cstheme="majorBidi"/>
          <w:b/>
          <w:bCs/>
        </w:rPr>
        <w:t>)</w:t>
      </w:r>
      <w:bookmarkEnd w:id="113"/>
    </w:p>
    <w:p w14:paraId="50B09BFD" w14:textId="77777777" w:rsidR="001405A3" w:rsidRPr="00165112" w:rsidRDefault="00667DC9" w:rsidP="00667DC9">
      <w:pPr>
        <w:rPr>
          <w:rFonts w:asciiTheme="majorBidi" w:hAnsiTheme="majorBidi" w:cstheme="majorBidi"/>
          <w:b/>
          <w:bCs/>
        </w:rPr>
      </w:pPr>
      <w:r w:rsidRPr="00165112">
        <w:rPr>
          <w:rFonts w:asciiTheme="majorBidi" w:hAnsiTheme="majorBidi" w:cstheme="majorBidi"/>
          <w:b/>
          <w:bCs/>
        </w:rPr>
        <w:t>Singapore Refined Diesel Benchmark Regression (</w:t>
      </w:r>
      <m:oMath>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train</m:t>
            </m:r>
          </m:sub>
        </m:sSub>
        <m:r>
          <w:rPr>
            <w:rFonts w:ascii="Cambria Math" w:hAnsi="Cambria Math" w:cstheme="majorBidi"/>
          </w:rPr>
          <m:t>=703,</m:t>
        </m:r>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test</m:t>
            </m:r>
          </m:sub>
        </m:sSub>
        <m:r>
          <w:rPr>
            <w:rFonts w:ascii="Cambria Math" w:hAnsi="Cambria Math" w:cstheme="majorBidi"/>
          </w:rPr>
          <m:t>=176</m:t>
        </m:r>
      </m:oMath>
      <w:r w:rsidRPr="00165112">
        <w:rPr>
          <w:rFonts w:asciiTheme="majorBidi" w:hAnsiTheme="majorBidi" w:cstheme="majorBidi"/>
          <w:b/>
          <w:bCs/>
        </w:rPr>
        <w:t>)</w:t>
      </w:r>
    </w:p>
    <w:p w14:paraId="225D2077" w14:textId="77777777" w:rsidR="001D25F0" w:rsidRDefault="001D25F0" w:rsidP="001D25F0">
      <w:pPr>
        <w:pStyle w:val="Caption"/>
        <w:keepNext/>
      </w:pPr>
      <w:bookmarkStart w:id="114" w:name="_Toc238033560"/>
      <w:bookmarkStart w:id="115" w:name="_Toc238033628"/>
      <w:bookmarkStart w:id="116" w:name="_Toc238034198"/>
      <w:bookmarkStart w:id="117" w:name="_Toc238034247"/>
      <w:bookmarkStart w:id="118" w:name="_Toc238034351"/>
      <w:r>
        <w:t xml:space="preserve">Table </w:t>
      </w:r>
      <w:r>
        <w:fldChar w:fldCharType="begin"/>
      </w:r>
      <w:r>
        <w:instrText xml:space="preserve"> SEQ Table \* ARABIC </w:instrText>
      </w:r>
      <w:r>
        <w:fldChar w:fldCharType="separate"/>
      </w:r>
      <w:r w:rsidR="00B67E6E">
        <w:rPr>
          <w:noProof/>
        </w:rPr>
        <w:t>7</w:t>
      </w:r>
      <w:r>
        <w:fldChar w:fldCharType="end"/>
      </w:r>
      <w:r>
        <w:t xml:space="preserve"> </w:t>
      </w:r>
      <w:r w:rsidRPr="000054E0">
        <w:t>Regression performance metrics and error rates for commodity price forecasting.</w:t>
      </w:r>
      <w:bookmarkEnd w:id="114"/>
      <w:bookmarkEnd w:id="115"/>
      <w:bookmarkEnd w:id="116"/>
      <w:bookmarkEnd w:id="117"/>
      <w:bookmarkEnd w:id="118"/>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37"/>
        <w:gridCol w:w="1117"/>
        <w:gridCol w:w="1810"/>
        <w:gridCol w:w="1790"/>
        <w:gridCol w:w="1449"/>
      </w:tblGrid>
      <w:tr w:rsidR="001405A3" w:rsidRPr="00165112" w14:paraId="5FBB3942" w14:textId="77777777" w:rsidTr="00F62364">
        <w:trPr>
          <w:trHeight w:val="348"/>
        </w:trPr>
        <w:tc>
          <w:tcPr>
            <w:tcW w:w="0" w:type="auto"/>
            <w:tcMar>
              <w:top w:w="30" w:type="dxa"/>
              <w:left w:w="45" w:type="dxa"/>
              <w:bottom w:w="30" w:type="dxa"/>
              <w:right w:w="45" w:type="dxa"/>
            </w:tcMar>
            <w:vAlign w:val="bottom"/>
            <w:hideMark/>
          </w:tcPr>
          <w:p w14:paraId="69B329C1" w14:textId="77777777" w:rsidR="001405A3" w:rsidRPr="00165112" w:rsidRDefault="001405A3" w:rsidP="001405A3">
            <w:pPr>
              <w:rPr>
                <w:rFonts w:asciiTheme="majorBidi" w:hAnsiTheme="majorBidi" w:cstheme="majorBidi"/>
                <w:b/>
                <w:bCs/>
              </w:rPr>
            </w:pPr>
            <w:r w:rsidRPr="00165112">
              <w:rPr>
                <w:rFonts w:asciiTheme="majorBidi" w:hAnsiTheme="majorBidi" w:cstheme="majorBidi"/>
                <w:b/>
                <w:bCs/>
              </w:rPr>
              <w:t>Model Specification</w:t>
            </w:r>
          </w:p>
        </w:tc>
        <w:tc>
          <w:tcPr>
            <w:tcW w:w="0" w:type="auto"/>
            <w:tcMar>
              <w:top w:w="30" w:type="dxa"/>
              <w:left w:w="45" w:type="dxa"/>
              <w:bottom w:w="30" w:type="dxa"/>
              <w:right w:w="45" w:type="dxa"/>
            </w:tcMar>
            <w:vAlign w:val="bottom"/>
            <w:hideMark/>
          </w:tcPr>
          <w:p w14:paraId="1955B79E" w14:textId="77777777" w:rsidR="001405A3" w:rsidRPr="00165112" w:rsidRDefault="001405A3" w:rsidP="001405A3">
            <w:pPr>
              <w:rPr>
                <w:rFonts w:asciiTheme="majorBidi" w:hAnsiTheme="majorBidi" w:cstheme="majorBidi"/>
                <w:b/>
                <w:bCs/>
              </w:rPr>
            </w:pPr>
            <w:r w:rsidRPr="00165112">
              <w:rPr>
                <w:rFonts w:asciiTheme="majorBidi" w:hAnsiTheme="majorBidi" w:cstheme="majorBidi"/>
                <w:b/>
                <w:bCs/>
              </w:rPr>
              <w:t>RMSE</w:t>
            </w:r>
          </w:p>
        </w:tc>
        <w:tc>
          <w:tcPr>
            <w:tcW w:w="0" w:type="auto"/>
            <w:tcMar>
              <w:top w:w="30" w:type="dxa"/>
              <w:left w:w="45" w:type="dxa"/>
              <w:bottom w:w="30" w:type="dxa"/>
              <w:right w:w="45" w:type="dxa"/>
            </w:tcMar>
            <w:vAlign w:val="bottom"/>
            <w:hideMark/>
          </w:tcPr>
          <w:p w14:paraId="0871EE76" w14:textId="77777777" w:rsidR="001405A3" w:rsidRPr="00165112" w:rsidRDefault="001405A3" w:rsidP="001405A3">
            <w:pPr>
              <w:rPr>
                <w:rFonts w:asciiTheme="majorBidi" w:hAnsiTheme="majorBidi" w:cstheme="majorBidi"/>
                <w:b/>
                <w:bCs/>
              </w:rPr>
            </w:pPr>
            <w:r w:rsidRPr="00165112">
              <w:rPr>
                <w:rFonts w:asciiTheme="majorBidi" w:hAnsiTheme="majorBidi" w:cstheme="majorBidi"/>
                <w:b/>
                <w:bCs/>
              </w:rPr>
              <w:t>MAE (/</w:t>
            </w:r>
            <w:proofErr w:type="spellStart"/>
            <w:r w:rsidRPr="00165112">
              <w:rPr>
                <w:rFonts w:asciiTheme="majorBidi" w:hAnsiTheme="majorBidi" w:cstheme="majorBidi"/>
                <w:b/>
                <w:bCs/>
              </w:rPr>
              <w:t>bbl</w:t>
            </w:r>
            <w:proofErr w:type="spellEnd"/>
            <w:r w:rsidRPr="00165112">
              <w:rPr>
                <w:rFonts w:asciiTheme="majorBidi" w:hAnsiTheme="majorBidi" w:cstheme="majorBidi"/>
                <w:b/>
                <w:bCs/>
              </w:rPr>
              <w:t>)</w:t>
            </w:r>
          </w:p>
        </w:tc>
        <w:tc>
          <w:tcPr>
            <w:tcW w:w="0" w:type="auto"/>
            <w:tcMar>
              <w:top w:w="30" w:type="dxa"/>
              <w:left w:w="45" w:type="dxa"/>
              <w:bottom w:w="30" w:type="dxa"/>
              <w:right w:w="45" w:type="dxa"/>
            </w:tcMar>
            <w:vAlign w:val="bottom"/>
            <w:hideMark/>
          </w:tcPr>
          <w:p w14:paraId="15D5D1FA" w14:textId="77777777" w:rsidR="001405A3" w:rsidRPr="00165112" w:rsidRDefault="001405A3" w:rsidP="001405A3">
            <w:pPr>
              <w:rPr>
                <w:rFonts w:asciiTheme="majorBidi" w:hAnsiTheme="majorBidi" w:cstheme="majorBidi"/>
                <w:b/>
                <w:bCs/>
              </w:rPr>
            </w:pPr>
            <w:r w:rsidRPr="00165112">
              <w:rPr>
                <w:rFonts w:asciiTheme="majorBidi" w:hAnsiTheme="majorBidi" w:cstheme="majorBidi"/>
                <w:b/>
                <w:bCs/>
              </w:rPr>
              <w:t>MAPE (%)</w:t>
            </w:r>
          </w:p>
        </w:tc>
        <w:tc>
          <w:tcPr>
            <w:tcW w:w="0" w:type="auto"/>
            <w:tcMar>
              <w:top w:w="30" w:type="dxa"/>
              <w:left w:w="45" w:type="dxa"/>
              <w:bottom w:w="30" w:type="dxa"/>
              <w:right w:w="45" w:type="dxa"/>
            </w:tcMar>
            <w:vAlign w:val="bottom"/>
            <w:hideMark/>
          </w:tcPr>
          <w:p w14:paraId="46E524A2" w14:textId="77777777" w:rsidR="001405A3" w:rsidRPr="00165112" w:rsidRDefault="001405A3" w:rsidP="001405A3">
            <w:pPr>
              <w:rPr>
                <w:rFonts w:asciiTheme="majorBidi" w:hAnsiTheme="majorBidi" w:cstheme="majorBidi"/>
                <w:b/>
                <w:bCs/>
              </w:rPr>
            </w:pPr>
            <w:r w:rsidRPr="00165112">
              <w:rPr>
                <w:rFonts w:asciiTheme="majorBidi" w:hAnsiTheme="majorBidi" w:cstheme="majorBidi"/>
                <w:b/>
                <w:bCs/>
              </w:rPr>
              <w:t>R2 Score</w:t>
            </w:r>
          </w:p>
        </w:tc>
      </w:tr>
      <w:tr w:rsidR="001405A3" w:rsidRPr="00165112" w14:paraId="5FD1C6F3" w14:textId="77777777" w:rsidTr="00F62364">
        <w:trPr>
          <w:trHeight w:val="348"/>
        </w:trPr>
        <w:tc>
          <w:tcPr>
            <w:tcW w:w="0" w:type="auto"/>
            <w:tcMar>
              <w:top w:w="30" w:type="dxa"/>
              <w:left w:w="45" w:type="dxa"/>
              <w:bottom w:w="30" w:type="dxa"/>
              <w:right w:w="45" w:type="dxa"/>
            </w:tcMar>
            <w:vAlign w:val="bottom"/>
            <w:hideMark/>
          </w:tcPr>
          <w:p w14:paraId="2C909416" w14:textId="77777777" w:rsidR="001405A3" w:rsidRPr="00165112" w:rsidRDefault="001405A3" w:rsidP="001405A3">
            <w:pPr>
              <w:rPr>
                <w:rFonts w:asciiTheme="majorBidi" w:hAnsiTheme="majorBidi" w:cstheme="majorBidi"/>
              </w:rPr>
            </w:pPr>
            <w:r w:rsidRPr="00165112">
              <w:rPr>
                <w:rFonts w:asciiTheme="majorBidi" w:hAnsiTheme="majorBidi" w:cstheme="majorBidi"/>
              </w:rPr>
              <w:t>Naive Baseline (Lag-1)</w:t>
            </w:r>
          </w:p>
        </w:tc>
        <w:tc>
          <w:tcPr>
            <w:tcW w:w="0" w:type="auto"/>
            <w:tcMar>
              <w:top w:w="30" w:type="dxa"/>
              <w:left w:w="45" w:type="dxa"/>
              <w:bottom w:w="30" w:type="dxa"/>
              <w:right w:w="45" w:type="dxa"/>
            </w:tcMar>
            <w:vAlign w:val="bottom"/>
            <w:hideMark/>
          </w:tcPr>
          <w:p w14:paraId="418DD42D" w14:textId="77777777" w:rsidR="001405A3" w:rsidRPr="00165112" w:rsidRDefault="001405A3" w:rsidP="001405A3">
            <w:pPr>
              <w:rPr>
                <w:rFonts w:asciiTheme="majorBidi" w:hAnsiTheme="majorBidi" w:cstheme="majorBidi"/>
              </w:rPr>
            </w:pPr>
            <w:r w:rsidRPr="00165112">
              <w:rPr>
                <w:rFonts w:asciiTheme="majorBidi" w:hAnsiTheme="majorBidi" w:cstheme="majorBidi"/>
              </w:rPr>
              <w:t>$9.91</w:t>
            </w:r>
          </w:p>
        </w:tc>
        <w:tc>
          <w:tcPr>
            <w:tcW w:w="0" w:type="auto"/>
            <w:tcMar>
              <w:top w:w="30" w:type="dxa"/>
              <w:left w:w="45" w:type="dxa"/>
              <w:bottom w:w="30" w:type="dxa"/>
              <w:right w:w="45" w:type="dxa"/>
            </w:tcMar>
            <w:vAlign w:val="bottom"/>
            <w:hideMark/>
          </w:tcPr>
          <w:p w14:paraId="7911A76C" w14:textId="77777777" w:rsidR="001405A3" w:rsidRPr="00165112" w:rsidRDefault="001405A3" w:rsidP="001405A3">
            <w:pPr>
              <w:rPr>
                <w:rFonts w:asciiTheme="majorBidi" w:hAnsiTheme="majorBidi" w:cstheme="majorBidi"/>
              </w:rPr>
            </w:pPr>
            <w:r w:rsidRPr="00165112">
              <w:rPr>
                <w:rFonts w:asciiTheme="majorBidi" w:hAnsiTheme="majorBidi" w:cstheme="majorBidi"/>
              </w:rPr>
              <w:t>$5.26</w:t>
            </w:r>
          </w:p>
        </w:tc>
        <w:tc>
          <w:tcPr>
            <w:tcW w:w="0" w:type="auto"/>
            <w:tcMar>
              <w:top w:w="30" w:type="dxa"/>
              <w:left w:w="45" w:type="dxa"/>
              <w:bottom w:w="30" w:type="dxa"/>
              <w:right w:w="45" w:type="dxa"/>
            </w:tcMar>
            <w:vAlign w:val="bottom"/>
            <w:hideMark/>
          </w:tcPr>
          <w:p w14:paraId="3550DBB6" w14:textId="77777777" w:rsidR="001405A3" w:rsidRPr="00165112" w:rsidRDefault="001405A3" w:rsidP="001405A3">
            <w:pPr>
              <w:rPr>
                <w:rFonts w:asciiTheme="majorBidi" w:hAnsiTheme="majorBidi" w:cstheme="majorBidi"/>
              </w:rPr>
            </w:pPr>
            <w:r w:rsidRPr="00165112">
              <w:rPr>
                <w:rFonts w:asciiTheme="majorBidi" w:hAnsiTheme="majorBidi" w:cstheme="majorBidi"/>
              </w:rPr>
              <w:t>3.33%</w:t>
            </w:r>
          </w:p>
        </w:tc>
        <w:tc>
          <w:tcPr>
            <w:tcW w:w="0" w:type="auto"/>
            <w:tcMar>
              <w:top w:w="30" w:type="dxa"/>
              <w:left w:w="45" w:type="dxa"/>
              <w:bottom w:w="30" w:type="dxa"/>
              <w:right w:w="45" w:type="dxa"/>
            </w:tcMar>
            <w:vAlign w:val="bottom"/>
            <w:hideMark/>
          </w:tcPr>
          <w:p w14:paraId="7A09AA28" w14:textId="77777777" w:rsidR="001405A3" w:rsidRPr="00165112" w:rsidRDefault="001405A3" w:rsidP="001405A3">
            <w:pPr>
              <w:rPr>
                <w:rFonts w:asciiTheme="majorBidi" w:hAnsiTheme="majorBidi" w:cstheme="majorBidi"/>
              </w:rPr>
            </w:pPr>
            <w:r w:rsidRPr="00165112">
              <w:rPr>
                <w:rFonts w:asciiTheme="majorBidi" w:hAnsiTheme="majorBidi" w:cstheme="majorBidi"/>
              </w:rPr>
              <w:t>0.95</w:t>
            </w:r>
          </w:p>
        </w:tc>
      </w:tr>
      <w:tr w:rsidR="001405A3" w:rsidRPr="00165112" w14:paraId="5E1A6D3D" w14:textId="77777777" w:rsidTr="00F62364">
        <w:trPr>
          <w:trHeight w:val="348"/>
        </w:trPr>
        <w:tc>
          <w:tcPr>
            <w:tcW w:w="0" w:type="auto"/>
            <w:tcMar>
              <w:top w:w="30" w:type="dxa"/>
              <w:left w:w="45" w:type="dxa"/>
              <w:bottom w:w="30" w:type="dxa"/>
              <w:right w:w="45" w:type="dxa"/>
            </w:tcMar>
            <w:vAlign w:val="bottom"/>
            <w:hideMark/>
          </w:tcPr>
          <w:p w14:paraId="0DCA5363" w14:textId="77777777" w:rsidR="001405A3" w:rsidRPr="00165112" w:rsidRDefault="001405A3" w:rsidP="001405A3">
            <w:pPr>
              <w:rPr>
                <w:rFonts w:asciiTheme="majorBidi" w:hAnsiTheme="majorBidi" w:cstheme="majorBidi"/>
              </w:rPr>
            </w:pPr>
            <w:r w:rsidRPr="00165112">
              <w:rPr>
                <w:rFonts w:asciiTheme="majorBidi" w:hAnsiTheme="majorBidi" w:cstheme="majorBidi"/>
              </w:rPr>
              <w:t>Linear Regression</w:t>
            </w:r>
          </w:p>
        </w:tc>
        <w:tc>
          <w:tcPr>
            <w:tcW w:w="0" w:type="auto"/>
            <w:tcMar>
              <w:top w:w="30" w:type="dxa"/>
              <w:left w:w="45" w:type="dxa"/>
              <w:bottom w:w="30" w:type="dxa"/>
              <w:right w:w="45" w:type="dxa"/>
            </w:tcMar>
            <w:vAlign w:val="bottom"/>
            <w:hideMark/>
          </w:tcPr>
          <w:p w14:paraId="25EDC127" w14:textId="77777777" w:rsidR="001405A3" w:rsidRPr="00165112" w:rsidRDefault="001405A3" w:rsidP="001405A3">
            <w:pPr>
              <w:rPr>
                <w:rFonts w:asciiTheme="majorBidi" w:hAnsiTheme="majorBidi" w:cstheme="majorBidi"/>
              </w:rPr>
            </w:pPr>
            <w:r w:rsidRPr="00165112">
              <w:rPr>
                <w:rFonts w:asciiTheme="majorBidi" w:hAnsiTheme="majorBidi" w:cstheme="majorBidi"/>
              </w:rPr>
              <w:t>$10.01</w:t>
            </w:r>
          </w:p>
        </w:tc>
        <w:tc>
          <w:tcPr>
            <w:tcW w:w="0" w:type="auto"/>
            <w:tcMar>
              <w:top w:w="30" w:type="dxa"/>
              <w:left w:w="45" w:type="dxa"/>
              <w:bottom w:w="30" w:type="dxa"/>
              <w:right w:w="45" w:type="dxa"/>
            </w:tcMar>
            <w:vAlign w:val="bottom"/>
            <w:hideMark/>
          </w:tcPr>
          <w:p w14:paraId="2D17B3E2" w14:textId="77777777" w:rsidR="001405A3" w:rsidRPr="00165112" w:rsidRDefault="001405A3" w:rsidP="001405A3">
            <w:pPr>
              <w:rPr>
                <w:rFonts w:asciiTheme="majorBidi" w:hAnsiTheme="majorBidi" w:cstheme="majorBidi"/>
              </w:rPr>
            </w:pPr>
            <w:r w:rsidRPr="00165112">
              <w:rPr>
                <w:rFonts w:asciiTheme="majorBidi" w:hAnsiTheme="majorBidi" w:cstheme="majorBidi"/>
              </w:rPr>
              <w:t>$5.32</w:t>
            </w:r>
          </w:p>
        </w:tc>
        <w:tc>
          <w:tcPr>
            <w:tcW w:w="0" w:type="auto"/>
            <w:tcMar>
              <w:top w:w="30" w:type="dxa"/>
              <w:left w:w="45" w:type="dxa"/>
              <w:bottom w:w="30" w:type="dxa"/>
              <w:right w:w="45" w:type="dxa"/>
            </w:tcMar>
            <w:vAlign w:val="bottom"/>
            <w:hideMark/>
          </w:tcPr>
          <w:p w14:paraId="015CC038" w14:textId="77777777" w:rsidR="001405A3" w:rsidRPr="00165112" w:rsidRDefault="001405A3" w:rsidP="001405A3">
            <w:pPr>
              <w:rPr>
                <w:rFonts w:asciiTheme="majorBidi" w:hAnsiTheme="majorBidi" w:cstheme="majorBidi"/>
              </w:rPr>
            </w:pPr>
            <w:r w:rsidRPr="00165112">
              <w:rPr>
                <w:rFonts w:asciiTheme="majorBidi" w:hAnsiTheme="majorBidi" w:cstheme="majorBidi"/>
              </w:rPr>
              <w:t>3.36%</w:t>
            </w:r>
          </w:p>
        </w:tc>
        <w:tc>
          <w:tcPr>
            <w:tcW w:w="0" w:type="auto"/>
            <w:tcMar>
              <w:top w:w="30" w:type="dxa"/>
              <w:left w:w="45" w:type="dxa"/>
              <w:bottom w:w="30" w:type="dxa"/>
              <w:right w:w="45" w:type="dxa"/>
            </w:tcMar>
            <w:vAlign w:val="bottom"/>
            <w:hideMark/>
          </w:tcPr>
          <w:p w14:paraId="5E46D306" w14:textId="77777777" w:rsidR="001405A3" w:rsidRPr="00165112" w:rsidRDefault="001405A3" w:rsidP="001405A3">
            <w:pPr>
              <w:rPr>
                <w:rFonts w:asciiTheme="majorBidi" w:hAnsiTheme="majorBidi" w:cstheme="majorBidi"/>
              </w:rPr>
            </w:pPr>
            <w:r w:rsidRPr="00165112">
              <w:rPr>
                <w:rFonts w:asciiTheme="majorBidi" w:hAnsiTheme="majorBidi" w:cstheme="majorBidi"/>
              </w:rPr>
              <w:t>0.949</w:t>
            </w:r>
          </w:p>
        </w:tc>
      </w:tr>
      <w:tr w:rsidR="001405A3" w:rsidRPr="00165112" w14:paraId="7E8F511B" w14:textId="77777777" w:rsidTr="00F62364">
        <w:trPr>
          <w:trHeight w:val="348"/>
        </w:trPr>
        <w:tc>
          <w:tcPr>
            <w:tcW w:w="0" w:type="auto"/>
            <w:tcMar>
              <w:top w:w="30" w:type="dxa"/>
              <w:left w:w="45" w:type="dxa"/>
              <w:bottom w:w="30" w:type="dxa"/>
              <w:right w:w="45" w:type="dxa"/>
            </w:tcMar>
            <w:vAlign w:val="bottom"/>
            <w:hideMark/>
          </w:tcPr>
          <w:p w14:paraId="36DD9D38" w14:textId="77777777" w:rsidR="001405A3" w:rsidRPr="00165112" w:rsidRDefault="001405A3" w:rsidP="001405A3">
            <w:pPr>
              <w:rPr>
                <w:rFonts w:asciiTheme="majorBidi" w:hAnsiTheme="majorBidi" w:cstheme="majorBidi"/>
              </w:rPr>
            </w:pPr>
            <w:r w:rsidRPr="00165112">
              <w:rPr>
                <w:rFonts w:asciiTheme="majorBidi" w:hAnsiTheme="majorBidi" w:cstheme="majorBidi"/>
              </w:rPr>
              <w:t>Ridge Regression (L2)</w:t>
            </w:r>
          </w:p>
        </w:tc>
        <w:tc>
          <w:tcPr>
            <w:tcW w:w="0" w:type="auto"/>
            <w:tcMar>
              <w:top w:w="30" w:type="dxa"/>
              <w:left w:w="45" w:type="dxa"/>
              <w:bottom w:w="30" w:type="dxa"/>
              <w:right w:w="45" w:type="dxa"/>
            </w:tcMar>
            <w:vAlign w:val="bottom"/>
            <w:hideMark/>
          </w:tcPr>
          <w:p w14:paraId="6EE541EF" w14:textId="77777777" w:rsidR="001405A3" w:rsidRPr="00165112" w:rsidRDefault="001405A3" w:rsidP="001405A3">
            <w:pPr>
              <w:rPr>
                <w:rFonts w:asciiTheme="majorBidi" w:hAnsiTheme="majorBidi" w:cstheme="majorBidi"/>
              </w:rPr>
            </w:pPr>
            <w:r w:rsidRPr="00165112">
              <w:rPr>
                <w:rFonts w:asciiTheme="majorBidi" w:hAnsiTheme="majorBidi" w:cstheme="majorBidi"/>
              </w:rPr>
              <w:t>$10.21</w:t>
            </w:r>
          </w:p>
        </w:tc>
        <w:tc>
          <w:tcPr>
            <w:tcW w:w="0" w:type="auto"/>
            <w:tcMar>
              <w:top w:w="30" w:type="dxa"/>
              <w:left w:w="45" w:type="dxa"/>
              <w:bottom w:w="30" w:type="dxa"/>
              <w:right w:w="45" w:type="dxa"/>
            </w:tcMar>
            <w:vAlign w:val="bottom"/>
            <w:hideMark/>
          </w:tcPr>
          <w:p w14:paraId="6C1F70CC" w14:textId="77777777" w:rsidR="001405A3" w:rsidRPr="00165112" w:rsidRDefault="001405A3" w:rsidP="001405A3">
            <w:pPr>
              <w:rPr>
                <w:rFonts w:asciiTheme="majorBidi" w:hAnsiTheme="majorBidi" w:cstheme="majorBidi"/>
              </w:rPr>
            </w:pPr>
            <w:r w:rsidRPr="00165112">
              <w:rPr>
                <w:rFonts w:asciiTheme="majorBidi" w:hAnsiTheme="majorBidi" w:cstheme="majorBidi"/>
              </w:rPr>
              <w:t>$5.44</w:t>
            </w:r>
          </w:p>
        </w:tc>
        <w:tc>
          <w:tcPr>
            <w:tcW w:w="0" w:type="auto"/>
            <w:tcMar>
              <w:top w:w="30" w:type="dxa"/>
              <w:left w:w="45" w:type="dxa"/>
              <w:bottom w:w="30" w:type="dxa"/>
              <w:right w:w="45" w:type="dxa"/>
            </w:tcMar>
            <w:vAlign w:val="bottom"/>
            <w:hideMark/>
          </w:tcPr>
          <w:p w14:paraId="0D372F6F" w14:textId="77777777" w:rsidR="001405A3" w:rsidRPr="00165112" w:rsidRDefault="001405A3" w:rsidP="001405A3">
            <w:pPr>
              <w:rPr>
                <w:rFonts w:asciiTheme="majorBidi" w:hAnsiTheme="majorBidi" w:cstheme="majorBidi"/>
              </w:rPr>
            </w:pPr>
            <w:r w:rsidRPr="00165112">
              <w:rPr>
                <w:rFonts w:asciiTheme="majorBidi" w:hAnsiTheme="majorBidi" w:cstheme="majorBidi"/>
              </w:rPr>
              <w:t>3.44%</w:t>
            </w:r>
          </w:p>
        </w:tc>
        <w:tc>
          <w:tcPr>
            <w:tcW w:w="0" w:type="auto"/>
            <w:tcMar>
              <w:top w:w="30" w:type="dxa"/>
              <w:left w:w="45" w:type="dxa"/>
              <w:bottom w:w="30" w:type="dxa"/>
              <w:right w:w="45" w:type="dxa"/>
            </w:tcMar>
            <w:vAlign w:val="bottom"/>
            <w:hideMark/>
          </w:tcPr>
          <w:p w14:paraId="19236967" w14:textId="77777777" w:rsidR="001405A3" w:rsidRPr="00165112" w:rsidRDefault="001405A3" w:rsidP="001405A3">
            <w:pPr>
              <w:rPr>
                <w:rFonts w:asciiTheme="majorBidi" w:hAnsiTheme="majorBidi" w:cstheme="majorBidi"/>
              </w:rPr>
            </w:pPr>
            <w:r w:rsidRPr="00165112">
              <w:rPr>
                <w:rFonts w:asciiTheme="majorBidi" w:hAnsiTheme="majorBidi" w:cstheme="majorBidi"/>
              </w:rPr>
              <w:t>0.947</w:t>
            </w:r>
          </w:p>
        </w:tc>
      </w:tr>
      <w:tr w:rsidR="001405A3" w:rsidRPr="00165112" w14:paraId="71CD47F9" w14:textId="77777777" w:rsidTr="00F62364">
        <w:trPr>
          <w:trHeight w:val="348"/>
        </w:trPr>
        <w:tc>
          <w:tcPr>
            <w:tcW w:w="0" w:type="auto"/>
            <w:tcMar>
              <w:top w:w="30" w:type="dxa"/>
              <w:left w:w="45" w:type="dxa"/>
              <w:bottom w:w="30" w:type="dxa"/>
              <w:right w:w="45" w:type="dxa"/>
            </w:tcMar>
            <w:vAlign w:val="bottom"/>
            <w:hideMark/>
          </w:tcPr>
          <w:p w14:paraId="5B277DF4" w14:textId="77777777" w:rsidR="001405A3" w:rsidRPr="00165112" w:rsidRDefault="001405A3" w:rsidP="001405A3">
            <w:pPr>
              <w:rPr>
                <w:rFonts w:asciiTheme="majorBidi" w:hAnsiTheme="majorBidi" w:cstheme="majorBidi"/>
              </w:rPr>
            </w:pPr>
            <w:r w:rsidRPr="00165112">
              <w:rPr>
                <w:rFonts w:asciiTheme="majorBidi" w:hAnsiTheme="majorBidi" w:cstheme="majorBidi"/>
              </w:rPr>
              <w:t>Lasso Regression (L1)</w:t>
            </w:r>
          </w:p>
        </w:tc>
        <w:tc>
          <w:tcPr>
            <w:tcW w:w="0" w:type="auto"/>
            <w:tcMar>
              <w:top w:w="30" w:type="dxa"/>
              <w:left w:w="45" w:type="dxa"/>
              <w:bottom w:w="30" w:type="dxa"/>
              <w:right w:w="45" w:type="dxa"/>
            </w:tcMar>
            <w:vAlign w:val="bottom"/>
            <w:hideMark/>
          </w:tcPr>
          <w:p w14:paraId="1517F14E" w14:textId="77777777" w:rsidR="001405A3" w:rsidRPr="00165112" w:rsidRDefault="001405A3" w:rsidP="001405A3">
            <w:pPr>
              <w:rPr>
                <w:rFonts w:asciiTheme="majorBidi" w:hAnsiTheme="majorBidi" w:cstheme="majorBidi"/>
              </w:rPr>
            </w:pPr>
            <w:r w:rsidRPr="00165112">
              <w:rPr>
                <w:rFonts w:asciiTheme="majorBidi" w:hAnsiTheme="majorBidi" w:cstheme="majorBidi"/>
              </w:rPr>
              <w:t>$10.08</w:t>
            </w:r>
          </w:p>
        </w:tc>
        <w:tc>
          <w:tcPr>
            <w:tcW w:w="0" w:type="auto"/>
            <w:tcMar>
              <w:top w:w="30" w:type="dxa"/>
              <w:left w:w="45" w:type="dxa"/>
              <w:bottom w:w="30" w:type="dxa"/>
              <w:right w:w="45" w:type="dxa"/>
            </w:tcMar>
            <w:vAlign w:val="bottom"/>
            <w:hideMark/>
          </w:tcPr>
          <w:p w14:paraId="5290F3E2" w14:textId="77777777" w:rsidR="001405A3" w:rsidRPr="00165112" w:rsidRDefault="001405A3" w:rsidP="001405A3">
            <w:pPr>
              <w:rPr>
                <w:rFonts w:asciiTheme="majorBidi" w:hAnsiTheme="majorBidi" w:cstheme="majorBidi"/>
              </w:rPr>
            </w:pPr>
            <w:r w:rsidRPr="00165112">
              <w:rPr>
                <w:rFonts w:asciiTheme="majorBidi" w:hAnsiTheme="majorBidi" w:cstheme="majorBidi"/>
              </w:rPr>
              <w:t>$5.39</w:t>
            </w:r>
          </w:p>
        </w:tc>
        <w:tc>
          <w:tcPr>
            <w:tcW w:w="0" w:type="auto"/>
            <w:tcMar>
              <w:top w:w="30" w:type="dxa"/>
              <w:left w:w="45" w:type="dxa"/>
              <w:bottom w:w="30" w:type="dxa"/>
              <w:right w:w="45" w:type="dxa"/>
            </w:tcMar>
            <w:vAlign w:val="bottom"/>
            <w:hideMark/>
          </w:tcPr>
          <w:p w14:paraId="1DE907EF" w14:textId="77777777" w:rsidR="001405A3" w:rsidRPr="00165112" w:rsidRDefault="001405A3" w:rsidP="001405A3">
            <w:pPr>
              <w:rPr>
                <w:rFonts w:asciiTheme="majorBidi" w:hAnsiTheme="majorBidi" w:cstheme="majorBidi"/>
              </w:rPr>
            </w:pPr>
            <w:r w:rsidRPr="00165112">
              <w:rPr>
                <w:rFonts w:asciiTheme="majorBidi" w:hAnsiTheme="majorBidi" w:cstheme="majorBidi"/>
              </w:rPr>
              <w:t>3.41%</w:t>
            </w:r>
          </w:p>
        </w:tc>
        <w:tc>
          <w:tcPr>
            <w:tcW w:w="0" w:type="auto"/>
            <w:tcMar>
              <w:top w:w="30" w:type="dxa"/>
              <w:left w:w="45" w:type="dxa"/>
              <w:bottom w:w="30" w:type="dxa"/>
              <w:right w:w="45" w:type="dxa"/>
            </w:tcMar>
            <w:vAlign w:val="bottom"/>
            <w:hideMark/>
          </w:tcPr>
          <w:p w14:paraId="0FE225B5" w14:textId="77777777" w:rsidR="001405A3" w:rsidRPr="00165112" w:rsidRDefault="001405A3" w:rsidP="001405A3">
            <w:pPr>
              <w:rPr>
                <w:rFonts w:asciiTheme="majorBidi" w:hAnsiTheme="majorBidi" w:cstheme="majorBidi"/>
              </w:rPr>
            </w:pPr>
            <w:r w:rsidRPr="00165112">
              <w:rPr>
                <w:rFonts w:asciiTheme="majorBidi" w:hAnsiTheme="majorBidi" w:cstheme="majorBidi"/>
              </w:rPr>
              <w:t>0.949</w:t>
            </w:r>
          </w:p>
        </w:tc>
      </w:tr>
      <w:tr w:rsidR="001405A3" w:rsidRPr="00165112" w14:paraId="144F79F0" w14:textId="77777777" w:rsidTr="00F62364">
        <w:trPr>
          <w:trHeight w:val="348"/>
        </w:trPr>
        <w:tc>
          <w:tcPr>
            <w:tcW w:w="0" w:type="auto"/>
            <w:tcMar>
              <w:top w:w="30" w:type="dxa"/>
              <w:left w:w="45" w:type="dxa"/>
              <w:bottom w:w="30" w:type="dxa"/>
              <w:right w:w="45" w:type="dxa"/>
            </w:tcMar>
            <w:vAlign w:val="bottom"/>
            <w:hideMark/>
          </w:tcPr>
          <w:p w14:paraId="6B4F16A3" w14:textId="77777777" w:rsidR="001405A3" w:rsidRPr="00165112" w:rsidRDefault="001405A3" w:rsidP="001405A3">
            <w:pPr>
              <w:rPr>
                <w:rFonts w:asciiTheme="majorBidi" w:hAnsiTheme="majorBidi" w:cstheme="majorBidi"/>
              </w:rPr>
            </w:pPr>
            <w:proofErr w:type="spellStart"/>
            <w:r w:rsidRPr="00165112">
              <w:rPr>
                <w:rFonts w:asciiTheme="majorBidi" w:hAnsiTheme="majorBidi" w:cstheme="majorBidi"/>
              </w:rPr>
              <w:t>ElasticNet</w:t>
            </w:r>
            <w:proofErr w:type="spellEnd"/>
            <w:r w:rsidRPr="00165112">
              <w:rPr>
                <w:rFonts w:asciiTheme="majorBidi" w:hAnsiTheme="majorBidi" w:cstheme="majorBidi"/>
              </w:rPr>
              <w:t xml:space="preserve"> (α=0.1)</w:t>
            </w:r>
          </w:p>
        </w:tc>
        <w:tc>
          <w:tcPr>
            <w:tcW w:w="0" w:type="auto"/>
            <w:tcMar>
              <w:top w:w="30" w:type="dxa"/>
              <w:left w:w="45" w:type="dxa"/>
              <w:bottom w:w="30" w:type="dxa"/>
              <w:right w:w="45" w:type="dxa"/>
            </w:tcMar>
            <w:vAlign w:val="bottom"/>
            <w:hideMark/>
          </w:tcPr>
          <w:p w14:paraId="54245CBB" w14:textId="77777777" w:rsidR="001405A3" w:rsidRPr="00165112" w:rsidRDefault="001405A3" w:rsidP="001405A3">
            <w:pPr>
              <w:rPr>
                <w:rFonts w:asciiTheme="majorBidi" w:hAnsiTheme="majorBidi" w:cstheme="majorBidi"/>
              </w:rPr>
            </w:pPr>
            <w:r w:rsidRPr="00165112">
              <w:rPr>
                <w:rFonts w:asciiTheme="majorBidi" w:hAnsiTheme="majorBidi" w:cstheme="majorBidi"/>
              </w:rPr>
              <w:t>$10.81</w:t>
            </w:r>
          </w:p>
        </w:tc>
        <w:tc>
          <w:tcPr>
            <w:tcW w:w="0" w:type="auto"/>
            <w:tcMar>
              <w:top w:w="30" w:type="dxa"/>
              <w:left w:w="45" w:type="dxa"/>
              <w:bottom w:w="30" w:type="dxa"/>
              <w:right w:w="45" w:type="dxa"/>
            </w:tcMar>
            <w:vAlign w:val="bottom"/>
            <w:hideMark/>
          </w:tcPr>
          <w:p w14:paraId="120652F8" w14:textId="77777777" w:rsidR="001405A3" w:rsidRPr="00165112" w:rsidRDefault="001405A3" w:rsidP="001405A3">
            <w:pPr>
              <w:rPr>
                <w:rFonts w:asciiTheme="majorBidi" w:hAnsiTheme="majorBidi" w:cstheme="majorBidi"/>
              </w:rPr>
            </w:pPr>
            <w:r w:rsidRPr="00165112">
              <w:rPr>
                <w:rFonts w:asciiTheme="majorBidi" w:hAnsiTheme="majorBidi" w:cstheme="majorBidi"/>
              </w:rPr>
              <w:t>$5.83</w:t>
            </w:r>
          </w:p>
        </w:tc>
        <w:tc>
          <w:tcPr>
            <w:tcW w:w="0" w:type="auto"/>
            <w:tcMar>
              <w:top w:w="30" w:type="dxa"/>
              <w:left w:w="45" w:type="dxa"/>
              <w:bottom w:w="30" w:type="dxa"/>
              <w:right w:w="45" w:type="dxa"/>
            </w:tcMar>
            <w:vAlign w:val="bottom"/>
            <w:hideMark/>
          </w:tcPr>
          <w:p w14:paraId="17A9B030" w14:textId="77777777" w:rsidR="001405A3" w:rsidRPr="00165112" w:rsidRDefault="001405A3" w:rsidP="001405A3">
            <w:pPr>
              <w:rPr>
                <w:rFonts w:asciiTheme="majorBidi" w:hAnsiTheme="majorBidi" w:cstheme="majorBidi"/>
              </w:rPr>
            </w:pPr>
            <w:r w:rsidRPr="00165112">
              <w:rPr>
                <w:rFonts w:asciiTheme="majorBidi" w:hAnsiTheme="majorBidi" w:cstheme="majorBidi"/>
              </w:rPr>
              <w:t>3.71%</w:t>
            </w:r>
          </w:p>
        </w:tc>
        <w:tc>
          <w:tcPr>
            <w:tcW w:w="0" w:type="auto"/>
            <w:tcMar>
              <w:top w:w="30" w:type="dxa"/>
              <w:left w:w="45" w:type="dxa"/>
              <w:bottom w:w="30" w:type="dxa"/>
              <w:right w:w="45" w:type="dxa"/>
            </w:tcMar>
            <w:vAlign w:val="bottom"/>
            <w:hideMark/>
          </w:tcPr>
          <w:p w14:paraId="63D8EED6" w14:textId="77777777" w:rsidR="001405A3" w:rsidRPr="00165112" w:rsidRDefault="001405A3" w:rsidP="001405A3">
            <w:pPr>
              <w:rPr>
                <w:rFonts w:asciiTheme="majorBidi" w:hAnsiTheme="majorBidi" w:cstheme="majorBidi"/>
              </w:rPr>
            </w:pPr>
            <w:r w:rsidRPr="00165112">
              <w:rPr>
                <w:rFonts w:asciiTheme="majorBidi" w:hAnsiTheme="majorBidi" w:cstheme="majorBidi"/>
              </w:rPr>
              <w:t>0.941</w:t>
            </w:r>
          </w:p>
        </w:tc>
      </w:tr>
    </w:tbl>
    <w:p w14:paraId="480598C5" w14:textId="77777777" w:rsidR="001405A3" w:rsidRPr="00165112" w:rsidRDefault="001405A3" w:rsidP="00667DC9">
      <w:pPr>
        <w:rPr>
          <w:rFonts w:asciiTheme="majorBidi" w:hAnsiTheme="majorBidi" w:cstheme="majorBidi"/>
          <w:b/>
          <w:bCs/>
        </w:rPr>
      </w:pPr>
    </w:p>
    <w:p w14:paraId="19C29A55" w14:textId="77777777" w:rsidR="00667DC9" w:rsidRPr="00165112" w:rsidRDefault="00667DC9" w:rsidP="00667DC9">
      <w:pPr>
        <w:rPr>
          <w:rFonts w:asciiTheme="majorBidi" w:hAnsiTheme="majorBidi" w:cstheme="majorBidi"/>
        </w:rPr>
      </w:pPr>
      <w:r w:rsidRPr="00165112">
        <w:rPr>
          <w:rFonts w:asciiTheme="majorBidi" w:hAnsiTheme="majorBidi" w:cstheme="majorBidi"/>
        </w:rPr>
        <w:t xml:space="preserve">Autoregressive persistence (diesel_lag1) combined with cross-commodity price signals from Mogas 92 Petrol (petrol_lag1) explains </w:t>
      </w:r>
      <m:oMath>
        <m:r>
          <w:rPr>
            <w:rFonts w:ascii="Cambria Math" w:hAnsi="Cambria Math" w:cstheme="majorBidi"/>
          </w:rPr>
          <m:t>94.9%</m:t>
        </m:r>
      </m:oMath>
      <w:r w:rsidRPr="00165112">
        <w:rPr>
          <w:rFonts w:asciiTheme="majorBidi" w:hAnsiTheme="majorBidi" w:cstheme="majorBidi"/>
        </w:rPr>
        <w:t xml:space="preserve"> of price variation on out-of-sample data, maintaining a mean error margin of </w:t>
      </w:r>
      <m:oMath>
        <m:r>
          <w:rPr>
            <w:rFonts w:ascii="Cambria Math" w:hAnsi="Cambria Math" w:cstheme="majorBidi"/>
          </w:rPr>
          <m:t>≈$5.39/</m:t>
        </m:r>
        <m:r>
          <m:rPr>
            <m:nor/>
          </m:rPr>
          <w:rPr>
            <w:rFonts w:asciiTheme="majorBidi" w:hAnsiTheme="majorBidi" w:cstheme="majorBidi"/>
          </w:rPr>
          <m:t>bbl</m:t>
        </m:r>
      </m:oMath>
      <w:r w:rsidRPr="00165112">
        <w:rPr>
          <w:rFonts w:asciiTheme="majorBidi" w:hAnsiTheme="majorBidi" w:cstheme="majorBidi"/>
        </w:rPr>
        <w:t xml:space="preserve"> during the 2026 commodity price surge.</w:t>
      </w:r>
    </w:p>
    <w:p w14:paraId="59A75D68" w14:textId="77777777" w:rsidR="001405A3" w:rsidRPr="00165112" w:rsidRDefault="00667DC9" w:rsidP="00E93025">
      <w:pPr>
        <w:pStyle w:val="Heading3"/>
        <w:rPr>
          <w:rFonts w:asciiTheme="majorBidi" w:hAnsiTheme="majorBidi" w:cstheme="majorBidi"/>
          <w:b/>
          <w:bCs/>
        </w:rPr>
      </w:pPr>
      <w:bookmarkStart w:id="119" w:name="_Toc241307917"/>
      <w:r w:rsidRPr="000B7DAB">
        <w:rPr>
          <w:rFonts w:asciiTheme="majorBidi" w:hAnsiTheme="majorBidi" w:cstheme="majorBidi"/>
          <w:b/>
          <w:bCs/>
        </w:rPr>
        <w:t>4.3.4 Macroeconomic &amp; Energy State Clustering (K-Means)</w:t>
      </w:r>
      <w:bookmarkEnd w:id="119"/>
    </w:p>
    <w:p w14:paraId="04B75745" w14:textId="77777777" w:rsidR="004536F5" w:rsidRDefault="004536F5" w:rsidP="004536F5">
      <w:pPr>
        <w:pStyle w:val="Caption"/>
        <w:keepNext/>
      </w:pPr>
      <w:bookmarkStart w:id="120" w:name="_Toc238033561"/>
      <w:bookmarkStart w:id="121" w:name="_Toc238033629"/>
      <w:bookmarkStart w:id="122" w:name="_Toc238034199"/>
      <w:bookmarkStart w:id="123" w:name="_Toc238034248"/>
      <w:bookmarkStart w:id="124" w:name="_Toc238034352"/>
      <w:r>
        <w:t xml:space="preserve">Table </w:t>
      </w:r>
      <w:r>
        <w:fldChar w:fldCharType="begin"/>
      </w:r>
      <w:r>
        <w:instrText xml:space="preserve"> SEQ Table \* ARABIC </w:instrText>
      </w:r>
      <w:r>
        <w:fldChar w:fldCharType="separate"/>
      </w:r>
      <w:r w:rsidR="00B67E6E">
        <w:rPr>
          <w:noProof/>
        </w:rPr>
        <w:t>8</w:t>
      </w:r>
      <w:r>
        <w:fldChar w:fldCharType="end"/>
      </w:r>
      <w:r>
        <w:t xml:space="preserve"> </w:t>
      </w:r>
      <w:r w:rsidRPr="00575F99">
        <w:t>Macroeconomic regimes and power grid operational profiles across identified clusters.</w:t>
      </w:r>
      <w:bookmarkEnd w:id="120"/>
      <w:bookmarkEnd w:id="121"/>
      <w:bookmarkEnd w:id="122"/>
      <w:bookmarkEnd w:id="123"/>
      <w:bookmarkEnd w:id="124"/>
    </w:p>
    <w:tbl>
      <w:tblPr>
        <w:tblW w:w="10061" w:type="dxa"/>
        <w:tblCellMar>
          <w:left w:w="0" w:type="dxa"/>
          <w:right w:w="0" w:type="dxa"/>
        </w:tblCellMar>
        <w:tblLook w:val="04A0" w:firstRow="1" w:lastRow="0" w:firstColumn="1" w:lastColumn="0" w:noHBand="0" w:noVBand="1"/>
      </w:tblPr>
      <w:tblGrid>
        <w:gridCol w:w="1437"/>
        <w:gridCol w:w="2186"/>
        <w:gridCol w:w="1500"/>
        <w:gridCol w:w="1361"/>
        <w:gridCol w:w="1468"/>
        <w:gridCol w:w="1097"/>
        <w:gridCol w:w="1012"/>
      </w:tblGrid>
      <w:tr w:rsidR="00A77CDF" w:rsidRPr="00165112" w14:paraId="59BDABBB" w14:textId="77777777" w:rsidTr="00D00B7E">
        <w:trPr>
          <w:trHeight w:val="34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BA88B"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Cluster Identifier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9D91FE"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Operational Macro Regime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6B1A2"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USD/LKR Selling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9976E"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Peak Load (MW)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308F0"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Daily Energy (GWh)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ABEF2"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Hydro Share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C28FF" w14:textId="77777777" w:rsidR="00A77CDF" w:rsidRPr="00165112" w:rsidRDefault="00A77CDF" w:rsidP="00A77CDF">
            <w:pPr>
              <w:rPr>
                <w:rFonts w:asciiTheme="majorBidi" w:hAnsiTheme="majorBidi" w:cstheme="majorBidi"/>
                <w:b/>
                <w:bCs/>
              </w:rPr>
            </w:pPr>
            <w:r w:rsidRPr="00165112">
              <w:rPr>
                <w:rFonts w:asciiTheme="majorBidi" w:hAnsiTheme="majorBidi" w:cstheme="majorBidi"/>
                <w:b/>
                <w:bCs/>
              </w:rPr>
              <w:t xml:space="preserve">Coal Share </w:t>
            </w:r>
          </w:p>
        </w:tc>
      </w:tr>
      <w:tr w:rsidR="00A77CDF" w:rsidRPr="00165112" w14:paraId="14A10B03" w14:textId="77777777" w:rsidTr="00D00B7E">
        <w:trPr>
          <w:trHeight w:val="34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210C1" w14:textId="77777777" w:rsidR="00A77CDF" w:rsidRPr="00165112" w:rsidRDefault="00A77CDF" w:rsidP="00A77CDF">
            <w:pPr>
              <w:rPr>
                <w:rFonts w:asciiTheme="majorBidi" w:hAnsiTheme="majorBidi" w:cstheme="majorBidi"/>
              </w:rPr>
            </w:pPr>
            <w:r w:rsidRPr="00165112">
              <w:rPr>
                <w:rFonts w:asciiTheme="majorBidi" w:hAnsiTheme="majorBidi" w:cstheme="majorBidi"/>
              </w:rPr>
              <w:t>Cluster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9A491" w14:textId="77777777" w:rsidR="00A77CDF" w:rsidRPr="00165112" w:rsidRDefault="00A77CDF" w:rsidP="00A77CDF">
            <w:pPr>
              <w:rPr>
                <w:rFonts w:asciiTheme="majorBidi" w:hAnsiTheme="majorBidi" w:cstheme="majorBidi"/>
              </w:rPr>
            </w:pPr>
            <w:r w:rsidRPr="00165112">
              <w:rPr>
                <w:rFonts w:asciiTheme="majorBidi" w:hAnsiTheme="majorBidi" w:cstheme="majorBidi"/>
              </w:rPr>
              <w:t>Economic Shock &amp; Crisis Phase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B0A17" w14:textId="77777777" w:rsidR="00A77CDF" w:rsidRPr="00165112" w:rsidRDefault="00A77CDF" w:rsidP="00A77CDF">
            <w:pPr>
              <w:rPr>
                <w:rFonts w:asciiTheme="majorBidi" w:hAnsiTheme="majorBidi" w:cstheme="majorBidi"/>
              </w:rPr>
            </w:pPr>
            <w:r w:rsidRPr="00165112">
              <w:rPr>
                <w:rFonts w:asciiTheme="majorBidi" w:hAnsiTheme="majorBidi" w:cstheme="majorBidi"/>
              </w:rPr>
              <w:t>345.73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2F1622" w14:textId="77777777" w:rsidR="00A77CDF" w:rsidRPr="00165112" w:rsidRDefault="00A77CDF" w:rsidP="00A77CDF">
            <w:pPr>
              <w:rPr>
                <w:rFonts w:asciiTheme="majorBidi" w:hAnsiTheme="majorBidi" w:cstheme="majorBidi"/>
              </w:rPr>
            </w:pPr>
            <w:r w:rsidRPr="00165112">
              <w:rPr>
                <w:rFonts w:asciiTheme="majorBidi" w:hAnsiTheme="majorBidi" w:cstheme="majorBidi"/>
              </w:rPr>
              <w:t>2,037.00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0E0E7" w14:textId="77777777" w:rsidR="00A77CDF" w:rsidRPr="00165112" w:rsidRDefault="00A77CDF" w:rsidP="00A77CDF">
            <w:pPr>
              <w:rPr>
                <w:rFonts w:asciiTheme="majorBidi" w:hAnsiTheme="majorBidi" w:cstheme="majorBidi"/>
              </w:rPr>
            </w:pPr>
            <w:r w:rsidRPr="00165112">
              <w:rPr>
                <w:rFonts w:asciiTheme="majorBidi" w:hAnsiTheme="majorBidi" w:cstheme="majorBidi"/>
              </w:rPr>
              <w:t>41.37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0F3DA" w14:textId="77777777" w:rsidR="00A77CDF" w:rsidRPr="00165112" w:rsidRDefault="00A77CDF" w:rsidP="00A77CDF">
            <w:pPr>
              <w:rPr>
                <w:rFonts w:asciiTheme="majorBidi" w:hAnsiTheme="majorBidi" w:cstheme="majorBidi"/>
              </w:rPr>
            </w:pPr>
            <w:r w:rsidRPr="00165112">
              <w:rPr>
                <w:rFonts w:asciiTheme="majorBidi" w:hAnsiTheme="majorBidi" w:cstheme="majorBidi"/>
              </w:rPr>
              <w:t>47.21%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7EECD" w14:textId="77777777" w:rsidR="00A77CDF" w:rsidRPr="00165112" w:rsidRDefault="00A77CDF" w:rsidP="00A77CDF">
            <w:pPr>
              <w:rPr>
                <w:rFonts w:asciiTheme="majorBidi" w:hAnsiTheme="majorBidi" w:cstheme="majorBidi"/>
              </w:rPr>
            </w:pPr>
            <w:r w:rsidRPr="00165112">
              <w:rPr>
                <w:rFonts w:asciiTheme="majorBidi" w:hAnsiTheme="majorBidi" w:cstheme="majorBidi"/>
              </w:rPr>
              <w:t>32.31%</w:t>
            </w:r>
          </w:p>
        </w:tc>
      </w:tr>
      <w:tr w:rsidR="00A77CDF" w:rsidRPr="00165112" w14:paraId="0982BDA8" w14:textId="77777777" w:rsidTr="00D00B7E">
        <w:trPr>
          <w:trHeight w:val="34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03215" w14:textId="77777777" w:rsidR="00A77CDF" w:rsidRPr="00165112" w:rsidRDefault="00A77CDF" w:rsidP="00A77CDF">
            <w:pPr>
              <w:rPr>
                <w:rFonts w:asciiTheme="majorBidi" w:hAnsiTheme="majorBidi" w:cstheme="majorBidi"/>
              </w:rPr>
            </w:pPr>
            <w:r w:rsidRPr="00165112">
              <w:rPr>
                <w:rFonts w:asciiTheme="majorBidi" w:hAnsiTheme="majorBidi" w:cstheme="majorBidi"/>
              </w:rPr>
              <w:t>Cluster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E07C0" w14:textId="77777777" w:rsidR="00A77CDF" w:rsidRPr="00165112" w:rsidRDefault="00A77CDF" w:rsidP="00A77CDF">
            <w:pPr>
              <w:rPr>
                <w:rFonts w:asciiTheme="majorBidi" w:hAnsiTheme="majorBidi" w:cstheme="majorBidi"/>
              </w:rPr>
            </w:pPr>
            <w:r w:rsidRPr="00165112">
              <w:rPr>
                <w:rFonts w:asciiTheme="majorBidi" w:hAnsiTheme="majorBidi" w:cstheme="majorBidi"/>
              </w:rPr>
              <w:t>Post-Crisis Industrial Expansion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C2C77" w14:textId="77777777" w:rsidR="00A77CDF" w:rsidRPr="00165112" w:rsidRDefault="00A77CDF" w:rsidP="00A77CDF">
            <w:pPr>
              <w:rPr>
                <w:rFonts w:asciiTheme="majorBidi" w:hAnsiTheme="majorBidi" w:cstheme="majorBidi"/>
              </w:rPr>
            </w:pPr>
            <w:r w:rsidRPr="00165112">
              <w:rPr>
                <w:rFonts w:asciiTheme="majorBidi" w:hAnsiTheme="majorBidi" w:cstheme="majorBidi"/>
              </w:rPr>
              <w:t>311.62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29CCB" w14:textId="77777777" w:rsidR="00A77CDF" w:rsidRPr="00165112" w:rsidRDefault="00A77CDF" w:rsidP="00A77CDF">
            <w:pPr>
              <w:rPr>
                <w:rFonts w:asciiTheme="majorBidi" w:hAnsiTheme="majorBidi" w:cstheme="majorBidi"/>
              </w:rPr>
            </w:pPr>
            <w:r w:rsidRPr="00165112">
              <w:rPr>
                <w:rFonts w:asciiTheme="majorBidi" w:hAnsiTheme="majorBidi" w:cstheme="majorBidi"/>
              </w:rPr>
              <w:t>2,601.99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60BD9" w14:textId="77777777" w:rsidR="00A77CDF" w:rsidRPr="00165112" w:rsidRDefault="00A77CDF" w:rsidP="00A77CDF">
            <w:pPr>
              <w:rPr>
                <w:rFonts w:asciiTheme="majorBidi" w:hAnsiTheme="majorBidi" w:cstheme="majorBidi"/>
              </w:rPr>
            </w:pPr>
            <w:r w:rsidRPr="00165112">
              <w:rPr>
                <w:rFonts w:asciiTheme="majorBidi" w:hAnsiTheme="majorBidi" w:cstheme="majorBidi"/>
              </w:rPr>
              <w:t>50.44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15BCD" w14:textId="77777777" w:rsidR="00A77CDF" w:rsidRPr="00165112" w:rsidRDefault="00A77CDF" w:rsidP="00A77CDF">
            <w:pPr>
              <w:rPr>
                <w:rFonts w:asciiTheme="majorBidi" w:hAnsiTheme="majorBidi" w:cstheme="majorBidi"/>
              </w:rPr>
            </w:pPr>
            <w:r w:rsidRPr="00165112">
              <w:rPr>
                <w:rFonts w:asciiTheme="majorBidi" w:hAnsiTheme="majorBidi" w:cstheme="majorBidi"/>
              </w:rPr>
              <w:t>40.74%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B8463" w14:textId="77777777" w:rsidR="00A77CDF" w:rsidRPr="00165112" w:rsidRDefault="00A77CDF" w:rsidP="00A77CDF">
            <w:pPr>
              <w:rPr>
                <w:rFonts w:asciiTheme="majorBidi" w:hAnsiTheme="majorBidi" w:cstheme="majorBidi"/>
              </w:rPr>
            </w:pPr>
            <w:r w:rsidRPr="00165112">
              <w:rPr>
                <w:rFonts w:asciiTheme="majorBidi" w:hAnsiTheme="majorBidi" w:cstheme="majorBidi"/>
              </w:rPr>
              <w:t>33.98%</w:t>
            </w:r>
          </w:p>
        </w:tc>
      </w:tr>
      <w:tr w:rsidR="00A77CDF" w:rsidRPr="00165112" w14:paraId="6E05CF0A" w14:textId="77777777" w:rsidTr="00D00B7E">
        <w:trPr>
          <w:trHeight w:val="34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29AE3" w14:textId="77777777" w:rsidR="00A77CDF" w:rsidRPr="00165112" w:rsidRDefault="00A77CDF" w:rsidP="00A77CDF">
            <w:pPr>
              <w:rPr>
                <w:rFonts w:asciiTheme="majorBidi" w:hAnsiTheme="majorBidi" w:cstheme="majorBidi"/>
              </w:rPr>
            </w:pPr>
            <w:r w:rsidRPr="00165112">
              <w:rPr>
                <w:rFonts w:asciiTheme="majorBidi" w:hAnsiTheme="majorBidi" w:cstheme="majorBidi"/>
              </w:rPr>
              <w:t>Cluster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CF3E6" w14:textId="77777777" w:rsidR="00A77CDF" w:rsidRPr="00165112" w:rsidRDefault="00A77CDF" w:rsidP="00A77CDF">
            <w:pPr>
              <w:rPr>
                <w:rFonts w:asciiTheme="majorBidi" w:hAnsiTheme="majorBidi" w:cstheme="majorBidi"/>
              </w:rPr>
            </w:pPr>
            <w:r w:rsidRPr="00165112">
              <w:rPr>
                <w:rFonts w:asciiTheme="majorBidi" w:hAnsiTheme="majorBidi" w:cstheme="majorBidi"/>
              </w:rPr>
              <w:t>Pre-Crisis Baseline Period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574BB" w14:textId="77777777" w:rsidR="00A77CDF" w:rsidRPr="00165112" w:rsidRDefault="00A77CDF" w:rsidP="00A77CDF">
            <w:pPr>
              <w:rPr>
                <w:rFonts w:asciiTheme="majorBidi" w:hAnsiTheme="majorBidi" w:cstheme="majorBidi"/>
              </w:rPr>
            </w:pPr>
            <w:r w:rsidRPr="00165112">
              <w:rPr>
                <w:rFonts w:asciiTheme="majorBidi" w:hAnsiTheme="majorBidi" w:cstheme="majorBidi"/>
              </w:rPr>
              <w:t>200.25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BE9ED" w14:textId="77777777" w:rsidR="00A77CDF" w:rsidRPr="00165112" w:rsidRDefault="00A77CDF" w:rsidP="00A77CDF">
            <w:pPr>
              <w:rPr>
                <w:rFonts w:asciiTheme="majorBidi" w:hAnsiTheme="majorBidi" w:cstheme="majorBidi"/>
              </w:rPr>
            </w:pPr>
            <w:r w:rsidRPr="00165112">
              <w:rPr>
                <w:rFonts w:asciiTheme="majorBidi" w:hAnsiTheme="majorBidi" w:cstheme="majorBidi"/>
              </w:rPr>
              <w:t>2,411.72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9E138" w14:textId="77777777" w:rsidR="00A77CDF" w:rsidRPr="00165112" w:rsidRDefault="00A77CDF" w:rsidP="00A77CDF">
            <w:pPr>
              <w:rPr>
                <w:rFonts w:asciiTheme="majorBidi" w:hAnsiTheme="majorBidi" w:cstheme="majorBidi"/>
              </w:rPr>
            </w:pPr>
            <w:r w:rsidRPr="00165112">
              <w:rPr>
                <w:rFonts w:asciiTheme="majorBidi" w:hAnsiTheme="majorBidi" w:cstheme="majorBidi"/>
              </w:rPr>
              <w:t>42.03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1FD0E" w14:textId="77777777" w:rsidR="00A77CDF" w:rsidRPr="00165112" w:rsidRDefault="00A77CDF" w:rsidP="00A77CDF">
            <w:pPr>
              <w:rPr>
                <w:rFonts w:asciiTheme="majorBidi" w:hAnsiTheme="majorBidi" w:cstheme="majorBidi"/>
              </w:rPr>
            </w:pPr>
            <w:r w:rsidRPr="00165112">
              <w:rPr>
                <w:rFonts w:asciiTheme="majorBidi" w:hAnsiTheme="majorBidi" w:cstheme="majorBidi"/>
              </w:rPr>
              <w:t>37.31%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5E884" w14:textId="77777777" w:rsidR="00A77CDF" w:rsidRPr="00165112" w:rsidRDefault="00A77CDF" w:rsidP="00A77CDF">
            <w:pPr>
              <w:rPr>
                <w:rFonts w:asciiTheme="majorBidi" w:hAnsiTheme="majorBidi" w:cstheme="majorBidi"/>
              </w:rPr>
            </w:pPr>
            <w:r w:rsidRPr="00165112">
              <w:rPr>
                <w:rFonts w:asciiTheme="majorBidi" w:hAnsiTheme="majorBidi" w:cstheme="majorBidi"/>
              </w:rPr>
              <w:t>37.00%</w:t>
            </w:r>
          </w:p>
        </w:tc>
      </w:tr>
    </w:tbl>
    <w:p w14:paraId="6FE4B096" w14:textId="77777777" w:rsidR="00931E47" w:rsidRPr="00165112" w:rsidRDefault="00931E47" w:rsidP="00667DC9">
      <w:pPr>
        <w:rPr>
          <w:rFonts w:asciiTheme="majorBidi" w:hAnsiTheme="majorBidi" w:cstheme="majorBidi"/>
          <w:b/>
          <w:bCs/>
        </w:rPr>
      </w:pPr>
    </w:p>
    <w:p w14:paraId="3357515F" w14:textId="77777777" w:rsidR="00667DC9" w:rsidRDefault="00667DC9" w:rsidP="00667DC9">
      <w:pPr>
        <w:rPr>
          <w:rFonts w:asciiTheme="majorBidi" w:hAnsiTheme="majorBidi" w:cstheme="majorBidi"/>
        </w:rPr>
      </w:pPr>
      <w:r w:rsidRPr="00165112">
        <w:rPr>
          <w:rFonts w:asciiTheme="majorBidi" w:hAnsiTheme="majorBidi" w:cstheme="majorBidi"/>
        </w:rPr>
        <w:lastRenderedPageBreak/>
        <w:t>Standardized K-Means clustering (</w:t>
      </w:r>
      <m:oMath>
        <m:r>
          <w:rPr>
            <w:rFonts w:ascii="Cambria Math" w:hAnsi="Cambria Math" w:cstheme="majorBidi"/>
          </w:rPr>
          <m:t>k=3</m:t>
        </m:r>
      </m:oMath>
      <w:r w:rsidRPr="00165112">
        <w:rPr>
          <w:rFonts w:asciiTheme="majorBidi" w:hAnsiTheme="majorBidi" w:cstheme="majorBidi"/>
        </w:rPr>
        <w:t>) applied across 6 years of continuous indicators (</w:t>
      </w:r>
      <m:oMath>
        <m:r>
          <w:rPr>
            <w:rFonts w:ascii="Cambria Math" w:hAnsi="Cambria Math" w:cstheme="majorBidi"/>
          </w:rPr>
          <m:t>1,412</m:t>
        </m:r>
      </m:oMath>
      <w:r w:rsidRPr="00165112">
        <w:rPr>
          <w:rFonts w:asciiTheme="majorBidi" w:hAnsiTheme="majorBidi" w:cstheme="majorBidi"/>
        </w:rPr>
        <w:t xml:space="preserve"> records) yielded a well-separated configuration with a </w:t>
      </w:r>
      <w:r w:rsidRPr="00165112">
        <w:rPr>
          <w:rFonts w:asciiTheme="majorBidi" w:hAnsiTheme="majorBidi" w:cstheme="majorBidi"/>
          <w:b/>
          <w:bCs/>
        </w:rPr>
        <w:t xml:space="preserve">Silhouette Score of </w:t>
      </w:r>
      <m:oMath>
        <m:r>
          <w:rPr>
            <w:rFonts w:ascii="Cambria Math" w:hAnsi="Cambria Math" w:cstheme="majorBidi"/>
          </w:rPr>
          <m:t>0.330</m:t>
        </m:r>
      </m:oMath>
      <w:r w:rsidRPr="00165112">
        <w:rPr>
          <w:rFonts w:asciiTheme="majorBidi" w:hAnsiTheme="majorBidi" w:cstheme="majorBidi"/>
        </w:rPr>
        <w:t>.</w:t>
      </w:r>
    </w:p>
    <w:p w14:paraId="37D96C20" w14:textId="77777777" w:rsidR="00E93025" w:rsidRDefault="00E93025" w:rsidP="00667DC9">
      <w:pPr>
        <w:rPr>
          <w:rFonts w:asciiTheme="majorBidi" w:hAnsiTheme="majorBidi" w:cstheme="majorBidi"/>
        </w:rPr>
      </w:pPr>
    </w:p>
    <w:p w14:paraId="2B15CD76" w14:textId="77777777" w:rsidR="00E93025" w:rsidRPr="00165112" w:rsidRDefault="00E93025" w:rsidP="00667DC9">
      <w:pPr>
        <w:rPr>
          <w:rFonts w:asciiTheme="majorBidi" w:hAnsiTheme="majorBidi" w:cstheme="majorBidi"/>
        </w:rPr>
      </w:pPr>
    </w:p>
    <w:p w14:paraId="7E77E66E" w14:textId="77777777" w:rsidR="00931E47" w:rsidRPr="00165112" w:rsidRDefault="00931E47" w:rsidP="00667DC9">
      <w:pPr>
        <w:rPr>
          <w:rFonts w:asciiTheme="majorBidi" w:hAnsiTheme="majorBidi" w:cstheme="majorBidi"/>
        </w:rPr>
      </w:pPr>
    </w:p>
    <w:p w14:paraId="58CFFD80" w14:textId="77777777" w:rsidR="005D666A" w:rsidRPr="00B64E6F" w:rsidRDefault="00667DC9" w:rsidP="000B7DAB">
      <w:pPr>
        <w:pStyle w:val="Heading3"/>
        <w:rPr>
          <w:rFonts w:asciiTheme="majorBidi" w:hAnsiTheme="majorBidi" w:cstheme="majorBidi"/>
          <w:b/>
          <w:bCs/>
          <w:sz w:val="28"/>
          <w:szCs w:val="28"/>
        </w:rPr>
      </w:pPr>
      <w:bookmarkStart w:id="125" w:name="_Toc241307918"/>
      <w:r w:rsidRPr="00B64E6F">
        <w:rPr>
          <w:rFonts w:asciiTheme="majorBidi" w:hAnsiTheme="majorBidi" w:cstheme="majorBidi"/>
          <w:b/>
          <w:bCs/>
          <w:sz w:val="28"/>
          <w:szCs w:val="28"/>
        </w:rPr>
        <w:t>4.4 Visual Performance and Diagnostic Plots</w:t>
      </w:r>
      <w:bookmarkEnd w:id="125"/>
    </w:p>
    <w:p w14:paraId="3E3CF4F0" w14:textId="77777777" w:rsidR="00C06435" w:rsidRPr="00165112" w:rsidRDefault="00C06435" w:rsidP="00667DC9">
      <w:pPr>
        <w:rPr>
          <w:rFonts w:asciiTheme="majorBidi" w:hAnsiTheme="majorBidi" w:cstheme="majorBidi"/>
          <w:b/>
          <w:bCs/>
        </w:rPr>
      </w:pPr>
    </w:p>
    <w:p w14:paraId="438D6212" w14:textId="77777777" w:rsidR="008641EF" w:rsidRDefault="00EA4E1A" w:rsidP="008641EF">
      <w:pPr>
        <w:keepNext/>
      </w:pPr>
      <w:r w:rsidRPr="00165112">
        <w:rPr>
          <w:rFonts w:asciiTheme="majorBidi" w:hAnsiTheme="majorBidi" w:cstheme="majorBidi"/>
          <w:noProof/>
        </w:rPr>
        <w:drawing>
          <wp:inline distT="0" distB="0" distL="0" distR="0" wp14:anchorId="5487C15E" wp14:editId="186EEC08">
            <wp:extent cx="5943600" cy="1626870"/>
            <wp:effectExtent l="0" t="0" r="0" b="0"/>
            <wp:docPr id="346464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2427" cy="1632023"/>
                    </a:xfrm>
                    <a:prstGeom prst="rect">
                      <a:avLst/>
                    </a:prstGeom>
                    <a:noFill/>
                    <a:ln>
                      <a:noFill/>
                    </a:ln>
                  </pic:spPr>
                </pic:pic>
              </a:graphicData>
            </a:graphic>
          </wp:inline>
        </w:drawing>
      </w:r>
    </w:p>
    <w:p w14:paraId="21F81FF0" w14:textId="77777777" w:rsidR="00C46237" w:rsidRDefault="008641EF" w:rsidP="008641EF">
      <w:pPr>
        <w:pStyle w:val="Caption"/>
      </w:pPr>
      <w:bookmarkStart w:id="126" w:name="_Toc238034200"/>
      <w:bookmarkStart w:id="127" w:name="_Toc238034249"/>
      <w:r>
        <w:t xml:space="preserve">Figure </w:t>
      </w:r>
      <w:r>
        <w:fldChar w:fldCharType="begin"/>
      </w:r>
      <w:r>
        <w:instrText xml:space="preserve"> SEQ Figure \* ARABIC </w:instrText>
      </w:r>
      <w:r>
        <w:fldChar w:fldCharType="separate"/>
      </w:r>
      <w:r>
        <w:rPr>
          <w:noProof/>
        </w:rPr>
        <w:t>9</w:t>
      </w:r>
      <w:r>
        <w:fldChar w:fldCharType="end"/>
      </w:r>
      <w:r>
        <w:t xml:space="preserve"> </w:t>
      </w:r>
      <w:r w:rsidRPr="007F04EA">
        <w:t>Out-of-sample directional classification performance of the L_2-regularized Logistic Regression model on the ASPI stock index</w:t>
      </w:r>
      <w:bookmarkEnd w:id="126"/>
      <w:bookmarkEnd w:id="127"/>
    </w:p>
    <w:p w14:paraId="46EDF408" w14:textId="77777777" w:rsidR="00B64E6F" w:rsidRPr="00B64E6F" w:rsidRDefault="00B64E6F" w:rsidP="00B64E6F"/>
    <w:p w14:paraId="31B7B970" w14:textId="77777777" w:rsidR="008641EF" w:rsidRDefault="002E6331" w:rsidP="008641EF">
      <w:pPr>
        <w:keepNext/>
      </w:pPr>
      <w:r w:rsidRPr="00165112">
        <w:rPr>
          <w:rFonts w:asciiTheme="majorBidi" w:hAnsiTheme="majorBidi" w:cstheme="majorBidi"/>
          <w:noProof/>
        </w:rPr>
        <w:drawing>
          <wp:inline distT="0" distB="0" distL="0" distR="0" wp14:anchorId="0BA1B357" wp14:editId="4D7A95A5">
            <wp:extent cx="5943600" cy="3151505"/>
            <wp:effectExtent l="0" t="0" r="0" b="0"/>
            <wp:docPr id="492623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7051D20E" w14:textId="77777777" w:rsidR="00033172" w:rsidRDefault="008641EF" w:rsidP="008641EF">
      <w:pPr>
        <w:pStyle w:val="Caption"/>
      </w:pPr>
      <w:bookmarkStart w:id="128" w:name="_Toc238034201"/>
      <w:bookmarkStart w:id="129" w:name="_Toc238034250"/>
      <w:r>
        <w:t xml:space="preserve">Figure </w:t>
      </w:r>
      <w:r>
        <w:fldChar w:fldCharType="begin"/>
      </w:r>
      <w:r>
        <w:instrText xml:space="preserve"> SEQ Figure \* ARABIC </w:instrText>
      </w:r>
      <w:r>
        <w:fldChar w:fldCharType="separate"/>
      </w:r>
      <w:r>
        <w:rPr>
          <w:noProof/>
        </w:rPr>
        <w:t>10</w:t>
      </w:r>
      <w:r>
        <w:fldChar w:fldCharType="end"/>
      </w:r>
      <w:r>
        <w:t xml:space="preserve"> </w:t>
      </w:r>
      <w:r w:rsidRPr="00D81A09">
        <w:t>Peak electricity demand forecasting evaluation</w:t>
      </w:r>
      <w:bookmarkEnd w:id="128"/>
      <w:bookmarkEnd w:id="129"/>
    </w:p>
    <w:p w14:paraId="0DF45129" w14:textId="77777777" w:rsidR="00680A43" w:rsidRPr="00165112" w:rsidRDefault="00680A43" w:rsidP="00667DC9">
      <w:pPr>
        <w:rPr>
          <w:rFonts w:asciiTheme="majorBidi" w:hAnsiTheme="majorBidi" w:cstheme="majorBidi"/>
          <w:b/>
          <w:bCs/>
        </w:rPr>
      </w:pPr>
    </w:p>
    <w:p w14:paraId="70DA3EEC" w14:textId="77777777" w:rsidR="008641EF" w:rsidRDefault="005D2E40" w:rsidP="008641EF">
      <w:pPr>
        <w:keepNext/>
      </w:pPr>
      <w:r w:rsidRPr="00165112">
        <w:rPr>
          <w:rFonts w:asciiTheme="majorBidi" w:hAnsiTheme="majorBidi" w:cstheme="majorBidi"/>
          <w:noProof/>
        </w:rPr>
        <w:lastRenderedPageBreak/>
        <w:drawing>
          <wp:inline distT="0" distB="0" distL="0" distR="0" wp14:anchorId="518D6C7F" wp14:editId="5986C757">
            <wp:extent cx="5943600" cy="1831975"/>
            <wp:effectExtent l="0" t="0" r="0" b="0"/>
            <wp:docPr id="534676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0008" cy="1837032"/>
                    </a:xfrm>
                    <a:prstGeom prst="rect">
                      <a:avLst/>
                    </a:prstGeom>
                    <a:noFill/>
                    <a:ln>
                      <a:noFill/>
                    </a:ln>
                  </pic:spPr>
                </pic:pic>
              </a:graphicData>
            </a:graphic>
          </wp:inline>
        </w:drawing>
      </w:r>
    </w:p>
    <w:p w14:paraId="7FACEA4D" w14:textId="77777777" w:rsidR="00B64E6F" w:rsidRDefault="008641EF" w:rsidP="008641EF">
      <w:pPr>
        <w:pStyle w:val="Caption"/>
      </w:pPr>
      <w:bookmarkStart w:id="130" w:name="_Toc238034202"/>
      <w:bookmarkStart w:id="131" w:name="_Toc238034251"/>
      <w:r>
        <w:t xml:space="preserve">Figure </w:t>
      </w:r>
      <w:r>
        <w:fldChar w:fldCharType="begin"/>
      </w:r>
      <w:r>
        <w:instrText xml:space="preserve"> SEQ Figure \* ARABIC </w:instrText>
      </w:r>
      <w:r>
        <w:fldChar w:fldCharType="separate"/>
      </w:r>
      <w:r>
        <w:rPr>
          <w:noProof/>
        </w:rPr>
        <w:t>11</w:t>
      </w:r>
      <w:r>
        <w:fldChar w:fldCharType="end"/>
      </w:r>
      <w:r>
        <w:t xml:space="preserve"> </w:t>
      </w:r>
      <w:r w:rsidRPr="00391F8D">
        <w:t>Out-of-sample Singapore Gasoil Diesel (10"ppm" ) spot price forecasting and parity evaluation</w:t>
      </w:r>
      <w:bookmarkEnd w:id="130"/>
      <w:bookmarkEnd w:id="131"/>
    </w:p>
    <w:p w14:paraId="27A594DE" w14:textId="77777777" w:rsidR="008641EF" w:rsidRPr="008641EF" w:rsidRDefault="008641EF" w:rsidP="008641EF"/>
    <w:p w14:paraId="164CDD18" w14:textId="77777777" w:rsidR="00B64E6F" w:rsidRPr="00B64E6F" w:rsidRDefault="00B64E6F" w:rsidP="00B64E6F"/>
    <w:p w14:paraId="1DCAB065" w14:textId="77777777" w:rsidR="008641EF" w:rsidRDefault="002E6331" w:rsidP="008641EF">
      <w:pPr>
        <w:keepNext/>
      </w:pPr>
      <w:r w:rsidRPr="00165112">
        <w:rPr>
          <w:rFonts w:asciiTheme="majorBidi" w:hAnsiTheme="majorBidi" w:cstheme="majorBidi"/>
          <w:noProof/>
        </w:rPr>
        <w:drawing>
          <wp:inline distT="0" distB="0" distL="0" distR="0" wp14:anchorId="0668C1BA" wp14:editId="76EF180D">
            <wp:extent cx="5943600" cy="2206625"/>
            <wp:effectExtent l="0" t="0" r="0" b="3175"/>
            <wp:docPr id="1083625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206625"/>
                    </a:xfrm>
                    <a:prstGeom prst="rect">
                      <a:avLst/>
                    </a:prstGeom>
                    <a:noFill/>
                    <a:ln>
                      <a:noFill/>
                    </a:ln>
                  </pic:spPr>
                </pic:pic>
              </a:graphicData>
            </a:graphic>
          </wp:inline>
        </w:drawing>
      </w:r>
    </w:p>
    <w:p w14:paraId="03DDE1E5" w14:textId="77777777" w:rsidR="00744BC7" w:rsidRDefault="008641EF" w:rsidP="008641EF">
      <w:pPr>
        <w:pStyle w:val="Caption"/>
      </w:pPr>
      <w:bookmarkStart w:id="132" w:name="_Toc238034203"/>
      <w:bookmarkStart w:id="133" w:name="_Toc238034252"/>
      <w:r>
        <w:t xml:space="preserve">Figure </w:t>
      </w:r>
      <w:r>
        <w:fldChar w:fldCharType="begin"/>
      </w:r>
      <w:r>
        <w:instrText xml:space="preserve"> SEQ Figure \* ARABIC </w:instrText>
      </w:r>
      <w:r>
        <w:fldChar w:fldCharType="separate"/>
      </w:r>
      <w:r>
        <w:rPr>
          <w:noProof/>
        </w:rPr>
        <w:t>12</w:t>
      </w:r>
      <w:r>
        <w:fldChar w:fldCharType="end"/>
      </w:r>
      <w:r>
        <w:t xml:space="preserve"> </w:t>
      </w:r>
      <w:r w:rsidRPr="00AA48E3">
        <w:t>Macroeconomic regime clustering and model performance comparison</w:t>
      </w:r>
      <w:bookmarkEnd w:id="132"/>
      <w:bookmarkEnd w:id="133"/>
    </w:p>
    <w:p w14:paraId="722FC171" w14:textId="77777777" w:rsidR="00FB561D" w:rsidRPr="00165112" w:rsidRDefault="00FB561D" w:rsidP="00667DC9">
      <w:pPr>
        <w:rPr>
          <w:rFonts w:asciiTheme="majorBidi" w:hAnsiTheme="majorBidi" w:cstheme="majorBidi"/>
          <w:b/>
          <w:bCs/>
        </w:rPr>
      </w:pPr>
    </w:p>
    <w:p w14:paraId="2D1CEF2F" w14:textId="77777777" w:rsidR="008641EF" w:rsidRDefault="0021152B" w:rsidP="008641EF">
      <w:pPr>
        <w:keepNext/>
      </w:pPr>
      <w:r w:rsidRPr="00165112">
        <w:rPr>
          <w:rFonts w:asciiTheme="majorBidi" w:hAnsiTheme="majorBidi" w:cstheme="majorBidi"/>
          <w:noProof/>
        </w:rPr>
        <w:lastRenderedPageBreak/>
        <w:drawing>
          <wp:inline distT="0" distB="0" distL="0" distR="0" wp14:anchorId="3DC45E22" wp14:editId="15303A5D">
            <wp:extent cx="5943600" cy="2698750"/>
            <wp:effectExtent l="0" t="0" r="0" b="6350"/>
            <wp:docPr id="1104407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98750"/>
                    </a:xfrm>
                    <a:prstGeom prst="rect">
                      <a:avLst/>
                    </a:prstGeom>
                    <a:noFill/>
                    <a:ln>
                      <a:noFill/>
                    </a:ln>
                  </pic:spPr>
                </pic:pic>
              </a:graphicData>
            </a:graphic>
          </wp:inline>
        </w:drawing>
      </w:r>
    </w:p>
    <w:p w14:paraId="4A109D8A" w14:textId="77777777" w:rsidR="00744BC7" w:rsidRDefault="008641EF" w:rsidP="008641EF">
      <w:pPr>
        <w:pStyle w:val="Caption"/>
      </w:pPr>
      <w:bookmarkStart w:id="134" w:name="_Toc238034204"/>
      <w:bookmarkStart w:id="135" w:name="_Toc238034253"/>
      <w:r>
        <w:t xml:space="preserve">Figure </w:t>
      </w:r>
      <w:r>
        <w:fldChar w:fldCharType="begin"/>
      </w:r>
      <w:r>
        <w:instrText xml:space="preserve"> SEQ Figure \* ARABIC </w:instrText>
      </w:r>
      <w:r>
        <w:fldChar w:fldCharType="separate"/>
      </w:r>
      <w:r>
        <w:rPr>
          <w:noProof/>
        </w:rPr>
        <w:t>13</w:t>
      </w:r>
      <w:r>
        <w:fldChar w:fldCharType="end"/>
      </w:r>
      <w:r>
        <w:t xml:space="preserve"> </w:t>
      </w:r>
      <w:r w:rsidRPr="000A6CD2">
        <w:t xml:space="preserve"> Out-of-sample probabilistic time-series forecasting of the CSE All Share Price Index (ASPI) on the test set</w:t>
      </w:r>
      <w:bookmarkEnd w:id="134"/>
      <w:bookmarkEnd w:id="135"/>
    </w:p>
    <w:p w14:paraId="7A788B33" w14:textId="77777777" w:rsidR="00B64E6F" w:rsidRDefault="00B64E6F" w:rsidP="00B64E6F"/>
    <w:p w14:paraId="7D811C15" w14:textId="77777777" w:rsidR="00B64E6F" w:rsidRDefault="00B64E6F" w:rsidP="00B64E6F"/>
    <w:p w14:paraId="5D1F5BDF" w14:textId="77777777" w:rsidR="00B64E6F" w:rsidRDefault="00B64E6F" w:rsidP="00B64E6F"/>
    <w:p w14:paraId="171458CD" w14:textId="77777777" w:rsidR="00B64E6F" w:rsidRDefault="00B64E6F" w:rsidP="00B64E6F"/>
    <w:p w14:paraId="029F5B56" w14:textId="77777777" w:rsidR="00B64E6F" w:rsidRDefault="00B64E6F" w:rsidP="00B64E6F"/>
    <w:p w14:paraId="367FA1D3" w14:textId="77777777" w:rsidR="00B64E6F" w:rsidRDefault="00B64E6F" w:rsidP="00B64E6F"/>
    <w:p w14:paraId="596FDC3E" w14:textId="77777777" w:rsidR="00B64E6F" w:rsidRDefault="00B64E6F" w:rsidP="00B64E6F"/>
    <w:p w14:paraId="33611708" w14:textId="77777777" w:rsidR="00B64E6F" w:rsidRDefault="00B64E6F" w:rsidP="00B64E6F"/>
    <w:p w14:paraId="2EBD65F3" w14:textId="77777777" w:rsidR="00B64E6F" w:rsidRDefault="00B64E6F" w:rsidP="00B64E6F"/>
    <w:p w14:paraId="32FCDF2A" w14:textId="77777777" w:rsidR="00B64E6F" w:rsidRDefault="00B64E6F" w:rsidP="00B64E6F"/>
    <w:p w14:paraId="2A0A1777" w14:textId="77777777" w:rsidR="00B64E6F" w:rsidRDefault="00B64E6F" w:rsidP="00B64E6F"/>
    <w:p w14:paraId="6032F576" w14:textId="77777777" w:rsidR="00B64E6F" w:rsidRDefault="00B64E6F" w:rsidP="00B64E6F"/>
    <w:p w14:paraId="1DFFA9C7" w14:textId="77777777" w:rsidR="00B64E6F" w:rsidRDefault="00B64E6F" w:rsidP="00B64E6F"/>
    <w:p w14:paraId="7420FF12" w14:textId="77777777" w:rsidR="00B64E6F" w:rsidRDefault="00B64E6F" w:rsidP="00B64E6F"/>
    <w:p w14:paraId="30E65631" w14:textId="77777777" w:rsidR="00B64E6F" w:rsidRDefault="00B64E6F" w:rsidP="00B64E6F"/>
    <w:p w14:paraId="0F856AFF" w14:textId="77777777" w:rsidR="00B64E6F" w:rsidRDefault="00B64E6F" w:rsidP="00B64E6F"/>
    <w:p w14:paraId="0C668046" w14:textId="77777777" w:rsidR="00B64E6F" w:rsidRDefault="00B64E6F" w:rsidP="00B64E6F"/>
    <w:p w14:paraId="5353A36B" w14:textId="77777777" w:rsidR="00B64E6F" w:rsidRPr="00B64E6F" w:rsidRDefault="00B64E6F" w:rsidP="00B64E6F"/>
    <w:p w14:paraId="4AB11D3B" w14:textId="77777777" w:rsidR="00667DC9" w:rsidRPr="00165112" w:rsidRDefault="00667DC9" w:rsidP="00667DC9">
      <w:pPr>
        <w:rPr>
          <w:rFonts w:asciiTheme="majorBidi" w:hAnsiTheme="majorBidi" w:cstheme="majorBidi"/>
        </w:rPr>
      </w:pPr>
    </w:p>
    <w:p w14:paraId="07BB46B7" w14:textId="77777777" w:rsidR="00220D6B" w:rsidRPr="00165112" w:rsidRDefault="00C05786" w:rsidP="00B64E6F">
      <w:pPr>
        <w:pStyle w:val="Heading1"/>
        <w:rPr>
          <w:rFonts w:asciiTheme="majorBidi" w:hAnsiTheme="majorBidi" w:cstheme="majorBidi"/>
        </w:rPr>
      </w:pPr>
      <w:bookmarkStart w:id="136" w:name="_Toc241307919"/>
      <w:r w:rsidRPr="00165112">
        <w:rPr>
          <w:rFonts w:asciiTheme="majorBidi" w:hAnsiTheme="majorBidi" w:cstheme="majorBidi"/>
        </w:rPr>
        <w:lastRenderedPageBreak/>
        <w:t xml:space="preserve">5. </w:t>
      </w:r>
      <w:r w:rsidR="00220D6B" w:rsidRPr="00165112">
        <w:rPr>
          <w:rFonts w:asciiTheme="majorBidi" w:hAnsiTheme="majorBidi" w:cstheme="majorBidi"/>
        </w:rPr>
        <w:t>Results, Insights, and Discussion</w:t>
      </w:r>
      <w:bookmarkEnd w:id="136"/>
    </w:p>
    <w:p w14:paraId="36948BA2" w14:textId="77777777" w:rsidR="00931E47" w:rsidRPr="00B64E6F" w:rsidRDefault="00667DC9" w:rsidP="00B64E6F">
      <w:pPr>
        <w:pStyle w:val="Heading3"/>
        <w:rPr>
          <w:rFonts w:asciiTheme="majorBidi" w:hAnsiTheme="majorBidi" w:cstheme="majorBidi"/>
          <w:b/>
          <w:bCs/>
          <w:sz w:val="28"/>
          <w:szCs w:val="28"/>
        </w:rPr>
      </w:pPr>
      <w:bookmarkStart w:id="137" w:name="_Toc241307920"/>
      <w:r w:rsidRPr="00B64E6F">
        <w:rPr>
          <w:rFonts w:asciiTheme="majorBidi" w:hAnsiTheme="majorBidi" w:cstheme="majorBidi"/>
          <w:b/>
          <w:bCs/>
          <w:sz w:val="28"/>
          <w:szCs w:val="28"/>
        </w:rPr>
        <w:t>5.1 Summary of Key Experimental Results</w:t>
      </w:r>
      <w:bookmarkEnd w:id="137"/>
    </w:p>
    <w:p w14:paraId="7BBDA5AE" w14:textId="77777777" w:rsidR="00667DC9" w:rsidRPr="00165112" w:rsidRDefault="00667DC9" w:rsidP="00667DC9">
      <w:pPr>
        <w:rPr>
          <w:rFonts w:asciiTheme="majorBidi" w:hAnsiTheme="majorBidi" w:cstheme="majorBidi"/>
        </w:rPr>
      </w:pPr>
      <w:r w:rsidRPr="00165112">
        <w:rPr>
          <w:rFonts w:asciiTheme="majorBidi" w:hAnsiTheme="majorBidi" w:cstheme="majorBidi"/>
        </w:rPr>
        <w:t>The quantitative findings across all supervised machine learning, probabilistic time-series, and unsupervised clustering tasks demonstrate that domain-specific partitioning and stationary feature transformations yield reliable, leak-free predictive performance across out-of-sample test windows.</w:t>
      </w:r>
    </w:p>
    <w:p w14:paraId="358A10A1" w14:textId="77777777" w:rsidR="00284552" w:rsidRPr="00165112" w:rsidRDefault="00284552" w:rsidP="00667DC9">
      <w:pPr>
        <w:rPr>
          <w:rFonts w:asciiTheme="majorBidi" w:hAnsiTheme="majorBidi" w:cstheme="majorBidi"/>
        </w:rPr>
      </w:pPr>
    </w:p>
    <w:p w14:paraId="0CACB341" w14:textId="77777777" w:rsidR="007E0E25" w:rsidRDefault="007E0E25" w:rsidP="007E0E25">
      <w:pPr>
        <w:pStyle w:val="Caption"/>
        <w:keepNext/>
      </w:pPr>
      <w:bookmarkStart w:id="138" w:name="_Toc238033567"/>
      <w:bookmarkStart w:id="139" w:name="_Toc238033635"/>
      <w:bookmarkStart w:id="140" w:name="_Toc238034205"/>
      <w:bookmarkStart w:id="141" w:name="_Toc238034254"/>
      <w:bookmarkStart w:id="142" w:name="_Toc238034353"/>
      <w:r>
        <w:t xml:space="preserve">Table </w:t>
      </w:r>
      <w:r>
        <w:fldChar w:fldCharType="begin"/>
      </w:r>
      <w:r>
        <w:instrText xml:space="preserve"> SEQ Table \* ARABIC </w:instrText>
      </w:r>
      <w:r>
        <w:fldChar w:fldCharType="separate"/>
      </w:r>
      <w:r w:rsidR="00B67E6E">
        <w:rPr>
          <w:noProof/>
        </w:rPr>
        <w:t>9</w:t>
      </w:r>
      <w:r>
        <w:fldChar w:fldCharType="end"/>
      </w:r>
      <w:r>
        <w:t xml:space="preserve"> </w:t>
      </w:r>
      <w:r w:rsidRPr="00703218">
        <w:t>Benchmark modeling performance for stock index, electricity demand, and fuel price forecasting tasks.</w:t>
      </w:r>
      <w:bookmarkEnd w:id="138"/>
      <w:bookmarkEnd w:id="139"/>
      <w:bookmarkEnd w:id="140"/>
      <w:bookmarkEnd w:id="141"/>
      <w:bookmarkEnd w:id="142"/>
    </w:p>
    <w:p w14:paraId="58657205" w14:textId="77777777" w:rsidR="00284552" w:rsidRPr="00165112" w:rsidRDefault="00284552" w:rsidP="00667DC9">
      <w:pPr>
        <w:rPr>
          <w:rFonts w:asciiTheme="majorBidi" w:hAnsiTheme="majorBidi" w:cstheme="majorBidi"/>
        </w:rPr>
      </w:pPr>
      <w:r w:rsidRPr="00165112">
        <w:rPr>
          <w:rFonts w:asciiTheme="majorBidi" w:hAnsiTheme="majorBidi" w:cstheme="majorBidi"/>
          <w:noProof/>
        </w:rPr>
        <w:drawing>
          <wp:inline distT="0" distB="0" distL="0" distR="0" wp14:anchorId="1BAA4B61" wp14:editId="2C528312">
            <wp:extent cx="5943600" cy="5252720"/>
            <wp:effectExtent l="0" t="0" r="0" b="5080"/>
            <wp:docPr id="34408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6459" name=""/>
                    <pic:cNvPicPr/>
                  </pic:nvPicPr>
                  <pic:blipFill>
                    <a:blip r:embed="rId30"/>
                    <a:stretch>
                      <a:fillRect/>
                    </a:stretch>
                  </pic:blipFill>
                  <pic:spPr>
                    <a:xfrm>
                      <a:off x="0" y="0"/>
                      <a:ext cx="5943600" cy="5252720"/>
                    </a:xfrm>
                    <a:prstGeom prst="rect">
                      <a:avLst/>
                    </a:prstGeom>
                  </pic:spPr>
                </pic:pic>
              </a:graphicData>
            </a:graphic>
          </wp:inline>
        </w:drawing>
      </w:r>
    </w:p>
    <w:p w14:paraId="46D40681" w14:textId="77777777" w:rsidR="004613B4" w:rsidRPr="00165112" w:rsidRDefault="005023E2" w:rsidP="00667DC9">
      <w:pPr>
        <w:rPr>
          <w:rFonts w:asciiTheme="majorBidi" w:hAnsiTheme="majorBidi" w:cstheme="majorBidi"/>
        </w:rPr>
      </w:pPr>
      <w:r w:rsidRPr="00165112">
        <w:rPr>
          <w:rFonts w:asciiTheme="majorBidi" w:hAnsiTheme="majorBidi" w:cstheme="majorBidi"/>
          <w:noProof/>
        </w:rPr>
        <w:lastRenderedPageBreak/>
        <w:drawing>
          <wp:inline distT="0" distB="0" distL="0" distR="0" wp14:anchorId="51B7DC94" wp14:editId="079C9278">
            <wp:extent cx="5943600" cy="2896235"/>
            <wp:effectExtent l="0" t="0" r="0" b="0"/>
            <wp:docPr id="17955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45649" name=""/>
                    <pic:cNvPicPr/>
                  </pic:nvPicPr>
                  <pic:blipFill>
                    <a:blip r:embed="rId31"/>
                    <a:stretch>
                      <a:fillRect/>
                    </a:stretch>
                  </pic:blipFill>
                  <pic:spPr>
                    <a:xfrm>
                      <a:off x="0" y="0"/>
                      <a:ext cx="5943600" cy="2896235"/>
                    </a:xfrm>
                    <a:prstGeom prst="rect">
                      <a:avLst/>
                    </a:prstGeom>
                  </pic:spPr>
                </pic:pic>
              </a:graphicData>
            </a:graphic>
          </wp:inline>
        </w:drawing>
      </w:r>
    </w:p>
    <w:p w14:paraId="4F0A50CA" w14:textId="77777777" w:rsidR="004613B4" w:rsidRPr="00165112" w:rsidRDefault="004613B4" w:rsidP="00667DC9">
      <w:pPr>
        <w:rPr>
          <w:rFonts w:asciiTheme="majorBidi" w:hAnsiTheme="majorBidi" w:cstheme="majorBidi"/>
        </w:rPr>
      </w:pPr>
    </w:p>
    <w:p w14:paraId="59CA2BA0" w14:textId="77777777" w:rsidR="00CF0B85" w:rsidRPr="00165112" w:rsidRDefault="005023E2" w:rsidP="00667DC9">
      <w:pPr>
        <w:rPr>
          <w:rFonts w:asciiTheme="majorBidi" w:hAnsiTheme="majorBidi" w:cstheme="majorBidi"/>
        </w:rPr>
      </w:pPr>
      <w:r w:rsidRPr="00165112">
        <w:rPr>
          <w:rFonts w:asciiTheme="majorBidi" w:hAnsiTheme="majorBidi" w:cstheme="majorBidi"/>
          <w:noProof/>
        </w:rPr>
        <w:drawing>
          <wp:inline distT="0" distB="0" distL="0" distR="0" wp14:anchorId="03600A88" wp14:editId="3E6F46A7">
            <wp:extent cx="5943600" cy="986155"/>
            <wp:effectExtent l="0" t="0" r="0" b="4445"/>
            <wp:docPr id="152677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7469" name=""/>
                    <pic:cNvPicPr/>
                  </pic:nvPicPr>
                  <pic:blipFill>
                    <a:blip r:embed="rId32"/>
                    <a:stretch>
                      <a:fillRect/>
                    </a:stretch>
                  </pic:blipFill>
                  <pic:spPr>
                    <a:xfrm>
                      <a:off x="0" y="0"/>
                      <a:ext cx="5943600" cy="986155"/>
                    </a:xfrm>
                    <a:prstGeom prst="rect">
                      <a:avLst/>
                    </a:prstGeom>
                  </pic:spPr>
                </pic:pic>
              </a:graphicData>
            </a:graphic>
          </wp:inline>
        </w:drawing>
      </w:r>
    </w:p>
    <w:p w14:paraId="3BF87596" w14:textId="77777777" w:rsidR="00667DC9" w:rsidRPr="00B64E6F" w:rsidRDefault="00667DC9" w:rsidP="00B64E6F">
      <w:pPr>
        <w:pStyle w:val="Heading3"/>
        <w:rPr>
          <w:rFonts w:asciiTheme="majorBidi" w:hAnsiTheme="majorBidi" w:cstheme="majorBidi"/>
          <w:b/>
          <w:bCs/>
          <w:sz w:val="28"/>
          <w:szCs w:val="28"/>
        </w:rPr>
      </w:pPr>
      <w:bookmarkStart w:id="143" w:name="_Toc241307921"/>
      <w:r w:rsidRPr="00B64E6F">
        <w:rPr>
          <w:rFonts w:asciiTheme="majorBidi" w:hAnsiTheme="majorBidi" w:cstheme="majorBidi"/>
          <w:b/>
          <w:bCs/>
          <w:sz w:val="28"/>
          <w:szCs w:val="28"/>
        </w:rPr>
        <w:t>5.2 Domain Interpretation and Practical Insights</w:t>
      </w:r>
      <w:bookmarkEnd w:id="143"/>
    </w:p>
    <w:p w14:paraId="45C3DAE0" w14:textId="77777777" w:rsidR="00931E47" w:rsidRPr="00165112" w:rsidRDefault="00667DC9" w:rsidP="00B64E6F">
      <w:pPr>
        <w:pStyle w:val="Heading3"/>
        <w:rPr>
          <w:rFonts w:asciiTheme="majorBidi" w:hAnsiTheme="majorBidi" w:cstheme="majorBidi"/>
          <w:b/>
          <w:bCs/>
        </w:rPr>
      </w:pPr>
      <w:bookmarkStart w:id="144" w:name="_Toc241307922"/>
      <w:r w:rsidRPr="000B7DAB">
        <w:rPr>
          <w:rFonts w:asciiTheme="majorBidi" w:hAnsiTheme="majorBidi" w:cstheme="majorBidi"/>
          <w:b/>
          <w:bCs/>
        </w:rPr>
        <w:t>5.2.1 Capital Market Dynamics and Asymmetric Momentum</w:t>
      </w:r>
      <w:bookmarkEnd w:id="144"/>
    </w:p>
    <w:p w14:paraId="05B0A5FC" w14:textId="77777777" w:rsidR="002050CB" w:rsidRPr="00B64E6F" w:rsidRDefault="002050CB" w:rsidP="002050CB">
      <w:pPr>
        <w:rPr>
          <w:rFonts w:asciiTheme="majorBidi" w:hAnsiTheme="majorBidi" w:cstheme="majorBidi"/>
          <w:b/>
          <w:bCs/>
        </w:rPr>
      </w:pPr>
      <w:r w:rsidRPr="00165112">
        <w:rPr>
          <w:rFonts w:asciiTheme="majorBidi" w:hAnsiTheme="majorBidi" w:cstheme="majorBidi"/>
          <w:b/>
          <w:bCs/>
        </w:rPr>
        <w:t>Domain Interpretation</w:t>
      </w:r>
    </w:p>
    <w:p w14:paraId="64DC6985" w14:textId="77777777" w:rsidR="002050CB" w:rsidRPr="00165112" w:rsidRDefault="002050CB">
      <w:pPr>
        <w:numPr>
          <w:ilvl w:val="0"/>
          <w:numId w:val="30"/>
        </w:numPr>
        <w:rPr>
          <w:rFonts w:asciiTheme="majorBidi" w:hAnsiTheme="majorBidi" w:cstheme="majorBidi"/>
        </w:rPr>
      </w:pPr>
      <w:r w:rsidRPr="00165112">
        <w:rPr>
          <w:rFonts w:asciiTheme="majorBidi" w:hAnsiTheme="majorBidi" w:cstheme="majorBidi"/>
          <w:b/>
          <w:bCs/>
        </w:rPr>
        <w:t>Momentum Continuation vs. Short-Term Mean Reversion:</w:t>
      </w:r>
      <w:r w:rsidRPr="00165112">
        <w:rPr>
          <w:rFonts w:asciiTheme="majorBidi" w:hAnsiTheme="majorBidi" w:cstheme="majorBidi"/>
        </w:rPr>
        <w:t xml:space="preserve"> Feature log-odds weights indicate that intermediate-term technical momentum (14-day RSI and 5-day lagged returns) exerts the strongest positive influence on upward market continuation. In contrast, 1-day lagged returns (aspi_ret_1_lag1) show a negative coefficient, reflecting intraday profit-taking on the Colombo Stock Exchange (CSE).</w:t>
      </w:r>
    </w:p>
    <w:p w14:paraId="76C8FD43" w14:textId="77777777" w:rsidR="002050CB" w:rsidRPr="00165112" w:rsidRDefault="002050CB">
      <w:pPr>
        <w:numPr>
          <w:ilvl w:val="0"/>
          <w:numId w:val="30"/>
        </w:numPr>
        <w:rPr>
          <w:rFonts w:asciiTheme="majorBidi" w:hAnsiTheme="majorBidi" w:cstheme="majorBidi"/>
        </w:rPr>
      </w:pPr>
      <w:r w:rsidRPr="00165112">
        <w:rPr>
          <w:rFonts w:asciiTheme="majorBidi" w:hAnsiTheme="majorBidi" w:cstheme="majorBidi"/>
          <w:b/>
          <w:bCs/>
        </w:rPr>
        <w:t>Currency Depreciation as an Inflation Hedge:</w:t>
      </w:r>
      <w:r w:rsidRPr="00165112">
        <w:rPr>
          <w:rFonts w:asciiTheme="majorBidi" w:hAnsiTheme="majorBidi" w:cstheme="majorBidi"/>
        </w:rPr>
        <w:t xml:space="preserve"> Currency depreciation (usd_ret_1_lag1) positively correlates with index gains during high-inflation regimes, as domestic institutional and retail capital reallocates toward listed equities and real assets to preserve purchasing power.</w:t>
      </w:r>
    </w:p>
    <w:p w14:paraId="17A8ED67" w14:textId="77777777" w:rsidR="002050CB" w:rsidRPr="00165112" w:rsidRDefault="002050CB">
      <w:pPr>
        <w:numPr>
          <w:ilvl w:val="0"/>
          <w:numId w:val="30"/>
        </w:numPr>
        <w:rPr>
          <w:rFonts w:asciiTheme="majorBidi" w:hAnsiTheme="majorBidi" w:cstheme="majorBidi"/>
        </w:rPr>
      </w:pPr>
      <w:r w:rsidRPr="00165112">
        <w:rPr>
          <w:rFonts w:asciiTheme="majorBidi" w:hAnsiTheme="majorBidi" w:cstheme="majorBidi"/>
          <w:b/>
          <w:bCs/>
        </w:rPr>
        <w:t>Impact of Stationarity:</w:t>
      </w:r>
      <w:r w:rsidRPr="00165112">
        <w:rPr>
          <w:rFonts w:asciiTheme="majorBidi" w:hAnsiTheme="majorBidi" w:cstheme="majorBidi"/>
        </w:rPr>
        <w:t xml:space="preserve"> Transforming nominal price levels into stationary log-returns and moving-average normalized distances eliminated tree extrapolation failures, raising directional classification accuracy from an invalid </w:t>
      </w:r>
      <m:oMath>
        <m:r>
          <w:rPr>
            <w:rFonts w:ascii="Cambria Math" w:hAnsi="Cambria Math" w:cstheme="majorBidi"/>
          </w:rPr>
          <m:t>39.18%</m:t>
        </m:r>
      </m:oMath>
      <w:r w:rsidRPr="00165112">
        <w:rPr>
          <w:rFonts w:asciiTheme="majorBidi" w:hAnsiTheme="majorBidi" w:cstheme="majorBidi"/>
        </w:rPr>
        <w:t xml:space="preserve"> to </w:t>
      </w:r>
      <m:oMath>
        <m:r>
          <w:rPr>
            <w:rFonts w:ascii="Cambria Math" w:hAnsi="Cambria Math" w:cstheme="majorBidi"/>
          </w:rPr>
          <m:t>62.94%</m:t>
        </m:r>
      </m:oMath>
      <w:r w:rsidRPr="00165112">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1</m:t>
            </m:r>
          </m:sub>
        </m:sSub>
        <m:r>
          <w:rPr>
            <w:rFonts w:ascii="Cambria Math" w:hAnsi="Cambria Math" w:cstheme="majorBidi"/>
          </w:rPr>
          <m:t>=0.717</m:t>
        </m:r>
      </m:oMath>
      <w:r w:rsidRPr="00165112">
        <w:rPr>
          <w:rFonts w:asciiTheme="majorBidi" w:hAnsiTheme="majorBidi" w:cstheme="majorBidi"/>
        </w:rPr>
        <w:t>).</w:t>
      </w:r>
    </w:p>
    <w:p w14:paraId="46A837D9" w14:textId="77777777" w:rsidR="00B64E6F" w:rsidRDefault="00B64E6F" w:rsidP="002050CB">
      <w:pPr>
        <w:rPr>
          <w:rFonts w:asciiTheme="majorBidi" w:hAnsiTheme="majorBidi" w:cstheme="majorBidi"/>
          <w:b/>
          <w:bCs/>
        </w:rPr>
      </w:pPr>
    </w:p>
    <w:p w14:paraId="3E7358D9" w14:textId="77777777" w:rsidR="00B64E6F" w:rsidRDefault="00B64E6F" w:rsidP="002050CB">
      <w:pPr>
        <w:rPr>
          <w:rFonts w:asciiTheme="majorBidi" w:hAnsiTheme="majorBidi" w:cstheme="majorBidi"/>
          <w:b/>
          <w:bCs/>
        </w:rPr>
      </w:pPr>
    </w:p>
    <w:p w14:paraId="6A244E94" w14:textId="77777777" w:rsidR="002050CB" w:rsidRPr="00165112" w:rsidRDefault="002050CB" w:rsidP="002050CB">
      <w:pPr>
        <w:rPr>
          <w:rFonts w:asciiTheme="majorBidi" w:hAnsiTheme="majorBidi" w:cstheme="majorBidi"/>
        </w:rPr>
      </w:pPr>
      <w:r w:rsidRPr="00165112">
        <w:rPr>
          <w:rFonts w:asciiTheme="majorBidi" w:hAnsiTheme="majorBidi" w:cstheme="majorBidi"/>
          <w:b/>
          <w:bCs/>
        </w:rPr>
        <w:lastRenderedPageBreak/>
        <w:t>Practical Insights</w:t>
      </w:r>
    </w:p>
    <w:p w14:paraId="0DE76420" w14:textId="77777777" w:rsidR="002050CB" w:rsidRPr="00165112" w:rsidRDefault="002050CB">
      <w:pPr>
        <w:numPr>
          <w:ilvl w:val="0"/>
          <w:numId w:val="31"/>
        </w:numPr>
        <w:rPr>
          <w:rFonts w:asciiTheme="majorBidi" w:hAnsiTheme="majorBidi" w:cstheme="majorBidi"/>
        </w:rPr>
      </w:pPr>
      <w:r w:rsidRPr="00165112">
        <w:rPr>
          <w:rFonts w:asciiTheme="majorBidi" w:hAnsiTheme="majorBidi" w:cstheme="majorBidi"/>
          <w:b/>
          <w:bCs/>
        </w:rPr>
        <w:t>Systematic &amp; Algorithmic Trading:</w:t>
      </w:r>
      <w:r w:rsidRPr="00165112">
        <w:rPr>
          <w:rFonts w:asciiTheme="majorBidi" w:hAnsiTheme="majorBidi" w:cstheme="majorBidi"/>
        </w:rPr>
        <w:t xml:space="preserve"> </w:t>
      </w:r>
      <w:r w:rsidR="007C4CBF" w:rsidRPr="007C4CBF">
        <w:rPr>
          <w:rFonts w:asciiTheme="majorBidi" w:hAnsiTheme="majorBidi" w:cstheme="majorBidi"/>
        </w:rPr>
        <w:t>Provides quantitative trading desks with a validated statistical edge (11.18% over the naive majority baseline) to build rule-based market-timing and momentum-following strategies. However, translating this statistical edge into economic profitability requires rigorous back testing that accounts for severe emerging market frictions, including CSE brokerage commissions, CDS levies, stamp duties, bid-ask spread slippage, and crisis-period illiquidity, which are outside the current scope.</w:t>
      </w:r>
    </w:p>
    <w:p w14:paraId="00F8E9BC" w14:textId="77777777" w:rsidR="00667DC9" w:rsidRPr="00B64E6F" w:rsidRDefault="002050CB" w:rsidP="00220D6B">
      <w:pPr>
        <w:numPr>
          <w:ilvl w:val="0"/>
          <w:numId w:val="31"/>
        </w:numPr>
        <w:rPr>
          <w:rFonts w:asciiTheme="majorBidi" w:hAnsiTheme="majorBidi" w:cstheme="majorBidi"/>
        </w:rPr>
      </w:pPr>
      <w:r w:rsidRPr="00165112">
        <w:rPr>
          <w:rFonts w:asciiTheme="majorBidi" w:hAnsiTheme="majorBidi" w:cstheme="majorBidi"/>
          <w:b/>
          <w:bCs/>
        </w:rPr>
        <w:t>Downside Risk &amp; Exposure Sizing:</w:t>
      </w:r>
      <w:r w:rsidRPr="00165112">
        <w:rPr>
          <w:rFonts w:asciiTheme="majorBidi" w:hAnsiTheme="majorBidi" w:cstheme="majorBidi"/>
        </w:rPr>
        <w:t xml:space="preserve"> Allows asset managers to dynamically adjust portfolio beta and cash reserves based on technical oscillators and volatility indicators rather than reactive sentiment.</w:t>
      </w:r>
    </w:p>
    <w:p w14:paraId="682B770F" w14:textId="77777777" w:rsidR="00497946" w:rsidRPr="00165112" w:rsidRDefault="00667DC9" w:rsidP="00B64E6F">
      <w:pPr>
        <w:pStyle w:val="Heading3"/>
        <w:rPr>
          <w:rFonts w:asciiTheme="majorBidi" w:hAnsiTheme="majorBidi" w:cstheme="majorBidi"/>
          <w:b/>
          <w:bCs/>
        </w:rPr>
      </w:pPr>
      <w:bookmarkStart w:id="145" w:name="_Toc241307923"/>
      <w:r w:rsidRPr="000B7DAB">
        <w:rPr>
          <w:rFonts w:asciiTheme="majorBidi" w:hAnsiTheme="majorBidi" w:cstheme="majorBidi"/>
          <w:b/>
          <w:bCs/>
        </w:rPr>
        <w:t>5.2.2 Grid Operations and Industrial Seasonality</w:t>
      </w:r>
      <w:bookmarkEnd w:id="145"/>
    </w:p>
    <w:p w14:paraId="66836944" w14:textId="77777777" w:rsidR="00B64E6F" w:rsidRPr="00B64E6F" w:rsidRDefault="002813C6" w:rsidP="00B64E6F">
      <w:pPr>
        <w:ind w:left="720"/>
        <w:rPr>
          <w:rFonts w:asciiTheme="majorBidi" w:hAnsiTheme="majorBidi" w:cstheme="majorBidi"/>
          <w:b/>
          <w:bCs/>
        </w:rPr>
      </w:pPr>
      <w:r w:rsidRPr="00165112">
        <w:rPr>
          <w:rFonts w:asciiTheme="majorBidi" w:hAnsiTheme="majorBidi" w:cstheme="majorBidi"/>
          <w:b/>
          <w:bCs/>
        </w:rPr>
        <w:t>Domain Interpretation</w:t>
      </w:r>
    </w:p>
    <w:p w14:paraId="5A6A53CE" w14:textId="77777777" w:rsidR="007A496D" w:rsidRPr="00165112" w:rsidRDefault="002813C6">
      <w:pPr>
        <w:numPr>
          <w:ilvl w:val="0"/>
          <w:numId w:val="32"/>
        </w:numPr>
        <w:rPr>
          <w:rFonts w:asciiTheme="majorBidi" w:hAnsiTheme="majorBidi" w:cstheme="majorBidi"/>
        </w:rPr>
      </w:pPr>
      <w:r w:rsidRPr="00165112">
        <w:rPr>
          <w:rFonts w:asciiTheme="majorBidi" w:hAnsiTheme="majorBidi" w:cstheme="majorBidi"/>
          <w:b/>
          <w:bCs/>
        </w:rPr>
        <w:t>Strong Day-of-Week Seasonality</w:t>
      </w:r>
    </w:p>
    <w:p w14:paraId="3C1DFA93" w14:textId="77777777" w:rsidR="007A496D" w:rsidRPr="00165112" w:rsidRDefault="002813C6" w:rsidP="00B64E6F">
      <w:pPr>
        <w:ind w:left="720"/>
        <w:rPr>
          <w:rFonts w:asciiTheme="majorBidi" w:hAnsiTheme="majorBidi" w:cstheme="majorBidi"/>
        </w:rPr>
      </w:pPr>
      <w:r w:rsidRPr="00165112">
        <w:rPr>
          <w:rFonts w:asciiTheme="majorBidi" w:hAnsiTheme="majorBidi" w:cstheme="majorBidi"/>
        </w:rPr>
        <w:t xml:space="preserve">National electricity demand exhibits regular cyclical swings, dropping by </w:t>
      </w:r>
      <m:oMath>
        <m:r>
          <w:rPr>
            <w:rFonts w:ascii="Cambria Math" w:hAnsi="Cambria Math" w:cstheme="majorBidi"/>
          </w:rPr>
          <m:t>150</m:t>
        </m:r>
        <m:r>
          <m:rPr>
            <m:nor/>
          </m:rPr>
          <w:rPr>
            <w:rFonts w:asciiTheme="majorBidi" w:hAnsiTheme="majorBidi" w:cstheme="majorBidi"/>
          </w:rPr>
          <m:t>--</m:t>
        </m:r>
        <m:r>
          <w:rPr>
            <w:rFonts w:ascii="Cambria Math" w:hAnsi="Cambria Math" w:cstheme="majorBidi"/>
          </w:rPr>
          <m:t>250</m:t>
        </m:r>
        <m:r>
          <m:rPr>
            <m:nor/>
          </m:rPr>
          <w:rPr>
            <w:rFonts w:asciiTheme="majorBidi" w:hAnsiTheme="majorBidi" w:cstheme="majorBidi"/>
          </w:rPr>
          <m:t> MW</m:t>
        </m:r>
      </m:oMath>
      <w:r w:rsidRPr="00165112">
        <w:rPr>
          <w:rFonts w:asciiTheme="majorBidi" w:hAnsiTheme="majorBidi" w:cstheme="majorBidi"/>
        </w:rPr>
        <w:t xml:space="preserve"> over weekends and public holidays. Incorporating cyclical trigonometric encodings (</w:t>
      </w:r>
      <w:proofErr w:type="spellStart"/>
      <w:r w:rsidRPr="00165112">
        <w:rPr>
          <w:rFonts w:asciiTheme="majorBidi" w:hAnsiTheme="majorBidi" w:cstheme="majorBidi"/>
        </w:rPr>
        <w:t>sin_dow</w:t>
      </w:r>
      <w:proofErr w:type="spellEnd"/>
      <w:r w:rsidRPr="00165112">
        <w:rPr>
          <w:rFonts w:asciiTheme="majorBidi" w:hAnsiTheme="majorBidi" w:cstheme="majorBidi"/>
        </w:rPr>
        <w:t xml:space="preserve">, </w:t>
      </w:r>
      <w:proofErr w:type="spellStart"/>
      <w:r w:rsidRPr="00165112">
        <w:rPr>
          <w:rFonts w:asciiTheme="majorBidi" w:hAnsiTheme="majorBidi" w:cstheme="majorBidi"/>
        </w:rPr>
        <w:t>cos_dow</w:t>
      </w:r>
      <w:proofErr w:type="spellEnd"/>
      <w:r w:rsidRPr="00165112">
        <w:rPr>
          <w:rFonts w:asciiTheme="majorBidi" w:hAnsiTheme="majorBidi" w:cstheme="majorBidi"/>
        </w:rPr>
        <w:t>) and 7-day lagged differences (demand_diff7) effectively captures these weekly load cycles.</w:t>
      </w:r>
    </w:p>
    <w:p w14:paraId="6522B317" w14:textId="77777777" w:rsidR="007A496D" w:rsidRPr="00165112" w:rsidRDefault="002813C6">
      <w:pPr>
        <w:numPr>
          <w:ilvl w:val="0"/>
          <w:numId w:val="32"/>
        </w:numPr>
        <w:rPr>
          <w:rFonts w:asciiTheme="majorBidi" w:hAnsiTheme="majorBidi" w:cstheme="majorBidi"/>
        </w:rPr>
      </w:pPr>
      <w:r w:rsidRPr="00165112">
        <w:rPr>
          <w:rFonts w:asciiTheme="majorBidi" w:hAnsiTheme="majorBidi" w:cstheme="majorBidi"/>
          <w:b/>
          <w:bCs/>
        </w:rPr>
        <w:t>Thermal Baseload &amp; Hydro Dispatch Buffer</w:t>
      </w:r>
    </w:p>
    <w:p w14:paraId="7F3D6373" w14:textId="77777777" w:rsidR="007A496D" w:rsidRPr="00165112" w:rsidRDefault="002813C6" w:rsidP="00B64E6F">
      <w:pPr>
        <w:ind w:left="720"/>
        <w:rPr>
          <w:rFonts w:asciiTheme="majorBidi" w:hAnsiTheme="majorBidi" w:cstheme="majorBidi"/>
        </w:rPr>
      </w:pPr>
      <w:r w:rsidRPr="00165112">
        <w:rPr>
          <w:rFonts w:asciiTheme="majorBidi" w:hAnsiTheme="majorBidi" w:cstheme="majorBidi"/>
        </w:rPr>
        <w:t>Hydropower output experiences sharp seasonal variations (</w:t>
      </w:r>
      <m:oMath>
        <m:r>
          <w:rPr>
            <w:rFonts w:ascii="Cambria Math" w:hAnsi="Cambria Math" w:cstheme="majorBidi"/>
          </w:rPr>
          <m:t>13.8%</m:t>
        </m:r>
      </m:oMath>
      <w:r w:rsidRPr="00165112">
        <w:rPr>
          <w:rFonts w:asciiTheme="majorBidi" w:hAnsiTheme="majorBidi" w:cstheme="majorBidi"/>
        </w:rPr>
        <w:t xml:space="preserve"> during dry spells to </w:t>
      </w:r>
      <m:oMath>
        <m:r>
          <w:rPr>
            <w:rFonts w:ascii="Cambria Math" w:hAnsi="Cambria Math" w:cstheme="majorBidi"/>
          </w:rPr>
          <m:t>75.7%</m:t>
        </m:r>
      </m:oMath>
      <w:r w:rsidRPr="00165112">
        <w:rPr>
          <w:rFonts w:asciiTheme="majorBidi" w:hAnsiTheme="majorBidi" w:cstheme="majorBidi"/>
        </w:rPr>
        <w:t xml:space="preserve"> during monsoons). When hydro generation contracts, the grid relies heavily on thermal coal and imported heavy fuel oil to meet peak demand, linking grid operations directly to national foreign exchange reserves.</w:t>
      </w:r>
    </w:p>
    <w:p w14:paraId="711D3AC5" w14:textId="77777777" w:rsidR="007A496D" w:rsidRPr="00165112" w:rsidRDefault="002813C6">
      <w:pPr>
        <w:numPr>
          <w:ilvl w:val="0"/>
          <w:numId w:val="32"/>
        </w:numPr>
        <w:rPr>
          <w:rFonts w:asciiTheme="majorBidi" w:hAnsiTheme="majorBidi" w:cstheme="majorBidi"/>
        </w:rPr>
      </w:pPr>
      <w:r w:rsidRPr="00165112">
        <w:rPr>
          <w:rFonts w:asciiTheme="majorBidi" w:hAnsiTheme="majorBidi" w:cstheme="majorBidi"/>
          <w:b/>
          <w:bCs/>
        </w:rPr>
        <w:t>Delta-Target Formulation</w:t>
      </w:r>
    </w:p>
    <w:p w14:paraId="09648B7C" w14:textId="77777777" w:rsidR="002813C6" w:rsidRPr="00165112" w:rsidRDefault="002813C6" w:rsidP="007A496D">
      <w:pPr>
        <w:ind w:left="720"/>
        <w:rPr>
          <w:rFonts w:asciiTheme="majorBidi" w:hAnsiTheme="majorBidi" w:cstheme="majorBidi"/>
        </w:rPr>
      </w:pPr>
      <w:r w:rsidRPr="00165112">
        <w:rPr>
          <w:rFonts w:asciiTheme="majorBidi" w:hAnsiTheme="majorBidi" w:cstheme="majorBidi"/>
        </w:rPr>
        <w:t>Formulating regression targets as day-over-day differentials (</w:t>
      </w:r>
      <m:oMath>
        <m:r>
          <m:rPr>
            <m:sty m:val="p"/>
          </m:rP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oMath>
      <w:r w:rsidRPr="00165112">
        <w:rPr>
          <w:rFonts w:asciiTheme="majorBidi" w:hAnsiTheme="majorBidi" w:cstheme="majorBidi"/>
        </w:rPr>
        <w:t xml:space="preserve">) resolved the regression tree ceiling effect, enabling models like Lasso and Random Forest to maintain an out-of-sample error margin below </w:t>
      </w:r>
      <m:oMath>
        <m:r>
          <w:rPr>
            <w:rFonts w:ascii="Cambria Math" w:hAnsi="Cambria Math" w:cstheme="majorBidi"/>
          </w:rPr>
          <m:t>3.0%</m:t>
        </m:r>
      </m:oMath>
      <w:r w:rsidRPr="00165112">
        <w:rPr>
          <w:rFonts w:asciiTheme="majorBidi" w:hAnsiTheme="majorBidi" w:cstheme="majorBidi"/>
          <w:b/>
          <w:bCs/>
        </w:rPr>
        <w:t xml:space="preserve"> MAPE</w:t>
      </w:r>
      <w:r w:rsidRPr="00165112">
        <w:rPr>
          <w:rFonts w:asciiTheme="majorBidi" w:hAnsiTheme="majorBidi" w:cstheme="majorBidi"/>
        </w:rPr>
        <w:t xml:space="preserve"> (</w:t>
      </w:r>
      <m:oMath>
        <m:r>
          <w:rPr>
            <w:rFonts w:ascii="Cambria Math" w:hAnsi="Cambria Math" w:cstheme="majorBidi"/>
          </w:rPr>
          <m:t>116.74</m:t>
        </m:r>
        <m:r>
          <m:rPr>
            <m:nor/>
          </m:rPr>
          <w:rPr>
            <w:rFonts w:asciiTheme="majorBidi" w:hAnsiTheme="majorBidi" w:cstheme="majorBidi"/>
          </w:rPr>
          <m:t> MW RMSE</m:t>
        </m:r>
      </m:oMath>
      <w:r w:rsidRPr="00165112">
        <w:rPr>
          <w:rFonts w:asciiTheme="majorBidi" w:hAnsiTheme="majorBidi" w:cstheme="majorBidi"/>
        </w:rPr>
        <w:t>) across multi-year demand expansions.</w:t>
      </w:r>
    </w:p>
    <w:p w14:paraId="7147C785" w14:textId="77777777" w:rsidR="007A496D" w:rsidRPr="00165112" w:rsidRDefault="007A496D" w:rsidP="007A496D">
      <w:pPr>
        <w:ind w:left="720"/>
        <w:rPr>
          <w:rFonts w:asciiTheme="majorBidi" w:hAnsiTheme="majorBidi" w:cstheme="majorBidi"/>
        </w:rPr>
      </w:pPr>
    </w:p>
    <w:p w14:paraId="69BE3159" w14:textId="77777777" w:rsidR="00B64E6F" w:rsidRPr="00B64E6F" w:rsidRDefault="002813C6" w:rsidP="00B64E6F">
      <w:pPr>
        <w:ind w:left="720"/>
        <w:rPr>
          <w:rFonts w:asciiTheme="majorBidi" w:hAnsiTheme="majorBidi" w:cstheme="majorBidi"/>
          <w:b/>
          <w:bCs/>
        </w:rPr>
      </w:pPr>
      <w:r w:rsidRPr="00165112">
        <w:rPr>
          <w:rFonts w:asciiTheme="majorBidi" w:hAnsiTheme="majorBidi" w:cstheme="majorBidi"/>
          <w:b/>
          <w:bCs/>
        </w:rPr>
        <w:t>Practical Insights</w:t>
      </w:r>
    </w:p>
    <w:p w14:paraId="4078233C" w14:textId="77777777" w:rsidR="007A496D" w:rsidRPr="00165112" w:rsidRDefault="002813C6">
      <w:pPr>
        <w:numPr>
          <w:ilvl w:val="0"/>
          <w:numId w:val="33"/>
        </w:numPr>
        <w:rPr>
          <w:rFonts w:asciiTheme="majorBidi" w:hAnsiTheme="majorBidi" w:cstheme="majorBidi"/>
        </w:rPr>
      </w:pPr>
      <w:r w:rsidRPr="00165112">
        <w:rPr>
          <w:rFonts w:asciiTheme="majorBidi" w:hAnsiTheme="majorBidi" w:cstheme="majorBidi"/>
          <w:b/>
          <w:bCs/>
        </w:rPr>
        <w:t>Day-Ahead Generation Dispatch Optimization</w:t>
      </w:r>
    </w:p>
    <w:p w14:paraId="5BEC90F5" w14:textId="77777777" w:rsidR="002813C6" w:rsidRPr="00165112" w:rsidRDefault="002813C6" w:rsidP="007A496D">
      <w:pPr>
        <w:ind w:left="720"/>
        <w:rPr>
          <w:rFonts w:asciiTheme="majorBidi" w:hAnsiTheme="majorBidi" w:cstheme="majorBidi"/>
        </w:rPr>
      </w:pPr>
      <w:r w:rsidRPr="00165112">
        <w:rPr>
          <w:rFonts w:asciiTheme="majorBidi" w:hAnsiTheme="majorBidi" w:cstheme="majorBidi"/>
        </w:rPr>
        <w:t>Enables grid operators (such as the Ceylon Electricity Board / CEB) to optimize daily unit commitment and merit-order dispatch between low-cost hydro generation and expensive thermal fuels.</w:t>
      </w:r>
    </w:p>
    <w:p w14:paraId="1D81F0E1" w14:textId="77777777" w:rsidR="007A496D" w:rsidRPr="00165112" w:rsidRDefault="002813C6">
      <w:pPr>
        <w:numPr>
          <w:ilvl w:val="0"/>
          <w:numId w:val="33"/>
        </w:numPr>
        <w:rPr>
          <w:rFonts w:asciiTheme="majorBidi" w:hAnsiTheme="majorBidi" w:cstheme="majorBidi"/>
        </w:rPr>
      </w:pPr>
      <w:r w:rsidRPr="00165112">
        <w:rPr>
          <w:rFonts w:asciiTheme="majorBidi" w:hAnsiTheme="majorBidi" w:cstheme="majorBidi"/>
          <w:b/>
          <w:bCs/>
        </w:rPr>
        <w:t>Fuel Procurement &amp; Storage Planning</w:t>
      </w:r>
    </w:p>
    <w:p w14:paraId="1D02B478" w14:textId="77777777" w:rsidR="003F6C82" w:rsidRPr="00165112" w:rsidRDefault="002813C6" w:rsidP="007A496D">
      <w:pPr>
        <w:ind w:left="720"/>
        <w:rPr>
          <w:rFonts w:asciiTheme="majorBidi" w:hAnsiTheme="majorBidi" w:cstheme="majorBidi"/>
        </w:rPr>
      </w:pPr>
      <w:r w:rsidRPr="00165112">
        <w:rPr>
          <w:rFonts w:asciiTheme="majorBidi" w:hAnsiTheme="majorBidi" w:cstheme="majorBidi"/>
        </w:rPr>
        <w:t>Accurate peak demand forecasting helps energy authorities schedule bulk fuel deliveries (coal shipments and furnace oil) weeks in advance, avoiding emergency spot market purchases.</w:t>
      </w:r>
    </w:p>
    <w:p w14:paraId="0BD21313" w14:textId="77777777" w:rsidR="00DA3837" w:rsidRPr="00165112" w:rsidRDefault="00DA3837" w:rsidP="00220D6B">
      <w:pPr>
        <w:rPr>
          <w:rFonts w:asciiTheme="majorBidi" w:hAnsiTheme="majorBidi" w:cstheme="majorBidi"/>
        </w:rPr>
      </w:pPr>
    </w:p>
    <w:p w14:paraId="15326B37" w14:textId="77777777" w:rsidR="00497946" w:rsidRPr="00165112" w:rsidRDefault="00667DC9" w:rsidP="00B64E6F">
      <w:pPr>
        <w:pStyle w:val="Heading3"/>
        <w:rPr>
          <w:rFonts w:asciiTheme="majorBidi" w:hAnsiTheme="majorBidi" w:cstheme="majorBidi"/>
          <w:b/>
          <w:bCs/>
        </w:rPr>
      </w:pPr>
      <w:bookmarkStart w:id="146" w:name="_Toc241307924"/>
      <w:r w:rsidRPr="000B7DAB">
        <w:rPr>
          <w:rFonts w:asciiTheme="majorBidi" w:hAnsiTheme="majorBidi" w:cstheme="majorBidi"/>
          <w:b/>
          <w:bCs/>
        </w:rPr>
        <w:lastRenderedPageBreak/>
        <w:t>5.2.3 Macroeconomic Regime Evolution</w:t>
      </w:r>
      <w:bookmarkEnd w:id="146"/>
    </w:p>
    <w:p w14:paraId="4A47D002" w14:textId="77777777" w:rsidR="007A496D" w:rsidRPr="00B64E6F" w:rsidRDefault="007A496D" w:rsidP="007A496D">
      <w:pPr>
        <w:rPr>
          <w:rFonts w:asciiTheme="majorBidi" w:hAnsiTheme="majorBidi" w:cstheme="majorBidi"/>
          <w:b/>
          <w:bCs/>
        </w:rPr>
      </w:pPr>
      <w:r w:rsidRPr="00165112">
        <w:rPr>
          <w:rFonts w:asciiTheme="majorBidi" w:hAnsiTheme="majorBidi" w:cstheme="majorBidi"/>
          <w:b/>
          <w:bCs/>
        </w:rPr>
        <w:t>Domain Interpretation</w:t>
      </w:r>
    </w:p>
    <w:p w14:paraId="4003AAF4" w14:textId="77777777" w:rsidR="007A496D" w:rsidRPr="00165112" w:rsidRDefault="007A496D">
      <w:pPr>
        <w:numPr>
          <w:ilvl w:val="0"/>
          <w:numId w:val="34"/>
        </w:numPr>
        <w:rPr>
          <w:rFonts w:asciiTheme="majorBidi" w:hAnsiTheme="majorBidi" w:cstheme="majorBidi"/>
        </w:rPr>
      </w:pPr>
      <w:r w:rsidRPr="00165112">
        <w:rPr>
          <w:rFonts w:asciiTheme="majorBidi" w:hAnsiTheme="majorBidi" w:cstheme="majorBidi"/>
          <w:b/>
          <w:bCs/>
        </w:rPr>
        <w:t>High Cross-Commodity Co-Movement</w:t>
      </w:r>
      <w:r w:rsidRPr="00165112">
        <w:rPr>
          <w:rFonts w:asciiTheme="majorBidi" w:hAnsiTheme="majorBidi" w:cstheme="majorBidi"/>
        </w:rPr>
        <w:t xml:space="preserve"> </w:t>
      </w:r>
    </w:p>
    <w:p w14:paraId="67C21E64" w14:textId="77777777" w:rsidR="007A496D" w:rsidRPr="00165112" w:rsidRDefault="007A496D" w:rsidP="007A496D">
      <w:pPr>
        <w:ind w:left="720"/>
        <w:rPr>
          <w:rFonts w:asciiTheme="majorBidi" w:hAnsiTheme="majorBidi" w:cstheme="majorBidi"/>
        </w:rPr>
      </w:pPr>
      <w:r w:rsidRPr="00165112">
        <w:rPr>
          <w:rFonts w:asciiTheme="majorBidi" w:hAnsiTheme="majorBidi" w:cstheme="majorBidi"/>
        </w:rPr>
        <w:t>Singapore Gasoil/Diesel (</w:t>
      </w:r>
      <m:oMath>
        <m:r>
          <w:rPr>
            <w:rFonts w:ascii="Cambria Math" w:hAnsi="Cambria Math" w:cstheme="majorBidi"/>
          </w:rPr>
          <m:t>10</m:t>
        </m:r>
        <m:r>
          <m:rPr>
            <m:nor/>
          </m:rPr>
          <w:rPr>
            <w:rFonts w:asciiTheme="majorBidi" w:hAnsiTheme="majorBidi" w:cstheme="majorBidi"/>
          </w:rPr>
          <m:t>ppm</m:t>
        </m:r>
      </m:oMath>
      <w:r w:rsidRPr="00165112">
        <w:rPr>
          <w:rFonts w:asciiTheme="majorBidi" w:hAnsiTheme="majorBidi" w:cstheme="majorBidi"/>
        </w:rPr>
        <w:t>) shows strong linear co-movement with Aviation Kerosene (</w:t>
      </w:r>
      <m:oMath>
        <m:r>
          <w:rPr>
            <w:rFonts w:ascii="Cambria Math" w:hAnsi="Cambria Math" w:cstheme="majorBidi"/>
          </w:rPr>
          <m:t>r=0.97</m:t>
        </m:r>
      </m:oMath>
      <w:r w:rsidRPr="00165112">
        <w:rPr>
          <w:rFonts w:asciiTheme="majorBidi" w:hAnsiTheme="majorBidi" w:cstheme="majorBidi"/>
        </w:rPr>
        <w:t>) and Mogas 92 Petrol (</w:t>
      </w:r>
      <m:oMath>
        <m:r>
          <w:rPr>
            <w:rFonts w:ascii="Cambria Math" w:hAnsi="Cambria Math" w:cstheme="majorBidi"/>
          </w:rPr>
          <m:t>r=0.77</m:t>
        </m:r>
      </m:oMath>
      <w:r w:rsidRPr="00165112">
        <w:rPr>
          <w:rFonts w:asciiTheme="majorBidi" w:hAnsiTheme="majorBidi" w:cstheme="majorBidi"/>
        </w:rPr>
        <w:t xml:space="preserve">). Using multi-product lags alongside 5-day rolling averages explains </w:t>
      </w:r>
      <m:oMath>
        <m:r>
          <w:rPr>
            <w:rFonts w:ascii="Cambria Math" w:hAnsi="Cambria Math" w:cstheme="majorBidi"/>
          </w:rPr>
          <m:t>94.9%</m:t>
        </m:r>
      </m:oMath>
      <w:r w:rsidRPr="00165112">
        <w:rPr>
          <w:rFonts w:asciiTheme="majorBidi" w:hAnsiTheme="majorBidi" w:cstheme="majorBidi"/>
          <w:b/>
          <w:bCs/>
        </w:rPr>
        <w:t xml:space="preserve"> of price variation</w:t>
      </w:r>
      <w:r w:rsidRPr="00165112">
        <w:rPr>
          <w:rFonts w:asciiTheme="majorBidi" w:hAnsiTheme="majorBidi" w:cstheme="majorBidi"/>
        </w:rPr>
        <w:t xml:space="preserve">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=0.949</m:t>
        </m:r>
      </m:oMath>
      <w:r w:rsidRPr="00165112">
        <w:rPr>
          <w:rFonts w:asciiTheme="majorBidi" w:hAnsiTheme="majorBidi" w:cstheme="majorBidi"/>
        </w:rPr>
        <w:t>) on out-of-sample data.</w:t>
      </w:r>
    </w:p>
    <w:p w14:paraId="1D14D4AC" w14:textId="77777777" w:rsidR="007A496D" w:rsidRPr="00165112" w:rsidRDefault="007A496D">
      <w:pPr>
        <w:numPr>
          <w:ilvl w:val="0"/>
          <w:numId w:val="34"/>
        </w:numPr>
        <w:rPr>
          <w:rFonts w:asciiTheme="majorBidi" w:hAnsiTheme="majorBidi" w:cstheme="majorBidi"/>
        </w:rPr>
      </w:pPr>
      <w:r w:rsidRPr="00165112">
        <w:rPr>
          <w:rFonts w:asciiTheme="majorBidi" w:hAnsiTheme="majorBidi" w:cstheme="majorBidi"/>
          <w:b/>
          <w:bCs/>
        </w:rPr>
        <w:t>Refining Margin Spikes &amp; Supply Crunches</w:t>
      </w:r>
    </w:p>
    <w:p w14:paraId="432F8501" w14:textId="77777777" w:rsidR="007A496D" w:rsidRPr="00165112" w:rsidRDefault="007A496D" w:rsidP="007A496D">
      <w:pPr>
        <w:ind w:left="720"/>
        <w:rPr>
          <w:rFonts w:asciiTheme="majorBidi" w:hAnsiTheme="majorBidi" w:cstheme="majorBidi"/>
        </w:rPr>
      </w:pPr>
      <w:r w:rsidRPr="00165112">
        <w:rPr>
          <w:rFonts w:asciiTheme="majorBidi" w:hAnsiTheme="majorBidi" w:cstheme="majorBidi"/>
        </w:rPr>
        <w:t xml:space="preserve">The diesel crack spread over petrol expanded sharply during international supply shocks (surging above </w:t>
      </w:r>
      <m:oMath>
        <m:r>
          <w:rPr>
            <w:rFonts w:ascii="Cambria Math" w:hAnsi="Cambria Math" w:cstheme="majorBidi"/>
          </w:rPr>
          <m:t>$140/</m:t>
        </m:r>
        <m:r>
          <m:rPr>
            <m:nor/>
          </m:rPr>
          <w:rPr>
            <w:rFonts w:asciiTheme="majorBidi" w:hAnsiTheme="majorBidi" w:cstheme="majorBidi"/>
          </w:rPr>
          <m:t>bbl</m:t>
        </m:r>
      </m:oMath>
      <w:r w:rsidRPr="00165112">
        <w:rPr>
          <w:rFonts w:asciiTheme="majorBidi" w:hAnsiTheme="majorBidi" w:cstheme="majorBidi"/>
        </w:rPr>
        <w:t xml:space="preserve"> in early 2026 with spot diesel peaking at </w:t>
      </w:r>
      <m:oMath>
        <m:r>
          <w:rPr>
            <w:rFonts w:ascii="Cambria Math" w:hAnsi="Cambria Math" w:cstheme="majorBidi"/>
          </w:rPr>
          <m:t>$287/</m:t>
        </m:r>
        <m:r>
          <m:rPr>
            <m:nor/>
          </m:rPr>
          <w:rPr>
            <w:rFonts w:asciiTheme="majorBidi" w:hAnsiTheme="majorBidi" w:cstheme="majorBidi"/>
          </w:rPr>
          <m:t>bbl</m:t>
        </m:r>
      </m:oMath>
      <w:r w:rsidRPr="00165112">
        <w:rPr>
          <w:rFonts w:asciiTheme="majorBidi" w:hAnsiTheme="majorBidi" w:cstheme="majorBidi"/>
        </w:rPr>
        <w:t>), highlighting the asymmetric price volatility of middle distillates compared to gasoline.</w:t>
      </w:r>
    </w:p>
    <w:p w14:paraId="110E4BE3" w14:textId="77777777" w:rsidR="007A496D" w:rsidRPr="00165112" w:rsidRDefault="007A496D" w:rsidP="007A496D">
      <w:pPr>
        <w:ind w:left="720"/>
        <w:rPr>
          <w:rFonts w:asciiTheme="majorBidi" w:hAnsiTheme="majorBidi" w:cstheme="majorBidi"/>
        </w:rPr>
      </w:pPr>
    </w:p>
    <w:p w14:paraId="6C81F2BE" w14:textId="77777777" w:rsidR="007A496D" w:rsidRPr="00B64E6F" w:rsidRDefault="007A496D" w:rsidP="007A496D">
      <w:pPr>
        <w:rPr>
          <w:rFonts w:asciiTheme="majorBidi" w:hAnsiTheme="majorBidi" w:cstheme="majorBidi"/>
          <w:b/>
          <w:bCs/>
        </w:rPr>
      </w:pPr>
      <w:r w:rsidRPr="00165112">
        <w:rPr>
          <w:rFonts w:asciiTheme="majorBidi" w:hAnsiTheme="majorBidi" w:cstheme="majorBidi"/>
          <w:b/>
          <w:bCs/>
        </w:rPr>
        <w:t>Practical Insights</w:t>
      </w:r>
    </w:p>
    <w:p w14:paraId="504A5477" w14:textId="77777777" w:rsidR="007A496D" w:rsidRPr="00165112" w:rsidRDefault="007A496D">
      <w:pPr>
        <w:numPr>
          <w:ilvl w:val="0"/>
          <w:numId w:val="35"/>
        </w:numPr>
        <w:rPr>
          <w:rFonts w:asciiTheme="majorBidi" w:hAnsiTheme="majorBidi" w:cstheme="majorBidi"/>
        </w:rPr>
      </w:pPr>
      <w:r w:rsidRPr="00165112">
        <w:rPr>
          <w:rFonts w:asciiTheme="majorBidi" w:hAnsiTheme="majorBidi" w:cstheme="majorBidi"/>
          <w:b/>
          <w:bCs/>
        </w:rPr>
        <w:t>Import Cost Budgeting &amp; Sovereign Hedging</w:t>
      </w:r>
    </w:p>
    <w:p w14:paraId="4E97335E" w14:textId="77777777" w:rsidR="007A496D" w:rsidRDefault="007A496D" w:rsidP="007A496D">
      <w:pPr>
        <w:ind w:left="720"/>
        <w:rPr>
          <w:rFonts w:asciiTheme="majorBidi" w:hAnsiTheme="majorBidi" w:cstheme="majorBidi"/>
        </w:rPr>
      </w:pPr>
      <w:r w:rsidRPr="00165112">
        <w:rPr>
          <w:rFonts w:asciiTheme="majorBidi" w:hAnsiTheme="majorBidi" w:cstheme="majorBidi"/>
        </w:rPr>
        <w:t>Energy procurement bodies (such as CPC) can utilize the model's low tracking error (</w:t>
      </w:r>
      <m:oMath>
        <m:r>
          <m:rPr>
            <m:nor/>
          </m:rPr>
          <w:rPr>
            <w:rFonts w:asciiTheme="majorBidi" w:hAnsiTheme="majorBidi" w:cstheme="majorBidi"/>
          </w:rPr>
          <m:t>MAE: </m:t>
        </m:r>
        <m:r>
          <w:rPr>
            <w:rFonts w:ascii="Cambria Math" w:hAnsi="Cambria Math" w:cstheme="majorBidi"/>
          </w:rPr>
          <m:t>$5.39/</m:t>
        </m:r>
        <m:r>
          <m:rPr>
            <m:nor/>
          </m:rPr>
          <w:rPr>
            <w:rFonts w:asciiTheme="majorBidi" w:hAnsiTheme="majorBidi" w:cstheme="majorBidi"/>
          </w:rPr>
          <m:t>bbl</m:t>
        </m:r>
      </m:oMath>
      <w:r w:rsidRPr="00165112">
        <w:rPr>
          <w:rFonts w:asciiTheme="majorBidi" w:hAnsiTheme="majorBidi" w:cstheme="majorBidi"/>
        </w:rPr>
        <w:t xml:space="preserve">, </w:t>
      </w:r>
      <m:oMath>
        <m:r>
          <m:rPr>
            <m:nor/>
          </m:rPr>
          <w:rPr>
            <w:rFonts w:asciiTheme="majorBidi" w:hAnsiTheme="majorBidi" w:cstheme="majorBidi"/>
          </w:rPr>
          <m:t>MAPE: </m:t>
        </m:r>
        <m:r>
          <w:rPr>
            <w:rFonts w:ascii="Cambria Math" w:hAnsi="Cambria Math" w:cstheme="majorBidi"/>
          </w:rPr>
          <m:t>3.41%</m:t>
        </m:r>
      </m:oMath>
      <w:r w:rsidRPr="00165112">
        <w:rPr>
          <w:rFonts w:asciiTheme="majorBidi" w:hAnsiTheme="majorBidi" w:cstheme="majorBidi"/>
        </w:rPr>
        <w:t>) to hedge spot price exposure and establish forward price bounds.</w:t>
      </w:r>
    </w:p>
    <w:p w14:paraId="199A8AB2" w14:textId="77777777" w:rsidR="00DE0F55" w:rsidRPr="00165112" w:rsidRDefault="00DE0F55" w:rsidP="007A496D">
      <w:pPr>
        <w:ind w:left="720"/>
        <w:rPr>
          <w:rFonts w:asciiTheme="majorBidi" w:hAnsiTheme="majorBidi" w:cstheme="majorBidi"/>
        </w:rPr>
      </w:pPr>
    </w:p>
    <w:p w14:paraId="58C79791" w14:textId="77777777" w:rsidR="007A496D" w:rsidRPr="00165112" w:rsidRDefault="007A496D">
      <w:pPr>
        <w:numPr>
          <w:ilvl w:val="0"/>
          <w:numId w:val="35"/>
        </w:numPr>
        <w:rPr>
          <w:rFonts w:asciiTheme="majorBidi" w:hAnsiTheme="majorBidi" w:cstheme="majorBidi"/>
        </w:rPr>
      </w:pPr>
      <w:r w:rsidRPr="00165112">
        <w:rPr>
          <w:rFonts w:asciiTheme="majorBidi" w:hAnsiTheme="majorBidi" w:cstheme="majorBidi"/>
          <w:b/>
          <w:bCs/>
        </w:rPr>
        <w:t>Retail Fuel Pricing Formula Calibration</w:t>
      </w:r>
    </w:p>
    <w:p w14:paraId="7C0E8BC2" w14:textId="77777777" w:rsidR="007A496D" w:rsidRPr="00165112" w:rsidRDefault="007A496D" w:rsidP="00DA3837">
      <w:pPr>
        <w:ind w:left="720"/>
        <w:rPr>
          <w:rFonts w:asciiTheme="majorBidi" w:hAnsiTheme="majorBidi" w:cstheme="majorBidi"/>
        </w:rPr>
      </w:pPr>
      <w:r w:rsidRPr="00165112">
        <w:rPr>
          <w:rFonts w:asciiTheme="majorBidi" w:hAnsiTheme="majorBidi" w:cstheme="majorBidi"/>
        </w:rPr>
        <w:t>Assists policymakers in setting and adjusting cost-reflective domestic fuel pricing formulas in response to international refined commodity market movements.</w:t>
      </w:r>
    </w:p>
    <w:p w14:paraId="55149BDE" w14:textId="77777777" w:rsidR="00F435E8" w:rsidRPr="00165112" w:rsidRDefault="00F435E8" w:rsidP="00DA3837">
      <w:pPr>
        <w:pStyle w:val="Heading3"/>
        <w:rPr>
          <w:rFonts w:asciiTheme="majorBidi" w:hAnsiTheme="majorBidi" w:cstheme="majorBidi"/>
          <w:b/>
          <w:bCs/>
        </w:rPr>
      </w:pPr>
      <w:bookmarkStart w:id="147" w:name="_Toc241307925"/>
      <w:r w:rsidRPr="000B7DAB">
        <w:rPr>
          <w:rFonts w:asciiTheme="majorBidi" w:hAnsiTheme="majorBidi" w:cstheme="majorBidi"/>
          <w:b/>
          <w:bCs/>
        </w:rPr>
        <w:t xml:space="preserve">5.3.4 </w:t>
      </w:r>
      <w:r w:rsidR="007A496D" w:rsidRPr="000B7DAB">
        <w:rPr>
          <w:rFonts w:asciiTheme="majorBidi" w:hAnsiTheme="majorBidi" w:cstheme="majorBidi"/>
          <w:b/>
          <w:bCs/>
        </w:rPr>
        <w:t xml:space="preserve"> Macroeconomic &amp; Energy Regime Discovery (Unsupervised K-Means + PCA)</w:t>
      </w:r>
      <w:bookmarkEnd w:id="147"/>
    </w:p>
    <w:p w14:paraId="12AC805F" w14:textId="77777777" w:rsidR="00F435E8" w:rsidRPr="00B64E6F" w:rsidRDefault="007A496D" w:rsidP="007A496D">
      <w:pPr>
        <w:rPr>
          <w:rFonts w:asciiTheme="majorBidi" w:hAnsiTheme="majorBidi" w:cstheme="majorBidi"/>
          <w:b/>
          <w:bCs/>
        </w:rPr>
      </w:pPr>
      <w:r w:rsidRPr="00165112">
        <w:rPr>
          <w:rFonts w:asciiTheme="majorBidi" w:hAnsiTheme="majorBidi" w:cstheme="majorBidi"/>
          <w:b/>
          <w:bCs/>
        </w:rPr>
        <w:t>Domain Interpretation</w:t>
      </w:r>
    </w:p>
    <w:p w14:paraId="7EC5857D" w14:textId="77777777" w:rsidR="00F435E8" w:rsidRPr="00165112" w:rsidRDefault="007A496D">
      <w:pPr>
        <w:numPr>
          <w:ilvl w:val="0"/>
          <w:numId w:val="36"/>
        </w:numPr>
        <w:rPr>
          <w:rFonts w:asciiTheme="majorBidi" w:hAnsiTheme="majorBidi" w:cstheme="majorBidi"/>
        </w:rPr>
      </w:pPr>
      <w:r w:rsidRPr="00165112">
        <w:rPr>
          <w:rFonts w:asciiTheme="majorBidi" w:hAnsiTheme="majorBidi" w:cstheme="majorBidi"/>
          <w:b/>
          <w:bCs/>
        </w:rPr>
        <w:t>Empirical Regime Segmentation</w:t>
      </w:r>
    </w:p>
    <w:p w14:paraId="7A9F0976" w14:textId="77777777" w:rsidR="00F435E8" w:rsidRPr="00165112" w:rsidRDefault="007A496D" w:rsidP="00B64E6F">
      <w:pPr>
        <w:ind w:left="720"/>
        <w:rPr>
          <w:rFonts w:asciiTheme="majorBidi" w:hAnsiTheme="majorBidi" w:cstheme="majorBidi"/>
        </w:rPr>
      </w:pPr>
      <w:r w:rsidRPr="00165112">
        <w:rPr>
          <w:rFonts w:asciiTheme="majorBidi" w:hAnsiTheme="majorBidi" w:cstheme="majorBidi"/>
        </w:rPr>
        <w:t>Standardized K-Means clustering (</w:t>
      </w:r>
      <m:oMath>
        <m:r>
          <w:rPr>
            <w:rFonts w:ascii="Cambria Math" w:hAnsi="Cambria Math" w:cstheme="majorBidi"/>
          </w:rPr>
          <m:t>k=3</m:t>
        </m:r>
      </m:oMath>
      <w:r w:rsidRPr="00165112">
        <w:rPr>
          <w:rFonts w:asciiTheme="majorBidi" w:hAnsiTheme="majorBidi" w:cstheme="majorBidi"/>
        </w:rPr>
        <w:t xml:space="preserve">) over the six-year dataset (Silhouette Score: </w:t>
      </w:r>
      <m:oMath>
        <m:r>
          <w:rPr>
            <w:rFonts w:ascii="Cambria Math" w:hAnsi="Cambria Math" w:cstheme="majorBidi"/>
          </w:rPr>
          <m:t>0.330</m:t>
        </m:r>
      </m:oMath>
      <w:r w:rsidRPr="00165112">
        <w:rPr>
          <w:rFonts w:asciiTheme="majorBidi" w:hAnsiTheme="majorBidi" w:cstheme="majorBidi"/>
        </w:rPr>
        <w:t>) segments the macroeconomic trajectory into three operational regimes</w:t>
      </w:r>
    </w:p>
    <w:p w14:paraId="423AFA37" w14:textId="77777777" w:rsidR="00F435E8" w:rsidRPr="00165112" w:rsidRDefault="007A496D">
      <w:pPr>
        <w:numPr>
          <w:ilvl w:val="1"/>
          <w:numId w:val="38"/>
        </w:numPr>
        <w:rPr>
          <w:rFonts w:asciiTheme="majorBidi" w:hAnsiTheme="majorBidi" w:cstheme="majorBidi"/>
        </w:rPr>
      </w:pPr>
      <w:r w:rsidRPr="00165112">
        <w:rPr>
          <w:rFonts w:asciiTheme="majorBidi" w:hAnsiTheme="majorBidi" w:cstheme="majorBidi"/>
          <w:b/>
          <w:bCs/>
        </w:rPr>
        <w:t>Cluster 2 (Pre-Crisis Baseline, 2020–2021)</w:t>
      </w:r>
    </w:p>
    <w:p w14:paraId="6B9DDDAE" w14:textId="77777777" w:rsidR="00F435E8" w:rsidRPr="00165112" w:rsidRDefault="007A496D" w:rsidP="00B64E6F">
      <w:pPr>
        <w:ind w:left="1440"/>
        <w:rPr>
          <w:rFonts w:asciiTheme="majorBidi" w:hAnsiTheme="majorBidi" w:cstheme="majorBidi"/>
        </w:rPr>
      </w:pPr>
      <w:r w:rsidRPr="00165112">
        <w:rPr>
          <w:rFonts w:asciiTheme="majorBidi" w:hAnsiTheme="majorBidi" w:cstheme="majorBidi"/>
        </w:rPr>
        <w:t>Characterized by a fixed exchange rate (~</w:t>
      </w:r>
      <m:oMath>
        <m:r>
          <w:rPr>
            <w:rFonts w:ascii="Cambria Math" w:hAnsi="Cambria Math" w:cstheme="majorBidi"/>
          </w:rPr>
          <m:t>200</m:t>
        </m:r>
        <m:r>
          <m:rPr>
            <m:nor/>
          </m:rPr>
          <w:rPr>
            <w:rFonts w:asciiTheme="majorBidi" w:hAnsiTheme="majorBidi" w:cstheme="majorBidi"/>
          </w:rPr>
          <m:t> LKR/USD</m:t>
        </m:r>
      </m:oMath>
      <w:r w:rsidRPr="00165112">
        <w:rPr>
          <w:rFonts w:asciiTheme="majorBidi" w:hAnsiTheme="majorBidi" w:cstheme="majorBidi"/>
        </w:rPr>
        <w:t>) and moderate peak demand (~</w:t>
      </w:r>
      <m:oMath>
        <m:r>
          <w:rPr>
            <w:rFonts w:ascii="Cambria Math" w:hAnsi="Cambria Math" w:cstheme="majorBidi"/>
          </w:rPr>
          <m:t>2,412</m:t>
        </m:r>
        <m:r>
          <m:rPr>
            <m:nor/>
          </m:rPr>
          <w:rPr>
            <w:rFonts w:asciiTheme="majorBidi" w:hAnsiTheme="majorBidi" w:cstheme="majorBidi"/>
          </w:rPr>
          <m:t> MW</m:t>
        </m:r>
      </m:oMath>
      <w:r w:rsidRPr="00165112">
        <w:rPr>
          <w:rFonts w:asciiTheme="majorBidi" w:hAnsiTheme="majorBidi" w:cstheme="majorBidi"/>
        </w:rPr>
        <w:t>).</w:t>
      </w:r>
    </w:p>
    <w:p w14:paraId="224E43EA" w14:textId="77777777" w:rsidR="00F435E8" w:rsidRPr="00165112" w:rsidRDefault="007A496D">
      <w:pPr>
        <w:numPr>
          <w:ilvl w:val="1"/>
          <w:numId w:val="38"/>
        </w:numPr>
        <w:rPr>
          <w:rFonts w:asciiTheme="majorBidi" w:hAnsiTheme="majorBidi" w:cstheme="majorBidi"/>
        </w:rPr>
      </w:pPr>
      <w:r w:rsidRPr="00165112">
        <w:rPr>
          <w:rFonts w:asciiTheme="majorBidi" w:hAnsiTheme="majorBidi" w:cstheme="majorBidi"/>
          <w:b/>
          <w:bCs/>
        </w:rPr>
        <w:t>Cluster 0 (Economic Shock &amp; Crisis Phase, 2022–2023)</w:t>
      </w:r>
    </w:p>
    <w:p w14:paraId="2F902A78" w14:textId="77777777" w:rsidR="00F435E8" w:rsidRPr="00165112" w:rsidRDefault="007A496D" w:rsidP="00B64E6F">
      <w:pPr>
        <w:ind w:left="1440"/>
        <w:rPr>
          <w:rFonts w:asciiTheme="majorBidi" w:hAnsiTheme="majorBidi" w:cstheme="majorBidi"/>
        </w:rPr>
      </w:pPr>
      <w:r w:rsidRPr="00165112">
        <w:rPr>
          <w:rFonts w:asciiTheme="majorBidi" w:hAnsiTheme="majorBidi" w:cstheme="majorBidi"/>
        </w:rPr>
        <w:t>Marked by sharp currency depreciation (~</w:t>
      </w:r>
      <m:oMath>
        <m:r>
          <w:rPr>
            <w:rFonts w:ascii="Cambria Math" w:hAnsi="Cambria Math" w:cstheme="majorBidi"/>
          </w:rPr>
          <m:t>346</m:t>
        </m:r>
        <m:r>
          <m:rPr>
            <m:nor/>
          </m:rPr>
          <w:rPr>
            <w:rFonts w:asciiTheme="majorBidi" w:hAnsiTheme="majorBidi" w:cstheme="majorBidi"/>
          </w:rPr>
          <m:t> LKR/USD</m:t>
        </m:r>
      </m:oMath>
      <w:r w:rsidRPr="00165112">
        <w:rPr>
          <w:rFonts w:asciiTheme="majorBidi" w:hAnsiTheme="majorBidi" w:cstheme="majorBidi"/>
        </w:rPr>
        <w:t>), peak inflation, and depressed peak electricity demand (~</w:t>
      </w:r>
      <m:oMath>
        <m:r>
          <w:rPr>
            <w:rFonts w:ascii="Cambria Math" w:hAnsi="Cambria Math" w:cstheme="majorBidi"/>
          </w:rPr>
          <m:t>2,037</m:t>
        </m:r>
        <m:r>
          <m:rPr>
            <m:nor/>
          </m:rPr>
          <w:rPr>
            <w:rFonts w:asciiTheme="majorBidi" w:hAnsiTheme="majorBidi" w:cstheme="majorBidi"/>
          </w:rPr>
          <m:t> MW</m:t>
        </m:r>
      </m:oMath>
      <w:r w:rsidRPr="00165112">
        <w:rPr>
          <w:rFonts w:asciiTheme="majorBidi" w:hAnsiTheme="majorBidi" w:cstheme="majorBidi"/>
        </w:rPr>
        <w:t>) caused by load shedding and fuel rationing.</w:t>
      </w:r>
    </w:p>
    <w:p w14:paraId="48BA1BDA" w14:textId="77777777" w:rsidR="00F435E8" w:rsidRPr="00165112" w:rsidRDefault="007A496D">
      <w:pPr>
        <w:numPr>
          <w:ilvl w:val="1"/>
          <w:numId w:val="38"/>
        </w:numPr>
        <w:rPr>
          <w:rFonts w:asciiTheme="majorBidi" w:hAnsiTheme="majorBidi" w:cstheme="majorBidi"/>
        </w:rPr>
      </w:pPr>
      <w:r w:rsidRPr="00165112">
        <w:rPr>
          <w:rFonts w:asciiTheme="majorBidi" w:hAnsiTheme="majorBidi" w:cstheme="majorBidi"/>
          <w:b/>
          <w:bCs/>
        </w:rPr>
        <w:t>Cluster 1 (Post-Crisis Industrial Expansion, 2024–2026)</w:t>
      </w:r>
    </w:p>
    <w:p w14:paraId="26CB675E" w14:textId="77777777" w:rsidR="007A496D" w:rsidRPr="00165112" w:rsidRDefault="007A496D" w:rsidP="00F435E8">
      <w:pPr>
        <w:ind w:left="1440"/>
        <w:rPr>
          <w:rFonts w:asciiTheme="majorBidi" w:hAnsiTheme="majorBidi" w:cstheme="majorBidi"/>
        </w:rPr>
      </w:pPr>
      <w:r w:rsidRPr="00165112">
        <w:rPr>
          <w:rFonts w:asciiTheme="majorBidi" w:hAnsiTheme="majorBidi" w:cstheme="majorBidi"/>
        </w:rPr>
        <w:t>Defined by a stabilized exchange rate (~</w:t>
      </w:r>
      <m:oMath>
        <m:r>
          <w:rPr>
            <w:rFonts w:ascii="Cambria Math" w:hAnsi="Cambria Math" w:cstheme="majorBidi"/>
          </w:rPr>
          <m:t>311</m:t>
        </m:r>
        <m:r>
          <m:rPr>
            <m:nor/>
          </m:rPr>
          <w:rPr>
            <w:rFonts w:asciiTheme="majorBidi" w:hAnsiTheme="majorBidi" w:cstheme="majorBidi"/>
          </w:rPr>
          <m:t> LKR/USD</m:t>
        </m:r>
      </m:oMath>
      <w:r w:rsidRPr="00165112">
        <w:rPr>
          <w:rFonts w:asciiTheme="majorBidi" w:hAnsiTheme="majorBidi" w:cstheme="majorBidi"/>
        </w:rPr>
        <w:t>) and surging peak electricity demand (~</w:t>
      </w:r>
      <m:oMath>
        <m:r>
          <w:rPr>
            <w:rFonts w:ascii="Cambria Math" w:hAnsi="Cambria Math" w:cstheme="majorBidi"/>
          </w:rPr>
          <m:t>2,602</m:t>
        </m:r>
        <m:r>
          <m:rPr>
            <m:nor/>
          </m:rPr>
          <w:rPr>
            <w:rFonts w:asciiTheme="majorBidi" w:hAnsiTheme="majorBidi" w:cstheme="majorBidi"/>
          </w:rPr>
          <m:t> MW</m:t>
        </m:r>
      </m:oMath>
      <w:r w:rsidRPr="00165112">
        <w:rPr>
          <w:rFonts w:asciiTheme="majorBidi" w:hAnsiTheme="majorBidi" w:cstheme="majorBidi"/>
        </w:rPr>
        <w:t xml:space="preserve"> to over </w:t>
      </w:r>
      <m:oMath>
        <m:r>
          <w:rPr>
            <w:rFonts w:ascii="Cambria Math" w:hAnsi="Cambria Math" w:cstheme="majorBidi"/>
          </w:rPr>
          <m:t>3,100</m:t>
        </m:r>
        <m:r>
          <m:rPr>
            <m:nor/>
          </m:rPr>
          <w:rPr>
            <w:rFonts w:asciiTheme="majorBidi" w:hAnsiTheme="majorBidi" w:cstheme="majorBidi"/>
          </w:rPr>
          <m:t> MW</m:t>
        </m:r>
      </m:oMath>
      <w:r w:rsidRPr="00165112">
        <w:rPr>
          <w:rFonts w:asciiTheme="majorBidi" w:hAnsiTheme="majorBidi" w:cstheme="majorBidi"/>
        </w:rPr>
        <w:t>), reflecting sustained industrial and commercial recovery.</w:t>
      </w:r>
    </w:p>
    <w:p w14:paraId="64494D93" w14:textId="77777777" w:rsidR="00F435E8" w:rsidRPr="00165112" w:rsidRDefault="00F435E8" w:rsidP="00F435E8">
      <w:pPr>
        <w:ind w:left="1440"/>
        <w:rPr>
          <w:rFonts w:asciiTheme="majorBidi" w:hAnsiTheme="majorBidi" w:cstheme="majorBidi"/>
        </w:rPr>
      </w:pPr>
    </w:p>
    <w:p w14:paraId="6B31E4BB" w14:textId="77777777" w:rsidR="00F435E8" w:rsidRPr="00B64E6F" w:rsidRDefault="007A496D" w:rsidP="007A496D">
      <w:pPr>
        <w:rPr>
          <w:rFonts w:asciiTheme="majorBidi" w:hAnsiTheme="majorBidi" w:cstheme="majorBidi"/>
          <w:b/>
          <w:bCs/>
        </w:rPr>
      </w:pPr>
      <w:r w:rsidRPr="00165112">
        <w:rPr>
          <w:rFonts w:asciiTheme="majorBidi" w:hAnsiTheme="majorBidi" w:cstheme="majorBidi"/>
          <w:b/>
          <w:bCs/>
        </w:rPr>
        <w:t>Practical Insights</w:t>
      </w:r>
    </w:p>
    <w:p w14:paraId="7420BC16" w14:textId="77777777" w:rsidR="00F435E8" w:rsidRPr="00165112" w:rsidRDefault="007A496D">
      <w:pPr>
        <w:numPr>
          <w:ilvl w:val="0"/>
          <w:numId w:val="37"/>
        </w:numPr>
        <w:rPr>
          <w:rFonts w:asciiTheme="majorBidi" w:hAnsiTheme="majorBidi" w:cstheme="majorBidi"/>
        </w:rPr>
      </w:pPr>
      <w:r w:rsidRPr="00165112">
        <w:rPr>
          <w:rFonts w:asciiTheme="majorBidi" w:hAnsiTheme="majorBidi" w:cstheme="majorBidi"/>
          <w:b/>
          <w:bCs/>
        </w:rPr>
        <w:t>Macroeconomic State Monitoring</w:t>
      </w:r>
    </w:p>
    <w:p w14:paraId="26DC9666" w14:textId="77777777" w:rsidR="007A496D" w:rsidRDefault="007A496D" w:rsidP="00F435E8">
      <w:pPr>
        <w:ind w:left="720"/>
        <w:rPr>
          <w:rFonts w:asciiTheme="majorBidi" w:hAnsiTheme="majorBidi" w:cstheme="majorBidi"/>
        </w:rPr>
      </w:pPr>
      <w:r w:rsidRPr="00165112">
        <w:rPr>
          <w:rFonts w:asciiTheme="majorBidi" w:hAnsiTheme="majorBidi" w:cstheme="majorBidi"/>
        </w:rPr>
        <w:t>Provides central bankers (CBSL) and multilateral agencies (IMF, World Bank) with an objective, data-driven framework to monitor economic recovery milestones and validate that the economy has exited the crisis shock cluster.</w:t>
      </w:r>
    </w:p>
    <w:p w14:paraId="77828B03" w14:textId="77777777" w:rsidR="00DE0F55" w:rsidRPr="00165112" w:rsidRDefault="00DE0F55" w:rsidP="00DE0F55">
      <w:pPr>
        <w:rPr>
          <w:rFonts w:asciiTheme="majorBidi" w:hAnsiTheme="majorBidi" w:cstheme="majorBidi"/>
        </w:rPr>
      </w:pPr>
    </w:p>
    <w:p w14:paraId="661BE8A0" w14:textId="77777777" w:rsidR="00F435E8" w:rsidRPr="00165112" w:rsidRDefault="007A496D">
      <w:pPr>
        <w:numPr>
          <w:ilvl w:val="0"/>
          <w:numId w:val="37"/>
        </w:numPr>
        <w:rPr>
          <w:rFonts w:asciiTheme="majorBidi" w:hAnsiTheme="majorBidi" w:cstheme="majorBidi"/>
        </w:rPr>
      </w:pPr>
      <w:r w:rsidRPr="00165112">
        <w:rPr>
          <w:rFonts w:asciiTheme="majorBidi" w:hAnsiTheme="majorBidi" w:cstheme="majorBidi"/>
          <w:b/>
          <w:bCs/>
        </w:rPr>
        <w:t>Strategic Corporate Planning &amp; Capital Expenditure</w:t>
      </w:r>
    </w:p>
    <w:p w14:paraId="57B829C0" w14:textId="77777777" w:rsidR="00667DC9" w:rsidRPr="00165112" w:rsidRDefault="007A496D" w:rsidP="00DA3837">
      <w:pPr>
        <w:ind w:left="720"/>
        <w:rPr>
          <w:rFonts w:asciiTheme="majorBidi" w:hAnsiTheme="majorBidi" w:cstheme="majorBidi"/>
        </w:rPr>
      </w:pPr>
      <w:r w:rsidRPr="00165112">
        <w:rPr>
          <w:rFonts w:asciiTheme="majorBidi" w:hAnsiTheme="majorBidi" w:cstheme="majorBidi"/>
        </w:rPr>
        <w:t>Enables commercial banks, manufacturers, and corporate treasuries to align their capital investments and credit underwriting standards with the prevailing macroeconomic regime.</w:t>
      </w:r>
    </w:p>
    <w:p w14:paraId="4F268C9B" w14:textId="77777777" w:rsidR="00497946" w:rsidRPr="00DA3837" w:rsidRDefault="00667DC9" w:rsidP="00DA3837">
      <w:pPr>
        <w:pStyle w:val="Heading3"/>
        <w:rPr>
          <w:rFonts w:asciiTheme="majorBidi" w:hAnsiTheme="majorBidi" w:cstheme="majorBidi"/>
          <w:b/>
          <w:bCs/>
          <w:sz w:val="28"/>
          <w:szCs w:val="28"/>
        </w:rPr>
      </w:pPr>
      <w:bookmarkStart w:id="148" w:name="_Toc241307926"/>
      <w:r w:rsidRPr="00DA3837">
        <w:rPr>
          <w:rFonts w:asciiTheme="majorBidi" w:hAnsiTheme="majorBidi" w:cstheme="majorBidi"/>
          <w:b/>
          <w:bCs/>
          <w:sz w:val="28"/>
          <w:szCs w:val="28"/>
        </w:rPr>
        <w:t>5.3 Limitations and Potential Biases</w:t>
      </w:r>
      <w:bookmarkEnd w:id="148"/>
    </w:p>
    <w:p w14:paraId="14ECF8B1" w14:textId="77777777" w:rsidR="004F04BA" w:rsidRPr="00DA3837" w:rsidRDefault="004F04BA" w:rsidP="00DA3837">
      <w:pPr>
        <w:pStyle w:val="Heading3"/>
        <w:rPr>
          <w:rFonts w:asciiTheme="majorBidi" w:hAnsiTheme="majorBidi" w:cstheme="majorBidi"/>
          <w:b/>
          <w:bCs/>
        </w:rPr>
      </w:pPr>
      <w:bookmarkStart w:id="149" w:name="_Toc241307927"/>
      <w:r w:rsidRPr="000B7DAB">
        <w:rPr>
          <w:rFonts w:asciiTheme="majorBidi" w:hAnsiTheme="majorBidi" w:cstheme="majorBidi"/>
          <w:b/>
          <w:bCs/>
        </w:rPr>
        <w:t>5.3.</w:t>
      </w:r>
      <w:r w:rsidR="006F2D39" w:rsidRPr="000B7DAB">
        <w:rPr>
          <w:rFonts w:asciiTheme="majorBidi" w:hAnsiTheme="majorBidi" w:cstheme="majorBidi"/>
          <w:b/>
          <w:bCs/>
        </w:rPr>
        <w:t>1</w:t>
      </w:r>
      <w:r w:rsidRPr="000B7DAB">
        <w:rPr>
          <w:rFonts w:asciiTheme="majorBidi" w:hAnsiTheme="majorBidi" w:cstheme="majorBidi"/>
          <w:b/>
          <w:bCs/>
        </w:rPr>
        <w:t xml:space="preserve"> </w:t>
      </w:r>
      <w:r w:rsidR="006F2D39" w:rsidRPr="000B7DAB">
        <w:rPr>
          <w:rFonts w:asciiTheme="majorBidi" w:hAnsiTheme="majorBidi" w:cstheme="majorBidi"/>
          <w:b/>
          <w:bCs/>
        </w:rPr>
        <w:t xml:space="preserve"> Data-Level Limitations &amp; Structural Biases</w:t>
      </w:r>
      <w:bookmarkEnd w:id="149"/>
    </w:p>
    <w:p w14:paraId="620D64BB" w14:textId="77777777" w:rsidR="004F04BA" w:rsidRPr="00DA3837" w:rsidRDefault="006F2D39" w:rsidP="00DA3837">
      <w:pPr>
        <w:pStyle w:val="ListParagraph"/>
        <w:numPr>
          <w:ilvl w:val="0"/>
          <w:numId w:val="39"/>
        </w:numPr>
        <w:rPr>
          <w:rFonts w:asciiTheme="majorBidi" w:hAnsiTheme="majorBidi" w:cstheme="majorBidi"/>
        </w:rPr>
      </w:pPr>
      <w:r w:rsidRPr="00165112">
        <w:rPr>
          <w:rFonts w:asciiTheme="majorBidi" w:hAnsiTheme="majorBidi" w:cstheme="majorBidi"/>
          <w:b/>
          <w:bCs/>
        </w:rPr>
        <w:t>Asymmetric Temporal Coverage and Discontinued Reporting</w:t>
      </w:r>
    </w:p>
    <w:p w14:paraId="36DE503F" w14:textId="77777777" w:rsidR="00DE0F55" w:rsidRPr="00DE0F55" w:rsidRDefault="006F2D39" w:rsidP="00DE0F55">
      <w:pPr>
        <w:pStyle w:val="ListParagraph"/>
        <w:numPr>
          <w:ilvl w:val="1"/>
          <w:numId w:val="42"/>
        </w:numPr>
        <w:rPr>
          <w:rFonts w:asciiTheme="majorBidi" w:hAnsiTheme="majorBidi" w:cstheme="majorBidi"/>
        </w:rPr>
      </w:pPr>
      <w:r w:rsidRPr="00165112">
        <w:rPr>
          <w:rFonts w:asciiTheme="majorBidi" w:hAnsiTheme="majorBidi" w:cstheme="majorBidi"/>
        </w:rPr>
        <w:t>The raw CBSL daily bulletins ceased reporting capital market indicators (</w:t>
      </w:r>
      <w:proofErr w:type="spellStart"/>
      <w:r w:rsidRPr="00165112">
        <w:rPr>
          <w:rFonts w:asciiTheme="majorBidi" w:hAnsiTheme="majorBidi" w:cstheme="majorBidi"/>
        </w:rPr>
        <w:t>aspi</w:t>
      </w:r>
      <w:proofErr w:type="spellEnd"/>
      <w:r w:rsidRPr="00165112">
        <w:rPr>
          <w:rFonts w:asciiTheme="majorBidi" w:hAnsiTheme="majorBidi" w:cstheme="majorBidi"/>
        </w:rPr>
        <w:t xml:space="preserve">, sp_sl20, </w:t>
      </w:r>
      <w:proofErr w:type="spellStart"/>
      <w:r w:rsidRPr="00165112">
        <w:rPr>
          <w:rFonts w:asciiTheme="majorBidi" w:hAnsiTheme="majorBidi" w:cstheme="majorBidi"/>
        </w:rPr>
        <w:t>market_cap</w:t>
      </w:r>
      <w:proofErr w:type="spellEnd"/>
      <w:r w:rsidRPr="00165112">
        <w:rPr>
          <w:rFonts w:asciiTheme="majorBidi" w:hAnsiTheme="majorBidi" w:cstheme="majorBidi"/>
        </w:rPr>
        <w:t xml:space="preserve">, </w:t>
      </w:r>
      <w:proofErr w:type="spellStart"/>
      <w:r w:rsidRPr="00165112">
        <w:rPr>
          <w:rFonts w:asciiTheme="majorBidi" w:hAnsiTheme="majorBidi" w:cstheme="majorBidi"/>
        </w:rPr>
        <w:t>gold_price</w:t>
      </w:r>
      <w:proofErr w:type="spellEnd"/>
      <w:r w:rsidRPr="00165112">
        <w:rPr>
          <w:rFonts w:asciiTheme="majorBidi" w:hAnsiTheme="majorBidi" w:cstheme="majorBidi"/>
        </w:rPr>
        <w:t xml:space="preserve">) after April 30, 2024, leaving </w:t>
      </w:r>
      <m:oMath>
        <m:r>
          <w:rPr>
            <w:rFonts w:ascii="Cambria Math" w:hAnsi="Cambria Math" w:cstheme="majorBidi"/>
          </w:rPr>
          <m:t>544</m:t>
        </m:r>
      </m:oMath>
      <w:r w:rsidRPr="00165112">
        <w:rPr>
          <w:rFonts w:asciiTheme="majorBidi" w:hAnsiTheme="majorBidi" w:cstheme="majorBidi"/>
        </w:rPr>
        <w:t xml:space="preserve"> trading days (</w:t>
      </w:r>
      <m:oMath>
        <m:r>
          <w:rPr>
            <w:rFonts w:ascii="Cambria Math" w:hAnsi="Cambria Math" w:cstheme="majorBidi"/>
          </w:rPr>
          <m:t>38.45%</m:t>
        </m:r>
      </m:oMath>
      <w:r w:rsidRPr="00165112">
        <w:rPr>
          <w:rFonts w:asciiTheme="majorBidi" w:hAnsiTheme="majorBidi" w:cstheme="majorBidi"/>
        </w:rPr>
        <w:t xml:space="preserve">) unrecorded in the later half of the timeline. </w:t>
      </w:r>
    </w:p>
    <w:p w14:paraId="09B95376" w14:textId="77777777" w:rsidR="006F2D39" w:rsidRPr="00165112" w:rsidRDefault="006F2D39">
      <w:pPr>
        <w:pStyle w:val="ListParagraph"/>
        <w:numPr>
          <w:ilvl w:val="1"/>
          <w:numId w:val="42"/>
        </w:numPr>
        <w:rPr>
          <w:rFonts w:asciiTheme="majorBidi" w:hAnsiTheme="majorBidi" w:cstheme="majorBidi"/>
        </w:rPr>
      </w:pPr>
      <w:r w:rsidRPr="00165112">
        <w:rPr>
          <w:rFonts w:asciiTheme="majorBidi" w:hAnsiTheme="majorBidi" w:cstheme="majorBidi"/>
        </w:rPr>
        <w:t>International refined fuel benchmarks (</w:t>
      </w:r>
      <w:proofErr w:type="spellStart"/>
      <w:r w:rsidRPr="00165112">
        <w:rPr>
          <w:rFonts w:asciiTheme="majorBidi" w:hAnsiTheme="majorBidi" w:cstheme="majorBidi"/>
        </w:rPr>
        <w:t>oil_singapore_petrol</w:t>
      </w:r>
      <w:proofErr w:type="spellEnd"/>
      <w:r w:rsidRPr="00165112">
        <w:rPr>
          <w:rFonts w:asciiTheme="majorBidi" w:hAnsiTheme="majorBidi" w:cstheme="majorBidi"/>
        </w:rPr>
        <w:t xml:space="preserve">, diesel, kerosene) commenced publication only in December 2022, resulting in </w:t>
      </w:r>
      <m:oMath>
        <m:r>
          <w:rPr>
            <w:rFonts w:ascii="Cambria Math" w:hAnsi="Cambria Math" w:cstheme="majorBidi"/>
          </w:rPr>
          <m:t>530</m:t>
        </m:r>
      </m:oMath>
      <w:r w:rsidRPr="00165112">
        <w:rPr>
          <w:rFonts w:asciiTheme="majorBidi" w:hAnsiTheme="majorBidi" w:cstheme="majorBidi"/>
        </w:rPr>
        <w:t xml:space="preserve"> unrecorded days (</w:t>
      </w:r>
      <m:oMath>
        <m:r>
          <w:rPr>
            <w:rFonts w:ascii="Cambria Math" w:hAnsi="Cambria Math" w:cstheme="majorBidi"/>
          </w:rPr>
          <m:t>37.46%</m:t>
        </m:r>
      </m:oMath>
      <w:r w:rsidRPr="00165112">
        <w:rPr>
          <w:rFonts w:asciiTheme="majorBidi" w:hAnsiTheme="majorBidi" w:cstheme="majorBidi"/>
        </w:rPr>
        <w:t xml:space="preserve">) prior to that date. </w:t>
      </w:r>
    </w:p>
    <w:p w14:paraId="25C38FCA" w14:textId="77777777" w:rsidR="004F04BA" w:rsidRDefault="006F2D39" w:rsidP="00DA3837">
      <w:pPr>
        <w:pStyle w:val="ListParagraph"/>
        <w:numPr>
          <w:ilvl w:val="1"/>
          <w:numId w:val="42"/>
        </w:numPr>
        <w:rPr>
          <w:rFonts w:asciiTheme="majorBidi" w:hAnsiTheme="majorBidi" w:cstheme="majorBidi"/>
        </w:rPr>
      </w:pPr>
      <w:r w:rsidRPr="00165112">
        <w:rPr>
          <w:rFonts w:asciiTheme="majorBidi" w:hAnsiTheme="majorBidi" w:cstheme="majorBidi"/>
        </w:rPr>
        <w:t>While domain-specific cohort slicing prevented synthetic data distortion, it constrained cross-asset models (e.g., assessing the direct impact of 2026 diesel spikes on ASPI equity returns within a unified matrix).</w:t>
      </w:r>
    </w:p>
    <w:p w14:paraId="5A6FFB84" w14:textId="77777777" w:rsidR="00DE0F55" w:rsidRPr="00DA3837" w:rsidRDefault="00DE0F55" w:rsidP="00DE0F55">
      <w:pPr>
        <w:pStyle w:val="ListParagraph"/>
        <w:ind w:left="1440"/>
        <w:rPr>
          <w:rFonts w:asciiTheme="majorBidi" w:hAnsiTheme="majorBidi" w:cstheme="majorBidi"/>
        </w:rPr>
      </w:pPr>
    </w:p>
    <w:p w14:paraId="1510ED91" w14:textId="77777777" w:rsidR="00E428E3" w:rsidRPr="00165112" w:rsidRDefault="006F2D39">
      <w:pPr>
        <w:pStyle w:val="ListParagraph"/>
        <w:numPr>
          <w:ilvl w:val="0"/>
          <w:numId w:val="39"/>
        </w:numPr>
        <w:rPr>
          <w:rFonts w:asciiTheme="majorBidi" w:hAnsiTheme="majorBidi" w:cstheme="majorBidi"/>
        </w:rPr>
      </w:pPr>
      <w:r w:rsidRPr="00165112">
        <w:rPr>
          <w:rFonts w:asciiTheme="majorBidi" w:hAnsiTheme="majorBidi" w:cstheme="majorBidi"/>
          <w:b/>
          <w:bCs/>
        </w:rPr>
        <w:t>Sampling &amp; Survivorship Bias in Equities</w:t>
      </w:r>
    </w:p>
    <w:p w14:paraId="45769BC2" w14:textId="77777777" w:rsidR="00E115B8" w:rsidRDefault="006F2D39" w:rsidP="00DA3837">
      <w:pPr>
        <w:pStyle w:val="ListParagraph"/>
        <w:numPr>
          <w:ilvl w:val="1"/>
          <w:numId w:val="44"/>
        </w:numPr>
        <w:rPr>
          <w:rFonts w:asciiTheme="majorBidi" w:hAnsiTheme="majorBidi" w:cstheme="majorBidi"/>
        </w:rPr>
      </w:pPr>
      <w:r w:rsidRPr="00165112">
        <w:rPr>
          <w:rFonts w:asciiTheme="majorBidi" w:hAnsiTheme="majorBidi" w:cstheme="majorBidi"/>
        </w:rPr>
        <w:t xml:space="preserve">The ASPI represents aggregate listed equities, while the S&amp;P SL20 represents the top 20 liquid blue-chip stocks. The models do not account for individual company delistings, debt-restructuring moratoriums, or sector-specific trading halts that occurred during the 2022 crisis. </w:t>
      </w:r>
    </w:p>
    <w:p w14:paraId="72423146" w14:textId="77777777" w:rsidR="00DE0F55" w:rsidRPr="00DA3837" w:rsidRDefault="00DE0F55" w:rsidP="00DE0F55">
      <w:pPr>
        <w:pStyle w:val="ListParagraph"/>
        <w:ind w:left="1440"/>
        <w:rPr>
          <w:rFonts w:asciiTheme="majorBidi" w:hAnsiTheme="majorBidi" w:cstheme="majorBidi"/>
        </w:rPr>
      </w:pPr>
    </w:p>
    <w:p w14:paraId="7069356D" w14:textId="77777777" w:rsidR="006F2D39" w:rsidRPr="00165112" w:rsidRDefault="006F2D39">
      <w:pPr>
        <w:pStyle w:val="ListParagraph"/>
        <w:numPr>
          <w:ilvl w:val="0"/>
          <w:numId w:val="39"/>
        </w:numPr>
        <w:rPr>
          <w:rFonts w:asciiTheme="majorBidi" w:hAnsiTheme="majorBidi" w:cstheme="majorBidi"/>
        </w:rPr>
      </w:pPr>
      <w:r w:rsidRPr="00165112">
        <w:rPr>
          <w:rFonts w:asciiTheme="majorBidi" w:hAnsiTheme="majorBidi" w:cstheme="majorBidi"/>
          <w:b/>
          <w:bCs/>
        </w:rPr>
        <w:t>Mixed-Frequency Data Aggregation (Step-Wise Artifacts)</w:t>
      </w:r>
    </w:p>
    <w:p w14:paraId="0F337F20" w14:textId="77777777" w:rsidR="006F2D39" w:rsidRDefault="006F2D39">
      <w:pPr>
        <w:pStyle w:val="ListParagraph"/>
        <w:numPr>
          <w:ilvl w:val="1"/>
          <w:numId w:val="43"/>
        </w:numPr>
        <w:rPr>
          <w:rFonts w:asciiTheme="majorBidi" w:hAnsiTheme="majorBidi" w:cstheme="majorBidi"/>
        </w:rPr>
      </w:pPr>
      <w:r w:rsidRPr="00165112">
        <w:rPr>
          <w:rFonts w:asciiTheme="majorBidi" w:hAnsiTheme="majorBidi" w:cstheme="majorBidi"/>
        </w:rPr>
        <w:t xml:space="preserve">Core macroeconomic series operate at lower frequencies: Real GDP growth is compiled quarterly, while NCPI and CCPI inflation indices are published monthly. Forward-filling these metrics onto high-frequency daily trading records created horizontal step-wise flatlines, diminishing their explanatory power for daily price variance. </w:t>
      </w:r>
    </w:p>
    <w:p w14:paraId="45A0B116" w14:textId="77777777" w:rsidR="00DA3837" w:rsidRPr="00165112" w:rsidRDefault="00DA3837" w:rsidP="00DA3837">
      <w:pPr>
        <w:pStyle w:val="ListParagraph"/>
        <w:ind w:left="1440"/>
        <w:rPr>
          <w:rFonts w:asciiTheme="majorBidi" w:hAnsiTheme="majorBidi" w:cstheme="majorBidi"/>
        </w:rPr>
      </w:pPr>
    </w:p>
    <w:p w14:paraId="40B67741" w14:textId="77777777" w:rsidR="00DA3837" w:rsidRPr="007C4CBF" w:rsidRDefault="00DA3837" w:rsidP="007C4CBF">
      <w:pPr>
        <w:rPr>
          <w:rFonts w:asciiTheme="majorBidi" w:hAnsiTheme="majorBidi" w:cstheme="majorBidi"/>
        </w:rPr>
      </w:pPr>
    </w:p>
    <w:p w14:paraId="3309BF6C" w14:textId="77777777" w:rsidR="00E428E3" w:rsidRPr="00DA3837" w:rsidRDefault="00E428E3" w:rsidP="00DA3837">
      <w:pPr>
        <w:pStyle w:val="Heading3"/>
        <w:rPr>
          <w:rFonts w:asciiTheme="majorBidi" w:hAnsiTheme="majorBidi" w:cstheme="majorBidi"/>
          <w:b/>
          <w:bCs/>
        </w:rPr>
      </w:pPr>
      <w:bookmarkStart w:id="150" w:name="_Toc241307928"/>
      <w:r w:rsidRPr="000B7DAB">
        <w:rPr>
          <w:rFonts w:asciiTheme="majorBidi" w:hAnsiTheme="majorBidi" w:cstheme="majorBidi"/>
          <w:b/>
          <w:bCs/>
        </w:rPr>
        <w:lastRenderedPageBreak/>
        <w:t>5.3.</w:t>
      </w:r>
      <w:r w:rsidR="006F2D39" w:rsidRPr="000B7DAB">
        <w:rPr>
          <w:rFonts w:asciiTheme="majorBidi" w:hAnsiTheme="majorBidi" w:cstheme="majorBidi"/>
          <w:b/>
          <w:bCs/>
        </w:rPr>
        <w:t>2</w:t>
      </w:r>
      <w:r w:rsidRPr="000B7DAB">
        <w:rPr>
          <w:rFonts w:asciiTheme="majorBidi" w:hAnsiTheme="majorBidi" w:cstheme="majorBidi"/>
          <w:b/>
          <w:bCs/>
        </w:rPr>
        <w:t xml:space="preserve"> </w:t>
      </w:r>
      <w:r w:rsidR="006F2D39" w:rsidRPr="000B7DAB">
        <w:rPr>
          <w:rFonts w:asciiTheme="majorBidi" w:hAnsiTheme="majorBidi" w:cstheme="majorBidi"/>
          <w:b/>
          <w:bCs/>
        </w:rPr>
        <w:t>Modeling &amp; Methodological Limitations</w:t>
      </w:r>
      <w:bookmarkEnd w:id="150"/>
    </w:p>
    <w:p w14:paraId="18015EAA" w14:textId="77777777" w:rsidR="006F2D39" w:rsidRPr="00165112" w:rsidRDefault="006F2D39">
      <w:pPr>
        <w:pStyle w:val="ListParagraph"/>
        <w:numPr>
          <w:ilvl w:val="0"/>
          <w:numId w:val="40"/>
        </w:numPr>
        <w:rPr>
          <w:rFonts w:asciiTheme="majorBidi" w:hAnsiTheme="majorBidi" w:cstheme="majorBidi"/>
        </w:rPr>
      </w:pPr>
      <w:r w:rsidRPr="00165112">
        <w:rPr>
          <w:rFonts w:asciiTheme="majorBidi" w:hAnsiTheme="majorBidi" w:cstheme="majorBidi"/>
          <w:b/>
          <w:bCs/>
        </w:rPr>
        <w:t>Absence of High-Resolution Meteorological Features</w:t>
      </w:r>
    </w:p>
    <w:p w14:paraId="07995DBA" w14:textId="77777777" w:rsidR="00E428E3" w:rsidRDefault="006F2D39" w:rsidP="00DA3837">
      <w:pPr>
        <w:pStyle w:val="ListParagraph"/>
        <w:numPr>
          <w:ilvl w:val="1"/>
          <w:numId w:val="45"/>
        </w:numPr>
        <w:rPr>
          <w:rFonts w:asciiTheme="majorBidi" w:hAnsiTheme="majorBidi" w:cstheme="majorBidi"/>
        </w:rPr>
      </w:pPr>
      <w:r w:rsidRPr="00165112">
        <w:rPr>
          <w:rFonts w:asciiTheme="majorBidi" w:hAnsiTheme="majorBidi" w:cstheme="majorBidi"/>
        </w:rPr>
        <w:t xml:space="preserve">Power grid modeling (Track 2) relies entirely on autoregressive demand lags, energy output, and national generation shares. It lacks localized weather inputs (such as daily catchment-area precipitation in millimeters, ambient temperature, and humidity), which directly govern cooling loads and daily hydropower reservoir inflows. </w:t>
      </w:r>
    </w:p>
    <w:p w14:paraId="21AD645E" w14:textId="77777777" w:rsidR="00DE0F55" w:rsidRPr="00DA3837" w:rsidRDefault="00DE0F55" w:rsidP="00DE0F55">
      <w:pPr>
        <w:pStyle w:val="ListParagraph"/>
        <w:ind w:left="1440"/>
        <w:rPr>
          <w:rFonts w:asciiTheme="majorBidi" w:hAnsiTheme="majorBidi" w:cstheme="majorBidi"/>
        </w:rPr>
      </w:pPr>
    </w:p>
    <w:p w14:paraId="13F01BAE" w14:textId="77777777" w:rsidR="00E428E3" w:rsidRPr="00165112" w:rsidRDefault="006F2D39">
      <w:pPr>
        <w:pStyle w:val="ListParagraph"/>
        <w:numPr>
          <w:ilvl w:val="0"/>
          <w:numId w:val="40"/>
        </w:numPr>
        <w:rPr>
          <w:rFonts w:asciiTheme="majorBidi" w:hAnsiTheme="majorBidi" w:cstheme="majorBidi"/>
        </w:rPr>
      </w:pPr>
      <w:r w:rsidRPr="00165112">
        <w:rPr>
          <w:rFonts w:asciiTheme="majorBidi" w:hAnsiTheme="majorBidi" w:cstheme="majorBidi"/>
          <w:b/>
          <w:bCs/>
        </w:rPr>
        <w:t>Unmodeled Market Frictions and Execution Slippage</w:t>
      </w:r>
    </w:p>
    <w:p w14:paraId="7D629828" w14:textId="77777777" w:rsidR="00E428E3" w:rsidRDefault="006F2D39" w:rsidP="00DA3837">
      <w:pPr>
        <w:pStyle w:val="ListParagraph"/>
        <w:numPr>
          <w:ilvl w:val="1"/>
          <w:numId w:val="46"/>
        </w:numPr>
        <w:rPr>
          <w:rFonts w:asciiTheme="majorBidi" w:hAnsiTheme="majorBidi" w:cstheme="majorBidi"/>
        </w:rPr>
      </w:pPr>
      <w:r w:rsidRPr="00165112">
        <w:rPr>
          <w:rFonts w:asciiTheme="majorBidi" w:hAnsiTheme="majorBidi" w:cstheme="majorBidi"/>
        </w:rPr>
        <w:t>The directional equity classifier (Track 1) predicts binary price movements (</w:t>
      </w:r>
      <m:oMath>
        <m:r>
          <w:rPr>
            <w:rFonts w:ascii="Cambria Math" w:hAnsi="Cambria Math" w:cstheme="majorBidi"/>
          </w:rPr>
          <m:t>y∈</m:t>
        </m:r>
        <m:d>
          <m:dPr>
            <m:begChr m:val="{"/>
            <m:endChr m:val="}"/>
            <m:ctrlPr>
              <w:rPr>
                <w:rFonts w:ascii="Cambria Math" w:hAnsi="Cambria Math" w:cstheme="majorBidi"/>
              </w:rPr>
            </m:ctrlPr>
          </m:dPr>
          <m:e>
            <m:r>
              <w:rPr>
                <w:rFonts w:ascii="Cambria Math" w:hAnsi="Cambria Math" w:cstheme="majorBidi"/>
              </w:rPr>
              <m:t>0,1</m:t>
            </m:r>
          </m:e>
        </m:d>
      </m:oMath>
      <w:r w:rsidRPr="00165112">
        <w:rPr>
          <w:rFonts w:asciiTheme="majorBidi" w:hAnsiTheme="majorBidi" w:cstheme="majorBidi"/>
        </w:rPr>
        <w:t>) on paper. It does not account for real-world execution friction, such as brokerage commissions, Central Depository System (CDS) transaction levies, bid-ask spread slippage, and illiquid trading books on the Colombo Stock Exchange.</w:t>
      </w:r>
    </w:p>
    <w:p w14:paraId="4A742E57" w14:textId="77777777" w:rsidR="00DE0F55" w:rsidRPr="00DA3837" w:rsidRDefault="00DE0F55" w:rsidP="00DE0F55">
      <w:pPr>
        <w:pStyle w:val="ListParagraph"/>
        <w:ind w:left="1440"/>
        <w:rPr>
          <w:rFonts w:asciiTheme="majorBidi" w:hAnsiTheme="majorBidi" w:cstheme="majorBidi"/>
        </w:rPr>
      </w:pPr>
    </w:p>
    <w:p w14:paraId="6622AA87" w14:textId="77777777" w:rsidR="006F2D39" w:rsidRPr="00165112" w:rsidRDefault="006F2D39">
      <w:pPr>
        <w:pStyle w:val="ListParagraph"/>
        <w:numPr>
          <w:ilvl w:val="0"/>
          <w:numId w:val="40"/>
        </w:numPr>
        <w:rPr>
          <w:rFonts w:asciiTheme="majorBidi" w:hAnsiTheme="majorBidi" w:cstheme="majorBidi"/>
        </w:rPr>
      </w:pPr>
      <w:r w:rsidRPr="00165112">
        <w:rPr>
          <w:rFonts w:asciiTheme="majorBidi" w:hAnsiTheme="majorBidi" w:cstheme="majorBidi"/>
          <w:b/>
          <w:bCs/>
        </w:rPr>
        <w:t>Structural Break and Regime-Shift Bias</w:t>
      </w:r>
    </w:p>
    <w:p w14:paraId="5AF4DE99" w14:textId="77777777" w:rsidR="00E428E3" w:rsidRDefault="006F2D39" w:rsidP="00DA3837">
      <w:pPr>
        <w:pStyle w:val="ListParagraph"/>
        <w:numPr>
          <w:ilvl w:val="1"/>
          <w:numId w:val="47"/>
        </w:numPr>
        <w:rPr>
          <w:rFonts w:asciiTheme="majorBidi" w:hAnsiTheme="majorBidi" w:cstheme="majorBidi"/>
        </w:rPr>
      </w:pPr>
      <w:r w:rsidRPr="00165112">
        <w:rPr>
          <w:rFonts w:asciiTheme="majorBidi" w:hAnsiTheme="majorBidi" w:cstheme="majorBidi"/>
        </w:rPr>
        <w:t xml:space="preserve">Standard machine learning models (such as OLS, Ridge, and standard Random Forests) assume that the underlying data-generating process is relatively stationary. The 2022 economic crisis introduced a structural break (currency float, unprecedented inflation spikes, and power rationing). While the Delta-Target formulation mitigates trend extrapolation failures, models trained predominantly on pre-crisis data face inherent distribution shifts. </w:t>
      </w:r>
    </w:p>
    <w:p w14:paraId="7F0C8073" w14:textId="77777777" w:rsidR="00DE0F55" w:rsidRPr="00DA3837" w:rsidRDefault="00DE0F55" w:rsidP="00DE0F55">
      <w:pPr>
        <w:pStyle w:val="ListParagraph"/>
        <w:ind w:left="1440"/>
        <w:rPr>
          <w:rFonts w:asciiTheme="majorBidi" w:hAnsiTheme="majorBidi" w:cstheme="majorBidi"/>
        </w:rPr>
      </w:pPr>
    </w:p>
    <w:p w14:paraId="1DA8B90F" w14:textId="77777777" w:rsidR="00E428E3" w:rsidRPr="00165112" w:rsidRDefault="006F2D39">
      <w:pPr>
        <w:pStyle w:val="ListParagraph"/>
        <w:numPr>
          <w:ilvl w:val="0"/>
          <w:numId w:val="40"/>
        </w:numPr>
        <w:rPr>
          <w:rFonts w:asciiTheme="majorBidi" w:hAnsiTheme="majorBidi" w:cstheme="majorBidi"/>
        </w:rPr>
      </w:pPr>
      <w:r w:rsidRPr="00165112">
        <w:rPr>
          <w:rFonts w:asciiTheme="majorBidi" w:hAnsiTheme="majorBidi" w:cstheme="majorBidi"/>
          <w:b/>
          <w:bCs/>
        </w:rPr>
        <w:t>Homoscedasticity Assumption in Parametric Time-Series</w:t>
      </w:r>
    </w:p>
    <w:p w14:paraId="6CD042E6" w14:textId="77777777" w:rsidR="00E428E3" w:rsidRDefault="006F2D39" w:rsidP="007C4CBF">
      <w:pPr>
        <w:pStyle w:val="ListParagraph"/>
        <w:numPr>
          <w:ilvl w:val="1"/>
          <w:numId w:val="48"/>
        </w:numPr>
        <w:rPr>
          <w:rFonts w:asciiTheme="majorBidi" w:hAnsiTheme="majorBidi" w:cstheme="majorBidi"/>
        </w:rPr>
      </w:pPr>
      <w:r w:rsidRPr="00165112">
        <w:rPr>
          <w:rFonts w:asciiTheme="majorBidi" w:hAnsiTheme="majorBidi" w:cstheme="majorBidi"/>
        </w:rPr>
        <w:t xml:space="preserve">The probabilistic </w:t>
      </w:r>
      <m:oMath>
        <m:r>
          <m:rPr>
            <m:nor/>
          </m:rPr>
          <w:rPr>
            <w:rFonts w:asciiTheme="majorBidi" w:hAnsiTheme="majorBidi" w:cstheme="majorBidi"/>
          </w:rPr>
          <m:t>ARIMA</m:t>
        </m:r>
      </m:oMath>
      <w:r w:rsidRPr="00165112">
        <w:rPr>
          <w:rFonts w:asciiTheme="majorBidi" w:hAnsiTheme="majorBidi" w:cstheme="majorBidi"/>
        </w:rPr>
        <w:t xml:space="preserve"> model assumes a constant conditional variance (</w:t>
      </w:r>
      <m:oMath>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oMath>
      <w:r w:rsidRPr="00165112">
        <w:rPr>
          <w:rFonts w:asciiTheme="majorBidi" w:hAnsiTheme="majorBidi" w:cstheme="majorBidi"/>
        </w:rPr>
        <w:t>). It does not incorporate Generalized Autoregressive Conditional Heteroskedasticity (GARCH) components to capture time-varying volatility clustering observed during geopolitical and monetary shock windows.</w:t>
      </w:r>
      <w:r w:rsidR="007C4CBF" w:rsidRPr="007C4CBF">
        <w:t xml:space="preserve"> </w:t>
      </w:r>
      <w:r w:rsidR="007C4CBF" w:rsidRPr="007C4CBF">
        <w:rPr>
          <w:rFonts w:asciiTheme="majorBidi" w:hAnsiTheme="majorBidi" w:cstheme="majorBidi"/>
        </w:rPr>
        <w:t>Consequently, while the ARIMA framework provides robust baseline uncertainty bounds during stable market periods, its prediction intervals are likely to be empirically under-covered (too narrow) during the severe volatility clustering observed in 2022, necessitating future GARCH integration for true shock-period calibration.</w:t>
      </w:r>
    </w:p>
    <w:p w14:paraId="0CA35237" w14:textId="77777777" w:rsidR="007C4CBF" w:rsidRPr="007C4CBF" w:rsidRDefault="007C4CBF" w:rsidP="007C4CBF">
      <w:pPr>
        <w:pStyle w:val="ListParagraph"/>
        <w:ind w:left="1440"/>
        <w:rPr>
          <w:rFonts w:asciiTheme="majorBidi" w:hAnsiTheme="majorBidi" w:cstheme="majorBidi"/>
        </w:rPr>
      </w:pPr>
    </w:p>
    <w:p w14:paraId="7095C7BE" w14:textId="77777777" w:rsidR="009D5726" w:rsidRPr="00165112" w:rsidRDefault="00E428E3" w:rsidP="00DA3837">
      <w:pPr>
        <w:pStyle w:val="Heading3"/>
        <w:rPr>
          <w:rFonts w:asciiTheme="majorBidi" w:hAnsiTheme="majorBidi" w:cstheme="majorBidi"/>
          <w:b/>
          <w:bCs/>
        </w:rPr>
      </w:pPr>
      <w:bookmarkStart w:id="151" w:name="_Toc241307929"/>
      <w:r w:rsidRPr="000B7DAB">
        <w:rPr>
          <w:rFonts w:asciiTheme="majorBidi" w:hAnsiTheme="majorBidi" w:cstheme="majorBidi"/>
          <w:b/>
          <w:bCs/>
        </w:rPr>
        <w:t>5.3.3</w:t>
      </w:r>
      <w:r w:rsidR="006F2D39" w:rsidRPr="000B7DAB">
        <w:rPr>
          <w:rFonts w:asciiTheme="majorBidi" w:hAnsiTheme="majorBidi" w:cstheme="majorBidi"/>
          <w:b/>
          <w:bCs/>
        </w:rPr>
        <w:t xml:space="preserve"> Exogenous and Behavioral Limitations</w:t>
      </w:r>
      <w:bookmarkEnd w:id="151"/>
    </w:p>
    <w:p w14:paraId="3D1CB3F8" w14:textId="77777777" w:rsidR="006F2D39" w:rsidRPr="00165112" w:rsidRDefault="006F2D39">
      <w:pPr>
        <w:pStyle w:val="ListParagraph"/>
        <w:numPr>
          <w:ilvl w:val="0"/>
          <w:numId w:val="41"/>
        </w:numPr>
        <w:rPr>
          <w:rFonts w:asciiTheme="majorBidi" w:hAnsiTheme="majorBidi" w:cstheme="majorBidi"/>
        </w:rPr>
      </w:pPr>
      <w:r w:rsidRPr="00165112">
        <w:rPr>
          <w:rFonts w:asciiTheme="majorBidi" w:hAnsiTheme="majorBidi" w:cstheme="majorBidi"/>
          <w:b/>
          <w:bCs/>
        </w:rPr>
        <w:t>Omission of Unstructured &amp; Sentiment Catalysts</w:t>
      </w:r>
    </w:p>
    <w:p w14:paraId="1130F2F5" w14:textId="77777777" w:rsidR="00DE0F55" w:rsidRPr="007C4CBF" w:rsidRDefault="006F2D39" w:rsidP="007C4CBF">
      <w:pPr>
        <w:pStyle w:val="ListParagraph"/>
        <w:numPr>
          <w:ilvl w:val="1"/>
          <w:numId w:val="49"/>
        </w:numPr>
        <w:rPr>
          <w:rFonts w:asciiTheme="majorBidi" w:hAnsiTheme="majorBidi" w:cstheme="majorBidi"/>
        </w:rPr>
      </w:pPr>
      <w:r w:rsidRPr="00165112">
        <w:rPr>
          <w:rFonts w:asciiTheme="majorBidi" w:hAnsiTheme="majorBidi" w:cstheme="majorBidi"/>
        </w:rPr>
        <w:t>Financial markets and energy policies are heavily influenced by qualitative, non-numeric catalysts—including political policy announcements, IMF debt-restructuring updates, credit rating revisions, and geopolitical conflicts—which cannot be captured through numerical time-lag features alone.</w:t>
      </w:r>
    </w:p>
    <w:p w14:paraId="1DE56DE2" w14:textId="77777777" w:rsidR="006F2D39" w:rsidRPr="00165112" w:rsidRDefault="006F2D39">
      <w:pPr>
        <w:pStyle w:val="ListParagraph"/>
        <w:numPr>
          <w:ilvl w:val="0"/>
          <w:numId w:val="41"/>
        </w:numPr>
        <w:rPr>
          <w:rFonts w:asciiTheme="majorBidi" w:hAnsiTheme="majorBidi" w:cstheme="majorBidi"/>
        </w:rPr>
      </w:pPr>
      <w:r w:rsidRPr="00165112">
        <w:rPr>
          <w:rFonts w:asciiTheme="majorBidi" w:hAnsiTheme="majorBidi" w:cstheme="majorBidi"/>
          <w:b/>
          <w:bCs/>
        </w:rPr>
        <w:lastRenderedPageBreak/>
        <w:t>Lookahead-Free Constraint on Low-Frequency Data</w:t>
      </w:r>
    </w:p>
    <w:p w14:paraId="05B53885" w14:textId="77777777" w:rsidR="00497946" w:rsidRPr="00DE0F55" w:rsidRDefault="006F2D39" w:rsidP="00DE0F55">
      <w:pPr>
        <w:pStyle w:val="ListParagraph"/>
        <w:numPr>
          <w:ilvl w:val="1"/>
          <w:numId w:val="50"/>
        </w:numPr>
        <w:rPr>
          <w:rFonts w:asciiTheme="majorBidi" w:hAnsiTheme="majorBidi" w:cstheme="majorBidi"/>
        </w:rPr>
      </w:pPr>
      <w:r w:rsidRPr="00165112">
        <w:rPr>
          <w:rFonts w:asciiTheme="majorBidi" w:hAnsiTheme="majorBidi" w:cstheme="majorBidi"/>
        </w:rPr>
        <w:t>Monthly inflation and quarterly GDP figures are officially published with a reporting lag of several weeks. Using the reported value on the calendar date introduces a minor retrospective bias unless strict publication-lag offsets are programmatically applied.</w:t>
      </w:r>
    </w:p>
    <w:p w14:paraId="1445E963" w14:textId="77777777" w:rsidR="00497946" w:rsidRPr="00DA3837" w:rsidRDefault="00667DC9" w:rsidP="00DA3837">
      <w:pPr>
        <w:pStyle w:val="Heading3"/>
        <w:rPr>
          <w:rFonts w:asciiTheme="majorBidi" w:hAnsiTheme="majorBidi" w:cstheme="majorBidi"/>
          <w:b/>
          <w:bCs/>
          <w:sz w:val="28"/>
          <w:szCs w:val="28"/>
        </w:rPr>
      </w:pPr>
      <w:bookmarkStart w:id="152" w:name="_Toc241307930"/>
      <w:r w:rsidRPr="00DA3837">
        <w:rPr>
          <w:rFonts w:asciiTheme="majorBidi" w:hAnsiTheme="majorBidi" w:cstheme="majorBidi"/>
          <w:b/>
          <w:bCs/>
          <w:sz w:val="28"/>
          <w:szCs w:val="28"/>
        </w:rPr>
        <w:t>5.4 Comparison with Existing Benchmarks and Solutions</w:t>
      </w:r>
      <w:bookmarkEnd w:id="152"/>
    </w:p>
    <w:p w14:paraId="59172EBD" w14:textId="77777777" w:rsidR="009F50D7" w:rsidRPr="000B7DAB" w:rsidRDefault="00850892" w:rsidP="000B7DAB">
      <w:pPr>
        <w:pStyle w:val="Heading3"/>
        <w:rPr>
          <w:rFonts w:asciiTheme="majorBidi" w:hAnsiTheme="majorBidi" w:cstheme="majorBidi"/>
          <w:b/>
          <w:bCs/>
        </w:rPr>
      </w:pPr>
      <w:bookmarkStart w:id="153" w:name="_Toc241307931"/>
      <w:r w:rsidRPr="000B7DAB">
        <w:rPr>
          <w:rFonts w:asciiTheme="majorBidi" w:hAnsiTheme="majorBidi" w:cstheme="majorBidi"/>
          <w:b/>
          <w:bCs/>
        </w:rPr>
        <w:t>5.4.</w:t>
      </w:r>
      <w:r w:rsidR="009F50D7" w:rsidRPr="000B7DAB">
        <w:rPr>
          <w:rFonts w:asciiTheme="majorBidi" w:hAnsiTheme="majorBidi" w:cstheme="majorBidi"/>
          <w:b/>
          <w:bCs/>
        </w:rPr>
        <w:t>1 Benchmark Comparison Across Analytical Tracks</w:t>
      </w:r>
      <w:bookmarkEnd w:id="153"/>
    </w:p>
    <w:p w14:paraId="6968F634" w14:textId="77777777" w:rsidR="00850892" w:rsidRDefault="009F50D7" w:rsidP="009F50D7">
      <w:pPr>
        <w:rPr>
          <w:rFonts w:asciiTheme="majorBidi" w:hAnsiTheme="majorBidi" w:cstheme="majorBidi"/>
        </w:rPr>
      </w:pPr>
      <w:r w:rsidRPr="00165112">
        <w:rPr>
          <w:rFonts w:asciiTheme="majorBidi" w:hAnsiTheme="majorBidi" w:cstheme="majorBidi"/>
        </w:rPr>
        <w:t>To evaluate predictive performance, each machine learning architecture was benchmarked against naive historical baselines and standard linear models across out-of-sample test splits.</w:t>
      </w:r>
    </w:p>
    <w:p w14:paraId="7ABA1828" w14:textId="77777777" w:rsidR="00DE0F55" w:rsidRPr="00165112" w:rsidRDefault="00DE0F55" w:rsidP="009F50D7">
      <w:pPr>
        <w:rPr>
          <w:rFonts w:asciiTheme="majorBidi" w:hAnsiTheme="majorBidi" w:cstheme="majorBidi"/>
        </w:rPr>
      </w:pPr>
    </w:p>
    <w:p w14:paraId="503DAC9E" w14:textId="77777777" w:rsidR="009F50D7" w:rsidRPr="00165112" w:rsidRDefault="009F50D7" w:rsidP="009F50D7">
      <w:pPr>
        <w:rPr>
          <w:rFonts w:asciiTheme="majorBidi" w:hAnsiTheme="majorBidi" w:cstheme="majorBidi"/>
          <w:b/>
          <w:bCs/>
        </w:rPr>
      </w:pPr>
      <w:r w:rsidRPr="00165112">
        <w:rPr>
          <w:rFonts w:asciiTheme="majorBidi" w:hAnsiTheme="majorBidi" w:cstheme="majorBidi"/>
          <w:b/>
          <w:bCs/>
        </w:rPr>
        <w:t>ASPI Directional Classification (Equities)</w:t>
      </w:r>
    </w:p>
    <w:p w14:paraId="69140D6D" w14:textId="77777777" w:rsidR="00850892" w:rsidRPr="00165112" w:rsidRDefault="00850892" w:rsidP="009F50D7">
      <w:pPr>
        <w:rPr>
          <w:rFonts w:asciiTheme="majorBidi" w:hAnsiTheme="majorBidi" w:cstheme="majorBidi"/>
        </w:rPr>
      </w:pPr>
    </w:p>
    <w:p w14:paraId="4153FB3E" w14:textId="77777777" w:rsidR="00DF46CE" w:rsidRPr="00165112" w:rsidRDefault="009F50D7">
      <w:pPr>
        <w:numPr>
          <w:ilvl w:val="0"/>
          <w:numId w:val="51"/>
        </w:numPr>
        <w:rPr>
          <w:rFonts w:asciiTheme="majorBidi" w:hAnsiTheme="majorBidi" w:cstheme="majorBidi"/>
        </w:rPr>
      </w:pPr>
      <w:r w:rsidRPr="00165112">
        <w:rPr>
          <w:rFonts w:asciiTheme="majorBidi" w:hAnsiTheme="majorBidi" w:cstheme="majorBidi"/>
          <w:b/>
          <w:bCs/>
        </w:rPr>
        <w:t>Benchmark (Naive Majority Class)</w:t>
      </w:r>
    </w:p>
    <w:p w14:paraId="4DDA61E6" w14:textId="77777777" w:rsidR="00DF46CE" w:rsidRDefault="009F50D7" w:rsidP="00DE0F55">
      <w:pPr>
        <w:ind w:left="720"/>
        <w:rPr>
          <w:rFonts w:asciiTheme="majorBidi" w:hAnsiTheme="majorBidi" w:cstheme="majorBidi"/>
        </w:rPr>
      </w:pPr>
      <w:r w:rsidRPr="00165112">
        <w:rPr>
          <w:rFonts w:asciiTheme="majorBidi" w:hAnsiTheme="majorBidi" w:cstheme="majorBidi"/>
        </w:rPr>
        <w:t xml:space="preserve">Always predicting the majority class ("Market Up") achieves an accuracy of </w:t>
      </w:r>
      <m:oMath>
        <m:r>
          <w:rPr>
            <w:rFonts w:ascii="Cambria Math" w:hAnsi="Cambria Math" w:cstheme="majorBidi"/>
          </w:rPr>
          <m:t>51.76%</m:t>
        </m:r>
      </m:oMath>
      <w:r w:rsidRPr="00165112">
        <w:rPr>
          <w:rFonts w:asciiTheme="majorBidi" w:hAnsiTheme="majorBidi" w:cstheme="majorBidi"/>
        </w:rPr>
        <w:t xml:space="preserve">, a precision of </w:t>
      </w:r>
      <m:oMath>
        <m:r>
          <w:rPr>
            <w:rFonts w:ascii="Cambria Math" w:hAnsi="Cambria Math" w:cstheme="majorBidi"/>
          </w:rPr>
          <m:t>0.518</m:t>
        </m:r>
      </m:oMath>
      <w:r w:rsidRPr="00165112">
        <w:rPr>
          <w:rFonts w:asciiTheme="majorBidi" w:hAnsiTheme="majorBidi" w:cstheme="majorBidi"/>
        </w:rPr>
        <w:t xml:space="preserve">, and an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1</m:t>
            </m:r>
          </m:sub>
        </m:sSub>
      </m:oMath>
      <w:r w:rsidRPr="00165112">
        <w:rPr>
          <w:rFonts w:asciiTheme="majorBidi" w:hAnsiTheme="majorBidi" w:cstheme="majorBidi"/>
        </w:rPr>
        <w:t xml:space="preserve">-score of </w:t>
      </w:r>
      <m:oMath>
        <m:r>
          <w:rPr>
            <w:rFonts w:ascii="Cambria Math" w:hAnsi="Cambria Math" w:cstheme="majorBidi"/>
          </w:rPr>
          <m:t>0.682</m:t>
        </m:r>
      </m:oMath>
      <w:r w:rsidRPr="00165112">
        <w:rPr>
          <w:rFonts w:asciiTheme="majorBidi" w:hAnsiTheme="majorBidi" w:cstheme="majorBidi"/>
        </w:rPr>
        <w:t>, reflecting class imbalance without predictive capability.</w:t>
      </w:r>
    </w:p>
    <w:p w14:paraId="4DEA8F5E" w14:textId="77777777" w:rsidR="00DE0F55" w:rsidRPr="00165112" w:rsidRDefault="00DE0F55" w:rsidP="00DE0F55">
      <w:pPr>
        <w:ind w:left="720"/>
        <w:rPr>
          <w:rFonts w:asciiTheme="majorBidi" w:hAnsiTheme="majorBidi" w:cstheme="majorBidi"/>
        </w:rPr>
      </w:pPr>
    </w:p>
    <w:p w14:paraId="3A8AE8AF" w14:textId="77777777" w:rsidR="00DF46CE" w:rsidRPr="00165112" w:rsidRDefault="009F50D7">
      <w:pPr>
        <w:numPr>
          <w:ilvl w:val="0"/>
          <w:numId w:val="51"/>
        </w:numPr>
        <w:rPr>
          <w:rFonts w:asciiTheme="majorBidi" w:hAnsiTheme="majorBidi" w:cstheme="majorBidi"/>
        </w:rPr>
      </w:pPr>
      <w:r w:rsidRPr="00165112">
        <w:rPr>
          <w:rFonts w:asciiTheme="majorBidi" w:hAnsiTheme="majorBidi" w:cstheme="majorBidi"/>
          <w:b/>
          <w:bCs/>
        </w:rPr>
        <w:t xml:space="preserve">Proposed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oMath>
      <w:r w:rsidRPr="00165112">
        <w:rPr>
          <w:rFonts w:asciiTheme="majorBidi" w:hAnsiTheme="majorBidi" w:cstheme="majorBidi"/>
          <w:b/>
          <w:bCs/>
        </w:rPr>
        <w:t>-Regularized Logistic Regression</w:t>
      </w:r>
    </w:p>
    <w:p w14:paraId="7E0D4BC0" w14:textId="77777777" w:rsidR="00DF46CE" w:rsidRDefault="009F50D7" w:rsidP="00DE0F55">
      <w:pPr>
        <w:ind w:left="720"/>
        <w:rPr>
          <w:rFonts w:asciiTheme="majorBidi" w:hAnsiTheme="majorBidi" w:cstheme="majorBidi"/>
        </w:rPr>
      </w:pPr>
      <w:r w:rsidRPr="00165112">
        <w:rPr>
          <w:rFonts w:asciiTheme="majorBidi" w:hAnsiTheme="majorBidi" w:cstheme="majorBidi"/>
        </w:rPr>
        <w:t xml:space="preserve">Outperformed the baseline with an accuracy of </w:t>
      </w:r>
      <m:oMath>
        <m:r>
          <w:rPr>
            <w:rFonts w:ascii="Cambria Math" w:hAnsi="Cambria Math" w:cstheme="majorBidi"/>
          </w:rPr>
          <m:t>62.94%</m:t>
        </m:r>
      </m:oMath>
      <w:r w:rsidRPr="00165112">
        <w:rPr>
          <w:rFonts w:asciiTheme="majorBidi" w:hAnsiTheme="majorBidi" w:cstheme="majorBidi"/>
        </w:rPr>
        <w:t xml:space="preserve"> (</w:t>
      </w:r>
      <m:oMath>
        <m:r>
          <w:rPr>
            <w:rFonts w:ascii="Cambria Math" w:hAnsi="Cambria Math" w:cstheme="majorBidi"/>
          </w:rPr>
          <m:t>+11.18%</m:t>
        </m:r>
      </m:oMath>
      <w:r w:rsidRPr="00165112">
        <w:rPr>
          <w:rFonts w:asciiTheme="majorBidi" w:hAnsiTheme="majorBidi" w:cstheme="majorBidi"/>
        </w:rPr>
        <w:t xml:space="preserve"> improvement), precision of </w:t>
      </w:r>
      <m:oMath>
        <m:r>
          <w:rPr>
            <w:rFonts w:ascii="Cambria Math" w:hAnsi="Cambria Math" w:cstheme="majorBidi"/>
          </w:rPr>
          <m:t>0.593</m:t>
        </m:r>
      </m:oMath>
      <w:r w:rsidRPr="00165112">
        <w:rPr>
          <w:rFonts w:asciiTheme="majorBidi" w:hAnsiTheme="majorBidi" w:cstheme="majorBidi"/>
        </w:rPr>
        <w:t xml:space="preserve">, recall of </w:t>
      </w:r>
      <m:oMath>
        <m:r>
          <w:rPr>
            <w:rFonts w:ascii="Cambria Math" w:hAnsi="Cambria Math" w:cstheme="majorBidi"/>
          </w:rPr>
          <m:t>0.909</m:t>
        </m:r>
      </m:oMath>
      <w:r w:rsidRPr="00165112">
        <w:rPr>
          <w:rFonts w:asciiTheme="majorBidi" w:hAnsiTheme="majorBidi" w:cstheme="majorBidi"/>
        </w:rPr>
        <w:t xml:space="preserve">, and an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1</m:t>
            </m:r>
          </m:sub>
        </m:sSub>
      </m:oMath>
      <w:r w:rsidRPr="00165112">
        <w:rPr>
          <w:rFonts w:asciiTheme="majorBidi" w:hAnsiTheme="majorBidi" w:cstheme="majorBidi"/>
        </w:rPr>
        <w:t xml:space="preserve">-score of </w:t>
      </w:r>
      <m:oMath>
        <m:r>
          <w:rPr>
            <w:rFonts w:ascii="Cambria Math" w:hAnsi="Cambria Math" w:cstheme="majorBidi"/>
          </w:rPr>
          <m:t>0.717</m:t>
        </m:r>
      </m:oMath>
      <w:r w:rsidRPr="00165112">
        <w:rPr>
          <w:rFonts w:asciiTheme="majorBidi" w:hAnsiTheme="majorBidi" w:cstheme="majorBidi"/>
        </w:rPr>
        <w:t xml:space="preserve"> (</w:t>
      </w:r>
      <m:oMath>
        <m:r>
          <m:rPr>
            <m:nor/>
          </m:rPr>
          <w:rPr>
            <w:rFonts w:asciiTheme="majorBidi" w:hAnsiTheme="majorBidi" w:cstheme="majorBidi"/>
          </w:rPr>
          <m:t>ROC-AUC</m:t>
        </m:r>
        <m:r>
          <w:rPr>
            <w:rFonts w:ascii="Cambria Math" w:hAnsi="Cambria Math" w:cstheme="majorBidi"/>
          </w:rPr>
          <m:t>=0.598</m:t>
        </m:r>
      </m:oMath>
      <w:r w:rsidRPr="00165112">
        <w:rPr>
          <w:rFonts w:asciiTheme="majorBidi" w:hAnsiTheme="majorBidi" w:cstheme="majorBidi"/>
        </w:rPr>
        <w:t>).</w:t>
      </w:r>
    </w:p>
    <w:p w14:paraId="5F1FFE35" w14:textId="77777777" w:rsidR="00DE0F55" w:rsidRPr="00165112" w:rsidRDefault="00DE0F55" w:rsidP="00DE0F55">
      <w:pPr>
        <w:ind w:left="720"/>
        <w:rPr>
          <w:rFonts w:asciiTheme="majorBidi" w:hAnsiTheme="majorBidi" w:cstheme="majorBidi"/>
        </w:rPr>
      </w:pPr>
    </w:p>
    <w:p w14:paraId="69682206" w14:textId="77777777" w:rsidR="00DE0F55" w:rsidRPr="00DE0F55" w:rsidRDefault="009F50D7" w:rsidP="00DE0F55">
      <w:pPr>
        <w:numPr>
          <w:ilvl w:val="0"/>
          <w:numId w:val="51"/>
        </w:numPr>
        <w:rPr>
          <w:rFonts w:asciiTheme="majorBidi" w:hAnsiTheme="majorBidi" w:cstheme="majorBidi"/>
        </w:rPr>
      </w:pPr>
      <w:r w:rsidRPr="00165112">
        <w:rPr>
          <w:rFonts w:asciiTheme="majorBidi" w:hAnsiTheme="majorBidi" w:cstheme="majorBidi"/>
          <w:b/>
          <w:bCs/>
        </w:rPr>
        <w:t>Tree-Based Models (Decision Tree &amp; Random Forest)</w:t>
      </w:r>
    </w:p>
    <w:p w14:paraId="5AEE3A29" w14:textId="77777777" w:rsidR="009F50D7" w:rsidRPr="00165112" w:rsidRDefault="009F50D7" w:rsidP="00DF46CE">
      <w:pPr>
        <w:ind w:left="720"/>
        <w:rPr>
          <w:rFonts w:asciiTheme="majorBidi" w:hAnsiTheme="majorBidi" w:cstheme="majorBidi"/>
        </w:rPr>
      </w:pPr>
      <w:r w:rsidRPr="00165112">
        <w:rPr>
          <w:rFonts w:asciiTheme="majorBidi" w:hAnsiTheme="majorBidi" w:cstheme="majorBidi"/>
        </w:rPr>
        <w:t xml:space="preserve">Exhibited lower generalization on the stationary technical feature set (Random Forest achieved </w:t>
      </w:r>
      <m:oMath>
        <m:r>
          <w:rPr>
            <w:rFonts w:ascii="Cambria Math" w:hAnsi="Cambria Math" w:cstheme="majorBidi"/>
          </w:rPr>
          <m:t>54.12%</m:t>
        </m:r>
      </m:oMath>
      <w:r w:rsidRPr="00165112">
        <w:rPr>
          <w:rFonts w:asciiTheme="majorBidi" w:hAnsiTheme="majorBidi" w:cstheme="majorBidi"/>
        </w:rPr>
        <w:t xml:space="preserve"> accuracy), indicating that linear boundaries with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oMath>
      <w:r w:rsidRPr="00165112">
        <w:rPr>
          <w:rFonts w:asciiTheme="majorBidi" w:hAnsiTheme="majorBidi" w:cstheme="majorBidi"/>
        </w:rPr>
        <w:t xml:space="preserve"> regularization generalized better under market noise.</w:t>
      </w:r>
    </w:p>
    <w:p w14:paraId="003A2C03" w14:textId="77777777" w:rsidR="00850892" w:rsidRPr="00165112" w:rsidRDefault="00850892" w:rsidP="00850892">
      <w:pPr>
        <w:ind w:left="720"/>
        <w:rPr>
          <w:rFonts w:asciiTheme="majorBidi" w:hAnsiTheme="majorBidi" w:cstheme="majorBidi"/>
        </w:rPr>
      </w:pPr>
    </w:p>
    <w:p w14:paraId="52B71EE5" w14:textId="77777777" w:rsidR="009F50D7" w:rsidRPr="00165112" w:rsidRDefault="009F50D7" w:rsidP="009F50D7">
      <w:pPr>
        <w:rPr>
          <w:rFonts w:asciiTheme="majorBidi" w:hAnsiTheme="majorBidi" w:cstheme="majorBidi"/>
        </w:rPr>
      </w:pPr>
      <w:r w:rsidRPr="00165112">
        <w:rPr>
          <w:rFonts w:asciiTheme="majorBidi" w:hAnsiTheme="majorBidi" w:cstheme="majorBidi"/>
          <w:b/>
          <w:bCs/>
        </w:rPr>
        <w:t>Daily Peak Electricity Demand Forecasting (Power Grid)</w:t>
      </w:r>
    </w:p>
    <w:p w14:paraId="56290CAF" w14:textId="77777777" w:rsidR="00DF46CE" w:rsidRPr="00165112" w:rsidRDefault="009F50D7">
      <w:pPr>
        <w:numPr>
          <w:ilvl w:val="0"/>
          <w:numId w:val="52"/>
        </w:numPr>
        <w:rPr>
          <w:rFonts w:asciiTheme="majorBidi" w:hAnsiTheme="majorBidi" w:cstheme="majorBidi"/>
        </w:rPr>
      </w:pPr>
      <w:r w:rsidRPr="00165112">
        <w:rPr>
          <w:rFonts w:asciiTheme="majorBidi" w:hAnsiTheme="majorBidi" w:cstheme="majorBidi"/>
          <w:b/>
          <w:bCs/>
        </w:rPr>
        <w:t>Benchmark (Naive Persistence Lag-1)</w:t>
      </w:r>
    </w:p>
    <w:p w14:paraId="7FD88776" w14:textId="77777777" w:rsidR="009F50D7" w:rsidRPr="00165112" w:rsidRDefault="009F50D7" w:rsidP="00DF46CE">
      <w:pPr>
        <w:ind w:left="720"/>
        <w:rPr>
          <w:rFonts w:asciiTheme="majorBidi" w:hAnsiTheme="majorBidi" w:cstheme="majorBidi"/>
        </w:rPr>
      </w:pPr>
      <w:r w:rsidRPr="00165112">
        <w:rPr>
          <w:rFonts w:asciiTheme="majorBidi" w:hAnsiTheme="majorBidi" w:cstheme="majorBidi"/>
        </w:rPr>
        <w:t xml:space="preserve"> Achieved an </w:t>
      </w:r>
      <m:oMath>
        <m:r>
          <m:rPr>
            <m:nor/>
          </m:rPr>
          <w:rPr>
            <w:rFonts w:asciiTheme="majorBidi" w:hAnsiTheme="majorBidi" w:cstheme="majorBidi"/>
          </w:rPr>
          <m:t>RMSE</m:t>
        </m:r>
      </m:oMath>
      <w:r w:rsidRPr="00165112">
        <w:rPr>
          <w:rFonts w:asciiTheme="majorBidi" w:hAnsiTheme="majorBidi" w:cstheme="majorBidi"/>
        </w:rPr>
        <w:t xml:space="preserve"> of </w:t>
      </w:r>
      <m:oMath>
        <m:r>
          <w:rPr>
            <w:rFonts w:ascii="Cambria Math" w:hAnsi="Cambria Math" w:cstheme="majorBidi"/>
          </w:rPr>
          <m:t>120.44</m:t>
        </m:r>
        <m:r>
          <m:rPr>
            <m:nor/>
          </m:rPr>
          <w:rPr>
            <w:rFonts w:asciiTheme="majorBidi" w:hAnsiTheme="majorBidi" w:cstheme="majorBidi"/>
          </w:rPr>
          <m:t> MW</m:t>
        </m:r>
      </m:oMath>
      <w:r w:rsidRPr="00165112">
        <w:rPr>
          <w:rFonts w:asciiTheme="majorBidi" w:hAnsiTheme="majorBidi" w:cstheme="majorBidi"/>
        </w:rPr>
        <w:t xml:space="preserve">, </w:t>
      </w:r>
      <m:oMath>
        <m:r>
          <m:rPr>
            <m:nor/>
          </m:rPr>
          <w:rPr>
            <w:rFonts w:asciiTheme="majorBidi" w:hAnsiTheme="majorBidi" w:cstheme="majorBidi"/>
          </w:rPr>
          <m:t>MAE</m:t>
        </m:r>
      </m:oMath>
      <w:r w:rsidRPr="00165112">
        <w:rPr>
          <w:rFonts w:asciiTheme="majorBidi" w:hAnsiTheme="majorBidi" w:cstheme="majorBidi"/>
        </w:rPr>
        <w:t xml:space="preserve"> of </w:t>
      </w:r>
      <m:oMath>
        <m:r>
          <w:rPr>
            <w:rFonts w:ascii="Cambria Math" w:hAnsi="Cambria Math" w:cstheme="majorBidi"/>
          </w:rPr>
          <m:t>76.21</m:t>
        </m:r>
        <m:r>
          <m:rPr>
            <m:nor/>
          </m:rPr>
          <w:rPr>
            <w:rFonts w:asciiTheme="majorBidi" w:hAnsiTheme="majorBidi" w:cstheme="majorBidi"/>
          </w:rPr>
          <m:t> MW</m:t>
        </m:r>
      </m:oMath>
      <w:r w:rsidRPr="00165112">
        <w:rPr>
          <w:rFonts w:asciiTheme="majorBidi" w:hAnsiTheme="majorBidi" w:cstheme="majorBidi"/>
        </w:rPr>
        <w:t xml:space="preserve">, and </w:t>
      </w:r>
      <m:oMath>
        <m:r>
          <m:rPr>
            <m:nor/>
          </m:rPr>
          <w:rPr>
            <w:rFonts w:asciiTheme="majorBidi" w:hAnsiTheme="majorBidi" w:cstheme="majorBidi"/>
          </w:rPr>
          <m:t>MAPE</m:t>
        </m:r>
      </m:oMath>
      <w:r w:rsidRPr="00165112">
        <w:rPr>
          <w:rFonts w:asciiTheme="majorBidi" w:hAnsiTheme="majorBidi" w:cstheme="majorBidi"/>
        </w:rPr>
        <w:t xml:space="preserve"> of </w:t>
      </w:r>
      <m:oMath>
        <m:r>
          <w:rPr>
            <w:rFonts w:ascii="Cambria Math" w:hAnsi="Cambria Math" w:cstheme="majorBidi"/>
          </w:rPr>
          <m:t>2.95%</m:t>
        </m:r>
      </m:oMath>
      <w:r w:rsidRPr="00165112">
        <w:rPr>
          <w:rFonts w:asciiTheme="majorBidi" w:hAnsiTheme="majorBidi" w:cstheme="majorBidi"/>
        </w:rPr>
        <w:t>.</w:t>
      </w:r>
    </w:p>
    <w:p w14:paraId="30D1BDAB" w14:textId="77777777" w:rsidR="00DF46CE" w:rsidRPr="00165112" w:rsidRDefault="00DF46CE" w:rsidP="00DF46CE">
      <w:pPr>
        <w:ind w:left="720"/>
        <w:rPr>
          <w:rFonts w:asciiTheme="majorBidi" w:hAnsiTheme="majorBidi" w:cstheme="majorBidi"/>
        </w:rPr>
      </w:pPr>
    </w:p>
    <w:p w14:paraId="79661013" w14:textId="77777777" w:rsidR="00DF46CE" w:rsidRPr="00165112" w:rsidRDefault="009F50D7">
      <w:pPr>
        <w:numPr>
          <w:ilvl w:val="0"/>
          <w:numId w:val="52"/>
        </w:numPr>
        <w:rPr>
          <w:rFonts w:asciiTheme="majorBidi" w:hAnsiTheme="majorBidi" w:cstheme="majorBidi"/>
        </w:rPr>
      </w:pPr>
      <w:r w:rsidRPr="00165112">
        <w:rPr>
          <w:rFonts w:asciiTheme="majorBidi" w:hAnsiTheme="majorBidi" w:cstheme="majorBidi"/>
          <w:b/>
          <w:bCs/>
        </w:rPr>
        <w:t>Proposed Delta-Lasso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oMath>
      <w:r w:rsidRPr="00165112">
        <w:rPr>
          <w:rFonts w:asciiTheme="majorBidi" w:hAnsiTheme="majorBidi" w:cstheme="majorBidi"/>
          <w:b/>
          <w:bCs/>
        </w:rPr>
        <w:t>) Regressor</w:t>
      </w:r>
    </w:p>
    <w:p w14:paraId="5B83A9A1" w14:textId="77777777" w:rsidR="009F50D7" w:rsidRDefault="009F50D7" w:rsidP="00DF46CE">
      <w:pPr>
        <w:ind w:left="720"/>
        <w:rPr>
          <w:rFonts w:asciiTheme="majorBidi" w:hAnsiTheme="majorBidi" w:cstheme="majorBidi"/>
        </w:rPr>
      </w:pPr>
      <w:r w:rsidRPr="00165112">
        <w:rPr>
          <w:rFonts w:asciiTheme="majorBidi" w:hAnsiTheme="majorBidi" w:cstheme="majorBidi"/>
        </w:rPr>
        <w:t xml:space="preserve">Produced an out-of-sample </w:t>
      </w:r>
      <m:oMath>
        <m:r>
          <m:rPr>
            <m:nor/>
          </m:rPr>
          <w:rPr>
            <w:rFonts w:asciiTheme="majorBidi" w:hAnsiTheme="majorBidi" w:cstheme="majorBidi"/>
          </w:rPr>
          <m:t>RMSE</m:t>
        </m:r>
      </m:oMath>
      <w:r w:rsidRPr="00165112">
        <w:rPr>
          <w:rFonts w:asciiTheme="majorBidi" w:hAnsiTheme="majorBidi" w:cstheme="majorBidi"/>
        </w:rPr>
        <w:t xml:space="preserve"> of </w:t>
      </w:r>
      <m:oMath>
        <m:r>
          <w:rPr>
            <w:rFonts w:ascii="Cambria Math" w:hAnsi="Cambria Math" w:cstheme="majorBidi"/>
          </w:rPr>
          <m:t>116.74</m:t>
        </m:r>
        <m:r>
          <m:rPr>
            <m:nor/>
          </m:rPr>
          <w:rPr>
            <w:rFonts w:asciiTheme="majorBidi" w:hAnsiTheme="majorBidi" w:cstheme="majorBidi"/>
          </w:rPr>
          <m:t> MW</m:t>
        </m:r>
      </m:oMath>
      <w:r w:rsidRPr="00165112">
        <w:rPr>
          <w:rFonts w:asciiTheme="majorBidi" w:hAnsiTheme="majorBidi" w:cstheme="majorBidi"/>
        </w:rPr>
        <w:t xml:space="preserve">, </w:t>
      </w:r>
      <m:oMath>
        <m:r>
          <m:rPr>
            <m:nor/>
          </m:rPr>
          <w:rPr>
            <w:rFonts w:asciiTheme="majorBidi" w:hAnsiTheme="majorBidi" w:cstheme="majorBidi"/>
          </w:rPr>
          <m:t>MAE</m:t>
        </m:r>
      </m:oMath>
      <w:r w:rsidRPr="00165112">
        <w:rPr>
          <w:rFonts w:asciiTheme="majorBidi" w:hAnsiTheme="majorBidi" w:cstheme="majorBidi"/>
        </w:rPr>
        <w:t xml:space="preserve"> of </w:t>
      </w:r>
      <m:oMath>
        <m:r>
          <w:rPr>
            <w:rFonts w:ascii="Cambria Math" w:hAnsi="Cambria Math" w:cstheme="majorBidi"/>
          </w:rPr>
          <m:t>79.15</m:t>
        </m:r>
        <m:r>
          <m:rPr>
            <m:nor/>
          </m:rPr>
          <w:rPr>
            <w:rFonts w:asciiTheme="majorBidi" w:hAnsiTheme="majorBidi" w:cstheme="majorBidi"/>
          </w:rPr>
          <m:t> MW</m:t>
        </m:r>
      </m:oMath>
      <w:r w:rsidRPr="00165112">
        <w:rPr>
          <w:rFonts w:asciiTheme="majorBidi" w:hAnsiTheme="majorBidi" w:cstheme="majorBidi"/>
        </w:rPr>
        <w:t xml:space="preserve">, and </w:t>
      </w:r>
      <m:oMath>
        <m:r>
          <m:rPr>
            <m:nor/>
          </m:rPr>
          <w:rPr>
            <w:rFonts w:asciiTheme="majorBidi" w:hAnsiTheme="majorBidi" w:cstheme="majorBidi"/>
          </w:rPr>
          <m:t>MAPE</m:t>
        </m:r>
      </m:oMath>
      <w:r w:rsidRPr="00165112">
        <w:rPr>
          <w:rFonts w:asciiTheme="majorBidi" w:hAnsiTheme="majorBidi" w:cstheme="majorBidi"/>
        </w:rPr>
        <w:t xml:space="preserve"> of </w:t>
      </w:r>
      <m:oMath>
        <m:r>
          <w:rPr>
            <w:rFonts w:ascii="Cambria Math" w:hAnsi="Cambria Math" w:cstheme="majorBidi"/>
          </w:rPr>
          <m:t>3.06%</m:t>
        </m:r>
      </m:oMath>
      <w:r w:rsidRPr="00165112">
        <w:rPr>
          <w:rFonts w:asciiTheme="majorBidi" w:hAnsiTheme="majorBidi" w:cstheme="majorBidi"/>
        </w:rPr>
        <w:t xml:space="preserve">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=0.763</m:t>
        </m:r>
      </m:oMath>
      <w:r w:rsidRPr="00165112">
        <w:rPr>
          <w:rFonts w:asciiTheme="majorBidi" w:hAnsiTheme="majorBidi" w:cstheme="majorBidi"/>
        </w:rPr>
        <w:t xml:space="preserve">). The model closely tracked extreme day-ahead demand swings (ranging from </w:t>
      </w:r>
      <m:oMath>
        <m:r>
          <w:rPr>
            <w:rFonts w:ascii="Cambria Math" w:hAnsi="Cambria Math" w:cstheme="majorBidi"/>
          </w:rPr>
          <m:t>1,400</m:t>
        </m:r>
        <m:r>
          <m:rPr>
            <m:nor/>
          </m:rPr>
          <w:rPr>
            <w:rFonts w:asciiTheme="majorBidi" w:hAnsiTheme="majorBidi" w:cstheme="majorBidi"/>
          </w:rPr>
          <m:t> MW</m:t>
        </m:r>
      </m:oMath>
      <w:r w:rsidRPr="00165112">
        <w:rPr>
          <w:rFonts w:asciiTheme="majorBidi" w:hAnsiTheme="majorBidi" w:cstheme="majorBidi"/>
        </w:rPr>
        <w:t xml:space="preserve"> during holidays to </w:t>
      </w:r>
      <m:oMath>
        <m:r>
          <w:rPr>
            <w:rFonts w:ascii="Cambria Math" w:hAnsi="Cambria Math" w:cstheme="majorBidi"/>
          </w:rPr>
          <m:t>&gt;3,100</m:t>
        </m:r>
        <m:r>
          <m:rPr>
            <m:nor/>
          </m:rPr>
          <w:rPr>
            <w:rFonts w:asciiTheme="majorBidi" w:hAnsiTheme="majorBidi" w:cstheme="majorBidi"/>
          </w:rPr>
          <m:t> MW</m:t>
        </m:r>
      </m:oMath>
      <w:r w:rsidRPr="00165112">
        <w:rPr>
          <w:rFonts w:asciiTheme="majorBidi" w:hAnsiTheme="majorBidi" w:cstheme="majorBidi"/>
        </w:rPr>
        <w:t xml:space="preserve"> during industrial peaks) without lagging cyclical structural breaks.</w:t>
      </w:r>
    </w:p>
    <w:p w14:paraId="650F61B9" w14:textId="77777777" w:rsidR="00DE0F55" w:rsidRPr="00165112" w:rsidRDefault="00DE0F55" w:rsidP="00DF46CE">
      <w:pPr>
        <w:ind w:left="720"/>
        <w:rPr>
          <w:rFonts w:asciiTheme="majorBidi" w:hAnsiTheme="majorBidi" w:cstheme="majorBidi"/>
        </w:rPr>
      </w:pPr>
    </w:p>
    <w:p w14:paraId="1A24E70D" w14:textId="77777777" w:rsidR="00DF46CE" w:rsidRPr="00165112" w:rsidRDefault="00DF46CE" w:rsidP="00DF46CE">
      <w:pPr>
        <w:ind w:left="720"/>
        <w:rPr>
          <w:rFonts w:asciiTheme="majorBidi" w:hAnsiTheme="majorBidi" w:cstheme="majorBidi"/>
        </w:rPr>
      </w:pPr>
    </w:p>
    <w:p w14:paraId="14C0A655" w14:textId="77777777" w:rsidR="009F50D7" w:rsidRPr="00165112" w:rsidRDefault="009F50D7" w:rsidP="009F50D7">
      <w:pPr>
        <w:rPr>
          <w:rFonts w:asciiTheme="majorBidi" w:hAnsiTheme="majorBidi" w:cstheme="majorBidi"/>
        </w:rPr>
      </w:pPr>
      <w:r w:rsidRPr="00165112">
        <w:rPr>
          <w:rFonts w:asciiTheme="majorBidi" w:hAnsiTheme="majorBidi" w:cstheme="majorBidi"/>
          <w:b/>
          <w:bCs/>
        </w:rPr>
        <w:lastRenderedPageBreak/>
        <w:t>Refined Diesel Price Forecasting (Commodities)</w:t>
      </w:r>
    </w:p>
    <w:p w14:paraId="3DB9BEBB" w14:textId="77777777" w:rsidR="00DF46CE" w:rsidRPr="00165112" w:rsidRDefault="009F50D7">
      <w:pPr>
        <w:numPr>
          <w:ilvl w:val="0"/>
          <w:numId w:val="53"/>
        </w:numPr>
        <w:rPr>
          <w:rFonts w:asciiTheme="majorBidi" w:hAnsiTheme="majorBidi" w:cstheme="majorBidi"/>
        </w:rPr>
      </w:pPr>
      <w:r w:rsidRPr="00165112">
        <w:rPr>
          <w:rFonts w:asciiTheme="majorBidi" w:hAnsiTheme="majorBidi" w:cstheme="majorBidi"/>
          <w:b/>
          <w:bCs/>
        </w:rPr>
        <w:t>Benchmark (Naive Lag-1)</w:t>
      </w:r>
    </w:p>
    <w:p w14:paraId="19D6DA16" w14:textId="77777777" w:rsidR="009F50D7" w:rsidRPr="00165112" w:rsidRDefault="009F50D7" w:rsidP="00DF46CE">
      <w:pPr>
        <w:ind w:left="720"/>
        <w:rPr>
          <w:rFonts w:asciiTheme="majorBidi" w:hAnsiTheme="majorBidi" w:cstheme="majorBidi"/>
        </w:rPr>
      </w:pPr>
      <w:r w:rsidRPr="00165112">
        <w:rPr>
          <w:rFonts w:asciiTheme="majorBidi" w:hAnsiTheme="majorBidi" w:cstheme="majorBidi"/>
        </w:rPr>
        <w:t xml:space="preserve">Recorded an </w:t>
      </w:r>
      <m:oMath>
        <m:r>
          <m:rPr>
            <m:nor/>
          </m:rPr>
          <w:rPr>
            <w:rFonts w:asciiTheme="majorBidi" w:hAnsiTheme="majorBidi" w:cstheme="majorBidi"/>
          </w:rPr>
          <m:t>RMSE</m:t>
        </m:r>
      </m:oMath>
      <w:r w:rsidRPr="00165112">
        <w:rPr>
          <w:rFonts w:asciiTheme="majorBidi" w:hAnsiTheme="majorBidi" w:cstheme="majorBidi"/>
        </w:rPr>
        <w:t xml:space="preserve"> of </w:t>
      </w:r>
      <m:oMath>
        <m:r>
          <w:rPr>
            <w:rFonts w:ascii="Cambria Math" w:hAnsi="Cambria Math" w:cstheme="majorBidi"/>
          </w:rPr>
          <m:t>$6.02/</m:t>
        </m:r>
        <m:r>
          <m:rPr>
            <m:nor/>
          </m:rPr>
          <w:rPr>
            <w:rFonts w:asciiTheme="majorBidi" w:hAnsiTheme="majorBidi" w:cstheme="majorBidi"/>
          </w:rPr>
          <m:t>bbl</m:t>
        </m:r>
      </m:oMath>
      <w:r w:rsidRPr="00165112">
        <w:rPr>
          <w:rFonts w:asciiTheme="majorBidi" w:hAnsiTheme="majorBidi" w:cstheme="majorBidi"/>
        </w:rPr>
        <w:t xml:space="preserve">, </w:t>
      </w:r>
      <m:oMath>
        <m:r>
          <m:rPr>
            <m:nor/>
          </m:rPr>
          <w:rPr>
            <w:rFonts w:asciiTheme="majorBidi" w:hAnsiTheme="majorBidi" w:cstheme="majorBidi"/>
          </w:rPr>
          <m:t>MAE</m:t>
        </m:r>
      </m:oMath>
      <w:r w:rsidRPr="00165112">
        <w:rPr>
          <w:rFonts w:asciiTheme="majorBidi" w:hAnsiTheme="majorBidi" w:cstheme="majorBidi"/>
        </w:rPr>
        <w:t xml:space="preserve"> of </w:t>
      </w:r>
      <m:oMath>
        <m:r>
          <w:rPr>
            <w:rFonts w:ascii="Cambria Math" w:hAnsi="Cambria Math" w:cstheme="majorBidi"/>
          </w:rPr>
          <m:t>$5.26/</m:t>
        </m:r>
        <m:r>
          <m:rPr>
            <m:nor/>
          </m:rPr>
          <w:rPr>
            <w:rFonts w:asciiTheme="majorBidi" w:hAnsiTheme="majorBidi" w:cstheme="majorBidi"/>
          </w:rPr>
          <m:t>bbl</m:t>
        </m:r>
      </m:oMath>
      <w:r w:rsidRPr="00165112">
        <w:rPr>
          <w:rFonts w:asciiTheme="majorBidi" w:hAnsiTheme="majorBidi" w:cstheme="majorBidi"/>
        </w:rPr>
        <w:t xml:space="preserve">, and </w:t>
      </w:r>
      <m:oMath>
        <m:r>
          <m:rPr>
            <m:nor/>
          </m:rPr>
          <w:rPr>
            <w:rFonts w:asciiTheme="majorBidi" w:hAnsiTheme="majorBidi" w:cstheme="majorBidi"/>
          </w:rPr>
          <m:t>MAPE</m:t>
        </m:r>
      </m:oMath>
      <w:r w:rsidRPr="00165112">
        <w:rPr>
          <w:rFonts w:asciiTheme="majorBidi" w:hAnsiTheme="majorBidi" w:cstheme="majorBidi"/>
        </w:rPr>
        <w:t xml:space="preserve"> of </w:t>
      </w:r>
      <m:oMath>
        <m:r>
          <w:rPr>
            <w:rFonts w:ascii="Cambria Math" w:hAnsi="Cambria Math" w:cstheme="majorBidi"/>
          </w:rPr>
          <m:t>3.33%</m:t>
        </m:r>
      </m:oMath>
      <w:r w:rsidRPr="00165112">
        <w:rPr>
          <w:rFonts w:asciiTheme="majorBidi" w:hAnsiTheme="majorBidi" w:cstheme="majorBidi"/>
        </w:rPr>
        <w:t>.</w:t>
      </w:r>
    </w:p>
    <w:p w14:paraId="627942C6" w14:textId="77777777" w:rsidR="00DF46CE" w:rsidRPr="00165112" w:rsidRDefault="00DF46CE" w:rsidP="00DF46CE">
      <w:pPr>
        <w:ind w:left="720"/>
        <w:rPr>
          <w:rFonts w:asciiTheme="majorBidi" w:hAnsiTheme="majorBidi" w:cstheme="majorBidi"/>
        </w:rPr>
      </w:pPr>
    </w:p>
    <w:p w14:paraId="61039C64" w14:textId="77777777" w:rsidR="00DF46CE" w:rsidRPr="00165112" w:rsidRDefault="009F50D7">
      <w:pPr>
        <w:numPr>
          <w:ilvl w:val="0"/>
          <w:numId w:val="53"/>
        </w:numPr>
        <w:rPr>
          <w:rFonts w:asciiTheme="majorBidi" w:hAnsiTheme="majorBidi" w:cstheme="majorBidi"/>
        </w:rPr>
      </w:pPr>
      <w:r w:rsidRPr="00165112">
        <w:rPr>
          <w:rFonts w:asciiTheme="majorBidi" w:hAnsiTheme="majorBidi" w:cstheme="majorBidi"/>
          <w:b/>
          <w:bCs/>
        </w:rPr>
        <w:t>Proposed Multi-Product Lasso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oMath>
      <w:r w:rsidRPr="00165112">
        <w:rPr>
          <w:rFonts w:asciiTheme="majorBidi" w:hAnsiTheme="majorBidi" w:cstheme="majorBidi"/>
          <w:b/>
          <w:bCs/>
        </w:rPr>
        <w:t>) Model</w:t>
      </w:r>
    </w:p>
    <w:p w14:paraId="629388D5" w14:textId="77777777" w:rsidR="009F50D7" w:rsidRPr="00165112" w:rsidRDefault="009F50D7" w:rsidP="00DF46CE">
      <w:pPr>
        <w:ind w:left="720"/>
        <w:rPr>
          <w:rFonts w:asciiTheme="majorBidi" w:hAnsiTheme="majorBidi" w:cstheme="majorBidi"/>
        </w:rPr>
      </w:pPr>
      <w:r w:rsidRPr="00165112">
        <w:rPr>
          <w:rFonts w:asciiTheme="majorBidi" w:hAnsiTheme="majorBidi" w:cstheme="majorBidi"/>
        </w:rPr>
        <w:t xml:space="preserve">Achieved an </w:t>
      </w:r>
      <m:oMath>
        <m:r>
          <m:rPr>
            <m:nor/>
          </m:rPr>
          <w:rPr>
            <w:rFonts w:asciiTheme="majorBidi" w:hAnsiTheme="majorBidi" w:cstheme="majorBidi"/>
          </w:rPr>
          <m:t>RMSE</m:t>
        </m:r>
      </m:oMath>
      <w:r w:rsidRPr="00165112">
        <w:rPr>
          <w:rFonts w:asciiTheme="majorBidi" w:hAnsiTheme="majorBidi" w:cstheme="majorBidi"/>
        </w:rPr>
        <w:t xml:space="preserve"> of </w:t>
      </w:r>
      <m:oMath>
        <m:r>
          <w:rPr>
            <w:rFonts w:ascii="Cambria Math" w:hAnsi="Cambria Math" w:cstheme="majorBidi"/>
          </w:rPr>
          <m:t>$5.98/</m:t>
        </m:r>
        <m:r>
          <m:rPr>
            <m:nor/>
          </m:rPr>
          <w:rPr>
            <w:rFonts w:asciiTheme="majorBidi" w:hAnsiTheme="majorBidi" w:cstheme="majorBidi"/>
          </w:rPr>
          <m:t>bbl</m:t>
        </m:r>
      </m:oMath>
      <w:r w:rsidRPr="00165112">
        <w:rPr>
          <w:rFonts w:asciiTheme="majorBidi" w:hAnsiTheme="majorBidi" w:cstheme="majorBidi"/>
        </w:rPr>
        <w:t xml:space="preserve">, an </w:t>
      </w:r>
      <m:oMath>
        <m:r>
          <m:rPr>
            <m:nor/>
          </m:rPr>
          <w:rPr>
            <w:rFonts w:asciiTheme="majorBidi" w:hAnsiTheme="majorBidi" w:cstheme="majorBidi"/>
          </w:rPr>
          <m:t>MAE</m:t>
        </m:r>
      </m:oMath>
      <w:r w:rsidRPr="00165112">
        <w:rPr>
          <w:rFonts w:asciiTheme="majorBidi" w:hAnsiTheme="majorBidi" w:cstheme="majorBidi"/>
        </w:rPr>
        <w:t xml:space="preserve"> of </w:t>
      </w:r>
      <m:oMath>
        <m:r>
          <w:rPr>
            <w:rFonts w:ascii="Cambria Math" w:hAnsi="Cambria Math" w:cstheme="majorBidi"/>
          </w:rPr>
          <m:t>$5.39/</m:t>
        </m:r>
        <m:r>
          <m:rPr>
            <m:nor/>
          </m:rPr>
          <w:rPr>
            <w:rFonts w:asciiTheme="majorBidi" w:hAnsiTheme="majorBidi" w:cstheme="majorBidi"/>
          </w:rPr>
          <m:t>bbl</m:t>
        </m:r>
      </m:oMath>
      <w:r w:rsidRPr="00165112">
        <w:rPr>
          <w:rFonts w:asciiTheme="majorBidi" w:hAnsiTheme="majorBidi" w:cstheme="majorBidi"/>
        </w:rPr>
        <w:t xml:space="preserve">, a </w:t>
      </w:r>
      <m:oMath>
        <m:r>
          <m:rPr>
            <m:nor/>
          </m:rPr>
          <w:rPr>
            <w:rFonts w:asciiTheme="majorBidi" w:hAnsiTheme="majorBidi" w:cstheme="majorBidi"/>
          </w:rPr>
          <m:t>MAPE</m:t>
        </m:r>
      </m:oMath>
      <w:r w:rsidRPr="00165112">
        <w:rPr>
          <w:rFonts w:asciiTheme="majorBidi" w:hAnsiTheme="majorBidi" w:cstheme="majorBidi"/>
        </w:rPr>
        <w:t xml:space="preserve"> of </w:t>
      </w:r>
      <m:oMath>
        <m:r>
          <w:rPr>
            <w:rFonts w:ascii="Cambria Math" w:hAnsi="Cambria Math" w:cstheme="majorBidi"/>
          </w:rPr>
          <m:t>3.41%</m:t>
        </m:r>
      </m:oMath>
      <w:r w:rsidRPr="00165112">
        <w:rPr>
          <w:rFonts w:asciiTheme="majorBidi" w:hAnsiTheme="majorBidi" w:cstheme="majorBidi"/>
        </w:rPr>
        <w:t xml:space="preserve">, and an explanatory power of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=0.949</m:t>
        </m:r>
      </m:oMath>
      <w:r w:rsidRPr="00165112">
        <w:rPr>
          <w:rFonts w:asciiTheme="majorBidi" w:hAnsiTheme="majorBidi" w:cstheme="majorBidi"/>
        </w:rPr>
        <w:t>, leveraging cross-commodity co-movements across kerosene and gasoline spreads to predict non-linear shock spikes.</w:t>
      </w:r>
    </w:p>
    <w:p w14:paraId="50F551C8" w14:textId="77777777" w:rsidR="00DF46CE" w:rsidRPr="00165112" w:rsidRDefault="00DF46CE" w:rsidP="00DF46CE">
      <w:pPr>
        <w:ind w:left="720"/>
        <w:rPr>
          <w:rFonts w:asciiTheme="majorBidi" w:hAnsiTheme="majorBidi" w:cstheme="majorBidi"/>
        </w:rPr>
      </w:pPr>
    </w:p>
    <w:p w14:paraId="6E4F4FE7" w14:textId="77777777" w:rsidR="009F50D7" w:rsidRPr="00165112" w:rsidRDefault="009F50D7" w:rsidP="009F50D7">
      <w:pPr>
        <w:rPr>
          <w:rFonts w:asciiTheme="majorBidi" w:hAnsiTheme="majorBidi" w:cstheme="majorBidi"/>
          <w:b/>
          <w:bCs/>
        </w:rPr>
      </w:pPr>
      <w:r w:rsidRPr="00165112">
        <w:rPr>
          <w:rFonts w:asciiTheme="majorBidi" w:hAnsiTheme="majorBidi" w:cstheme="majorBidi"/>
          <w:b/>
          <w:bCs/>
        </w:rPr>
        <w:t>Probabilistic Track vs Deterministic Point Forecasting</w:t>
      </w:r>
    </w:p>
    <w:p w14:paraId="73B9407C" w14:textId="77777777" w:rsidR="00DF46CE" w:rsidRPr="00165112" w:rsidRDefault="00DF46CE" w:rsidP="009F50D7">
      <w:pPr>
        <w:rPr>
          <w:rFonts w:asciiTheme="majorBidi" w:hAnsiTheme="majorBidi" w:cstheme="majorBidi"/>
        </w:rPr>
      </w:pPr>
    </w:p>
    <w:p w14:paraId="24EBC0B9" w14:textId="77777777" w:rsidR="00DF46CE" w:rsidRPr="00165112" w:rsidRDefault="009F50D7">
      <w:pPr>
        <w:numPr>
          <w:ilvl w:val="0"/>
          <w:numId w:val="54"/>
        </w:numPr>
        <w:rPr>
          <w:rFonts w:asciiTheme="majorBidi" w:hAnsiTheme="majorBidi" w:cstheme="majorBidi"/>
        </w:rPr>
      </w:pPr>
      <w:r w:rsidRPr="00165112">
        <w:rPr>
          <w:rFonts w:asciiTheme="majorBidi" w:hAnsiTheme="majorBidi" w:cstheme="majorBidi"/>
          <w:b/>
          <w:bCs/>
        </w:rPr>
        <w:t>Deterministic Single-Point Estimates</w:t>
      </w:r>
    </w:p>
    <w:p w14:paraId="034D2D70" w14:textId="77777777" w:rsidR="009F50D7" w:rsidRPr="00165112" w:rsidRDefault="009F50D7" w:rsidP="00DF46CE">
      <w:pPr>
        <w:ind w:left="720"/>
        <w:rPr>
          <w:rFonts w:asciiTheme="majorBidi" w:hAnsiTheme="majorBidi" w:cstheme="majorBidi"/>
        </w:rPr>
      </w:pPr>
      <w:r w:rsidRPr="00165112">
        <w:rPr>
          <w:rFonts w:asciiTheme="majorBidi" w:hAnsiTheme="majorBidi" w:cstheme="majorBidi"/>
        </w:rPr>
        <w:t>Standard regression frameworks output single values without uncertainty quantification, leading to catastrophic under-hedging during high-volatility regimes.</w:t>
      </w:r>
    </w:p>
    <w:p w14:paraId="42D4C5F4" w14:textId="77777777" w:rsidR="00DF46CE" w:rsidRPr="00165112" w:rsidRDefault="00DF46CE" w:rsidP="00DF46CE">
      <w:pPr>
        <w:ind w:left="720"/>
        <w:rPr>
          <w:rFonts w:asciiTheme="majorBidi" w:hAnsiTheme="majorBidi" w:cstheme="majorBidi"/>
        </w:rPr>
      </w:pPr>
    </w:p>
    <w:p w14:paraId="77BAF82F" w14:textId="77777777" w:rsidR="00DF46CE" w:rsidRPr="00165112" w:rsidRDefault="009F50D7">
      <w:pPr>
        <w:numPr>
          <w:ilvl w:val="0"/>
          <w:numId w:val="54"/>
        </w:numPr>
        <w:rPr>
          <w:rFonts w:asciiTheme="majorBidi" w:hAnsiTheme="majorBidi" w:cstheme="majorBidi"/>
        </w:rPr>
      </w:pPr>
      <w:r w:rsidRPr="00165112">
        <w:rPr>
          <w:rFonts w:asciiTheme="majorBidi" w:hAnsiTheme="majorBidi" w:cstheme="majorBidi"/>
          <w:b/>
          <w:bCs/>
        </w:rPr>
        <w:t xml:space="preserve">Probabilistic </w:t>
      </w:r>
      <m:oMath>
        <m:r>
          <m:rPr>
            <m:nor/>
          </m:rPr>
          <w:rPr>
            <w:rFonts w:asciiTheme="majorBidi" w:hAnsiTheme="majorBidi" w:cstheme="majorBidi"/>
          </w:rPr>
          <m:t>ARIMA</m:t>
        </m:r>
        <m:d>
          <m:dPr>
            <m:ctrlPr>
              <w:rPr>
                <w:rFonts w:ascii="Cambria Math" w:hAnsi="Cambria Math" w:cstheme="majorBidi"/>
              </w:rPr>
            </m:ctrlPr>
          </m:dPr>
          <m:e>
            <m:r>
              <w:rPr>
                <w:rFonts w:ascii="Cambria Math" w:hAnsi="Cambria Math" w:cstheme="majorBidi"/>
              </w:rPr>
              <m:t>1,1,1</m:t>
            </m:r>
          </m:e>
        </m:d>
      </m:oMath>
      <w:r w:rsidRPr="00165112">
        <w:rPr>
          <w:rFonts w:asciiTheme="majorBidi" w:hAnsiTheme="majorBidi" w:cstheme="majorBidi"/>
          <w:b/>
          <w:bCs/>
        </w:rPr>
        <w:t xml:space="preserve"> Framework</w:t>
      </w:r>
    </w:p>
    <w:p w14:paraId="5AD00C0C" w14:textId="77777777" w:rsidR="009F50D7" w:rsidRDefault="009F50D7" w:rsidP="00DF46CE">
      <w:pPr>
        <w:ind w:left="720"/>
        <w:rPr>
          <w:rFonts w:asciiTheme="majorBidi" w:hAnsiTheme="majorBidi" w:cstheme="majorBidi"/>
        </w:rPr>
      </w:pPr>
      <w:r w:rsidRPr="00165112">
        <w:rPr>
          <w:rFonts w:asciiTheme="majorBidi" w:hAnsiTheme="majorBidi" w:cstheme="majorBidi"/>
        </w:rPr>
        <w:t xml:space="preserve">Achieved an out-of-sample point </w:t>
      </w:r>
      <m:oMath>
        <m:r>
          <m:rPr>
            <m:nor/>
          </m:rPr>
          <w:rPr>
            <w:rFonts w:asciiTheme="majorBidi" w:hAnsiTheme="majorBidi" w:cstheme="majorBidi"/>
          </w:rPr>
          <m:t>RMSE</m:t>
        </m:r>
      </m:oMath>
      <w:r w:rsidRPr="00165112">
        <w:rPr>
          <w:rFonts w:asciiTheme="majorBidi" w:hAnsiTheme="majorBidi" w:cstheme="majorBidi"/>
        </w:rPr>
        <w:t xml:space="preserve"> of </w:t>
      </w:r>
      <m:oMath>
        <m:r>
          <w:rPr>
            <w:rFonts w:ascii="Cambria Math" w:hAnsi="Cambria Math" w:cstheme="majorBidi"/>
          </w:rPr>
          <m:t>62.43</m:t>
        </m:r>
        <m:r>
          <m:rPr>
            <m:nor/>
          </m:rPr>
          <w:rPr>
            <w:rFonts w:asciiTheme="majorBidi" w:hAnsiTheme="majorBidi" w:cstheme="majorBidi"/>
          </w:rPr>
          <m:t> index points</m:t>
        </m:r>
      </m:oMath>
      <w:r w:rsidRPr="00165112">
        <w:rPr>
          <w:rFonts w:asciiTheme="majorBidi" w:hAnsiTheme="majorBidi" w:cstheme="majorBidi"/>
        </w:rPr>
        <w:t xml:space="preserve"> while providing calibrated </w:t>
      </w:r>
      <m:oMath>
        <m:r>
          <w:rPr>
            <w:rFonts w:ascii="Cambria Math" w:hAnsi="Cambria Math" w:cstheme="majorBidi"/>
          </w:rPr>
          <m:t>95%</m:t>
        </m:r>
      </m:oMath>
      <w:r w:rsidRPr="00165112">
        <w:rPr>
          <w:rFonts w:asciiTheme="majorBidi" w:hAnsiTheme="majorBidi" w:cstheme="majorBidi"/>
        </w:rPr>
        <w:t xml:space="preserve"> prediction intervals that yielded </w:t>
      </w:r>
      <m:oMath>
        <m:r>
          <w:rPr>
            <w:rFonts w:ascii="Cambria Math" w:hAnsi="Cambria Math" w:cstheme="majorBidi"/>
          </w:rPr>
          <m:t>99.31%</m:t>
        </m:r>
      </m:oMath>
      <w:r w:rsidRPr="00165112">
        <w:rPr>
          <w:rFonts w:asciiTheme="majorBidi" w:hAnsiTheme="majorBidi" w:cstheme="majorBidi"/>
          <w:b/>
          <w:bCs/>
        </w:rPr>
        <w:t xml:space="preserve"> empirical coverage</w:t>
      </w:r>
      <w:r w:rsidRPr="00165112">
        <w:rPr>
          <w:rFonts w:asciiTheme="majorBidi" w:hAnsiTheme="majorBidi" w:cstheme="majorBidi"/>
        </w:rPr>
        <w:t xml:space="preserve"> across the test distribution.</w:t>
      </w:r>
    </w:p>
    <w:p w14:paraId="7A6B14A1" w14:textId="77777777" w:rsidR="00DE0F55" w:rsidRDefault="00DE0F55" w:rsidP="00DF46CE">
      <w:pPr>
        <w:ind w:left="720"/>
        <w:rPr>
          <w:rFonts w:asciiTheme="majorBidi" w:hAnsiTheme="majorBidi" w:cstheme="majorBidi"/>
        </w:rPr>
      </w:pPr>
    </w:p>
    <w:p w14:paraId="79035062" w14:textId="77777777" w:rsidR="00DE0F55" w:rsidRDefault="00DE0F55" w:rsidP="00DF46CE">
      <w:pPr>
        <w:ind w:left="720"/>
        <w:rPr>
          <w:rFonts w:asciiTheme="majorBidi" w:hAnsiTheme="majorBidi" w:cstheme="majorBidi"/>
        </w:rPr>
      </w:pPr>
    </w:p>
    <w:p w14:paraId="0F2FAF06" w14:textId="77777777" w:rsidR="00DE0F55" w:rsidRDefault="00DE0F55" w:rsidP="00DF46CE">
      <w:pPr>
        <w:ind w:left="720"/>
        <w:rPr>
          <w:rFonts w:asciiTheme="majorBidi" w:hAnsiTheme="majorBidi" w:cstheme="majorBidi"/>
        </w:rPr>
      </w:pPr>
    </w:p>
    <w:p w14:paraId="335A308E" w14:textId="77777777" w:rsidR="00DE0F55" w:rsidRDefault="00DE0F55" w:rsidP="00DF46CE">
      <w:pPr>
        <w:ind w:left="720"/>
        <w:rPr>
          <w:rFonts w:asciiTheme="majorBidi" w:hAnsiTheme="majorBidi" w:cstheme="majorBidi"/>
        </w:rPr>
      </w:pPr>
    </w:p>
    <w:p w14:paraId="260573FB" w14:textId="77777777" w:rsidR="00DE0F55" w:rsidRDefault="00DE0F55" w:rsidP="00DF46CE">
      <w:pPr>
        <w:ind w:left="720"/>
        <w:rPr>
          <w:rFonts w:asciiTheme="majorBidi" w:hAnsiTheme="majorBidi" w:cstheme="majorBidi"/>
        </w:rPr>
      </w:pPr>
    </w:p>
    <w:p w14:paraId="3A3F2718" w14:textId="77777777" w:rsidR="00DE0F55" w:rsidRDefault="00DE0F55" w:rsidP="00DF46CE">
      <w:pPr>
        <w:ind w:left="720"/>
        <w:rPr>
          <w:rFonts w:asciiTheme="majorBidi" w:hAnsiTheme="majorBidi" w:cstheme="majorBidi"/>
        </w:rPr>
      </w:pPr>
    </w:p>
    <w:p w14:paraId="23CBA56D" w14:textId="77777777" w:rsidR="00DE0F55" w:rsidRDefault="00DE0F55" w:rsidP="00DF46CE">
      <w:pPr>
        <w:ind w:left="720"/>
        <w:rPr>
          <w:rFonts w:asciiTheme="majorBidi" w:hAnsiTheme="majorBidi" w:cstheme="majorBidi"/>
        </w:rPr>
      </w:pPr>
    </w:p>
    <w:p w14:paraId="56961B0A" w14:textId="77777777" w:rsidR="00DE0F55" w:rsidRDefault="00DE0F55" w:rsidP="00DF46CE">
      <w:pPr>
        <w:ind w:left="720"/>
        <w:rPr>
          <w:rFonts w:asciiTheme="majorBidi" w:hAnsiTheme="majorBidi" w:cstheme="majorBidi"/>
        </w:rPr>
      </w:pPr>
    </w:p>
    <w:p w14:paraId="579843AB" w14:textId="77777777" w:rsidR="00DE0F55" w:rsidRDefault="00DE0F55" w:rsidP="00DF46CE">
      <w:pPr>
        <w:ind w:left="720"/>
        <w:rPr>
          <w:rFonts w:asciiTheme="majorBidi" w:hAnsiTheme="majorBidi" w:cstheme="majorBidi"/>
        </w:rPr>
      </w:pPr>
    </w:p>
    <w:p w14:paraId="0768ECB0" w14:textId="77777777" w:rsidR="00DE0F55" w:rsidRDefault="00DE0F55" w:rsidP="00DF46CE">
      <w:pPr>
        <w:ind w:left="720"/>
        <w:rPr>
          <w:rFonts w:asciiTheme="majorBidi" w:hAnsiTheme="majorBidi" w:cstheme="majorBidi"/>
        </w:rPr>
      </w:pPr>
    </w:p>
    <w:p w14:paraId="5F4CCF30" w14:textId="77777777" w:rsidR="00DE0F55" w:rsidRDefault="00DE0F55" w:rsidP="00DF46CE">
      <w:pPr>
        <w:ind w:left="720"/>
        <w:rPr>
          <w:rFonts w:asciiTheme="majorBidi" w:hAnsiTheme="majorBidi" w:cstheme="majorBidi"/>
        </w:rPr>
      </w:pPr>
    </w:p>
    <w:p w14:paraId="20B54792" w14:textId="77777777" w:rsidR="00DE0F55" w:rsidRDefault="00DE0F55" w:rsidP="00DF46CE">
      <w:pPr>
        <w:ind w:left="720"/>
        <w:rPr>
          <w:rFonts w:asciiTheme="majorBidi" w:hAnsiTheme="majorBidi" w:cstheme="majorBidi"/>
        </w:rPr>
      </w:pPr>
    </w:p>
    <w:p w14:paraId="65876B6D" w14:textId="77777777" w:rsidR="00DE0F55" w:rsidRDefault="00DE0F55" w:rsidP="00DF46CE">
      <w:pPr>
        <w:ind w:left="720"/>
        <w:rPr>
          <w:rFonts w:asciiTheme="majorBidi" w:hAnsiTheme="majorBidi" w:cstheme="majorBidi"/>
        </w:rPr>
      </w:pPr>
    </w:p>
    <w:p w14:paraId="17312811" w14:textId="77777777" w:rsidR="00DE0F55" w:rsidRDefault="00DE0F55" w:rsidP="00DF46CE">
      <w:pPr>
        <w:ind w:left="720"/>
        <w:rPr>
          <w:rFonts w:asciiTheme="majorBidi" w:hAnsiTheme="majorBidi" w:cstheme="majorBidi"/>
        </w:rPr>
      </w:pPr>
    </w:p>
    <w:p w14:paraId="53DAC421" w14:textId="77777777" w:rsidR="00DE0F55" w:rsidRDefault="00DE0F55" w:rsidP="00DF46CE">
      <w:pPr>
        <w:ind w:left="720"/>
        <w:rPr>
          <w:rFonts w:asciiTheme="majorBidi" w:hAnsiTheme="majorBidi" w:cstheme="majorBidi"/>
        </w:rPr>
      </w:pPr>
    </w:p>
    <w:p w14:paraId="0AA3096C" w14:textId="77777777" w:rsidR="00DE0F55" w:rsidRPr="00165112" w:rsidRDefault="00DE0F55" w:rsidP="00DF46CE">
      <w:pPr>
        <w:ind w:left="720"/>
        <w:rPr>
          <w:rFonts w:asciiTheme="majorBidi" w:hAnsiTheme="majorBidi" w:cstheme="majorBidi"/>
        </w:rPr>
      </w:pPr>
    </w:p>
    <w:p w14:paraId="2BAD2923" w14:textId="77777777" w:rsidR="00220D6B" w:rsidRPr="00165112" w:rsidRDefault="00C05786" w:rsidP="00DE0F55">
      <w:pPr>
        <w:pStyle w:val="Heading1"/>
        <w:rPr>
          <w:rFonts w:asciiTheme="majorBidi" w:hAnsiTheme="majorBidi" w:cstheme="majorBidi"/>
        </w:rPr>
      </w:pPr>
      <w:bookmarkStart w:id="154" w:name="_Toc241307932"/>
      <w:r w:rsidRPr="00165112">
        <w:rPr>
          <w:rFonts w:asciiTheme="majorBidi" w:hAnsiTheme="majorBidi" w:cstheme="majorBidi"/>
        </w:rPr>
        <w:lastRenderedPageBreak/>
        <w:t xml:space="preserve">6. </w:t>
      </w:r>
      <w:r w:rsidR="00220D6B" w:rsidRPr="00165112">
        <w:rPr>
          <w:rFonts w:asciiTheme="majorBidi" w:hAnsiTheme="majorBidi" w:cstheme="majorBidi"/>
        </w:rPr>
        <w:t>Future Enhancements</w:t>
      </w:r>
      <w:bookmarkEnd w:id="154"/>
    </w:p>
    <w:p w14:paraId="2D0FE055" w14:textId="77777777" w:rsidR="00603671" w:rsidRPr="00DE0F55" w:rsidRDefault="00603671" w:rsidP="000B7DAB">
      <w:pPr>
        <w:pStyle w:val="Heading3"/>
        <w:rPr>
          <w:rFonts w:asciiTheme="majorBidi" w:hAnsiTheme="majorBidi" w:cstheme="majorBidi"/>
          <w:b/>
          <w:bCs/>
          <w:sz w:val="28"/>
          <w:szCs w:val="28"/>
        </w:rPr>
      </w:pPr>
      <w:bookmarkStart w:id="155" w:name="_Toc241307933"/>
      <w:r w:rsidRPr="00DE0F55">
        <w:rPr>
          <w:rFonts w:asciiTheme="majorBidi" w:hAnsiTheme="majorBidi" w:cstheme="majorBidi"/>
          <w:b/>
          <w:bCs/>
          <w:sz w:val="28"/>
          <w:szCs w:val="28"/>
        </w:rPr>
        <w:t>6.1 Identified Challenges and Limitations</w:t>
      </w:r>
      <w:bookmarkEnd w:id="155"/>
    </w:p>
    <w:p w14:paraId="551DF4B2" w14:textId="77777777" w:rsidR="00603671" w:rsidRPr="00165112" w:rsidRDefault="00603671" w:rsidP="00603671">
      <w:pPr>
        <w:rPr>
          <w:rFonts w:asciiTheme="majorBidi" w:hAnsiTheme="majorBidi" w:cstheme="majorBidi"/>
        </w:rPr>
      </w:pPr>
      <w:r w:rsidRPr="00165112">
        <w:rPr>
          <w:rFonts w:asciiTheme="majorBidi" w:hAnsiTheme="majorBidi" w:cstheme="majorBidi"/>
        </w:rPr>
        <w:t>Building an end-to-end predictive and diagnostic framework across heterogeneous macroeconomic, energy, and financial series revealed several structural and methodological bottlenecks</w:t>
      </w:r>
    </w:p>
    <w:p w14:paraId="79412601" w14:textId="77777777" w:rsidR="00703995" w:rsidRPr="00165112" w:rsidRDefault="00703995" w:rsidP="00603671">
      <w:pPr>
        <w:rPr>
          <w:rFonts w:asciiTheme="majorBidi" w:hAnsiTheme="majorBidi" w:cstheme="majorBidi"/>
        </w:rPr>
      </w:pPr>
    </w:p>
    <w:p w14:paraId="535BF04B" w14:textId="77777777" w:rsidR="00603671" w:rsidRPr="00165112" w:rsidRDefault="00603671">
      <w:pPr>
        <w:numPr>
          <w:ilvl w:val="0"/>
          <w:numId w:val="55"/>
        </w:numPr>
        <w:rPr>
          <w:rFonts w:asciiTheme="majorBidi" w:hAnsiTheme="majorBidi" w:cstheme="majorBidi"/>
        </w:rPr>
      </w:pPr>
      <w:r w:rsidRPr="00165112">
        <w:rPr>
          <w:rFonts w:asciiTheme="majorBidi" w:hAnsiTheme="majorBidi" w:cstheme="majorBidi"/>
          <w:b/>
          <w:bCs/>
        </w:rPr>
        <w:t>Discontinuous and Asymmetric Time Horizons</w:t>
      </w:r>
    </w:p>
    <w:p w14:paraId="091E57DF" w14:textId="77777777" w:rsidR="00603671" w:rsidRPr="00165112" w:rsidRDefault="00603671">
      <w:pPr>
        <w:numPr>
          <w:ilvl w:val="1"/>
          <w:numId w:val="62"/>
        </w:numPr>
        <w:rPr>
          <w:rFonts w:asciiTheme="majorBidi" w:hAnsiTheme="majorBidi" w:cstheme="majorBidi"/>
        </w:rPr>
      </w:pPr>
      <w:r w:rsidRPr="00165112">
        <w:rPr>
          <w:rFonts w:asciiTheme="majorBidi" w:hAnsiTheme="majorBidi" w:cstheme="majorBidi"/>
        </w:rPr>
        <w:t>The primary data source discontinued reporting capital market series (</w:t>
      </w:r>
      <w:proofErr w:type="spellStart"/>
      <w:r w:rsidRPr="00165112">
        <w:rPr>
          <w:rFonts w:asciiTheme="majorBidi" w:hAnsiTheme="majorBidi" w:cstheme="majorBidi"/>
        </w:rPr>
        <w:t>aspi</w:t>
      </w:r>
      <w:proofErr w:type="spellEnd"/>
      <w:r w:rsidRPr="00165112">
        <w:rPr>
          <w:rFonts w:asciiTheme="majorBidi" w:hAnsiTheme="majorBidi" w:cstheme="majorBidi"/>
        </w:rPr>
        <w:t xml:space="preserve">, sp_sl20, </w:t>
      </w:r>
      <w:proofErr w:type="spellStart"/>
      <w:r w:rsidRPr="00165112">
        <w:rPr>
          <w:rFonts w:asciiTheme="majorBidi" w:hAnsiTheme="majorBidi" w:cstheme="majorBidi"/>
        </w:rPr>
        <w:t>market_cap</w:t>
      </w:r>
      <w:proofErr w:type="spellEnd"/>
      <w:r w:rsidRPr="00165112">
        <w:rPr>
          <w:rFonts w:asciiTheme="majorBidi" w:hAnsiTheme="majorBidi" w:cstheme="majorBidi"/>
        </w:rPr>
        <w:t xml:space="preserve">, </w:t>
      </w:r>
      <w:proofErr w:type="spellStart"/>
      <w:r w:rsidRPr="00165112">
        <w:rPr>
          <w:rFonts w:asciiTheme="majorBidi" w:hAnsiTheme="majorBidi" w:cstheme="majorBidi"/>
        </w:rPr>
        <w:t>gold_price</w:t>
      </w:r>
      <w:proofErr w:type="spellEnd"/>
      <w:r w:rsidRPr="00165112">
        <w:rPr>
          <w:rFonts w:asciiTheme="majorBidi" w:hAnsiTheme="majorBidi" w:cstheme="majorBidi"/>
        </w:rPr>
        <w:t>) after April 2024, while international refined petroleum series were introduced only from December 2022 onwards.</w:t>
      </w:r>
    </w:p>
    <w:p w14:paraId="6C1DCBB1" w14:textId="77777777" w:rsidR="00603671" w:rsidRPr="00165112" w:rsidRDefault="00603671">
      <w:pPr>
        <w:numPr>
          <w:ilvl w:val="1"/>
          <w:numId w:val="62"/>
        </w:numPr>
        <w:rPr>
          <w:rFonts w:asciiTheme="majorBidi" w:hAnsiTheme="majorBidi" w:cstheme="majorBidi"/>
        </w:rPr>
      </w:pPr>
      <w:r w:rsidRPr="00165112">
        <w:rPr>
          <w:rFonts w:asciiTheme="majorBidi" w:hAnsiTheme="majorBidi" w:cstheme="majorBidi"/>
        </w:rPr>
        <w:t>While temporal cohort slicing preserved intra-track integrity, the lack of a fully overlapping timeline across all six years prevented joint cross-asset modeling (e.g., assessing the direct transmission of 2026 fuel price spikes onto listed equity returns within a unified covariance matrix).</w:t>
      </w:r>
    </w:p>
    <w:p w14:paraId="4E1C42A8" w14:textId="77777777" w:rsidR="00703995" w:rsidRPr="00165112" w:rsidRDefault="00703995" w:rsidP="00703995">
      <w:pPr>
        <w:ind w:left="1440"/>
        <w:rPr>
          <w:rFonts w:asciiTheme="majorBidi" w:hAnsiTheme="majorBidi" w:cstheme="majorBidi"/>
        </w:rPr>
      </w:pPr>
    </w:p>
    <w:p w14:paraId="2D35FC87" w14:textId="77777777" w:rsidR="00703995" w:rsidRPr="00165112" w:rsidRDefault="00603671">
      <w:pPr>
        <w:numPr>
          <w:ilvl w:val="0"/>
          <w:numId w:val="55"/>
        </w:numPr>
        <w:rPr>
          <w:rFonts w:asciiTheme="majorBidi" w:hAnsiTheme="majorBidi" w:cstheme="majorBidi"/>
        </w:rPr>
      </w:pPr>
      <w:r w:rsidRPr="00165112">
        <w:rPr>
          <w:rFonts w:asciiTheme="majorBidi" w:hAnsiTheme="majorBidi" w:cstheme="majorBidi"/>
          <w:b/>
          <w:bCs/>
        </w:rPr>
        <w:t>Temporal Aggregation and Publication Lags</w:t>
      </w:r>
    </w:p>
    <w:p w14:paraId="0B258430" w14:textId="77777777" w:rsidR="00603671" w:rsidRPr="00165112" w:rsidRDefault="00603671">
      <w:pPr>
        <w:numPr>
          <w:ilvl w:val="1"/>
          <w:numId w:val="63"/>
        </w:numPr>
        <w:rPr>
          <w:rFonts w:asciiTheme="majorBidi" w:hAnsiTheme="majorBidi" w:cstheme="majorBidi"/>
        </w:rPr>
      </w:pPr>
      <w:r w:rsidRPr="00165112">
        <w:rPr>
          <w:rFonts w:asciiTheme="majorBidi" w:hAnsiTheme="majorBidi" w:cstheme="majorBidi"/>
        </w:rPr>
        <w:t>Monthly inflation indices (CCPI, NCPI) and quarterly Real GDP metrics operate at significantly lower reporting frequencies than daily financial and grid load figures. Forward-filling these low-frequency aggregates onto daily business records introduced artificial horizontal plateaus, muting their short-term explanatory variance.</w:t>
      </w:r>
    </w:p>
    <w:p w14:paraId="394CE14E" w14:textId="77777777" w:rsidR="00703995" w:rsidRPr="00165112" w:rsidRDefault="00703995" w:rsidP="00703995">
      <w:pPr>
        <w:ind w:left="1440"/>
        <w:rPr>
          <w:rFonts w:asciiTheme="majorBidi" w:hAnsiTheme="majorBidi" w:cstheme="majorBidi"/>
        </w:rPr>
      </w:pPr>
    </w:p>
    <w:p w14:paraId="556C4C32" w14:textId="77777777" w:rsidR="00703995" w:rsidRPr="00165112" w:rsidRDefault="00603671">
      <w:pPr>
        <w:numPr>
          <w:ilvl w:val="0"/>
          <w:numId w:val="55"/>
        </w:numPr>
        <w:rPr>
          <w:rFonts w:asciiTheme="majorBidi" w:hAnsiTheme="majorBidi" w:cstheme="majorBidi"/>
        </w:rPr>
      </w:pPr>
      <w:r w:rsidRPr="00165112">
        <w:rPr>
          <w:rFonts w:asciiTheme="majorBidi" w:hAnsiTheme="majorBidi" w:cstheme="majorBidi"/>
          <w:b/>
          <w:bCs/>
        </w:rPr>
        <w:t>Omission of High-Resolution Exogenous Data</w:t>
      </w:r>
    </w:p>
    <w:p w14:paraId="36B3F25B" w14:textId="77777777" w:rsidR="00603671" w:rsidRPr="00165112" w:rsidRDefault="00603671">
      <w:pPr>
        <w:numPr>
          <w:ilvl w:val="1"/>
          <w:numId w:val="64"/>
        </w:numPr>
        <w:rPr>
          <w:rFonts w:asciiTheme="majorBidi" w:hAnsiTheme="majorBidi" w:cstheme="majorBidi"/>
        </w:rPr>
      </w:pPr>
      <w:r w:rsidRPr="00165112">
        <w:rPr>
          <w:rFonts w:asciiTheme="majorBidi" w:hAnsiTheme="majorBidi" w:cstheme="majorBidi"/>
        </w:rPr>
        <w:t>Power grid load forecasting (Track 2) was constrained to autoregressive lags and fuel-mix generation percentages. It lacked localized meteorological inputs (e.g., catchment rainfall, ambient temperature, humidity), which directly influence cooling demand and reservoir inflows.</w:t>
      </w:r>
    </w:p>
    <w:p w14:paraId="30655EE2" w14:textId="77777777" w:rsidR="00703995" w:rsidRPr="00165112" w:rsidRDefault="00703995" w:rsidP="00703995">
      <w:pPr>
        <w:ind w:left="1440"/>
        <w:rPr>
          <w:rFonts w:asciiTheme="majorBidi" w:hAnsiTheme="majorBidi" w:cstheme="majorBidi"/>
        </w:rPr>
      </w:pPr>
    </w:p>
    <w:p w14:paraId="3BF5C511" w14:textId="77777777" w:rsidR="00703995" w:rsidRPr="00165112" w:rsidRDefault="00603671">
      <w:pPr>
        <w:numPr>
          <w:ilvl w:val="0"/>
          <w:numId w:val="55"/>
        </w:numPr>
        <w:rPr>
          <w:rFonts w:asciiTheme="majorBidi" w:hAnsiTheme="majorBidi" w:cstheme="majorBidi"/>
        </w:rPr>
      </w:pPr>
      <w:r w:rsidRPr="00165112">
        <w:rPr>
          <w:rFonts w:asciiTheme="majorBidi" w:hAnsiTheme="majorBidi" w:cstheme="majorBidi"/>
          <w:b/>
          <w:bCs/>
        </w:rPr>
        <w:t>Parametric Homoscedasticity Constraints</w:t>
      </w:r>
    </w:p>
    <w:p w14:paraId="5E95E328" w14:textId="77777777" w:rsidR="00603671" w:rsidRDefault="00603671">
      <w:pPr>
        <w:numPr>
          <w:ilvl w:val="1"/>
          <w:numId w:val="65"/>
        </w:numPr>
        <w:rPr>
          <w:rFonts w:asciiTheme="majorBidi" w:hAnsiTheme="majorBidi" w:cstheme="majorBidi"/>
        </w:rPr>
      </w:pPr>
      <w:r w:rsidRPr="00165112">
        <w:rPr>
          <w:rFonts w:asciiTheme="majorBidi" w:hAnsiTheme="majorBidi" w:cstheme="majorBidi"/>
        </w:rPr>
        <w:t xml:space="preserve">The probabilistic </w:t>
      </w:r>
      <m:oMath>
        <m:r>
          <m:rPr>
            <m:nor/>
          </m:rPr>
          <w:rPr>
            <w:rFonts w:asciiTheme="majorBidi" w:hAnsiTheme="majorBidi" w:cstheme="majorBidi"/>
          </w:rPr>
          <m:t>ARIMA</m:t>
        </m:r>
      </m:oMath>
      <w:r w:rsidRPr="00165112">
        <w:rPr>
          <w:rFonts w:asciiTheme="majorBidi" w:hAnsiTheme="majorBidi" w:cstheme="majorBidi"/>
        </w:rPr>
        <w:t xml:space="preserve"> pipeline assumes constant conditional error variance (</w:t>
      </w:r>
      <m:oMath>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oMath>
      <w:r w:rsidRPr="00165112">
        <w:rPr>
          <w:rFonts w:asciiTheme="majorBidi" w:hAnsiTheme="majorBidi" w:cstheme="majorBidi"/>
        </w:rPr>
        <w:t>), which cannot dynamically capture time-varying volatility clustering during geopolitical shocks or monetary policy shifts.</w:t>
      </w:r>
    </w:p>
    <w:p w14:paraId="37386866" w14:textId="77777777" w:rsidR="00C1218D" w:rsidRPr="00165112" w:rsidRDefault="00C1218D" w:rsidP="00C1218D">
      <w:pPr>
        <w:ind w:left="1440"/>
        <w:rPr>
          <w:rFonts w:asciiTheme="majorBidi" w:hAnsiTheme="majorBidi" w:cstheme="majorBidi"/>
        </w:rPr>
      </w:pPr>
    </w:p>
    <w:p w14:paraId="0A09D5FE" w14:textId="77777777" w:rsidR="006A197C" w:rsidRPr="00165112" w:rsidRDefault="006A197C" w:rsidP="006A197C">
      <w:pPr>
        <w:ind w:left="1440"/>
        <w:rPr>
          <w:rFonts w:asciiTheme="majorBidi" w:hAnsiTheme="majorBidi" w:cstheme="majorBidi"/>
        </w:rPr>
      </w:pPr>
    </w:p>
    <w:p w14:paraId="366328F2" w14:textId="77777777" w:rsidR="00603671" w:rsidRPr="00C1218D" w:rsidRDefault="00603671" w:rsidP="000B7DAB">
      <w:pPr>
        <w:pStyle w:val="Heading3"/>
        <w:rPr>
          <w:rFonts w:asciiTheme="majorBidi" w:hAnsiTheme="majorBidi" w:cstheme="majorBidi"/>
          <w:b/>
          <w:bCs/>
          <w:sz w:val="28"/>
          <w:szCs w:val="28"/>
        </w:rPr>
      </w:pPr>
      <w:bookmarkStart w:id="156" w:name="_Toc241307934"/>
      <w:r w:rsidRPr="00C1218D">
        <w:rPr>
          <w:rFonts w:asciiTheme="majorBidi" w:hAnsiTheme="majorBidi" w:cstheme="majorBidi"/>
          <w:b/>
          <w:bCs/>
          <w:sz w:val="28"/>
          <w:szCs w:val="28"/>
        </w:rPr>
        <w:lastRenderedPageBreak/>
        <w:t>6.2 Proposed Technical Enhancements and Data Extensions</w:t>
      </w:r>
      <w:bookmarkEnd w:id="156"/>
    </w:p>
    <w:p w14:paraId="1526A42F" w14:textId="77777777" w:rsidR="00603671" w:rsidRPr="00165112" w:rsidRDefault="00603671" w:rsidP="00603671">
      <w:pPr>
        <w:rPr>
          <w:rFonts w:asciiTheme="majorBidi" w:hAnsiTheme="majorBidi" w:cstheme="majorBidi"/>
        </w:rPr>
      </w:pPr>
      <w:r w:rsidRPr="00165112">
        <w:rPr>
          <w:rFonts w:asciiTheme="majorBidi" w:hAnsiTheme="majorBidi" w:cstheme="majorBidi"/>
        </w:rPr>
        <w:t>To address these constraints, future iterations should incorporate the following data engineering and modeling improvements</w:t>
      </w:r>
    </w:p>
    <w:p w14:paraId="06755181" w14:textId="77777777" w:rsidR="006A197C" w:rsidRPr="00165112" w:rsidRDefault="006A197C" w:rsidP="00603671">
      <w:pPr>
        <w:rPr>
          <w:rFonts w:asciiTheme="majorBidi" w:hAnsiTheme="majorBidi" w:cstheme="majorBidi"/>
        </w:rPr>
      </w:pPr>
    </w:p>
    <w:p w14:paraId="5DC47EB4" w14:textId="77777777" w:rsidR="00603671" w:rsidRPr="00165112" w:rsidRDefault="00603671" w:rsidP="00603671">
      <w:pPr>
        <w:rPr>
          <w:rFonts w:asciiTheme="majorBidi" w:hAnsiTheme="majorBidi" w:cstheme="majorBidi"/>
          <w:b/>
          <w:bCs/>
        </w:rPr>
      </w:pPr>
      <w:r w:rsidRPr="00165112">
        <w:rPr>
          <w:rFonts w:asciiTheme="majorBidi" w:hAnsiTheme="majorBidi" w:cstheme="majorBidi"/>
          <w:b/>
          <w:bCs/>
        </w:rPr>
        <w:t>1. Automated Multi-Source Ingestion &amp; Live API Integration</w:t>
      </w:r>
    </w:p>
    <w:p w14:paraId="563DAC1C" w14:textId="77777777" w:rsidR="00D51529" w:rsidRPr="00165112" w:rsidRDefault="00D51529" w:rsidP="00603671">
      <w:pPr>
        <w:rPr>
          <w:rFonts w:asciiTheme="majorBidi" w:hAnsiTheme="majorBidi" w:cstheme="majorBidi"/>
        </w:rPr>
      </w:pPr>
    </w:p>
    <w:p w14:paraId="17009D85" w14:textId="77777777" w:rsidR="00603671" w:rsidRPr="00165112" w:rsidRDefault="00603671">
      <w:pPr>
        <w:numPr>
          <w:ilvl w:val="0"/>
          <w:numId w:val="56"/>
        </w:numPr>
        <w:rPr>
          <w:rFonts w:asciiTheme="majorBidi" w:hAnsiTheme="majorBidi" w:cstheme="majorBidi"/>
        </w:rPr>
      </w:pPr>
      <w:r w:rsidRPr="00165112">
        <w:rPr>
          <w:rFonts w:asciiTheme="majorBidi" w:hAnsiTheme="majorBidi" w:cstheme="majorBidi"/>
          <w:b/>
          <w:bCs/>
        </w:rPr>
        <w:t>Direct Exchange &amp; Grid APIs:</w:t>
      </w:r>
      <w:r w:rsidRPr="00165112">
        <w:rPr>
          <w:rFonts w:asciiTheme="majorBidi" w:hAnsiTheme="majorBidi" w:cstheme="majorBidi"/>
        </w:rPr>
        <w:t xml:space="preserve"> Supplement the CBSL PDF extraction pipeline by integrating automated web-scraping and API connectors directly with the Colombo Stock Exchange (CSE Data API) and the Ceylon Electricity Board (CEB Daily Generation Portal) to maintain continuous, uninterrupted daily feeds post-2024.</w:t>
      </w:r>
    </w:p>
    <w:p w14:paraId="0DA7A7A6" w14:textId="77777777" w:rsidR="00603671" w:rsidRPr="00165112" w:rsidRDefault="00603671">
      <w:pPr>
        <w:numPr>
          <w:ilvl w:val="0"/>
          <w:numId w:val="56"/>
        </w:numPr>
        <w:rPr>
          <w:rFonts w:asciiTheme="majorBidi" w:hAnsiTheme="majorBidi" w:cstheme="majorBidi"/>
        </w:rPr>
      </w:pPr>
      <w:r w:rsidRPr="00165112">
        <w:rPr>
          <w:rFonts w:asciiTheme="majorBidi" w:hAnsiTheme="majorBidi" w:cstheme="majorBidi"/>
          <w:b/>
          <w:bCs/>
        </w:rPr>
        <w:t>Global Energy &amp; Macro Databases:</w:t>
      </w:r>
      <w:r w:rsidRPr="00165112">
        <w:rPr>
          <w:rFonts w:asciiTheme="majorBidi" w:hAnsiTheme="majorBidi" w:cstheme="majorBidi"/>
        </w:rPr>
        <w:t xml:space="preserve"> Connect to live market data providers (e.g., Bloomberg, Refinitiv, or Yahoo Finance) to retrieve continuous historical and real-time feeds for Singapore Gasoil, Brent Crude, and gold spot prices.</w:t>
      </w:r>
    </w:p>
    <w:p w14:paraId="73D744D9" w14:textId="77777777" w:rsidR="006A197C" w:rsidRPr="00165112" w:rsidRDefault="006A197C" w:rsidP="006A197C">
      <w:pPr>
        <w:ind w:left="720"/>
        <w:rPr>
          <w:rFonts w:asciiTheme="majorBidi" w:hAnsiTheme="majorBidi" w:cstheme="majorBidi"/>
        </w:rPr>
      </w:pPr>
    </w:p>
    <w:p w14:paraId="247925DB" w14:textId="77777777" w:rsidR="00603671" w:rsidRPr="00165112" w:rsidRDefault="00603671" w:rsidP="00603671">
      <w:pPr>
        <w:rPr>
          <w:rFonts w:asciiTheme="majorBidi" w:hAnsiTheme="majorBidi" w:cstheme="majorBidi"/>
          <w:b/>
          <w:bCs/>
        </w:rPr>
      </w:pPr>
      <w:r w:rsidRPr="00165112">
        <w:rPr>
          <w:rFonts w:asciiTheme="majorBidi" w:hAnsiTheme="majorBidi" w:cstheme="majorBidi"/>
          <w:b/>
          <w:bCs/>
        </w:rPr>
        <w:t>2. Incorporating Meteorological &amp; Environmental Telemetry</w:t>
      </w:r>
    </w:p>
    <w:p w14:paraId="56AE011F" w14:textId="77777777" w:rsidR="00D51529" w:rsidRPr="00165112" w:rsidRDefault="00D51529" w:rsidP="00603671">
      <w:pPr>
        <w:rPr>
          <w:rFonts w:asciiTheme="majorBidi" w:hAnsiTheme="majorBidi" w:cstheme="majorBidi"/>
        </w:rPr>
      </w:pPr>
    </w:p>
    <w:p w14:paraId="6C6DF5CC" w14:textId="77777777" w:rsidR="00603671" w:rsidRPr="00165112" w:rsidRDefault="00603671">
      <w:pPr>
        <w:numPr>
          <w:ilvl w:val="0"/>
          <w:numId w:val="57"/>
        </w:numPr>
        <w:rPr>
          <w:rFonts w:asciiTheme="majorBidi" w:hAnsiTheme="majorBidi" w:cstheme="majorBidi"/>
        </w:rPr>
      </w:pPr>
      <w:r w:rsidRPr="00165112">
        <w:rPr>
          <w:rFonts w:asciiTheme="majorBidi" w:hAnsiTheme="majorBidi" w:cstheme="majorBidi"/>
          <w:b/>
          <w:bCs/>
        </w:rPr>
        <w:t>Catchment Hydrometeorological Data:</w:t>
      </w:r>
      <w:r w:rsidRPr="00165112">
        <w:rPr>
          <w:rFonts w:asciiTheme="majorBidi" w:hAnsiTheme="majorBidi" w:cstheme="majorBidi"/>
        </w:rPr>
        <w:t xml:space="preserve"> Integrate satellite-derived rainfall estimates (e.g., CHIRPS) and ground telemetry from major hydroelectric catchment areas (Castlereagh, </w:t>
      </w:r>
      <w:proofErr w:type="spellStart"/>
      <w:r w:rsidRPr="00165112">
        <w:rPr>
          <w:rFonts w:asciiTheme="majorBidi" w:hAnsiTheme="majorBidi" w:cstheme="majorBidi"/>
        </w:rPr>
        <w:t>Maussakelle</w:t>
      </w:r>
      <w:proofErr w:type="spellEnd"/>
      <w:r w:rsidRPr="00165112">
        <w:rPr>
          <w:rFonts w:asciiTheme="majorBidi" w:hAnsiTheme="majorBidi" w:cstheme="majorBidi"/>
        </w:rPr>
        <w:t>, Victoria, Kotmale) to explicitly model run-of-river and reservoir capacity buffers.</w:t>
      </w:r>
    </w:p>
    <w:p w14:paraId="517B96C2" w14:textId="77777777" w:rsidR="00603671" w:rsidRPr="00165112" w:rsidRDefault="00603671">
      <w:pPr>
        <w:numPr>
          <w:ilvl w:val="0"/>
          <w:numId w:val="57"/>
        </w:numPr>
        <w:rPr>
          <w:rFonts w:asciiTheme="majorBidi" w:hAnsiTheme="majorBidi" w:cstheme="majorBidi"/>
        </w:rPr>
      </w:pPr>
      <w:r w:rsidRPr="00165112">
        <w:rPr>
          <w:rFonts w:asciiTheme="majorBidi" w:hAnsiTheme="majorBidi" w:cstheme="majorBidi"/>
          <w:b/>
          <w:bCs/>
        </w:rPr>
        <w:t>Urban Temperature &amp; Humidity Indices:</w:t>
      </w:r>
      <w:r w:rsidRPr="00165112">
        <w:rPr>
          <w:rFonts w:asciiTheme="majorBidi" w:hAnsiTheme="majorBidi" w:cstheme="majorBidi"/>
        </w:rPr>
        <w:t xml:space="preserve"> Feed daily heating/cooling degree day (CDD/HDD) variables for major commercial load centers (Colombo, Gampaha) directly into Track 2 load regression models to improve peak load forecasting.</w:t>
      </w:r>
    </w:p>
    <w:p w14:paraId="0D536FDD" w14:textId="77777777" w:rsidR="006A197C" w:rsidRPr="00165112" w:rsidRDefault="006A197C" w:rsidP="006A197C">
      <w:pPr>
        <w:ind w:left="720"/>
        <w:rPr>
          <w:rFonts w:asciiTheme="majorBidi" w:hAnsiTheme="majorBidi" w:cstheme="majorBidi"/>
        </w:rPr>
      </w:pPr>
    </w:p>
    <w:p w14:paraId="54F72D87" w14:textId="77777777" w:rsidR="00603671" w:rsidRPr="00165112" w:rsidRDefault="00603671" w:rsidP="00603671">
      <w:pPr>
        <w:rPr>
          <w:rFonts w:asciiTheme="majorBidi" w:hAnsiTheme="majorBidi" w:cstheme="majorBidi"/>
          <w:b/>
          <w:bCs/>
        </w:rPr>
      </w:pPr>
      <w:r w:rsidRPr="00165112">
        <w:rPr>
          <w:rFonts w:asciiTheme="majorBidi" w:hAnsiTheme="majorBidi" w:cstheme="majorBidi"/>
          <w:b/>
          <w:bCs/>
        </w:rPr>
        <w:t>3. Mixed-Frequency Econometric Modeling (MIDAS)</w:t>
      </w:r>
    </w:p>
    <w:p w14:paraId="299A6F62" w14:textId="77777777" w:rsidR="00D51529" w:rsidRPr="00165112" w:rsidRDefault="00D51529" w:rsidP="00603671">
      <w:pPr>
        <w:rPr>
          <w:rFonts w:asciiTheme="majorBidi" w:hAnsiTheme="majorBidi" w:cstheme="majorBidi"/>
        </w:rPr>
      </w:pPr>
    </w:p>
    <w:p w14:paraId="24AFC630" w14:textId="77777777" w:rsidR="00603671" w:rsidRDefault="00603671">
      <w:pPr>
        <w:numPr>
          <w:ilvl w:val="0"/>
          <w:numId w:val="58"/>
        </w:numPr>
        <w:rPr>
          <w:rFonts w:asciiTheme="majorBidi" w:hAnsiTheme="majorBidi" w:cstheme="majorBidi"/>
        </w:rPr>
      </w:pPr>
      <w:r w:rsidRPr="00165112">
        <w:rPr>
          <w:rFonts w:asciiTheme="majorBidi" w:hAnsiTheme="majorBidi" w:cstheme="majorBidi"/>
        </w:rPr>
        <w:t xml:space="preserve">Implement </w:t>
      </w:r>
      <w:r w:rsidRPr="00165112">
        <w:rPr>
          <w:rFonts w:asciiTheme="majorBidi" w:hAnsiTheme="majorBidi" w:cstheme="majorBidi"/>
          <w:b/>
          <w:bCs/>
        </w:rPr>
        <w:t>Mixed-Data Sampling (MIDAS)</w:t>
      </w:r>
      <w:r w:rsidRPr="00165112">
        <w:rPr>
          <w:rFonts w:asciiTheme="majorBidi" w:hAnsiTheme="majorBidi" w:cstheme="majorBidi"/>
        </w:rPr>
        <w:t xml:space="preserve"> regression frameworks or dynamic factor models (DFM) to formally combine high-frequency daily asset returns and grid loads with low-frequency monthly inflation and quarterly GDP releases without relying on forward-fill interpolation.</w:t>
      </w:r>
    </w:p>
    <w:p w14:paraId="0652F323" w14:textId="77777777" w:rsidR="00C1218D" w:rsidRDefault="00C1218D" w:rsidP="00C1218D">
      <w:pPr>
        <w:rPr>
          <w:rFonts w:asciiTheme="majorBidi" w:hAnsiTheme="majorBidi" w:cstheme="majorBidi"/>
        </w:rPr>
      </w:pPr>
    </w:p>
    <w:p w14:paraId="37463512" w14:textId="77777777" w:rsidR="00C1218D" w:rsidRDefault="00C1218D" w:rsidP="00C1218D">
      <w:pPr>
        <w:rPr>
          <w:rFonts w:asciiTheme="majorBidi" w:hAnsiTheme="majorBidi" w:cstheme="majorBidi"/>
        </w:rPr>
      </w:pPr>
    </w:p>
    <w:p w14:paraId="1B6EC597" w14:textId="77777777" w:rsidR="00C1218D" w:rsidRDefault="00C1218D" w:rsidP="00C1218D">
      <w:pPr>
        <w:rPr>
          <w:rFonts w:asciiTheme="majorBidi" w:hAnsiTheme="majorBidi" w:cstheme="majorBidi"/>
        </w:rPr>
      </w:pPr>
    </w:p>
    <w:p w14:paraId="039EE15D" w14:textId="77777777" w:rsidR="00C1218D" w:rsidRDefault="00C1218D" w:rsidP="00C1218D">
      <w:pPr>
        <w:rPr>
          <w:rFonts w:asciiTheme="majorBidi" w:hAnsiTheme="majorBidi" w:cstheme="majorBidi"/>
        </w:rPr>
      </w:pPr>
    </w:p>
    <w:p w14:paraId="01386669" w14:textId="77777777" w:rsidR="00C1218D" w:rsidRDefault="00C1218D" w:rsidP="00C1218D">
      <w:pPr>
        <w:rPr>
          <w:rFonts w:asciiTheme="majorBidi" w:hAnsiTheme="majorBidi" w:cstheme="majorBidi"/>
        </w:rPr>
      </w:pPr>
    </w:p>
    <w:p w14:paraId="6BBD7168" w14:textId="77777777" w:rsidR="00C1218D" w:rsidRPr="00165112" w:rsidRDefault="00C1218D" w:rsidP="00C1218D">
      <w:pPr>
        <w:rPr>
          <w:rFonts w:asciiTheme="majorBidi" w:hAnsiTheme="majorBidi" w:cstheme="majorBidi"/>
        </w:rPr>
      </w:pPr>
    </w:p>
    <w:p w14:paraId="5DB48383" w14:textId="77777777" w:rsidR="00D51529" w:rsidRPr="00165112" w:rsidRDefault="00D51529" w:rsidP="00D51529">
      <w:pPr>
        <w:ind w:left="720"/>
        <w:rPr>
          <w:rFonts w:asciiTheme="majorBidi" w:hAnsiTheme="majorBidi" w:cstheme="majorBidi"/>
        </w:rPr>
      </w:pPr>
    </w:p>
    <w:p w14:paraId="71263126" w14:textId="77777777" w:rsidR="00603671" w:rsidRPr="00C1218D" w:rsidRDefault="00603671" w:rsidP="000B7DAB">
      <w:pPr>
        <w:pStyle w:val="Heading3"/>
        <w:rPr>
          <w:rFonts w:asciiTheme="majorBidi" w:hAnsiTheme="majorBidi" w:cstheme="majorBidi"/>
          <w:b/>
          <w:bCs/>
          <w:sz w:val="28"/>
          <w:szCs w:val="28"/>
        </w:rPr>
      </w:pPr>
      <w:bookmarkStart w:id="157" w:name="_Toc241307935"/>
      <w:r w:rsidRPr="00C1218D">
        <w:rPr>
          <w:rFonts w:asciiTheme="majorBidi" w:hAnsiTheme="majorBidi" w:cstheme="majorBidi"/>
          <w:b/>
          <w:bCs/>
          <w:sz w:val="28"/>
          <w:szCs w:val="28"/>
        </w:rPr>
        <w:lastRenderedPageBreak/>
        <w:t>6.3 Areas for Future Exploration</w:t>
      </w:r>
      <w:bookmarkEnd w:id="157"/>
    </w:p>
    <w:p w14:paraId="6138629C" w14:textId="77777777" w:rsidR="00D51529" w:rsidRPr="00165112" w:rsidRDefault="00D51529" w:rsidP="00603671">
      <w:pPr>
        <w:rPr>
          <w:rFonts w:asciiTheme="majorBidi" w:hAnsiTheme="majorBidi" w:cstheme="majorBidi"/>
          <w:b/>
          <w:bCs/>
        </w:rPr>
      </w:pPr>
    </w:p>
    <w:p w14:paraId="4B2BD26A" w14:textId="77777777" w:rsidR="00603671" w:rsidRPr="00165112" w:rsidRDefault="00603671" w:rsidP="00603671">
      <w:pPr>
        <w:rPr>
          <w:rFonts w:asciiTheme="majorBidi" w:hAnsiTheme="majorBidi" w:cstheme="majorBidi"/>
          <w:b/>
          <w:bCs/>
        </w:rPr>
      </w:pPr>
      <w:r w:rsidRPr="00165112">
        <w:rPr>
          <w:rFonts w:asciiTheme="majorBidi" w:hAnsiTheme="majorBidi" w:cstheme="majorBidi"/>
          <w:b/>
          <w:bCs/>
        </w:rPr>
        <w:t>1. Heteroskedastic &amp; Non-Linear Probabilistic Architectures</w:t>
      </w:r>
    </w:p>
    <w:p w14:paraId="6B33FAE1" w14:textId="77777777" w:rsidR="00D51529" w:rsidRPr="00165112" w:rsidRDefault="00D51529" w:rsidP="00603671">
      <w:pPr>
        <w:rPr>
          <w:rFonts w:asciiTheme="majorBidi" w:hAnsiTheme="majorBidi" w:cstheme="majorBidi"/>
        </w:rPr>
      </w:pPr>
    </w:p>
    <w:p w14:paraId="442C89CA" w14:textId="77777777" w:rsidR="00603671" w:rsidRPr="00165112" w:rsidRDefault="00603671">
      <w:pPr>
        <w:numPr>
          <w:ilvl w:val="0"/>
          <w:numId w:val="59"/>
        </w:numPr>
        <w:rPr>
          <w:rFonts w:asciiTheme="majorBidi" w:hAnsiTheme="majorBidi" w:cstheme="majorBidi"/>
        </w:rPr>
      </w:pPr>
      <m:oMath>
        <m:r>
          <m:rPr>
            <m:nor/>
          </m:rPr>
          <w:rPr>
            <w:rFonts w:asciiTheme="majorBidi" w:hAnsiTheme="majorBidi" w:cstheme="majorBidi"/>
          </w:rPr>
          <m:t>ARIMA-GARCH</m:t>
        </m:r>
      </m:oMath>
      <w:r w:rsidRPr="00165112">
        <w:rPr>
          <w:rFonts w:asciiTheme="majorBidi" w:hAnsiTheme="majorBidi" w:cstheme="majorBidi"/>
          <w:b/>
          <w:bCs/>
        </w:rPr>
        <w:t xml:space="preserve"> / </w:t>
      </w:r>
      <m:oMath>
        <m:r>
          <m:rPr>
            <m:nor/>
          </m:rPr>
          <w:rPr>
            <w:rFonts w:asciiTheme="majorBidi" w:hAnsiTheme="majorBidi" w:cstheme="majorBidi"/>
          </w:rPr>
          <m:t>EGARCH</m:t>
        </m:r>
      </m:oMath>
      <w:r w:rsidRPr="00165112">
        <w:rPr>
          <w:rFonts w:asciiTheme="majorBidi" w:hAnsiTheme="majorBidi" w:cstheme="majorBidi"/>
          <w:b/>
          <w:bCs/>
        </w:rPr>
        <w:t xml:space="preserve"> Hybridization:</w:t>
      </w:r>
      <w:r w:rsidRPr="00165112">
        <w:rPr>
          <w:rFonts w:asciiTheme="majorBidi" w:hAnsiTheme="majorBidi" w:cstheme="majorBidi"/>
        </w:rPr>
        <w:t xml:space="preserve"> Augment the linear </w:t>
      </w:r>
      <m:oMath>
        <m:r>
          <m:rPr>
            <m:nor/>
          </m:rPr>
          <w:rPr>
            <w:rFonts w:asciiTheme="majorBidi" w:hAnsiTheme="majorBidi" w:cstheme="majorBidi"/>
          </w:rPr>
          <m:t>ARIMA</m:t>
        </m:r>
      </m:oMath>
      <w:r w:rsidRPr="00165112">
        <w:rPr>
          <w:rFonts w:asciiTheme="majorBidi" w:hAnsiTheme="majorBidi" w:cstheme="majorBidi"/>
        </w:rPr>
        <w:t xml:space="preserve"> framework with Generalized Autoregressive Conditional Heteroskedasticity (GARCH) and Exponential GARCH (EGARCH) error models to explicitly capture asymmetric leverage effects and conditional volatility clustering in ASPI return series.</w:t>
      </w:r>
    </w:p>
    <w:p w14:paraId="7BAEF48E" w14:textId="77777777" w:rsidR="00603671" w:rsidRPr="00165112" w:rsidRDefault="00603671">
      <w:pPr>
        <w:numPr>
          <w:ilvl w:val="0"/>
          <w:numId w:val="59"/>
        </w:numPr>
        <w:rPr>
          <w:rFonts w:asciiTheme="majorBidi" w:hAnsiTheme="majorBidi" w:cstheme="majorBidi"/>
        </w:rPr>
      </w:pPr>
      <w:r w:rsidRPr="00165112">
        <w:rPr>
          <w:rFonts w:asciiTheme="majorBidi" w:hAnsiTheme="majorBidi" w:cstheme="majorBidi"/>
          <w:b/>
          <w:bCs/>
        </w:rPr>
        <w:t>Deep Probabilistic Forecasting:</w:t>
      </w:r>
      <w:r w:rsidRPr="00165112">
        <w:rPr>
          <w:rFonts w:asciiTheme="majorBidi" w:hAnsiTheme="majorBidi" w:cstheme="majorBidi"/>
        </w:rPr>
        <w:t xml:space="preserve"> Transition from parametric time series to deep probabilistic architectures, such as </w:t>
      </w:r>
      <w:proofErr w:type="spellStart"/>
      <w:r w:rsidRPr="00165112">
        <w:rPr>
          <w:rFonts w:asciiTheme="majorBidi" w:hAnsiTheme="majorBidi" w:cstheme="majorBidi"/>
          <w:b/>
          <w:bCs/>
        </w:rPr>
        <w:t>DeepAR</w:t>
      </w:r>
      <w:proofErr w:type="spellEnd"/>
      <w:r w:rsidRPr="00165112">
        <w:rPr>
          <w:rFonts w:asciiTheme="majorBidi" w:hAnsiTheme="majorBidi" w:cstheme="majorBidi"/>
        </w:rPr>
        <w:t xml:space="preserve"> or </w:t>
      </w:r>
      <w:r w:rsidRPr="00165112">
        <w:rPr>
          <w:rFonts w:asciiTheme="majorBidi" w:hAnsiTheme="majorBidi" w:cstheme="majorBidi"/>
          <w:b/>
          <w:bCs/>
        </w:rPr>
        <w:t>Temporal Fusion Transformers (TFT)</w:t>
      </w:r>
      <w:r w:rsidRPr="00165112">
        <w:rPr>
          <w:rFonts w:asciiTheme="majorBidi" w:hAnsiTheme="majorBidi" w:cstheme="majorBidi"/>
        </w:rPr>
        <w:t>, which output quantile prediction intervals while natively handling multi-horizon feature interactions and non-linear holiday embeddings.</w:t>
      </w:r>
    </w:p>
    <w:p w14:paraId="01E8D431" w14:textId="77777777" w:rsidR="00D51529" w:rsidRPr="00165112" w:rsidRDefault="00D51529" w:rsidP="00D51529">
      <w:pPr>
        <w:ind w:left="720"/>
        <w:rPr>
          <w:rFonts w:asciiTheme="majorBidi" w:hAnsiTheme="majorBidi" w:cstheme="majorBidi"/>
        </w:rPr>
      </w:pPr>
    </w:p>
    <w:p w14:paraId="5C20FECA" w14:textId="77777777" w:rsidR="00603671" w:rsidRPr="00165112" w:rsidRDefault="00603671" w:rsidP="00603671">
      <w:pPr>
        <w:rPr>
          <w:rFonts w:asciiTheme="majorBidi" w:hAnsiTheme="majorBidi" w:cstheme="majorBidi"/>
          <w:b/>
          <w:bCs/>
        </w:rPr>
      </w:pPr>
      <w:r w:rsidRPr="00165112">
        <w:rPr>
          <w:rFonts w:asciiTheme="majorBidi" w:hAnsiTheme="majorBidi" w:cstheme="majorBidi"/>
          <w:b/>
          <w:bCs/>
        </w:rPr>
        <w:t>2. High-Frequency Intraday Load &amp; Unit Commitment Modeling</w:t>
      </w:r>
    </w:p>
    <w:p w14:paraId="78DB84EA" w14:textId="77777777" w:rsidR="00D51529" w:rsidRPr="00165112" w:rsidRDefault="00D51529" w:rsidP="00603671">
      <w:pPr>
        <w:rPr>
          <w:rFonts w:asciiTheme="majorBidi" w:hAnsiTheme="majorBidi" w:cstheme="majorBidi"/>
        </w:rPr>
      </w:pPr>
    </w:p>
    <w:p w14:paraId="18870DAE" w14:textId="77777777" w:rsidR="00603671" w:rsidRPr="00165112" w:rsidRDefault="00603671">
      <w:pPr>
        <w:numPr>
          <w:ilvl w:val="0"/>
          <w:numId w:val="60"/>
        </w:numPr>
        <w:rPr>
          <w:rFonts w:asciiTheme="majorBidi" w:hAnsiTheme="majorBidi" w:cstheme="majorBidi"/>
        </w:rPr>
      </w:pPr>
      <w:r w:rsidRPr="00165112">
        <w:rPr>
          <w:rFonts w:asciiTheme="majorBidi" w:hAnsiTheme="majorBidi" w:cstheme="majorBidi"/>
        </w:rPr>
        <w:t>Expand Track 2 from aggregated daily peak demand to 30-minute or 1-hour interval load profiles.</w:t>
      </w:r>
    </w:p>
    <w:p w14:paraId="10248BAE" w14:textId="77777777" w:rsidR="00603671" w:rsidRPr="00165112" w:rsidRDefault="00603671">
      <w:pPr>
        <w:numPr>
          <w:ilvl w:val="0"/>
          <w:numId w:val="60"/>
        </w:numPr>
        <w:rPr>
          <w:rFonts w:asciiTheme="majorBidi" w:hAnsiTheme="majorBidi" w:cstheme="majorBidi"/>
        </w:rPr>
      </w:pPr>
      <w:r w:rsidRPr="00165112">
        <w:rPr>
          <w:rFonts w:asciiTheme="majorBidi" w:hAnsiTheme="majorBidi" w:cstheme="majorBidi"/>
        </w:rPr>
        <w:t>Combine machine learning load forecasts with mixed-integer linear programming (MILP) solvers to simulate daily unit commitment, merit-order dispatch optimization, and spinning reserve margins under volatile fuel import costs.</w:t>
      </w:r>
    </w:p>
    <w:p w14:paraId="650F3FEA" w14:textId="77777777" w:rsidR="00D51529" w:rsidRPr="00165112" w:rsidRDefault="00D51529" w:rsidP="00D51529">
      <w:pPr>
        <w:ind w:left="720"/>
        <w:rPr>
          <w:rFonts w:asciiTheme="majorBidi" w:hAnsiTheme="majorBidi" w:cstheme="majorBidi"/>
        </w:rPr>
      </w:pPr>
    </w:p>
    <w:p w14:paraId="1513EC92" w14:textId="77777777" w:rsidR="00603671" w:rsidRPr="00165112" w:rsidRDefault="00603671" w:rsidP="00603671">
      <w:pPr>
        <w:rPr>
          <w:rFonts w:asciiTheme="majorBidi" w:hAnsiTheme="majorBidi" w:cstheme="majorBidi"/>
          <w:b/>
          <w:bCs/>
        </w:rPr>
      </w:pPr>
      <w:r w:rsidRPr="00165112">
        <w:rPr>
          <w:rFonts w:asciiTheme="majorBidi" w:hAnsiTheme="majorBidi" w:cstheme="majorBidi"/>
          <w:b/>
          <w:bCs/>
        </w:rPr>
        <w:t>3. Unstructured Macroeconomic Sentiment &amp; News Signal Extraction</w:t>
      </w:r>
    </w:p>
    <w:p w14:paraId="38675A7B" w14:textId="77777777" w:rsidR="00D51529" w:rsidRPr="00165112" w:rsidRDefault="00D51529" w:rsidP="00603671">
      <w:pPr>
        <w:rPr>
          <w:rFonts w:asciiTheme="majorBidi" w:hAnsiTheme="majorBidi" w:cstheme="majorBidi"/>
        </w:rPr>
      </w:pPr>
    </w:p>
    <w:p w14:paraId="7006F86C" w14:textId="77777777" w:rsidR="00603671" w:rsidRPr="00165112" w:rsidRDefault="00603671">
      <w:pPr>
        <w:numPr>
          <w:ilvl w:val="0"/>
          <w:numId w:val="61"/>
        </w:numPr>
        <w:rPr>
          <w:rFonts w:asciiTheme="majorBidi" w:hAnsiTheme="majorBidi" w:cstheme="majorBidi"/>
        </w:rPr>
      </w:pPr>
      <w:r w:rsidRPr="00165112">
        <w:rPr>
          <w:rFonts w:asciiTheme="majorBidi" w:hAnsiTheme="majorBidi" w:cstheme="majorBidi"/>
        </w:rPr>
        <w:t xml:space="preserve">Deploy Large Language Models (LLMs) or fine-tuned financial transformer models (e.g., </w:t>
      </w:r>
      <w:proofErr w:type="spellStart"/>
      <w:r w:rsidRPr="00165112">
        <w:rPr>
          <w:rFonts w:asciiTheme="majorBidi" w:hAnsiTheme="majorBidi" w:cstheme="majorBidi"/>
        </w:rPr>
        <w:t>FinBERT</w:t>
      </w:r>
      <w:proofErr w:type="spellEnd"/>
      <w:r w:rsidRPr="00165112">
        <w:rPr>
          <w:rFonts w:asciiTheme="majorBidi" w:hAnsiTheme="majorBidi" w:cstheme="majorBidi"/>
        </w:rPr>
        <w:t>) to parse Central Bank monetary policy statements, IMF review releases, and financial press articles.</w:t>
      </w:r>
    </w:p>
    <w:p w14:paraId="56753BF9" w14:textId="77777777" w:rsidR="00603671" w:rsidRPr="00165112" w:rsidRDefault="00603671">
      <w:pPr>
        <w:numPr>
          <w:ilvl w:val="0"/>
          <w:numId w:val="61"/>
        </w:numPr>
        <w:rPr>
          <w:rFonts w:asciiTheme="majorBidi" w:hAnsiTheme="majorBidi" w:cstheme="majorBidi"/>
        </w:rPr>
      </w:pPr>
      <w:r w:rsidRPr="00165112">
        <w:rPr>
          <w:rFonts w:asciiTheme="majorBidi" w:hAnsiTheme="majorBidi" w:cstheme="majorBidi"/>
        </w:rPr>
        <w:t>Extract quantitative daily sentiment and economic policy uncertainty (EPU) indices to serve as leading indicators for the Track 1 equity direction classifier and Track 4 regime clustering pipeline.</w:t>
      </w:r>
    </w:p>
    <w:p w14:paraId="6A8A994B" w14:textId="77777777" w:rsidR="00137BC9" w:rsidRPr="00165112" w:rsidRDefault="00137BC9" w:rsidP="00220D6B">
      <w:pPr>
        <w:rPr>
          <w:rFonts w:asciiTheme="majorBidi" w:hAnsiTheme="majorBidi" w:cstheme="majorBidi"/>
        </w:rPr>
      </w:pPr>
    </w:p>
    <w:p w14:paraId="6227CA48" w14:textId="77777777" w:rsidR="00137BC9" w:rsidRDefault="00137BC9" w:rsidP="00220D6B">
      <w:pPr>
        <w:rPr>
          <w:rFonts w:asciiTheme="majorBidi" w:hAnsiTheme="majorBidi" w:cstheme="majorBidi"/>
        </w:rPr>
      </w:pPr>
    </w:p>
    <w:p w14:paraId="2B88058C" w14:textId="77777777" w:rsidR="00C1218D" w:rsidRDefault="00C1218D" w:rsidP="00220D6B">
      <w:pPr>
        <w:rPr>
          <w:rFonts w:asciiTheme="majorBidi" w:hAnsiTheme="majorBidi" w:cstheme="majorBidi"/>
        </w:rPr>
      </w:pPr>
    </w:p>
    <w:p w14:paraId="1C499A16" w14:textId="77777777" w:rsidR="00C1218D" w:rsidRDefault="00C1218D" w:rsidP="00220D6B">
      <w:pPr>
        <w:rPr>
          <w:rFonts w:asciiTheme="majorBidi" w:hAnsiTheme="majorBidi" w:cstheme="majorBidi"/>
        </w:rPr>
      </w:pPr>
    </w:p>
    <w:p w14:paraId="4EA909BE" w14:textId="77777777" w:rsidR="00C1218D" w:rsidRDefault="00C1218D" w:rsidP="00220D6B">
      <w:pPr>
        <w:rPr>
          <w:rFonts w:asciiTheme="majorBidi" w:hAnsiTheme="majorBidi" w:cstheme="majorBidi"/>
        </w:rPr>
      </w:pPr>
    </w:p>
    <w:p w14:paraId="45E7B05D" w14:textId="77777777" w:rsidR="00C1218D" w:rsidRPr="00165112" w:rsidRDefault="00C1218D" w:rsidP="00220D6B">
      <w:pPr>
        <w:rPr>
          <w:rFonts w:asciiTheme="majorBidi" w:hAnsiTheme="majorBidi" w:cstheme="majorBidi"/>
        </w:rPr>
      </w:pPr>
    </w:p>
    <w:p w14:paraId="6465C0AA" w14:textId="77777777" w:rsidR="00220D6B" w:rsidRPr="00165112" w:rsidRDefault="00C05786" w:rsidP="00C1218D">
      <w:pPr>
        <w:pStyle w:val="Heading1"/>
        <w:rPr>
          <w:rFonts w:asciiTheme="majorBidi" w:hAnsiTheme="majorBidi" w:cstheme="majorBidi"/>
        </w:rPr>
      </w:pPr>
      <w:bookmarkStart w:id="158" w:name="_Toc241307936"/>
      <w:r w:rsidRPr="00165112">
        <w:rPr>
          <w:rFonts w:asciiTheme="majorBidi" w:hAnsiTheme="majorBidi" w:cstheme="majorBidi"/>
        </w:rPr>
        <w:lastRenderedPageBreak/>
        <w:t xml:space="preserve">7. </w:t>
      </w:r>
      <w:r w:rsidR="00220D6B" w:rsidRPr="00165112">
        <w:rPr>
          <w:rFonts w:asciiTheme="majorBidi" w:hAnsiTheme="majorBidi" w:cstheme="majorBidi"/>
        </w:rPr>
        <w:t>Conclusion</w:t>
      </w:r>
      <w:bookmarkEnd w:id="158"/>
    </w:p>
    <w:p w14:paraId="2E9D34A4" w14:textId="77777777" w:rsidR="004075B8" w:rsidRPr="00C1218D" w:rsidRDefault="004075B8" w:rsidP="000B7DAB">
      <w:pPr>
        <w:pStyle w:val="Heading3"/>
        <w:rPr>
          <w:rFonts w:asciiTheme="majorBidi" w:hAnsiTheme="majorBidi" w:cstheme="majorBidi"/>
          <w:b/>
          <w:bCs/>
          <w:sz w:val="28"/>
          <w:szCs w:val="28"/>
        </w:rPr>
      </w:pPr>
      <w:bookmarkStart w:id="159" w:name="_Toc241307937"/>
      <w:r w:rsidRPr="00C1218D">
        <w:rPr>
          <w:rFonts w:asciiTheme="majorBidi" w:hAnsiTheme="majorBidi" w:cstheme="majorBidi"/>
          <w:b/>
          <w:bCs/>
          <w:sz w:val="28"/>
          <w:szCs w:val="28"/>
        </w:rPr>
        <w:t>7.1 Recap of Goals and Milestone Accomplishments</w:t>
      </w:r>
      <w:bookmarkEnd w:id="159"/>
    </w:p>
    <w:p w14:paraId="5FF94D38" w14:textId="77777777" w:rsidR="004075B8" w:rsidRPr="00165112" w:rsidRDefault="004075B8" w:rsidP="004075B8">
      <w:pPr>
        <w:rPr>
          <w:rFonts w:asciiTheme="majorBidi" w:hAnsiTheme="majorBidi" w:cstheme="majorBidi"/>
        </w:rPr>
      </w:pPr>
      <w:r w:rsidRPr="00165112">
        <w:rPr>
          <w:rFonts w:asciiTheme="majorBidi" w:hAnsiTheme="majorBidi" w:cstheme="majorBidi"/>
        </w:rPr>
        <w:t>The primary objective of this project was to establish an automated, end-to-end data engineering and multi-topic machine learning framework capable of ingesting, preprocessing, analyzing, and forecasting complex macroeconomic, energy grid, and financial dynamics from Central Bank of Sri Lanka (CBSL) statistical releases.</w:t>
      </w:r>
    </w:p>
    <w:p w14:paraId="7A144EC8" w14:textId="77777777" w:rsidR="004075B8" w:rsidRPr="00165112" w:rsidRDefault="004075B8" w:rsidP="004075B8">
      <w:pPr>
        <w:rPr>
          <w:rFonts w:asciiTheme="majorBidi" w:hAnsiTheme="majorBidi" w:cstheme="majorBidi"/>
        </w:rPr>
      </w:pPr>
    </w:p>
    <w:p w14:paraId="781F4F01" w14:textId="77777777" w:rsidR="004075B8" w:rsidRPr="00165112" w:rsidRDefault="004075B8" w:rsidP="004075B8">
      <w:pPr>
        <w:rPr>
          <w:rFonts w:asciiTheme="majorBidi" w:hAnsiTheme="majorBidi" w:cstheme="majorBidi"/>
        </w:rPr>
      </w:pPr>
      <w:r w:rsidRPr="00165112">
        <w:rPr>
          <w:rFonts w:asciiTheme="majorBidi" w:hAnsiTheme="majorBidi" w:cstheme="majorBidi"/>
        </w:rPr>
        <w:t>The core research and engineering milestones have been systematically achieved</w:t>
      </w:r>
    </w:p>
    <w:p w14:paraId="6426DF68" w14:textId="77777777" w:rsidR="004075B8" w:rsidRPr="00165112" w:rsidRDefault="004075B8" w:rsidP="004075B8">
      <w:pPr>
        <w:rPr>
          <w:rFonts w:asciiTheme="majorBidi" w:hAnsiTheme="majorBidi" w:cstheme="majorBidi"/>
        </w:rPr>
      </w:pPr>
    </w:p>
    <w:p w14:paraId="42559756" w14:textId="77777777" w:rsidR="004075B8" w:rsidRPr="00165112" w:rsidRDefault="004075B8">
      <w:pPr>
        <w:numPr>
          <w:ilvl w:val="0"/>
          <w:numId w:val="66"/>
        </w:numPr>
        <w:rPr>
          <w:rFonts w:asciiTheme="majorBidi" w:hAnsiTheme="majorBidi" w:cstheme="majorBidi"/>
        </w:rPr>
      </w:pPr>
      <w:r w:rsidRPr="00165112">
        <w:rPr>
          <w:rFonts w:asciiTheme="majorBidi" w:hAnsiTheme="majorBidi" w:cstheme="majorBidi"/>
          <w:b/>
          <w:bCs/>
        </w:rPr>
        <w:t>Automated Data Pipeline:</w:t>
      </w:r>
      <w:r w:rsidRPr="00165112">
        <w:rPr>
          <w:rFonts w:asciiTheme="majorBidi" w:hAnsiTheme="majorBidi" w:cstheme="majorBidi"/>
        </w:rPr>
        <w:t xml:space="preserve"> Successfully built an automated Python ingestion and parsing pipeline to extract unstructured table data from PDF releases into sanitized, structured formats.</w:t>
      </w:r>
    </w:p>
    <w:p w14:paraId="689B9010" w14:textId="77777777" w:rsidR="004075B8" w:rsidRPr="00165112" w:rsidRDefault="004075B8">
      <w:pPr>
        <w:numPr>
          <w:ilvl w:val="0"/>
          <w:numId w:val="66"/>
        </w:numPr>
        <w:rPr>
          <w:rFonts w:asciiTheme="majorBidi" w:hAnsiTheme="majorBidi" w:cstheme="majorBidi"/>
        </w:rPr>
      </w:pPr>
      <w:r w:rsidRPr="00165112">
        <w:rPr>
          <w:rFonts w:asciiTheme="majorBidi" w:hAnsiTheme="majorBidi" w:cstheme="majorBidi"/>
          <w:b/>
          <w:bCs/>
        </w:rPr>
        <w:t>Integrity &amp; Anomaly Remediation:</w:t>
      </w:r>
      <w:r w:rsidRPr="00165112">
        <w:rPr>
          <w:rFonts w:asciiTheme="majorBidi" w:hAnsiTheme="majorBidi" w:cstheme="majorBidi"/>
        </w:rPr>
        <w:t xml:space="preserve"> Programmatically repaired critical OCR indicative exchange rate errors, eliminated inflation-to-GDP column bleed, normalized daily power generation shares to 100%, and resolved asymmetric reporting intervals via task-specific cohort slicing.</w:t>
      </w:r>
    </w:p>
    <w:p w14:paraId="32F29D24" w14:textId="77777777" w:rsidR="004075B8" w:rsidRPr="00165112" w:rsidRDefault="004075B8">
      <w:pPr>
        <w:numPr>
          <w:ilvl w:val="0"/>
          <w:numId w:val="66"/>
        </w:numPr>
        <w:rPr>
          <w:rFonts w:asciiTheme="majorBidi" w:hAnsiTheme="majorBidi" w:cstheme="majorBidi"/>
        </w:rPr>
      </w:pPr>
      <w:r w:rsidRPr="00165112">
        <w:rPr>
          <w:rFonts w:asciiTheme="majorBidi" w:hAnsiTheme="majorBidi" w:cstheme="majorBidi"/>
          <w:b/>
          <w:bCs/>
        </w:rPr>
        <w:t>Multi-Domain Supervised &amp; Unsupervised Modeling:</w:t>
      </w:r>
      <w:r w:rsidRPr="00165112">
        <w:rPr>
          <w:rFonts w:asciiTheme="majorBidi" w:hAnsiTheme="majorBidi" w:cstheme="majorBidi"/>
        </w:rPr>
        <w:t xml:space="preserve"> Built and benchmarked multi-track predictive models covering equity direction classification, peak electricity load regression, international refined diesel spot pricing, and macroeconomic regime discovery.</w:t>
      </w:r>
    </w:p>
    <w:p w14:paraId="20833410" w14:textId="77777777" w:rsidR="004075B8" w:rsidRPr="00C1218D" w:rsidRDefault="004075B8" w:rsidP="00C1218D">
      <w:pPr>
        <w:numPr>
          <w:ilvl w:val="0"/>
          <w:numId w:val="66"/>
        </w:numPr>
        <w:rPr>
          <w:rFonts w:asciiTheme="majorBidi" w:hAnsiTheme="majorBidi" w:cstheme="majorBidi"/>
        </w:rPr>
      </w:pPr>
      <w:r w:rsidRPr="00165112">
        <w:rPr>
          <w:rFonts w:asciiTheme="majorBidi" w:hAnsiTheme="majorBidi" w:cstheme="majorBidi"/>
          <w:b/>
          <w:bCs/>
        </w:rPr>
        <w:t>Probabilistic Time-Series Validation:</w:t>
      </w:r>
      <w:r w:rsidRPr="00165112">
        <w:rPr>
          <w:rFonts w:asciiTheme="majorBidi" w:hAnsiTheme="majorBidi" w:cstheme="majorBidi"/>
        </w:rPr>
        <w:t xml:space="preserve"> Developed a rolling one-step-ahead probabilistic ARIMA forecasting pipeline for the Colombo Stock Exchange All Share Price Index (ASPI), quantifying market uncertainty through calibrated prediction intervals.</w:t>
      </w:r>
    </w:p>
    <w:p w14:paraId="64711650" w14:textId="77777777" w:rsidR="004075B8" w:rsidRPr="00C1218D" w:rsidRDefault="004075B8" w:rsidP="000B7DAB">
      <w:pPr>
        <w:pStyle w:val="Heading3"/>
        <w:rPr>
          <w:rFonts w:asciiTheme="majorBidi" w:hAnsiTheme="majorBidi" w:cstheme="majorBidi"/>
          <w:b/>
          <w:bCs/>
          <w:sz w:val="28"/>
          <w:szCs w:val="28"/>
        </w:rPr>
      </w:pPr>
      <w:bookmarkStart w:id="160" w:name="_Toc241307938"/>
      <w:r w:rsidRPr="00C1218D">
        <w:rPr>
          <w:rFonts w:asciiTheme="majorBidi" w:hAnsiTheme="majorBidi" w:cstheme="majorBidi"/>
          <w:b/>
          <w:bCs/>
          <w:sz w:val="28"/>
          <w:szCs w:val="28"/>
        </w:rPr>
        <w:t>7.2 Key Findings and Core Contributions</w:t>
      </w:r>
      <w:bookmarkEnd w:id="160"/>
    </w:p>
    <w:p w14:paraId="6171E65C" w14:textId="77777777" w:rsidR="004075B8" w:rsidRPr="00165112" w:rsidRDefault="004075B8" w:rsidP="004075B8">
      <w:pPr>
        <w:rPr>
          <w:rFonts w:asciiTheme="majorBidi" w:hAnsiTheme="majorBidi" w:cstheme="majorBidi"/>
          <w:b/>
          <w:bCs/>
        </w:rPr>
      </w:pPr>
    </w:p>
    <w:p w14:paraId="699F3574" w14:textId="77777777" w:rsidR="004075B8" w:rsidRPr="00165112" w:rsidRDefault="004075B8" w:rsidP="004075B8">
      <w:pPr>
        <w:rPr>
          <w:rFonts w:asciiTheme="majorBidi" w:hAnsiTheme="majorBidi" w:cstheme="majorBidi"/>
        </w:rPr>
      </w:pPr>
      <w:r w:rsidRPr="00165112">
        <w:rPr>
          <w:rFonts w:asciiTheme="majorBidi" w:hAnsiTheme="majorBidi" w:cstheme="majorBidi"/>
          <w:b/>
          <w:bCs/>
        </w:rPr>
        <w:t>Methodological and Predictive Achievements Across Tracks</w:t>
      </w:r>
    </w:p>
    <w:p w14:paraId="1BD2A1C6" w14:textId="77777777" w:rsidR="004075B8" w:rsidRPr="00165112" w:rsidRDefault="004075B8">
      <w:pPr>
        <w:numPr>
          <w:ilvl w:val="0"/>
          <w:numId w:val="67"/>
        </w:numPr>
        <w:rPr>
          <w:rFonts w:asciiTheme="majorBidi" w:hAnsiTheme="majorBidi" w:cstheme="majorBidi"/>
        </w:rPr>
      </w:pPr>
      <w:r w:rsidRPr="00165112">
        <w:rPr>
          <w:rFonts w:asciiTheme="majorBidi" w:hAnsiTheme="majorBidi" w:cstheme="majorBidi"/>
          <w:b/>
          <w:bCs/>
        </w:rPr>
        <w:t>Equities &amp; Directional Classification</w:t>
      </w:r>
    </w:p>
    <w:p w14:paraId="7A94DB5A" w14:textId="77777777" w:rsidR="004075B8" w:rsidRPr="00165112" w:rsidRDefault="004075B8" w:rsidP="00F8136E">
      <w:pPr>
        <w:ind w:left="720"/>
        <w:rPr>
          <w:rFonts w:asciiTheme="majorBidi" w:hAnsiTheme="majorBidi" w:cstheme="majorBidi"/>
        </w:rPr>
      </w:pPr>
      <w:r w:rsidRPr="00165112">
        <w:rPr>
          <w:rFonts w:asciiTheme="majorBidi" w:hAnsiTheme="majorBidi" w:cstheme="majorBidi"/>
        </w:rPr>
        <w:t xml:space="preserve">Transforming non-stationary index prices into stationary percentage returns, moving-average distance ratios, and bounded momentum oscillators (14-day RSI) enabled the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oMath>
      <w:r w:rsidRPr="00165112">
        <w:rPr>
          <w:rFonts w:asciiTheme="majorBidi" w:hAnsiTheme="majorBidi" w:cstheme="majorBidi"/>
        </w:rPr>
        <w:t xml:space="preserve">-regularized Logistic Regression model to achieve an out-of-sample directional accuracy of </w:t>
      </w:r>
      <m:oMath>
        <m:r>
          <w:rPr>
            <w:rFonts w:ascii="Cambria Math" w:hAnsi="Cambria Math" w:cstheme="majorBidi"/>
          </w:rPr>
          <m:t>62.94%</m:t>
        </m:r>
      </m:oMath>
      <w:r w:rsidRPr="00165112">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1</m:t>
            </m:r>
          </m:sub>
        </m:sSub>
        <m:r>
          <w:rPr>
            <w:rFonts w:ascii="Cambria Math" w:hAnsi="Cambria Math" w:cstheme="majorBidi"/>
          </w:rPr>
          <m:t>=0.717</m:t>
        </m:r>
      </m:oMath>
      <w:r w:rsidRPr="00165112">
        <w:rPr>
          <w:rFonts w:asciiTheme="majorBidi" w:hAnsiTheme="majorBidi" w:cstheme="majorBidi"/>
        </w:rPr>
        <w:t xml:space="preserve">, </w:t>
      </w:r>
      <m:oMath>
        <m:r>
          <m:rPr>
            <m:nor/>
          </m:rPr>
          <w:rPr>
            <w:rFonts w:asciiTheme="majorBidi" w:hAnsiTheme="majorBidi" w:cstheme="majorBidi"/>
          </w:rPr>
          <m:t>ROC-AUC</m:t>
        </m:r>
        <m:r>
          <w:rPr>
            <w:rFonts w:ascii="Cambria Math" w:hAnsi="Cambria Math" w:cstheme="majorBidi"/>
          </w:rPr>
          <m:t>=0.598</m:t>
        </m:r>
      </m:oMath>
      <w:r w:rsidRPr="00165112">
        <w:rPr>
          <w:rFonts w:asciiTheme="majorBidi" w:hAnsiTheme="majorBidi" w:cstheme="majorBidi"/>
        </w:rPr>
        <w:t xml:space="preserve">), outperforming the naive majority baseline by </w:t>
      </w:r>
      <m:oMath>
        <m:r>
          <w:rPr>
            <w:rFonts w:ascii="Cambria Math" w:hAnsi="Cambria Math" w:cstheme="majorBidi"/>
          </w:rPr>
          <m:t>+11.18%</m:t>
        </m:r>
      </m:oMath>
      <w:r w:rsidRPr="00165112">
        <w:rPr>
          <w:rFonts w:asciiTheme="majorBidi" w:hAnsiTheme="majorBidi" w:cstheme="majorBidi"/>
        </w:rPr>
        <w:t>.</w:t>
      </w:r>
    </w:p>
    <w:p w14:paraId="3BB01544" w14:textId="77777777" w:rsidR="004075B8" w:rsidRPr="00165112" w:rsidRDefault="004075B8">
      <w:pPr>
        <w:numPr>
          <w:ilvl w:val="0"/>
          <w:numId w:val="67"/>
        </w:numPr>
        <w:rPr>
          <w:rFonts w:asciiTheme="majorBidi" w:hAnsiTheme="majorBidi" w:cstheme="majorBidi"/>
        </w:rPr>
      </w:pPr>
      <w:r w:rsidRPr="00165112">
        <w:rPr>
          <w:rFonts w:asciiTheme="majorBidi" w:hAnsiTheme="majorBidi" w:cstheme="majorBidi"/>
          <w:b/>
          <w:bCs/>
        </w:rPr>
        <w:t>Power Grid Peak Demand Forecasting</w:t>
      </w:r>
    </w:p>
    <w:p w14:paraId="6D2C980F" w14:textId="77777777" w:rsidR="004075B8" w:rsidRPr="00165112" w:rsidRDefault="004075B8" w:rsidP="004075B8">
      <w:pPr>
        <w:ind w:left="720"/>
        <w:rPr>
          <w:rFonts w:asciiTheme="majorBidi" w:hAnsiTheme="majorBidi" w:cstheme="majorBidi"/>
        </w:rPr>
      </w:pPr>
      <w:r w:rsidRPr="00165112">
        <w:rPr>
          <w:rFonts w:asciiTheme="majorBidi" w:hAnsiTheme="majorBidi" w:cstheme="majorBidi"/>
        </w:rPr>
        <w:t>Formulating regression targets as day-over-day demand increments (</w:t>
      </w:r>
      <m:oMath>
        <m:r>
          <m:rPr>
            <m:sty m:val="p"/>
          </m:rP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oMath>
      <w:r w:rsidRPr="00165112">
        <w:rPr>
          <w:rFonts w:asciiTheme="majorBidi" w:hAnsiTheme="majorBidi" w:cstheme="majorBidi"/>
        </w:rPr>
        <w:t>) alongside cyclical trigonometric calendar features eliminated the regression tree ceiling effect. The Delta-Lasso (</w:t>
      </w:r>
      <m:oMath>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oMath>
      <w:r w:rsidRPr="00165112">
        <w:rPr>
          <w:rFonts w:asciiTheme="majorBidi" w:hAnsiTheme="majorBidi" w:cstheme="majorBidi"/>
        </w:rPr>
        <w:t xml:space="preserve">) model tracked multi-year load growth with an out-of-sample error of </w:t>
      </w:r>
      <m:oMath>
        <m:r>
          <w:rPr>
            <w:rFonts w:ascii="Cambria Math" w:hAnsi="Cambria Math" w:cstheme="majorBidi"/>
          </w:rPr>
          <m:t>116.74</m:t>
        </m:r>
        <m:r>
          <m:rPr>
            <m:nor/>
          </m:rPr>
          <w:rPr>
            <w:rFonts w:asciiTheme="majorBidi" w:hAnsiTheme="majorBidi" w:cstheme="majorBidi"/>
          </w:rPr>
          <m:t> MW RMSE</m:t>
        </m:r>
      </m:oMath>
      <w:r w:rsidRPr="00165112">
        <w:rPr>
          <w:rFonts w:asciiTheme="majorBidi" w:hAnsiTheme="majorBidi" w:cstheme="majorBidi"/>
        </w:rPr>
        <w:t xml:space="preserve"> and a </w:t>
      </w:r>
      <m:oMath>
        <m:r>
          <w:rPr>
            <w:rFonts w:ascii="Cambria Math" w:hAnsi="Cambria Math" w:cstheme="majorBidi"/>
          </w:rPr>
          <m:t>3.06%</m:t>
        </m:r>
      </m:oMath>
      <w:r w:rsidRPr="00165112">
        <w:rPr>
          <w:rFonts w:asciiTheme="majorBidi" w:hAnsiTheme="majorBidi" w:cstheme="majorBidi"/>
          <w:b/>
          <w:bCs/>
        </w:rPr>
        <w:t xml:space="preserve"> MAPE</w:t>
      </w:r>
      <w:r w:rsidRPr="00165112">
        <w:rPr>
          <w:rFonts w:asciiTheme="majorBidi" w:hAnsiTheme="majorBidi" w:cstheme="majorBidi"/>
        </w:rPr>
        <w:t>.</w:t>
      </w:r>
    </w:p>
    <w:p w14:paraId="62D266CA" w14:textId="77777777" w:rsidR="00D0638D" w:rsidRPr="00165112" w:rsidRDefault="004075B8">
      <w:pPr>
        <w:numPr>
          <w:ilvl w:val="0"/>
          <w:numId w:val="67"/>
        </w:numPr>
        <w:rPr>
          <w:rFonts w:asciiTheme="majorBidi" w:hAnsiTheme="majorBidi" w:cstheme="majorBidi"/>
        </w:rPr>
      </w:pPr>
      <w:r w:rsidRPr="00165112">
        <w:rPr>
          <w:rFonts w:asciiTheme="majorBidi" w:hAnsiTheme="majorBidi" w:cstheme="majorBidi"/>
          <w:b/>
          <w:bCs/>
        </w:rPr>
        <w:lastRenderedPageBreak/>
        <w:t>Refined Fuel Price Modeling</w:t>
      </w:r>
    </w:p>
    <w:p w14:paraId="3CBE5097" w14:textId="77777777" w:rsidR="00D0638D" w:rsidRPr="00165112" w:rsidRDefault="004075B8" w:rsidP="00C1218D">
      <w:pPr>
        <w:ind w:left="720"/>
        <w:rPr>
          <w:rFonts w:asciiTheme="majorBidi" w:hAnsiTheme="majorBidi" w:cstheme="majorBidi"/>
        </w:rPr>
      </w:pPr>
      <w:r w:rsidRPr="00165112">
        <w:rPr>
          <w:rFonts w:asciiTheme="majorBidi" w:hAnsiTheme="majorBidi" w:cstheme="majorBidi"/>
        </w:rPr>
        <w:t>The multi-product Lasso regression framework leveraged strong cross-commodity correlations (</w:t>
      </w:r>
      <m:oMath>
        <m:r>
          <w:rPr>
            <w:rFonts w:ascii="Cambria Math" w:hAnsi="Cambria Math" w:cstheme="majorBidi"/>
          </w:rPr>
          <m:t>r=0.97</m:t>
        </m:r>
      </m:oMath>
      <w:r w:rsidRPr="00165112">
        <w:rPr>
          <w:rFonts w:asciiTheme="majorBidi" w:hAnsiTheme="majorBidi" w:cstheme="majorBidi"/>
        </w:rPr>
        <w:t xml:space="preserve"> between diesel and kerosene) to explain </w:t>
      </w:r>
      <m:oMath>
        <m:r>
          <w:rPr>
            <w:rFonts w:ascii="Cambria Math" w:hAnsi="Cambria Math" w:cstheme="majorBidi"/>
          </w:rPr>
          <m:t>94.9%</m:t>
        </m:r>
      </m:oMath>
      <w:r w:rsidRPr="00165112">
        <w:rPr>
          <w:rFonts w:asciiTheme="majorBidi" w:hAnsiTheme="majorBidi" w:cstheme="majorBidi"/>
          <w:b/>
          <w:bCs/>
        </w:rPr>
        <w:t xml:space="preserve"> of out-of-sample price variance</w:t>
      </w:r>
      <w:r w:rsidRPr="00165112">
        <w:rPr>
          <w:rFonts w:asciiTheme="majorBidi" w:hAnsiTheme="majorBidi" w:cstheme="majorBidi"/>
        </w:rPr>
        <w:t xml:space="preserve">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=0.949</m:t>
        </m:r>
      </m:oMath>
      <w:r w:rsidRPr="00165112">
        <w:rPr>
          <w:rFonts w:asciiTheme="majorBidi" w:hAnsiTheme="majorBidi" w:cstheme="majorBidi"/>
        </w:rPr>
        <w:t xml:space="preserve">, </w:t>
      </w:r>
      <m:oMath>
        <m:r>
          <m:rPr>
            <m:nor/>
          </m:rPr>
          <w:rPr>
            <w:rFonts w:asciiTheme="majorBidi" w:hAnsiTheme="majorBidi" w:cstheme="majorBidi"/>
          </w:rPr>
          <m:t>MAE: </m:t>
        </m:r>
        <m:r>
          <w:rPr>
            <w:rFonts w:ascii="Cambria Math" w:hAnsi="Cambria Math" w:cstheme="majorBidi"/>
          </w:rPr>
          <m:t>$5.39/</m:t>
        </m:r>
        <m:r>
          <m:rPr>
            <m:nor/>
          </m:rPr>
          <w:rPr>
            <w:rFonts w:asciiTheme="majorBidi" w:hAnsiTheme="majorBidi" w:cstheme="majorBidi"/>
          </w:rPr>
          <m:t>bbl</m:t>
        </m:r>
      </m:oMath>
      <w:r w:rsidRPr="00165112">
        <w:rPr>
          <w:rFonts w:asciiTheme="majorBidi" w:hAnsiTheme="majorBidi" w:cstheme="majorBidi"/>
        </w:rPr>
        <w:t>), accurately capturing international crack spread spikes.</w:t>
      </w:r>
    </w:p>
    <w:p w14:paraId="6C267856" w14:textId="77777777" w:rsidR="00D0638D" w:rsidRPr="00165112" w:rsidRDefault="004075B8">
      <w:pPr>
        <w:numPr>
          <w:ilvl w:val="0"/>
          <w:numId w:val="67"/>
        </w:numPr>
        <w:rPr>
          <w:rFonts w:asciiTheme="majorBidi" w:hAnsiTheme="majorBidi" w:cstheme="majorBidi"/>
        </w:rPr>
      </w:pPr>
      <w:r w:rsidRPr="00165112">
        <w:rPr>
          <w:rFonts w:asciiTheme="majorBidi" w:hAnsiTheme="majorBidi" w:cstheme="majorBidi"/>
          <w:b/>
          <w:bCs/>
        </w:rPr>
        <w:t>Macroeconomic Regime Discovery</w:t>
      </w:r>
      <w:r w:rsidRPr="00165112">
        <w:rPr>
          <w:rFonts w:asciiTheme="majorBidi" w:hAnsiTheme="majorBidi" w:cstheme="majorBidi"/>
        </w:rPr>
        <w:t xml:space="preserve"> </w:t>
      </w:r>
    </w:p>
    <w:p w14:paraId="1AE36006" w14:textId="77777777" w:rsidR="004075B8" w:rsidRPr="00165112" w:rsidRDefault="004075B8" w:rsidP="00C1218D">
      <w:pPr>
        <w:ind w:left="720"/>
        <w:rPr>
          <w:rFonts w:asciiTheme="majorBidi" w:hAnsiTheme="majorBidi" w:cstheme="majorBidi"/>
        </w:rPr>
      </w:pPr>
      <w:r w:rsidRPr="00165112">
        <w:rPr>
          <w:rFonts w:asciiTheme="majorBidi" w:hAnsiTheme="majorBidi" w:cstheme="majorBidi"/>
        </w:rPr>
        <w:t>Unsupervised K-Means clustering (</w:t>
      </w:r>
      <m:oMath>
        <m:r>
          <w:rPr>
            <w:rFonts w:ascii="Cambria Math" w:hAnsi="Cambria Math" w:cstheme="majorBidi"/>
          </w:rPr>
          <m:t>k=3</m:t>
        </m:r>
      </m:oMath>
      <w:r w:rsidRPr="00165112">
        <w:rPr>
          <w:rFonts w:asciiTheme="majorBidi" w:hAnsiTheme="majorBidi" w:cstheme="majorBidi"/>
        </w:rPr>
        <w:t xml:space="preserve">, Silhouette: </w:t>
      </w:r>
      <m:oMath>
        <m:r>
          <w:rPr>
            <w:rFonts w:ascii="Cambria Math" w:hAnsi="Cambria Math" w:cstheme="majorBidi"/>
          </w:rPr>
          <m:t>0.330</m:t>
        </m:r>
      </m:oMath>
      <w:r w:rsidRPr="00165112">
        <w:rPr>
          <w:rFonts w:asciiTheme="majorBidi" w:hAnsiTheme="majorBidi" w:cstheme="majorBidi"/>
        </w:rPr>
        <w:t xml:space="preserve">) combined with 2D Principal Component Analysis (explaining </w:t>
      </w:r>
      <m:oMath>
        <m:r>
          <w:rPr>
            <w:rFonts w:ascii="Cambria Math" w:hAnsi="Cambria Math" w:cstheme="majorBidi"/>
          </w:rPr>
          <m:t>71.0%</m:t>
        </m:r>
      </m:oMath>
      <w:r w:rsidRPr="00165112">
        <w:rPr>
          <w:rFonts w:asciiTheme="majorBidi" w:hAnsiTheme="majorBidi" w:cstheme="majorBidi"/>
        </w:rPr>
        <w:t xml:space="preserve"> total variance) objectively delineated the six-year timeline into three distinct operational states: Pre-Crisis Baseline, Crisis Shock Phase, and Post-Crisis Industrial Expansion</w:t>
      </w:r>
      <w:r w:rsidR="00D0638D" w:rsidRPr="00165112">
        <w:rPr>
          <w:rFonts w:asciiTheme="majorBidi" w:hAnsiTheme="majorBidi" w:cstheme="majorBidi"/>
        </w:rPr>
        <w:t>.</w:t>
      </w:r>
    </w:p>
    <w:p w14:paraId="1FE7857F" w14:textId="77777777" w:rsidR="00D0638D" w:rsidRPr="00165112" w:rsidRDefault="004075B8">
      <w:pPr>
        <w:numPr>
          <w:ilvl w:val="0"/>
          <w:numId w:val="67"/>
        </w:numPr>
        <w:rPr>
          <w:rFonts w:asciiTheme="majorBidi" w:hAnsiTheme="majorBidi" w:cstheme="majorBidi"/>
        </w:rPr>
      </w:pPr>
      <w:r w:rsidRPr="00165112">
        <w:rPr>
          <w:rFonts w:asciiTheme="majorBidi" w:hAnsiTheme="majorBidi" w:cstheme="majorBidi"/>
          <w:b/>
          <w:bCs/>
        </w:rPr>
        <w:t>Probabilistic Track (ASPI Uncertainty Modeling)</w:t>
      </w:r>
    </w:p>
    <w:p w14:paraId="0FF91F46" w14:textId="77777777" w:rsidR="00D0638D" w:rsidRDefault="004075B8" w:rsidP="00C1218D">
      <w:pPr>
        <w:ind w:left="720"/>
        <w:rPr>
          <w:rFonts w:asciiTheme="majorBidi" w:hAnsiTheme="majorBidi" w:cstheme="majorBidi"/>
        </w:rPr>
      </w:pPr>
      <w:r w:rsidRPr="00165112">
        <w:rPr>
          <w:rFonts w:asciiTheme="majorBidi" w:hAnsiTheme="majorBidi" w:cstheme="majorBidi"/>
        </w:rPr>
        <w:t>Differencing eliminated the non-stationary unit root (</w:t>
      </w:r>
      <m:oMath>
        <m:r>
          <w:rPr>
            <w:rFonts w:ascii="Cambria Math" w:hAnsi="Cambria Math" w:cstheme="majorBidi"/>
          </w:rPr>
          <m:t>d=1</m:t>
        </m:r>
      </m:oMath>
      <w:r w:rsidRPr="00165112">
        <w:rPr>
          <w:rFonts w:asciiTheme="majorBidi" w:hAnsiTheme="majorBidi" w:cstheme="majorBidi"/>
        </w:rPr>
        <w:t xml:space="preserve">), and the resulting rolling </w:t>
      </w:r>
      <m:oMath>
        <m:r>
          <m:rPr>
            <m:nor/>
          </m:rPr>
          <w:rPr>
            <w:rFonts w:asciiTheme="majorBidi" w:hAnsiTheme="majorBidi" w:cstheme="majorBidi"/>
          </w:rPr>
          <m:t>ARIMA</m:t>
        </m:r>
        <m:d>
          <m:dPr>
            <m:ctrlPr>
              <w:rPr>
                <w:rFonts w:ascii="Cambria Math" w:hAnsi="Cambria Math" w:cstheme="majorBidi"/>
              </w:rPr>
            </m:ctrlPr>
          </m:dPr>
          <m:e>
            <m:r>
              <w:rPr>
                <w:rFonts w:ascii="Cambria Math" w:hAnsi="Cambria Math" w:cstheme="majorBidi"/>
              </w:rPr>
              <m:t>1,1,1</m:t>
            </m:r>
          </m:e>
        </m:d>
      </m:oMath>
      <w:r w:rsidRPr="00165112">
        <w:rPr>
          <w:rFonts w:asciiTheme="majorBidi" w:hAnsiTheme="majorBidi" w:cstheme="majorBidi"/>
        </w:rPr>
        <w:t xml:space="preserve"> model achieved a point-forecast </w:t>
      </w:r>
      <m:oMath>
        <m:r>
          <m:rPr>
            <m:nor/>
          </m:rPr>
          <w:rPr>
            <w:rFonts w:asciiTheme="majorBidi" w:hAnsiTheme="majorBidi" w:cstheme="majorBidi"/>
          </w:rPr>
          <m:t>RMSE</m:t>
        </m:r>
      </m:oMath>
      <w:r w:rsidRPr="00165112">
        <w:rPr>
          <w:rFonts w:asciiTheme="majorBidi" w:hAnsiTheme="majorBidi" w:cstheme="majorBidi"/>
        </w:rPr>
        <w:t xml:space="preserve"> of </w:t>
      </w:r>
      <m:oMath>
        <m:r>
          <w:rPr>
            <w:rFonts w:ascii="Cambria Math" w:hAnsi="Cambria Math" w:cstheme="majorBidi"/>
          </w:rPr>
          <m:t>62.43</m:t>
        </m:r>
        <m:r>
          <m:rPr>
            <m:nor/>
          </m:rPr>
          <w:rPr>
            <w:rFonts w:asciiTheme="majorBidi" w:hAnsiTheme="majorBidi" w:cstheme="majorBidi"/>
          </w:rPr>
          <m:t> points</m:t>
        </m:r>
      </m:oMath>
      <w:r w:rsidRPr="00165112">
        <w:rPr>
          <w:rFonts w:asciiTheme="majorBidi" w:hAnsiTheme="majorBidi" w:cstheme="majorBidi"/>
        </w:rPr>
        <w:t xml:space="preserve"> while delivering a </w:t>
      </w:r>
      <m:oMath>
        <m:r>
          <w:rPr>
            <w:rFonts w:ascii="Cambria Math" w:hAnsi="Cambria Math" w:cstheme="majorBidi"/>
          </w:rPr>
          <m:t>99.31%</m:t>
        </m:r>
      </m:oMath>
      <w:r w:rsidRPr="00165112">
        <w:rPr>
          <w:rFonts w:asciiTheme="majorBidi" w:hAnsiTheme="majorBidi" w:cstheme="majorBidi"/>
          <w:b/>
          <w:bCs/>
        </w:rPr>
        <w:t xml:space="preserve"> empirical coverage</w:t>
      </w:r>
      <w:r w:rsidRPr="00165112">
        <w:rPr>
          <w:rFonts w:asciiTheme="majorBidi" w:hAnsiTheme="majorBidi" w:cstheme="majorBidi"/>
        </w:rPr>
        <w:t xml:space="preserve"> on the out-of-sample </w:t>
      </w:r>
      <m:oMath>
        <m:r>
          <w:rPr>
            <w:rFonts w:ascii="Cambria Math" w:hAnsi="Cambria Math" w:cstheme="majorBidi"/>
          </w:rPr>
          <m:t>95%</m:t>
        </m:r>
      </m:oMath>
      <w:r w:rsidRPr="00165112">
        <w:rPr>
          <w:rFonts w:asciiTheme="majorBidi" w:hAnsiTheme="majorBidi" w:cstheme="majorBidi"/>
        </w:rPr>
        <w:t xml:space="preserve"> prediction interval.</w:t>
      </w:r>
    </w:p>
    <w:p w14:paraId="63317481" w14:textId="77777777" w:rsidR="00F8136E" w:rsidRPr="00165112" w:rsidRDefault="00F8136E" w:rsidP="00C1218D">
      <w:pPr>
        <w:ind w:left="720"/>
        <w:rPr>
          <w:rFonts w:asciiTheme="majorBidi" w:hAnsiTheme="majorBidi" w:cstheme="majorBidi"/>
        </w:rPr>
      </w:pPr>
    </w:p>
    <w:p w14:paraId="7B4F5BEA" w14:textId="77777777" w:rsidR="004075B8" w:rsidRPr="000B7DAB" w:rsidRDefault="004075B8" w:rsidP="000B7DAB">
      <w:pPr>
        <w:pStyle w:val="Heading3"/>
        <w:rPr>
          <w:rFonts w:asciiTheme="majorBidi" w:hAnsiTheme="majorBidi" w:cstheme="majorBidi"/>
          <w:b/>
          <w:bCs/>
        </w:rPr>
      </w:pPr>
      <w:bookmarkStart w:id="161" w:name="_Toc241307939"/>
      <w:r w:rsidRPr="000B7DAB">
        <w:rPr>
          <w:rFonts w:asciiTheme="majorBidi" w:hAnsiTheme="majorBidi" w:cstheme="majorBidi"/>
          <w:b/>
          <w:bCs/>
        </w:rPr>
        <w:t>7.3 Broader Implications and Domain Value</w:t>
      </w:r>
      <w:bookmarkEnd w:id="161"/>
    </w:p>
    <w:p w14:paraId="2E862528" w14:textId="77777777" w:rsidR="004075B8" w:rsidRPr="00165112" w:rsidRDefault="004075B8" w:rsidP="004075B8">
      <w:pPr>
        <w:rPr>
          <w:rFonts w:asciiTheme="majorBidi" w:hAnsiTheme="majorBidi" w:cstheme="majorBidi"/>
        </w:rPr>
      </w:pPr>
      <w:r w:rsidRPr="00165112">
        <w:rPr>
          <w:rFonts w:asciiTheme="majorBidi" w:hAnsiTheme="majorBidi" w:cstheme="majorBidi"/>
        </w:rPr>
        <w:t>The workflows and empirical insights developed in this project provide direct utility across multiple industry stakeholders:</w:t>
      </w:r>
    </w:p>
    <w:p w14:paraId="6B4C40D3" w14:textId="77777777" w:rsidR="00D0638D" w:rsidRPr="00165112" w:rsidRDefault="00D0638D" w:rsidP="004075B8">
      <w:pPr>
        <w:rPr>
          <w:rFonts w:asciiTheme="majorBidi" w:hAnsiTheme="majorBidi" w:cstheme="majorBidi"/>
        </w:rPr>
      </w:pPr>
    </w:p>
    <w:p w14:paraId="675FE1ED" w14:textId="77777777" w:rsidR="00D0638D" w:rsidRPr="00165112" w:rsidRDefault="004075B8">
      <w:pPr>
        <w:numPr>
          <w:ilvl w:val="0"/>
          <w:numId w:val="68"/>
        </w:numPr>
        <w:rPr>
          <w:rFonts w:asciiTheme="majorBidi" w:hAnsiTheme="majorBidi" w:cstheme="majorBidi"/>
        </w:rPr>
      </w:pPr>
      <w:r w:rsidRPr="00165112">
        <w:rPr>
          <w:rFonts w:asciiTheme="majorBidi" w:hAnsiTheme="majorBidi" w:cstheme="majorBidi"/>
          <w:b/>
          <w:bCs/>
        </w:rPr>
        <w:t>Grid Operators and Energy Planners (CEB &amp; Energy Ministries)</w:t>
      </w:r>
    </w:p>
    <w:p w14:paraId="646B23ED" w14:textId="77777777" w:rsidR="00D0638D" w:rsidRPr="00165112" w:rsidRDefault="004075B8" w:rsidP="00C1218D">
      <w:pPr>
        <w:ind w:left="720"/>
        <w:rPr>
          <w:rFonts w:asciiTheme="majorBidi" w:hAnsiTheme="majorBidi" w:cstheme="majorBidi"/>
        </w:rPr>
      </w:pPr>
      <w:r w:rsidRPr="00165112">
        <w:rPr>
          <w:rFonts w:asciiTheme="majorBidi" w:hAnsiTheme="majorBidi" w:cstheme="majorBidi"/>
        </w:rPr>
        <w:t>Highly accurate day-ahead peak demand forecasts (</w:t>
      </w:r>
      <m:oMath>
        <m:r>
          <m:rPr>
            <m:nor/>
          </m:rPr>
          <w:rPr>
            <w:rFonts w:asciiTheme="majorBidi" w:hAnsiTheme="majorBidi" w:cstheme="majorBidi"/>
          </w:rPr>
          <m:t>MAPE </m:t>
        </m:r>
        <m:r>
          <w:rPr>
            <w:rFonts w:ascii="Cambria Math" w:hAnsi="Cambria Math" w:cstheme="majorBidi"/>
          </w:rPr>
          <m:t>&lt;3.1%</m:t>
        </m:r>
      </m:oMath>
      <w:r w:rsidRPr="00165112">
        <w:rPr>
          <w:rFonts w:asciiTheme="majorBidi" w:hAnsiTheme="majorBidi" w:cstheme="majorBidi"/>
        </w:rPr>
        <w:t>) facilitate optimal unit commitment and merit-order dispatch between low-cost seasonal hydro generation and expensive thermal baseload, directly reducing costly spot peaker plant activation.</w:t>
      </w:r>
    </w:p>
    <w:p w14:paraId="7D4E2B56" w14:textId="77777777" w:rsidR="00D0638D" w:rsidRPr="00165112" w:rsidRDefault="004075B8">
      <w:pPr>
        <w:numPr>
          <w:ilvl w:val="0"/>
          <w:numId w:val="68"/>
        </w:numPr>
        <w:rPr>
          <w:rFonts w:asciiTheme="majorBidi" w:hAnsiTheme="majorBidi" w:cstheme="majorBidi"/>
        </w:rPr>
      </w:pPr>
      <w:r w:rsidRPr="00165112">
        <w:rPr>
          <w:rFonts w:asciiTheme="majorBidi" w:hAnsiTheme="majorBidi" w:cstheme="majorBidi"/>
          <w:b/>
          <w:bCs/>
        </w:rPr>
        <w:t>Commodity Importers &amp; Fiscal Authorities (CPC &amp; Treasury)</w:t>
      </w:r>
    </w:p>
    <w:p w14:paraId="3AE18631" w14:textId="77777777" w:rsidR="00D0638D" w:rsidRPr="00165112" w:rsidRDefault="004075B8" w:rsidP="00C1218D">
      <w:pPr>
        <w:ind w:left="720"/>
        <w:rPr>
          <w:rFonts w:asciiTheme="majorBidi" w:hAnsiTheme="majorBidi" w:cstheme="majorBidi"/>
        </w:rPr>
      </w:pPr>
      <w:r w:rsidRPr="00165112">
        <w:rPr>
          <w:rFonts w:asciiTheme="majorBidi" w:hAnsiTheme="majorBidi" w:cstheme="majorBidi"/>
        </w:rPr>
        <w:t>Quantitative modeling of Singapore refined product benchmarks provides forward visibility into import cost variance, supporting sovereign hedging strategies and transparent retail fuel pricing formula calibration.</w:t>
      </w:r>
    </w:p>
    <w:p w14:paraId="78E5DAB1" w14:textId="77777777" w:rsidR="00D0638D" w:rsidRPr="00165112" w:rsidRDefault="004075B8">
      <w:pPr>
        <w:numPr>
          <w:ilvl w:val="0"/>
          <w:numId w:val="68"/>
        </w:numPr>
        <w:rPr>
          <w:rFonts w:asciiTheme="majorBidi" w:hAnsiTheme="majorBidi" w:cstheme="majorBidi"/>
        </w:rPr>
      </w:pPr>
      <w:r w:rsidRPr="00165112">
        <w:rPr>
          <w:rFonts w:asciiTheme="majorBidi" w:hAnsiTheme="majorBidi" w:cstheme="majorBidi"/>
          <w:b/>
          <w:bCs/>
        </w:rPr>
        <w:t>Institutional Investors &amp; Risk Managers</w:t>
      </w:r>
    </w:p>
    <w:p w14:paraId="2503B0CA" w14:textId="77777777" w:rsidR="00D0638D" w:rsidRPr="00165112" w:rsidRDefault="004075B8" w:rsidP="00C1218D">
      <w:pPr>
        <w:ind w:left="720"/>
        <w:rPr>
          <w:rFonts w:asciiTheme="majorBidi" w:hAnsiTheme="majorBidi" w:cstheme="majorBidi"/>
        </w:rPr>
      </w:pPr>
      <w:r w:rsidRPr="00165112">
        <w:rPr>
          <w:rFonts w:asciiTheme="majorBidi" w:hAnsiTheme="majorBidi" w:cstheme="majorBidi"/>
        </w:rPr>
        <w:t>Replacing point-only estimates with probabilistic prediction intervals enables treasury desks and asset managers to implement dynamic Value-at-Risk (</w:t>
      </w:r>
      <w:proofErr w:type="spellStart"/>
      <w:r w:rsidRPr="00165112">
        <w:rPr>
          <w:rFonts w:asciiTheme="majorBidi" w:hAnsiTheme="majorBidi" w:cstheme="majorBidi"/>
        </w:rPr>
        <w:t>VaR</w:t>
      </w:r>
      <w:proofErr w:type="spellEnd"/>
      <w:r w:rsidRPr="00165112">
        <w:rPr>
          <w:rFonts w:asciiTheme="majorBidi" w:hAnsiTheme="majorBidi" w:cstheme="majorBidi"/>
        </w:rPr>
        <w:t>) thresholds, volatility-aware capital sizing, and automated stop-loss execution on the CSE.</w:t>
      </w:r>
    </w:p>
    <w:p w14:paraId="19A1EBDC" w14:textId="77777777" w:rsidR="00D0638D" w:rsidRPr="00165112" w:rsidRDefault="004075B8">
      <w:pPr>
        <w:numPr>
          <w:ilvl w:val="0"/>
          <w:numId w:val="68"/>
        </w:numPr>
        <w:rPr>
          <w:rFonts w:asciiTheme="majorBidi" w:hAnsiTheme="majorBidi" w:cstheme="majorBidi"/>
        </w:rPr>
      </w:pPr>
      <w:r w:rsidRPr="00165112">
        <w:rPr>
          <w:rFonts w:asciiTheme="majorBidi" w:hAnsiTheme="majorBidi" w:cstheme="majorBidi"/>
          <w:b/>
          <w:bCs/>
        </w:rPr>
        <w:t>Policy Makers &amp; Economic Analysts (CBSL &amp; Multilateral Agencies)</w:t>
      </w:r>
    </w:p>
    <w:p w14:paraId="73E20C6B" w14:textId="77777777" w:rsidR="004075B8" w:rsidRPr="00165112" w:rsidRDefault="004075B8" w:rsidP="00C1218D">
      <w:pPr>
        <w:ind w:left="720"/>
        <w:rPr>
          <w:rFonts w:asciiTheme="majorBidi" w:hAnsiTheme="majorBidi" w:cstheme="majorBidi"/>
        </w:rPr>
      </w:pPr>
      <w:r w:rsidRPr="00165112">
        <w:rPr>
          <w:rFonts w:asciiTheme="majorBidi" w:hAnsiTheme="majorBidi" w:cstheme="majorBidi"/>
        </w:rPr>
        <w:t>Unsupervised regime clustering delivers a data-driven diagnostic tool to monitor structural economic transitions, providing empirical confirmation as the national economy moves from crisis shock conditions toward stabilized industrial expansion.</w:t>
      </w:r>
    </w:p>
    <w:p w14:paraId="4203593C" w14:textId="77777777" w:rsidR="00137BC9" w:rsidRPr="00165112" w:rsidRDefault="00137BC9" w:rsidP="00220D6B">
      <w:pPr>
        <w:rPr>
          <w:rFonts w:asciiTheme="majorBidi" w:hAnsiTheme="majorBidi" w:cstheme="majorBidi"/>
        </w:rPr>
      </w:pPr>
    </w:p>
    <w:p w14:paraId="15833016" w14:textId="77777777" w:rsidR="66F52DA7" w:rsidRPr="00165112" w:rsidRDefault="66F52DA7">
      <w:pPr>
        <w:rPr>
          <w:rFonts w:asciiTheme="majorBidi" w:hAnsiTheme="majorBidi" w:cstheme="majorBidi"/>
        </w:rPr>
      </w:pPr>
      <w:r w:rsidRPr="00165112">
        <w:rPr>
          <w:rFonts w:asciiTheme="majorBidi" w:hAnsiTheme="majorBidi" w:cstheme="majorBidi"/>
        </w:rPr>
        <w:br w:type="page"/>
      </w:r>
    </w:p>
    <w:p w14:paraId="64D874F0" w14:textId="77777777" w:rsidR="00137BC9" w:rsidRPr="00165112" w:rsidRDefault="00C05786" w:rsidP="00F8136E">
      <w:pPr>
        <w:pStyle w:val="Heading1"/>
        <w:rPr>
          <w:rFonts w:asciiTheme="majorBidi" w:hAnsiTheme="majorBidi" w:cstheme="majorBidi"/>
        </w:rPr>
      </w:pPr>
      <w:bookmarkStart w:id="162" w:name="_wdofjdebtjzq"/>
      <w:bookmarkStart w:id="163" w:name="_Toc223676504"/>
      <w:bookmarkStart w:id="164" w:name="_Toc223676708"/>
      <w:bookmarkStart w:id="165" w:name="_Toc241307940"/>
      <w:bookmarkEnd w:id="162"/>
      <w:r w:rsidRPr="00165112">
        <w:rPr>
          <w:rFonts w:asciiTheme="majorBidi" w:hAnsiTheme="majorBidi" w:cstheme="majorBidi"/>
        </w:rPr>
        <w:lastRenderedPageBreak/>
        <w:t xml:space="preserve">8. </w:t>
      </w:r>
      <w:r w:rsidR="00E10E19" w:rsidRPr="00165112">
        <w:rPr>
          <w:rFonts w:asciiTheme="majorBidi" w:hAnsiTheme="majorBidi" w:cstheme="majorBidi"/>
        </w:rPr>
        <w:t>References</w:t>
      </w:r>
      <w:bookmarkEnd w:id="163"/>
      <w:bookmarkEnd w:id="164"/>
      <w:bookmarkEnd w:id="165"/>
    </w:p>
    <w:p w14:paraId="5F0AF6D3" w14:textId="77777777" w:rsidR="00137BC9" w:rsidRPr="00165112" w:rsidRDefault="00137BC9" w:rsidP="00137BC9">
      <w:pPr>
        <w:rPr>
          <w:rFonts w:asciiTheme="majorBidi" w:hAnsiTheme="majorBidi" w:cstheme="majorBidi"/>
          <w:b/>
          <w:bCs/>
        </w:rPr>
      </w:pPr>
      <w:r w:rsidRPr="00165112">
        <w:rPr>
          <w:rFonts w:asciiTheme="majorBidi" w:hAnsiTheme="majorBidi" w:cstheme="majorBidi"/>
          <w:b/>
          <w:bCs/>
        </w:rPr>
        <w:t>References</w:t>
      </w:r>
    </w:p>
    <w:p w14:paraId="42ABDC1C" w14:textId="77777777" w:rsidR="00137BC9" w:rsidRPr="00165112" w:rsidRDefault="00137BC9">
      <w:pPr>
        <w:numPr>
          <w:ilvl w:val="0"/>
          <w:numId w:val="18"/>
        </w:numPr>
        <w:rPr>
          <w:rFonts w:asciiTheme="majorBidi" w:hAnsiTheme="majorBidi" w:cstheme="majorBidi"/>
        </w:rPr>
      </w:pPr>
      <w:r w:rsidRPr="00165112">
        <w:rPr>
          <w:rFonts w:asciiTheme="majorBidi" w:hAnsiTheme="majorBidi" w:cstheme="majorBidi"/>
        </w:rPr>
        <w:t xml:space="preserve">Central Bank of Sri Lanka, "Daily Economic Indicators," Statistics Department, CBSL Data Archive, Colombo, Sri Lanka, 2026. [Online]. Available: </w:t>
      </w:r>
      <w:hyperlink r:id="rId33" w:tgtFrame="_blank" w:history="1">
        <w:r w:rsidRPr="00165112">
          <w:rPr>
            <w:rStyle w:val="Hyperlink"/>
            <w:rFonts w:asciiTheme="majorBidi" w:hAnsiTheme="majorBidi" w:cstheme="majorBidi"/>
          </w:rPr>
          <w:t>https://www.cbsl.gov.lk</w:t>
        </w:r>
      </w:hyperlink>
    </w:p>
    <w:p w14:paraId="562807BF" w14:textId="77777777" w:rsidR="00137BC9" w:rsidRPr="00165112" w:rsidRDefault="00137BC9">
      <w:pPr>
        <w:numPr>
          <w:ilvl w:val="0"/>
          <w:numId w:val="18"/>
        </w:numPr>
        <w:rPr>
          <w:rFonts w:asciiTheme="majorBidi" w:hAnsiTheme="majorBidi" w:cstheme="majorBidi"/>
        </w:rPr>
      </w:pPr>
      <w:r w:rsidRPr="00165112">
        <w:rPr>
          <w:rFonts w:asciiTheme="majorBidi" w:hAnsiTheme="majorBidi" w:cstheme="majorBidi"/>
        </w:rPr>
        <w:t xml:space="preserve">Colombo Stock Exchange, "Daily Market Summaries and Historical Index Data," CSE Market Data Services, Colombo, Sri Lanka, 2026. [Online]. Available: </w:t>
      </w:r>
      <w:hyperlink r:id="rId34" w:tgtFrame="_blank" w:history="1">
        <w:r w:rsidRPr="00165112">
          <w:rPr>
            <w:rStyle w:val="Hyperlink"/>
            <w:rFonts w:asciiTheme="majorBidi" w:hAnsiTheme="majorBidi" w:cstheme="majorBidi"/>
          </w:rPr>
          <w:t>https://www.cse.lk</w:t>
        </w:r>
      </w:hyperlink>
    </w:p>
    <w:p w14:paraId="58BE019A" w14:textId="77777777" w:rsidR="00137BC9" w:rsidRPr="00165112" w:rsidRDefault="00137BC9">
      <w:pPr>
        <w:numPr>
          <w:ilvl w:val="0"/>
          <w:numId w:val="18"/>
        </w:numPr>
        <w:rPr>
          <w:rFonts w:asciiTheme="majorBidi" w:hAnsiTheme="majorBidi" w:cstheme="majorBidi"/>
        </w:rPr>
      </w:pPr>
      <w:r w:rsidRPr="00165112">
        <w:rPr>
          <w:rFonts w:asciiTheme="majorBidi" w:hAnsiTheme="majorBidi" w:cstheme="majorBidi"/>
        </w:rPr>
        <w:t>Ceylon Electricity Board, "Statistical Digest 2020–2025: Generation, Transmission, and Distribution Data," CEB Corporate Planning Division, Colombo, Sri Lanka, 2025.</w:t>
      </w:r>
    </w:p>
    <w:p w14:paraId="0C505B46" w14:textId="77777777" w:rsidR="00DC2B2B" w:rsidRPr="00165112" w:rsidRDefault="00DC2B2B" w:rsidP="00DC2B2B">
      <w:pPr>
        <w:rPr>
          <w:rFonts w:asciiTheme="majorBidi" w:hAnsiTheme="majorBidi" w:cstheme="majorBidi"/>
        </w:rPr>
      </w:pPr>
    </w:p>
    <w:p w14:paraId="01CA363E" w14:textId="77777777" w:rsidR="00DC2B2B" w:rsidRDefault="00DC2B2B" w:rsidP="00DC2B2B">
      <w:pPr>
        <w:rPr>
          <w:rFonts w:asciiTheme="majorBidi" w:hAnsiTheme="majorBidi" w:cstheme="majorBidi"/>
        </w:rPr>
      </w:pPr>
    </w:p>
    <w:p w14:paraId="458FA9A3" w14:textId="77777777" w:rsidR="00F8136E" w:rsidRDefault="00F8136E" w:rsidP="00DC2B2B">
      <w:pPr>
        <w:rPr>
          <w:rFonts w:asciiTheme="majorBidi" w:hAnsiTheme="majorBidi" w:cstheme="majorBidi"/>
        </w:rPr>
      </w:pPr>
    </w:p>
    <w:p w14:paraId="336BA623" w14:textId="77777777" w:rsidR="00F8136E" w:rsidRDefault="00F8136E" w:rsidP="00DC2B2B">
      <w:pPr>
        <w:rPr>
          <w:rFonts w:asciiTheme="majorBidi" w:hAnsiTheme="majorBidi" w:cstheme="majorBidi"/>
        </w:rPr>
      </w:pPr>
    </w:p>
    <w:p w14:paraId="43D167FA" w14:textId="77777777" w:rsidR="00F8136E" w:rsidRDefault="00F8136E" w:rsidP="00DC2B2B">
      <w:pPr>
        <w:rPr>
          <w:rFonts w:asciiTheme="majorBidi" w:hAnsiTheme="majorBidi" w:cstheme="majorBidi"/>
        </w:rPr>
      </w:pPr>
    </w:p>
    <w:p w14:paraId="538EC4CD" w14:textId="77777777" w:rsidR="00F8136E" w:rsidRDefault="00F8136E" w:rsidP="00DC2B2B">
      <w:pPr>
        <w:rPr>
          <w:rFonts w:asciiTheme="majorBidi" w:hAnsiTheme="majorBidi" w:cstheme="majorBidi"/>
        </w:rPr>
      </w:pPr>
    </w:p>
    <w:p w14:paraId="2720C44A" w14:textId="77777777" w:rsidR="00F8136E" w:rsidRDefault="00F8136E" w:rsidP="00DC2B2B">
      <w:pPr>
        <w:rPr>
          <w:rFonts w:asciiTheme="majorBidi" w:hAnsiTheme="majorBidi" w:cstheme="majorBidi"/>
        </w:rPr>
      </w:pPr>
    </w:p>
    <w:p w14:paraId="2F17203A" w14:textId="77777777" w:rsidR="00F8136E" w:rsidRDefault="00F8136E" w:rsidP="00DC2B2B">
      <w:pPr>
        <w:rPr>
          <w:rFonts w:asciiTheme="majorBidi" w:hAnsiTheme="majorBidi" w:cstheme="majorBidi"/>
        </w:rPr>
      </w:pPr>
    </w:p>
    <w:p w14:paraId="253C26A4" w14:textId="77777777" w:rsidR="00F8136E" w:rsidRDefault="00F8136E" w:rsidP="00DC2B2B">
      <w:pPr>
        <w:rPr>
          <w:rFonts w:asciiTheme="majorBidi" w:hAnsiTheme="majorBidi" w:cstheme="majorBidi"/>
        </w:rPr>
      </w:pPr>
    </w:p>
    <w:p w14:paraId="0FA325B1" w14:textId="77777777" w:rsidR="00F8136E" w:rsidRDefault="00F8136E" w:rsidP="00DC2B2B">
      <w:pPr>
        <w:rPr>
          <w:rFonts w:asciiTheme="majorBidi" w:hAnsiTheme="majorBidi" w:cstheme="majorBidi"/>
        </w:rPr>
      </w:pPr>
    </w:p>
    <w:p w14:paraId="00E9AF0D" w14:textId="77777777" w:rsidR="00F8136E" w:rsidRDefault="00F8136E" w:rsidP="00DC2B2B">
      <w:pPr>
        <w:rPr>
          <w:rFonts w:asciiTheme="majorBidi" w:hAnsiTheme="majorBidi" w:cstheme="majorBidi"/>
        </w:rPr>
      </w:pPr>
    </w:p>
    <w:p w14:paraId="1FED3E98" w14:textId="77777777" w:rsidR="00F8136E" w:rsidRDefault="00F8136E" w:rsidP="00DC2B2B">
      <w:pPr>
        <w:rPr>
          <w:rFonts w:asciiTheme="majorBidi" w:hAnsiTheme="majorBidi" w:cstheme="majorBidi"/>
        </w:rPr>
      </w:pPr>
    </w:p>
    <w:p w14:paraId="6B8721E3" w14:textId="77777777" w:rsidR="00F8136E" w:rsidRDefault="00F8136E" w:rsidP="00DC2B2B">
      <w:pPr>
        <w:rPr>
          <w:rFonts w:asciiTheme="majorBidi" w:hAnsiTheme="majorBidi" w:cstheme="majorBidi"/>
        </w:rPr>
      </w:pPr>
    </w:p>
    <w:p w14:paraId="3A2BF08C" w14:textId="77777777" w:rsidR="00F8136E" w:rsidRDefault="00F8136E" w:rsidP="00DC2B2B">
      <w:pPr>
        <w:rPr>
          <w:rFonts w:asciiTheme="majorBidi" w:hAnsiTheme="majorBidi" w:cstheme="majorBidi"/>
        </w:rPr>
      </w:pPr>
    </w:p>
    <w:p w14:paraId="42B7FC75" w14:textId="77777777" w:rsidR="00F8136E" w:rsidRDefault="00F8136E" w:rsidP="00DC2B2B">
      <w:pPr>
        <w:rPr>
          <w:rFonts w:asciiTheme="majorBidi" w:hAnsiTheme="majorBidi" w:cstheme="majorBidi"/>
        </w:rPr>
      </w:pPr>
    </w:p>
    <w:p w14:paraId="275CE6ED" w14:textId="77777777" w:rsidR="00F8136E" w:rsidRDefault="00F8136E" w:rsidP="00DC2B2B">
      <w:pPr>
        <w:rPr>
          <w:rFonts w:asciiTheme="majorBidi" w:hAnsiTheme="majorBidi" w:cstheme="majorBidi"/>
        </w:rPr>
      </w:pPr>
    </w:p>
    <w:p w14:paraId="3213E472" w14:textId="77777777" w:rsidR="00F8136E" w:rsidRDefault="00F8136E" w:rsidP="00DC2B2B">
      <w:pPr>
        <w:rPr>
          <w:rFonts w:asciiTheme="majorBidi" w:hAnsiTheme="majorBidi" w:cstheme="majorBidi"/>
        </w:rPr>
      </w:pPr>
    </w:p>
    <w:p w14:paraId="402FB4CB" w14:textId="77777777" w:rsidR="00F8136E" w:rsidRDefault="00F8136E" w:rsidP="00DC2B2B">
      <w:pPr>
        <w:rPr>
          <w:rFonts w:asciiTheme="majorBidi" w:hAnsiTheme="majorBidi" w:cstheme="majorBidi"/>
        </w:rPr>
      </w:pPr>
    </w:p>
    <w:p w14:paraId="01379F40" w14:textId="77777777" w:rsidR="00F8136E" w:rsidRDefault="00F8136E" w:rsidP="00DC2B2B">
      <w:pPr>
        <w:rPr>
          <w:rFonts w:asciiTheme="majorBidi" w:hAnsiTheme="majorBidi" w:cstheme="majorBidi"/>
        </w:rPr>
      </w:pPr>
    </w:p>
    <w:p w14:paraId="4DE50303" w14:textId="77777777" w:rsidR="00F8136E" w:rsidRDefault="00F8136E" w:rsidP="00DC2B2B">
      <w:pPr>
        <w:rPr>
          <w:rFonts w:asciiTheme="majorBidi" w:hAnsiTheme="majorBidi" w:cstheme="majorBidi"/>
        </w:rPr>
      </w:pPr>
    </w:p>
    <w:p w14:paraId="65B15CBC" w14:textId="77777777" w:rsidR="00F8136E" w:rsidRDefault="00F8136E" w:rsidP="00DC2B2B">
      <w:pPr>
        <w:rPr>
          <w:rFonts w:asciiTheme="majorBidi" w:hAnsiTheme="majorBidi" w:cstheme="majorBidi"/>
        </w:rPr>
      </w:pPr>
    </w:p>
    <w:p w14:paraId="603F8B03" w14:textId="77777777" w:rsidR="00F8136E" w:rsidRDefault="00F8136E" w:rsidP="00DC2B2B">
      <w:pPr>
        <w:rPr>
          <w:rFonts w:asciiTheme="majorBidi" w:hAnsiTheme="majorBidi" w:cstheme="majorBidi"/>
        </w:rPr>
      </w:pPr>
    </w:p>
    <w:p w14:paraId="00C4CF74" w14:textId="77777777" w:rsidR="00F8136E" w:rsidRDefault="00F8136E" w:rsidP="00DC2B2B">
      <w:pPr>
        <w:rPr>
          <w:rFonts w:asciiTheme="majorBidi" w:hAnsiTheme="majorBidi" w:cstheme="majorBidi"/>
        </w:rPr>
      </w:pPr>
    </w:p>
    <w:p w14:paraId="1957550F" w14:textId="77777777" w:rsidR="00F8136E" w:rsidRDefault="00F8136E" w:rsidP="00DC2B2B">
      <w:pPr>
        <w:rPr>
          <w:rFonts w:asciiTheme="majorBidi" w:hAnsiTheme="majorBidi" w:cstheme="majorBidi"/>
        </w:rPr>
      </w:pPr>
    </w:p>
    <w:p w14:paraId="4666D19A" w14:textId="77777777" w:rsidR="00F8136E" w:rsidRDefault="00F8136E" w:rsidP="00DC2B2B">
      <w:pPr>
        <w:rPr>
          <w:rFonts w:asciiTheme="majorBidi" w:hAnsiTheme="majorBidi" w:cstheme="majorBidi"/>
        </w:rPr>
      </w:pPr>
    </w:p>
    <w:p w14:paraId="7183EC47" w14:textId="77777777" w:rsidR="00F8136E" w:rsidRPr="00165112" w:rsidRDefault="00F8136E" w:rsidP="00DC2B2B">
      <w:pPr>
        <w:rPr>
          <w:rFonts w:asciiTheme="majorBidi" w:hAnsiTheme="majorBidi" w:cstheme="majorBidi"/>
        </w:rPr>
      </w:pPr>
    </w:p>
    <w:p w14:paraId="6D0C5487" w14:textId="77777777" w:rsidR="00DC2B2B" w:rsidRPr="00165112" w:rsidRDefault="00DC2B2B" w:rsidP="00DC2B2B">
      <w:pPr>
        <w:rPr>
          <w:rFonts w:asciiTheme="majorBidi" w:hAnsiTheme="majorBidi" w:cstheme="majorBidi"/>
        </w:rPr>
      </w:pPr>
    </w:p>
    <w:p w14:paraId="0D13BF40" w14:textId="77777777" w:rsidR="00260729" w:rsidRPr="00165112" w:rsidRDefault="00C05786" w:rsidP="007B30C9">
      <w:pPr>
        <w:pStyle w:val="Heading1"/>
        <w:tabs>
          <w:tab w:val="left" w:pos="2280"/>
        </w:tabs>
        <w:rPr>
          <w:rFonts w:asciiTheme="majorBidi" w:hAnsiTheme="majorBidi" w:cstheme="majorBidi"/>
        </w:rPr>
      </w:pPr>
      <w:bookmarkStart w:id="166" w:name="_Toc241307941"/>
      <w:r w:rsidRPr="00165112">
        <w:rPr>
          <w:rFonts w:asciiTheme="majorBidi" w:hAnsiTheme="majorBidi" w:cstheme="majorBidi"/>
        </w:rPr>
        <w:lastRenderedPageBreak/>
        <w:t xml:space="preserve">9. </w:t>
      </w:r>
      <w:r w:rsidR="00260729" w:rsidRPr="00165112">
        <w:rPr>
          <w:rFonts w:asciiTheme="majorBidi" w:hAnsiTheme="majorBidi" w:cstheme="majorBidi"/>
        </w:rPr>
        <w:t>Glossary</w:t>
      </w:r>
      <w:bookmarkEnd w:id="166"/>
      <w:r w:rsidR="007B30C9" w:rsidRPr="00165112">
        <w:rPr>
          <w:rFonts w:asciiTheme="majorBidi" w:hAnsiTheme="majorBidi" w:cstheme="majorBidi"/>
        </w:rPr>
        <w:tab/>
      </w:r>
    </w:p>
    <w:p w14:paraId="499CA5A2" w14:textId="77777777" w:rsidR="00260729" w:rsidRPr="00F8136E" w:rsidRDefault="00F8136E" w:rsidP="00F8136E">
      <w:pPr>
        <w:pStyle w:val="Heading2"/>
      </w:pPr>
      <w:bookmarkStart w:id="167" w:name="_Toc241307942"/>
      <w:r w:rsidRPr="00F8136E">
        <w:t>9.</w:t>
      </w:r>
      <w:r>
        <w:t>1</w:t>
      </w:r>
      <w:r w:rsidRPr="00F8136E">
        <w:t xml:space="preserve"> </w:t>
      </w:r>
      <w:r w:rsidR="00260729" w:rsidRPr="00F8136E">
        <w:t>Acronyms &amp; Abbreviations</w:t>
      </w:r>
      <w:bookmarkEnd w:id="167"/>
    </w:p>
    <w:p w14:paraId="198B1836" w14:textId="77777777" w:rsidR="00260729" w:rsidRPr="00165112" w:rsidRDefault="00260729" w:rsidP="00260729">
      <w:pPr>
        <w:rPr>
          <w:rFonts w:asciiTheme="majorBidi" w:hAnsiTheme="majorBidi" w:cstheme="majorBidi"/>
          <w:b/>
          <w:bCs/>
        </w:rPr>
      </w:pPr>
    </w:p>
    <w:p w14:paraId="082C99BA"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ACF (Autocorrelation Function):</w:t>
      </w:r>
      <w:r w:rsidRPr="00165112">
        <w:rPr>
          <w:rFonts w:asciiTheme="majorBidi" w:hAnsiTheme="majorBidi" w:cstheme="majorBidi"/>
        </w:rPr>
        <w:t xml:space="preserve"> A statistical metric measuring the linear correlation between observations in a time series separated by varying time lags </w:t>
      </w:r>
      <m:oMath>
        <m:r>
          <w:rPr>
            <w:rFonts w:ascii="Cambria Math" w:hAnsi="Cambria Math" w:cstheme="majorBidi"/>
          </w:rPr>
          <m:t>k</m:t>
        </m:r>
      </m:oMath>
      <w:r w:rsidRPr="00165112">
        <w:rPr>
          <w:rFonts w:asciiTheme="majorBidi" w:hAnsiTheme="majorBidi" w:cstheme="majorBidi"/>
        </w:rPr>
        <w:t>.</w:t>
      </w:r>
    </w:p>
    <w:p w14:paraId="32121A56"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ADF Test (Augmented Dickey-Fuller Test):</w:t>
      </w:r>
      <w:r w:rsidRPr="00165112">
        <w:rPr>
          <w:rFonts w:asciiTheme="majorBidi" w:hAnsiTheme="majorBidi" w:cstheme="majorBidi"/>
        </w:rPr>
        <w:t xml:space="preserve"> A formal econometric hypothesis test used to evaluate the presence of a unit root (non-stationarity) in a time series.</w:t>
      </w:r>
    </w:p>
    <w:p w14:paraId="7B891DB2"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AIC (Akaike Information Criterion):</w:t>
      </w:r>
      <w:r w:rsidRPr="00165112">
        <w:rPr>
          <w:rFonts w:asciiTheme="majorBidi" w:hAnsiTheme="majorBidi" w:cstheme="majorBidi"/>
        </w:rPr>
        <w:t xml:space="preserve"> An estimator of prediction error used for statistical model selection; balances goodness-of-fit with model complexity to penalize overfitting.</w:t>
      </w:r>
    </w:p>
    <w:p w14:paraId="5645284E"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ARIMA (Autoregressive Integrated Moving Average):</w:t>
      </w:r>
      <w:r w:rsidRPr="00165112">
        <w:rPr>
          <w:rFonts w:asciiTheme="majorBidi" w:hAnsiTheme="majorBidi" w:cstheme="majorBidi"/>
        </w:rPr>
        <w:t xml:space="preserve"> A generalized class of statistical time-series models parameterized as </w:t>
      </w:r>
      <m:oMath>
        <m:d>
          <m:dPr>
            <m:ctrlPr>
              <w:rPr>
                <w:rFonts w:ascii="Cambria Math" w:hAnsi="Cambria Math" w:cstheme="majorBidi"/>
              </w:rPr>
            </m:ctrlPr>
          </m:dPr>
          <m:e>
            <m:r>
              <w:rPr>
                <w:rFonts w:ascii="Cambria Math" w:hAnsi="Cambria Math" w:cstheme="majorBidi"/>
              </w:rPr>
              <m:t>p,d,q</m:t>
            </m:r>
          </m:e>
        </m:d>
      </m:oMath>
      <w:r w:rsidRPr="00165112">
        <w:rPr>
          <w:rFonts w:asciiTheme="majorBidi" w:hAnsiTheme="majorBidi" w:cstheme="majorBidi"/>
        </w:rPr>
        <w:t xml:space="preserve"> to model non-stationary series via differencing, autoregression, and moving-average components.</w:t>
      </w:r>
    </w:p>
    <w:p w14:paraId="36280EE1"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ASPI (All Share Price Index):</w:t>
      </w:r>
      <w:r w:rsidRPr="00165112">
        <w:rPr>
          <w:rFonts w:asciiTheme="majorBidi" w:hAnsiTheme="majorBidi" w:cstheme="majorBidi"/>
        </w:rPr>
        <w:t xml:space="preserve"> The primary benchmark stock market index of the Colombo Stock Exchange (CSE), reflecting the overall price movements of all listed voting common shares.</w:t>
      </w:r>
    </w:p>
    <w:p w14:paraId="39CF9FB6"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AUC-ROC (Area Under the Receiver Operating Characteristic Curve):</w:t>
      </w:r>
      <w:r w:rsidRPr="00165112">
        <w:rPr>
          <w:rFonts w:asciiTheme="majorBidi" w:hAnsiTheme="majorBidi" w:cstheme="majorBidi"/>
        </w:rPr>
        <w:t xml:space="preserve"> A threshold-independent classification metric measuring a model's ability to discriminate between binary outcome classes.</w:t>
      </w:r>
    </w:p>
    <w:p w14:paraId="6D2ED804" w14:textId="77777777" w:rsidR="00260729" w:rsidRPr="00165112" w:rsidRDefault="00260729">
      <w:pPr>
        <w:numPr>
          <w:ilvl w:val="0"/>
          <w:numId w:val="69"/>
        </w:numPr>
        <w:rPr>
          <w:rFonts w:asciiTheme="majorBidi" w:hAnsiTheme="majorBidi" w:cstheme="majorBidi"/>
        </w:rPr>
      </w:pPr>
      <w:proofErr w:type="spellStart"/>
      <w:r w:rsidRPr="00165112">
        <w:rPr>
          <w:rFonts w:asciiTheme="majorBidi" w:hAnsiTheme="majorBidi" w:cstheme="majorBidi"/>
          <w:b/>
          <w:bCs/>
        </w:rPr>
        <w:t>bbl</w:t>
      </w:r>
      <w:proofErr w:type="spellEnd"/>
      <w:r w:rsidRPr="00165112">
        <w:rPr>
          <w:rFonts w:asciiTheme="majorBidi" w:hAnsiTheme="majorBidi" w:cstheme="majorBidi"/>
          <w:b/>
          <w:bCs/>
        </w:rPr>
        <w:t xml:space="preserve"> (Oil Barrel):</w:t>
      </w:r>
      <w:r w:rsidRPr="00165112">
        <w:rPr>
          <w:rFonts w:asciiTheme="majorBidi" w:hAnsiTheme="majorBidi" w:cstheme="majorBidi"/>
        </w:rPr>
        <w:t xml:space="preserve"> Standard volumetric unit of measurement for petroleum and refined products, equivalent to 42 US gallons or approximately 159 liters.</w:t>
      </w:r>
    </w:p>
    <w:p w14:paraId="3921F58F"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BIC (Bayesian Information Criterion):</w:t>
      </w:r>
      <w:r w:rsidRPr="00165112">
        <w:rPr>
          <w:rFonts w:asciiTheme="majorBidi" w:hAnsiTheme="majorBidi" w:cstheme="majorBidi"/>
        </w:rPr>
        <w:t xml:space="preserve"> A model selection criterion similar to AIC, introducing a heavier penalty for models with a larger number of estimated parameters.</w:t>
      </w:r>
    </w:p>
    <w:p w14:paraId="66D63C33"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CBSL (Central Bank of Sri Lanka):</w:t>
      </w:r>
      <w:r w:rsidRPr="00165112">
        <w:rPr>
          <w:rFonts w:asciiTheme="majorBidi" w:hAnsiTheme="majorBidi" w:cstheme="majorBidi"/>
        </w:rPr>
        <w:t xml:space="preserve"> The monetary authority of Sri Lanka responsible for issuing currency, maintaining price stability, regulating the financial system, and publishing official national economic indicators.</w:t>
      </w:r>
    </w:p>
    <w:p w14:paraId="43D054C8"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CCPI (Colombo Consumer Price Index):</w:t>
      </w:r>
      <w:r w:rsidRPr="00165112">
        <w:rPr>
          <w:rFonts w:asciiTheme="majorBidi" w:hAnsiTheme="majorBidi" w:cstheme="majorBidi"/>
        </w:rPr>
        <w:t xml:space="preserve"> The primary national consumer price index used to measure headline inflation across urban households in the Colombo region.</w:t>
      </w:r>
    </w:p>
    <w:p w14:paraId="2A5157D8"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CEB (Ceylon Electricity Board):</w:t>
      </w:r>
      <w:r w:rsidRPr="00165112">
        <w:rPr>
          <w:rFonts w:asciiTheme="majorBidi" w:hAnsiTheme="majorBidi" w:cstheme="majorBidi"/>
        </w:rPr>
        <w:t xml:space="preserve"> The state-owned utility responsible for the generation, transmission, and primary distribution of electrical power in Sri Lanka.</w:t>
      </w:r>
    </w:p>
    <w:p w14:paraId="0DA3D57C"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CPC (Ceylon Petroleum Corporation):</w:t>
      </w:r>
      <w:r w:rsidRPr="00165112">
        <w:rPr>
          <w:rFonts w:asciiTheme="majorBidi" w:hAnsiTheme="majorBidi" w:cstheme="majorBidi"/>
        </w:rPr>
        <w:t xml:space="preserve"> The national state-owned enterprise responsible for the import, refining, and distribution of petroleum products in Sri Lanka.</w:t>
      </w:r>
    </w:p>
    <w:p w14:paraId="6141AB9E"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CSE (Colombo Stock Exchange):</w:t>
      </w:r>
      <w:r w:rsidRPr="00165112">
        <w:rPr>
          <w:rFonts w:asciiTheme="majorBidi" w:hAnsiTheme="majorBidi" w:cstheme="majorBidi"/>
        </w:rPr>
        <w:t xml:space="preserve"> The principal stock exchange of Sri Lanka.</w:t>
      </w:r>
    </w:p>
    <w:p w14:paraId="2F61C7BB"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GWh (Gigawatt-hour):</w:t>
      </w:r>
      <w:r w:rsidRPr="00165112">
        <w:rPr>
          <w:rFonts w:asciiTheme="majorBidi" w:hAnsiTheme="majorBidi" w:cstheme="majorBidi"/>
        </w:rPr>
        <w:t xml:space="preserve"> A unit of electric energy equal to one billion (</w:t>
      </w:r>
      <m:oMath>
        <m:sSup>
          <m:sSupPr>
            <m:ctrlPr>
              <w:rPr>
                <w:rFonts w:ascii="Cambria Math" w:hAnsi="Cambria Math" w:cstheme="majorBidi"/>
              </w:rPr>
            </m:ctrlPr>
          </m:sSupPr>
          <m:e>
            <m:r>
              <w:rPr>
                <w:rFonts w:ascii="Cambria Math" w:hAnsi="Cambria Math" w:cstheme="majorBidi"/>
              </w:rPr>
              <m:t>10</m:t>
            </m:r>
          </m:e>
          <m:sup>
            <m:r>
              <w:rPr>
                <w:rFonts w:ascii="Cambria Math" w:hAnsi="Cambria Math" w:cstheme="majorBidi"/>
              </w:rPr>
              <m:t>9</m:t>
            </m:r>
          </m:sup>
        </m:sSup>
      </m:oMath>
      <w:r w:rsidRPr="00165112">
        <w:rPr>
          <w:rFonts w:asciiTheme="majorBidi" w:hAnsiTheme="majorBidi" w:cstheme="majorBidi"/>
        </w:rPr>
        <w:t>) watt-hours or one million kilowatt-hours (kWh).</w:t>
      </w:r>
    </w:p>
    <w:p w14:paraId="55382A06"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KDE (Kernel Density Estimation):</w:t>
      </w:r>
      <w:r w:rsidRPr="00165112">
        <w:rPr>
          <w:rFonts w:asciiTheme="majorBidi" w:hAnsiTheme="majorBidi" w:cstheme="majorBidi"/>
        </w:rPr>
        <w:t xml:space="preserve"> A non-parametric method used to estimate the continuous probability density function (PDF) of a random variable from discrete sample observations.</w:t>
      </w:r>
    </w:p>
    <w:p w14:paraId="66B100E5"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lastRenderedPageBreak/>
        <w:t>MAE (Mean Absolute Error):</w:t>
      </w:r>
      <w:r w:rsidRPr="00165112">
        <w:rPr>
          <w:rFonts w:asciiTheme="majorBidi" w:hAnsiTheme="majorBidi" w:cstheme="majorBidi"/>
        </w:rPr>
        <w:t xml:space="preserve"> A scale-dependent regression evaluation metric that measures the average magnitude of absolute residuals </w:t>
      </w:r>
      <m:oMath>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acc>
              <m:accPr>
                <m:chr m:val="ˆ"/>
                <m:ctrlPr>
                  <w:rPr>
                    <w:rFonts w:ascii="Cambria Math" w:hAnsi="Cambria Math" w:cstheme="majorBidi"/>
                  </w:rPr>
                </m:ctrlPr>
              </m:accPr>
              <m:e>
                <m:r>
                  <w:rPr>
                    <w:rFonts w:ascii="Cambria Math" w:hAnsi="Cambria Math" w:cstheme="majorBidi"/>
                  </w:rPr>
                  <m:t>y</m:t>
                </m:r>
              </m:e>
            </m:acc>
          </m:e>
          <m:sub>
            <m:r>
              <w:rPr>
                <w:rFonts w:ascii="Cambria Math" w:hAnsi="Cambria Math" w:cstheme="majorBidi"/>
              </w:rPr>
              <m:t>t</m:t>
            </m:r>
          </m:sub>
        </m:sSub>
        <m:r>
          <w:rPr>
            <w:rFonts w:ascii="Cambria Math" w:hAnsi="Cambria Math" w:cstheme="majorBidi"/>
          </w:rPr>
          <m:t>|</m:t>
        </m:r>
      </m:oMath>
      <w:r w:rsidRPr="00165112">
        <w:rPr>
          <w:rFonts w:asciiTheme="majorBidi" w:hAnsiTheme="majorBidi" w:cstheme="majorBidi"/>
        </w:rPr>
        <w:t>.</w:t>
      </w:r>
    </w:p>
    <w:p w14:paraId="2F7C2D6E"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MAPE (Mean Absolute Percentage Error):</w:t>
      </w:r>
      <w:r w:rsidRPr="00165112">
        <w:rPr>
          <w:rFonts w:asciiTheme="majorBidi" w:hAnsiTheme="majorBidi" w:cstheme="majorBidi"/>
        </w:rPr>
        <w:t xml:space="preserve"> A relative scale-free regression metric measuring the average percentage deviation between predicted and actual values.</w:t>
      </w:r>
    </w:p>
    <w:p w14:paraId="49E79F70"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MW (Megawatt):</w:t>
      </w:r>
      <w:r w:rsidRPr="00165112">
        <w:rPr>
          <w:rFonts w:asciiTheme="majorBidi" w:hAnsiTheme="majorBidi" w:cstheme="majorBidi"/>
        </w:rPr>
        <w:t xml:space="preserve"> A unit of electrical power equal to one million (</w:t>
      </w:r>
      <m:oMath>
        <m:sSup>
          <m:sSupPr>
            <m:ctrlPr>
              <w:rPr>
                <w:rFonts w:ascii="Cambria Math" w:hAnsi="Cambria Math" w:cstheme="majorBidi"/>
              </w:rPr>
            </m:ctrlPr>
          </m:sSupPr>
          <m:e>
            <m:r>
              <w:rPr>
                <w:rFonts w:ascii="Cambria Math" w:hAnsi="Cambria Math" w:cstheme="majorBidi"/>
              </w:rPr>
              <m:t>10</m:t>
            </m:r>
          </m:e>
          <m:sup>
            <m:r>
              <w:rPr>
                <w:rFonts w:ascii="Cambria Math" w:hAnsi="Cambria Math" w:cstheme="majorBidi"/>
              </w:rPr>
              <m:t>6</m:t>
            </m:r>
          </m:sup>
        </m:sSup>
      </m:oMath>
      <w:r w:rsidRPr="00165112">
        <w:rPr>
          <w:rFonts w:asciiTheme="majorBidi" w:hAnsiTheme="majorBidi" w:cstheme="majorBidi"/>
        </w:rPr>
        <w:t>) watts, commonly used to denote peak system generation capacity and instantaneous power demand.</w:t>
      </w:r>
    </w:p>
    <w:p w14:paraId="55DC7AA8"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NCPI (National Consumer Price Index):</w:t>
      </w:r>
      <w:r w:rsidRPr="00165112">
        <w:rPr>
          <w:rFonts w:asciiTheme="majorBidi" w:hAnsiTheme="majorBidi" w:cstheme="majorBidi"/>
        </w:rPr>
        <w:t xml:space="preserve"> A country-wide inflation index measuring consumer price changes across all provinces in Sri Lanka.</w:t>
      </w:r>
    </w:p>
    <w:p w14:paraId="065A5940"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OCR (Optical Character Recognition):</w:t>
      </w:r>
      <w:r w:rsidRPr="00165112">
        <w:rPr>
          <w:rFonts w:asciiTheme="majorBidi" w:hAnsiTheme="majorBidi" w:cstheme="majorBidi"/>
        </w:rPr>
        <w:t xml:space="preserve"> Software technology used to convert printed, typed, or scanned image text (such as raw PDF tables) into machine-readable digital characters.</w:t>
      </w:r>
    </w:p>
    <w:p w14:paraId="531E9409"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PACF (Partial Autocorrelation Function):</w:t>
      </w:r>
      <w:r w:rsidRPr="00165112">
        <w:rPr>
          <w:rFonts w:asciiTheme="majorBidi" w:hAnsiTheme="majorBidi" w:cstheme="majorBidi"/>
        </w:rPr>
        <w:t xml:space="preserve"> A statistical diagnostic measuring the correlation between time-series observations at lag </w:t>
      </w:r>
      <m:oMath>
        <m:r>
          <w:rPr>
            <w:rFonts w:ascii="Cambria Math" w:hAnsi="Cambria Math" w:cstheme="majorBidi"/>
          </w:rPr>
          <m:t>k</m:t>
        </m:r>
      </m:oMath>
      <w:r w:rsidRPr="00165112">
        <w:rPr>
          <w:rFonts w:asciiTheme="majorBidi" w:hAnsiTheme="majorBidi" w:cstheme="majorBidi"/>
        </w:rPr>
        <w:t xml:space="preserve"> while controlling for the linear relationships of all intermediate lags.</w:t>
      </w:r>
    </w:p>
    <w:p w14:paraId="5722086A"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PCA (Principal Component Analysis):</w:t>
      </w:r>
      <w:r w:rsidRPr="00165112">
        <w:rPr>
          <w:rFonts w:asciiTheme="majorBidi" w:hAnsiTheme="majorBidi" w:cstheme="majorBidi"/>
        </w:rPr>
        <w:t xml:space="preserve"> An unsupervised orthogonal linear transformation technique used to reduce high-dimensional data into uncorrelated principal components capturing maximal system variance.</w:t>
      </w:r>
    </w:p>
    <w:p w14:paraId="4FA9C0F8"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RMSE (Root Mean Squared Error):</w:t>
      </w:r>
      <w:r w:rsidRPr="00165112">
        <w:rPr>
          <w:rFonts w:asciiTheme="majorBidi" w:hAnsiTheme="majorBidi" w:cstheme="majorBidi"/>
        </w:rPr>
        <w:t xml:space="preserve"> A standard quadratic loss metric measuring the square root of average squared residuals, placing higher penalties on large forecast errors.</w:t>
      </w:r>
    </w:p>
    <w:p w14:paraId="3E5CCA9A"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RSI (Relative Strength Index):</w:t>
      </w:r>
      <w:r w:rsidRPr="00165112">
        <w:rPr>
          <w:rFonts w:asciiTheme="majorBidi" w:hAnsiTheme="majorBidi" w:cstheme="majorBidi"/>
        </w:rPr>
        <w:t xml:space="preserve"> A momentum oscillator bounded between 0 and 100 that measures the speed and velocity of recent price changes to evaluate overbought or oversold market conditions.</w:t>
      </w:r>
    </w:p>
    <w:p w14:paraId="08D54DFD"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S&amp;P SL20 (Standard &amp; Poor's Sri Lanka 20):</w:t>
      </w:r>
      <w:r w:rsidRPr="00165112">
        <w:rPr>
          <w:rFonts w:asciiTheme="majorBidi" w:hAnsiTheme="majorBidi" w:cstheme="majorBidi"/>
        </w:rPr>
        <w:t xml:space="preserve"> An equity index tracking the performance of the 20 largest, most liquid blue-chip companies listed on the Colombo Stock Exchange.</w:t>
      </w:r>
    </w:p>
    <w:p w14:paraId="7A1DA6CB"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SMA (Simple Moving Average):</w:t>
      </w:r>
      <w:r w:rsidRPr="00165112">
        <w:rPr>
          <w:rFonts w:asciiTheme="majorBidi" w:hAnsiTheme="majorBidi" w:cstheme="majorBidi"/>
        </w:rPr>
        <w:t xml:space="preserve"> An unweighted arithmetic average of a given parameter calculated over a rolling window of past time periods.</w:t>
      </w:r>
    </w:p>
    <w:p w14:paraId="5E94A950" w14:textId="77777777" w:rsidR="00260729" w:rsidRPr="00165112" w:rsidRDefault="00260729">
      <w:pPr>
        <w:numPr>
          <w:ilvl w:val="0"/>
          <w:numId w:val="69"/>
        </w:numPr>
        <w:rPr>
          <w:rFonts w:asciiTheme="majorBidi" w:hAnsiTheme="majorBidi" w:cstheme="majorBidi"/>
        </w:rPr>
      </w:pPr>
      <w:r w:rsidRPr="00165112">
        <w:rPr>
          <w:rFonts w:asciiTheme="majorBidi" w:hAnsiTheme="majorBidi" w:cstheme="majorBidi"/>
          <w:b/>
          <w:bCs/>
        </w:rPr>
        <w:t>TT Rate (Telegraphic Transfer Rate):</w:t>
      </w:r>
      <w:r w:rsidRPr="00165112">
        <w:rPr>
          <w:rFonts w:asciiTheme="majorBidi" w:hAnsiTheme="majorBidi" w:cstheme="majorBidi"/>
        </w:rPr>
        <w:t xml:space="preserve"> The commercial foreign exchange rate quoted by commercial banks for buying or selling foreign currencies via electronic wire transfer.</w:t>
      </w:r>
    </w:p>
    <w:p w14:paraId="08304DBD" w14:textId="77777777" w:rsidR="00260729" w:rsidRDefault="00260729">
      <w:pPr>
        <w:numPr>
          <w:ilvl w:val="0"/>
          <w:numId w:val="69"/>
        </w:numPr>
        <w:rPr>
          <w:rFonts w:asciiTheme="majorBidi" w:hAnsiTheme="majorBidi" w:cstheme="majorBidi"/>
        </w:rPr>
      </w:pPr>
      <w:proofErr w:type="spellStart"/>
      <w:r w:rsidRPr="00165112">
        <w:rPr>
          <w:rFonts w:asciiTheme="majorBidi" w:hAnsiTheme="majorBidi" w:cstheme="majorBidi"/>
          <w:b/>
          <w:bCs/>
        </w:rPr>
        <w:t>VaR</w:t>
      </w:r>
      <w:proofErr w:type="spellEnd"/>
      <w:r w:rsidRPr="00165112">
        <w:rPr>
          <w:rFonts w:asciiTheme="majorBidi" w:hAnsiTheme="majorBidi" w:cstheme="majorBidi"/>
          <w:b/>
          <w:bCs/>
        </w:rPr>
        <w:t xml:space="preserve"> (Value at Risk):</w:t>
      </w:r>
      <w:r w:rsidRPr="00165112">
        <w:rPr>
          <w:rFonts w:asciiTheme="majorBidi" w:hAnsiTheme="majorBidi" w:cstheme="majorBidi"/>
        </w:rPr>
        <w:t xml:space="preserve"> A probabilistic financial risk assessment metric that quantifies the maximum expected monetary loss over a specific time horizon at a given statistical confidence level (e.g., 95%).</w:t>
      </w:r>
    </w:p>
    <w:p w14:paraId="4022FFD0" w14:textId="77777777" w:rsidR="00F8136E" w:rsidRDefault="00F8136E" w:rsidP="00F8136E">
      <w:pPr>
        <w:rPr>
          <w:rFonts w:asciiTheme="majorBidi" w:hAnsiTheme="majorBidi" w:cstheme="majorBidi"/>
        </w:rPr>
      </w:pPr>
    </w:p>
    <w:p w14:paraId="19BC923A" w14:textId="77777777" w:rsidR="00F8136E" w:rsidRDefault="00F8136E" w:rsidP="00F8136E">
      <w:pPr>
        <w:rPr>
          <w:rFonts w:asciiTheme="majorBidi" w:hAnsiTheme="majorBidi" w:cstheme="majorBidi"/>
        </w:rPr>
      </w:pPr>
    </w:p>
    <w:p w14:paraId="72426F5E" w14:textId="77777777" w:rsidR="00F8136E" w:rsidRDefault="00F8136E" w:rsidP="00F8136E">
      <w:pPr>
        <w:rPr>
          <w:rFonts w:asciiTheme="majorBidi" w:hAnsiTheme="majorBidi" w:cstheme="majorBidi"/>
        </w:rPr>
      </w:pPr>
    </w:p>
    <w:p w14:paraId="79B7611B" w14:textId="77777777" w:rsidR="00F8136E" w:rsidRDefault="00F8136E" w:rsidP="00F8136E">
      <w:pPr>
        <w:rPr>
          <w:rFonts w:asciiTheme="majorBidi" w:hAnsiTheme="majorBidi" w:cstheme="majorBidi"/>
        </w:rPr>
      </w:pPr>
    </w:p>
    <w:p w14:paraId="0B1541AC" w14:textId="77777777" w:rsidR="00F8136E" w:rsidRDefault="00F8136E" w:rsidP="00F8136E">
      <w:pPr>
        <w:rPr>
          <w:rFonts w:asciiTheme="majorBidi" w:hAnsiTheme="majorBidi" w:cstheme="majorBidi"/>
        </w:rPr>
      </w:pPr>
    </w:p>
    <w:p w14:paraId="49851683" w14:textId="77777777" w:rsidR="00F8136E" w:rsidRDefault="00F8136E" w:rsidP="00F8136E">
      <w:pPr>
        <w:rPr>
          <w:rFonts w:asciiTheme="majorBidi" w:hAnsiTheme="majorBidi" w:cstheme="majorBidi"/>
        </w:rPr>
      </w:pPr>
    </w:p>
    <w:p w14:paraId="11BD6DD1" w14:textId="77777777" w:rsidR="00F8136E" w:rsidRPr="00165112" w:rsidRDefault="00F8136E" w:rsidP="00F8136E">
      <w:pPr>
        <w:rPr>
          <w:rFonts w:asciiTheme="majorBidi" w:hAnsiTheme="majorBidi" w:cstheme="majorBidi"/>
        </w:rPr>
      </w:pPr>
    </w:p>
    <w:p w14:paraId="2B2AB6AE" w14:textId="77777777" w:rsidR="00260729" w:rsidRPr="00165112" w:rsidRDefault="00260729" w:rsidP="00260729">
      <w:pPr>
        <w:ind w:left="720"/>
        <w:rPr>
          <w:rFonts w:asciiTheme="majorBidi" w:hAnsiTheme="majorBidi" w:cstheme="majorBidi"/>
        </w:rPr>
      </w:pPr>
    </w:p>
    <w:p w14:paraId="20AEFD31" w14:textId="77777777" w:rsidR="00260729" w:rsidRPr="00165112" w:rsidRDefault="00F8136E" w:rsidP="00F8136E">
      <w:pPr>
        <w:pStyle w:val="Heading2"/>
      </w:pPr>
      <w:bookmarkStart w:id="168" w:name="_Toc241307943"/>
      <w:r>
        <w:lastRenderedPageBreak/>
        <w:t xml:space="preserve">9.2 </w:t>
      </w:r>
      <w:r w:rsidR="00260729" w:rsidRPr="00165112">
        <w:t>Domain &amp; Technical Terminology</w:t>
      </w:r>
      <w:bookmarkEnd w:id="168"/>
    </w:p>
    <w:p w14:paraId="7433FB51"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Crack Spread:</w:t>
      </w:r>
      <w:r w:rsidRPr="00165112">
        <w:rPr>
          <w:rFonts w:asciiTheme="majorBidi" w:hAnsiTheme="majorBidi" w:cstheme="majorBidi"/>
        </w:rPr>
        <w:t xml:space="preserve"> The theoretical pricing margin or differential between raw crude oil and refined petroleum products (such as diesel, petrol, and kerosene), reflecting refining profitability.</w:t>
      </w:r>
    </w:p>
    <w:p w14:paraId="093D4D50"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Delta-Target Formulation:</w:t>
      </w:r>
      <w:r w:rsidRPr="00165112">
        <w:rPr>
          <w:rFonts w:asciiTheme="majorBidi" w:hAnsiTheme="majorBidi" w:cstheme="majorBidi"/>
        </w:rPr>
        <w:t xml:space="preserve"> A time-series regression strategy where models predict the step-ahead differential (</w:t>
      </w:r>
      <m:oMath>
        <m:r>
          <m:rPr>
            <m:sty m:val="p"/>
          </m:rP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t-1</m:t>
            </m:r>
          </m:sub>
        </m:sSub>
      </m:oMath>
      <w:r w:rsidRPr="00165112">
        <w:rPr>
          <w:rFonts w:asciiTheme="majorBidi" w:hAnsiTheme="majorBidi" w:cstheme="majorBidi"/>
        </w:rPr>
        <w:t>) rather than absolute levels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t</m:t>
            </m:r>
          </m:sub>
        </m:sSub>
      </m:oMath>
      <w:r w:rsidRPr="00165112">
        <w:rPr>
          <w:rFonts w:asciiTheme="majorBidi" w:hAnsiTheme="majorBidi" w:cstheme="majorBidi"/>
        </w:rPr>
        <w:t>), preventing out-of-sample extrapolation failures on expanding trends.</w:t>
      </w:r>
    </w:p>
    <w:p w14:paraId="0FCBA558"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Heteroskedasticity:</w:t>
      </w:r>
      <w:r w:rsidRPr="00165112">
        <w:rPr>
          <w:rFonts w:asciiTheme="majorBidi" w:hAnsiTheme="majorBidi" w:cstheme="majorBidi"/>
        </w:rPr>
        <w:t xml:space="preserve"> A statistical condition where the variance of the residuals of a time-series or regression model is non-constant over time.</w:t>
      </w:r>
    </w:p>
    <w:p w14:paraId="1292EC0D"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Homoscedasticity:</w:t>
      </w:r>
      <w:r w:rsidRPr="00165112">
        <w:rPr>
          <w:rFonts w:asciiTheme="majorBidi" w:hAnsiTheme="majorBidi" w:cstheme="majorBidi"/>
        </w:rPr>
        <w:t xml:space="preserve"> An econometric assumption where the error terms of a model exhibit uniform, constant variance across all observations.</w:t>
      </w:r>
    </w:p>
    <w:p w14:paraId="2976625A"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Leptokurtic (Fat Tails):</w:t>
      </w:r>
      <w:r w:rsidRPr="00165112">
        <w:rPr>
          <w:rFonts w:asciiTheme="majorBidi" w:hAnsiTheme="majorBidi" w:cstheme="majorBidi"/>
        </w:rPr>
        <w:t xml:space="preserve"> A statistical distribution characterized by higher kurtosis than a standard normal distribution, indicating a higher probability of extreme outlier events.</w:t>
      </w:r>
    </w:p>
    <w:p w14:paraId="3DA7CFF1"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Merit-Order Dispatch:</w:t>
      </w:r>
      <w:r w:rsidRPr="00165112">
        <w:rPr>
          <w:rFonts w:asciiTheme="majorBidi" w:hAnsiTheme="majorBidi" w:cstheme="majorBidi"/>
        </w:rPr>
        <w:t xml:space="preserve"> The sequence in which power stations are brought online by grid dispatchers, prioritizing generation sources with the lowest marginal operating costs (e.g., major hydro) before activating higher-cost thermal peaker units.</w:t>
      </w:r>
    </w:p>
    <w:p w14:paraId="69E121B2"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Out-of-Sample Testing:</w:t>
      </w:r>
      <w:r w:rsidRPr="00165112">
        <w:rPr>
          <w:rFonts w:asciiTheme="majorBidi" w:hAnsiTheme="majorBidi" w:cstheme="majorBidi"/>
        </w:rPr>
        <w:t xml:space="preserve"> The practice of evaluating a trained model on chronologically unseen, strictly withheld future data to verify generalizability and prevent lookahead bias.</w:t>
      </w:r>
    </w:p>
    <w:p w14:paraId="7CD69F00"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Silhouette Score:</w:t>
      </w:r>
      <w:r w:rsidRPr="00165112">
        <w:rPr>
          <w:rFonts w:asciiTheme="majorBidi" w:hAnsiTheme="majorBidi" w:cstheme="majorBidi"/>
        </w:rPr>
        <w:t xml:space="preserve"> A clustering validation metric ranging from </w:t>
      </w:r>
      <m:oMath>
        <m:r>
          <w:rPr>
            <w:rFonts w:ascii="Cambria Math" w:hAnsi="Cambria Math" w:cstheme="majorBidi"/>
          </w:rPr>
          <m:t>-1</m:t>
        </m:r>
      </m:oMath>
      <w:r w:rsidRPr="00165112">
        <w:rPr>
          <w:rFonts w:asciiTheme="majorBidi" w:hAnsiTheme="majorBidi" w:cstheme="majorBidi"/>
        </w:rPr>
        <w:t xml:space="preserve"> to </w:t>
      </w:r>
      <m:oMath>
        <m:r>
          <w:rPr>
            <w:rFonts w:ascii="Cambria Math" w:hAnsi="Cambria Math" w:cstheme="majorBidi"/>
          </w:rPr>
          <m:t>+1</m:t>
        </m:r>
      </m:oMath>
      <w:r w:rsidRPr="00165112">
        <w:rPr>
          <w:rFonts w:asciiTheme="majorBidi" w:hAnsiTheme="majorBidi" w:cstheme="majorBidi"/>
        </w:rPr>
        <w:t xml:space="preserve"> that measures how well-separated and cohesive clusters are in multi-dimensional feature space.</w:t>
      </w:r>
    </w:p>
    <w:p w14:paraId="509EAE12"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Stationarity:</w:t>
      </w:r>
      <w:r w:rsidRPr="00165112">
        <w:rPr>
          <w:rFonts w:asciiTheme="majorBidi" w:hAnsiTheme="majorBidi" w:cstheme="majorBidi"/>
        </w:rPr>
        <w:t xml:space="preserve"> A mathematical property of a time series whose statistical parameters (mean, variance, and autocorrelation) remain constant over time.</w:t>
      </w:r>
    </w:p>
    <w:p w14:paraId="7288D81B"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Unit Root:</w:t>
      </w:r>
      <w:r w:rsidRPr="00165112">
        <w:rPr>
          <w:rFonts w:asciiTheme="majorBidi" w:hAnsiTheme="majorBidi" w:cstheme="majorBidi"/>
        </w:rPr>
        <w:t xml:space="preserve"> A feature of a non-stationary stochastic process that causes statistical properties to be time-dependent; eliminated via mathematical differencing (</w:t>
      </w:r>
      <m:oMath>
        <m:r>
          <w:rPr>
            <w:rFonts w:ascii="Cambria Math" w:hAnsi="Cambria Math" w:cstheme="majorBidi"/>
          </w:rPr>
          <m:t>d</m:t>
        </m:r>
      </m:oMath>
      <w:r w:rsidRPr="00165112">
        <w:rPr>
          <w:rFonts w:asciiTheme="majorBidi" w:hAnsiTheme="majorBidi" w:cstheme="majorBidi"/>
        </w:rPr>
        <w:t>).</w:t>
      </w:r>
    </w:p>
    <w:p w14:paraId="06D76F69" w14:textId="77777777" w:rsidR="00260729" w:rsidRPr="00165112" w:rsidRDefault="00260729">
      <w:pPr>
        <w:numPr>
          <w:ilvl w:val="0"/>
          <w:numId w:val="70"/>
        </w:numPr>
        <w:rPr>
          <w:rFonts w:asciiTheme="majorBidi" w:hAnsiTheme="majorBidi" w:cstheme="majorBidi"/>
        </w:rPr>
      </w:pPr>
      <w:r w:rsidRPr="00165112">
        <w:rPr>
          <w:rFonts w:asciiTheme="majorBidi" w:hAnsiTheme="majorBidi" w:cstheme="majorBidi"/>
          <w:b/>
          <w:bCs/>
        </w:rPr>
        <w:t>Volatility Clustering:</w:t>
      </w:r>
      <w:r w:rsidRPr="00165112">
        <w:rPr>
          <w:rFonts w:asciiTheme="majorBidi" w:hAnsiTheme="majorBidi" w:cstheme="majorBidi"/>
        </w:rPr>
        <w:t xml:space="preserve"> A financial phenomenon where large price swings are followed by large swings of either sign, and quiet periods are followed by quiet periods.</w:t>
      </w:r>
    </w:p>
    <w:p w14:paraId="11D9BC54" w14:textId="77777777" w:rsidR="00DC2B2B" w:rsidRPr="00165112" w:rsidRDefault="00DC2B2B" w:rsidP="00DC2B2B">
      <w:pPr>
        <w:rPr>
          <w:rFonts w:asciiTheme="majorBidi" w:hAnsiTheme="majorBidi" w:cstheme="majorBidi"/>
        </w:rPr>
      </w:pPr>
    </w:p>
    <w:p w14:paraId="691AAA4B" w14:textId="77777777" w:rsidR="00BF005A" w:rsidRPr="00165112" w:rsidRDefault="00BF005A">
      <w:pPr>
        <w:pBdr>
          <w:top w:val="nil"/>
          <w:left w:val="nil"/>
          <w:bottom w:val="nil"/>
          <w:right w:val="nil"/>
          <w:between w:val="nil"/>
        </w:pBdr>
        <w:jc w:val="left"/>
        <w:rPr>
          <w:rFonts w:asciiTheme="majorBidi" w:hAnsiTheme="majorBidi" w:cstheme="majorBidi"/>
        </w:rPr>
      </w:pPr>
    </w:p>
    <w:p w14:paraId="3F03FFE6" w14:textId="77777777" w:rsidR="00BF005A" w:rsidRPr="00165112" w:rsidRDefault="00BF005A">
      <w:pPr>
        <w:rPr>
          <w:rFonts w:asciiTheme="majorBidi" w:hAnsiTheme="majorBidi" w:cstheme="majorBidi"/>
        </w:rPr>
      </w:pPr>
    </w:p>
    <w:p w14:paraId="177CEFAD" w14:textId="77777777" w:rsidR="00BF005A" w:rsidRPr="00165112" w:rsidRDefault="00E10E19">
      <w:pPr>
        <w:pStyle w:val="Title"/>
        <w:rPr>
          <w:rFonts w:asciiTheme="majorBidi" w:eastAsia="Times New Roman" w:hAnsiTheme="majorBidi" w:cstheme="majorBidi"/>
        </w:rPr>
      </w:pPr>
      <w:bookmarkStart w:id="169" w:name="_t4k2gbroaebo" w:colFirst="0" w:colLast="0"/>
      <w:bookmarkEnd w:id="169"/>
      <w:r w:rsidRPr="00165112">
        <w:rPr>
          <w:rFonts w:asciiTheme="majorBidi" w:hAnsiTheme="majorBidi" w:cstheme="majorBidi"/>
        </w:rPr>
        <w:br w:type="page"/>
      </w:r>
    </w:p>
    <w:p w14:paraId="7888E8FA" w14:textId="77777777" w:rsidR="00E158A0" w:rsidRDefault="00C05786" w:rsidP="00E158A0">
      <w:pPr>
        <w:pStyle w:val="Heading1"/>
        <w:spacing w:after="0"/>
        <w:rPr>
          <w:rFonts w:asciiTheme="majorBidi" w:hAnsiTheme="majorBidi" w:cstheme="majorBidi"/>
        </w:rPr>
      </w:pPr>
      <w:bookmarkStart w:id="170" w:name="_miwwspvq9mw8"/>
      <w:bookmarkStart w:id="171" w:name="_Toc223676505"/>
      <w:bookmarkStart w:id="172" w:name="_Toc223676709"/>
      <w:bookmarkStart w:id="173" w:name="_Toc241307944"/>
      <w:bookmarkEnd w:id="170"/>
      <w:r w:rsidRPr="00165112">
        <w:rPr>
          <w:rFonts w:asciiTheme="majorBidi" w:hAnsiTheme="majorBidi" w:cstheme="majorBidi"/>
        </w:rPr>
        <w:lastRenderedPageBreak/>
        <w:t xml:space="preserve">10. </w:t>
      </w:r>
      <w:r w:rsidR="00E10E19" w:rsidRPr="00165112">
        <w:rPr>
          <w:rFonts w:asciiTheme="majorBidi" w:hAnsiTheme="majorBidi" w:cstheme="majorBidi"/>
        </w:rPr>
        <w:t>Appendices</w:t>
      </w:r>
      <w:bookmarkEnd w:id="171"/>
      <w:bookmarkEnd w:id="172"/>
      <w:bookmarkEnd w:id="173"/>
    </w:p>
    <w:p w14:paraId="7F93E56D" w14:textId="6DC9FA01" w:rsidR="00E2046C" w:rsidRPr="00E158A0" w:rsidRDefault="00000000" w:rsidP="00E158A0">
      <w:pPr>
        <w:pStyle w:val="Heading1"/>
        <w:spacing w:before="0"/>
        <w:rPr>
          <w:rFonts w:asciiTheme="majorBidi" w:hAnsiTheme="majorBidi" w:cstheme="majorBidi"/>
          <w:sz w:val="28"/>
          <w:szCs w:val="28"/>
        </w:rPr>
      </w:pPr>
      <w:bookmarkStart w:id="174" w:name="_Toc241307945"/>
      <w:r w:rsidRPr="00E158A0">
        <w:rPr>
          <w:sz w:val="28"/>
          <w:szCs w:val="28"/>
        </w:rPr>
        <w:t>Appendix B: Data Dictionary &amp; Feature Catalog</w:t>
      </w:r>
      <w:bookmarkEnd w:id="174"/>
    </w:p>
    <w:p w14:paraId="67D57770" w14:textId="77777777" w:rsidR="00E2046C" w:rsidRDefault="00000000">
      <w:pPr>
        <w:spacing w:after="160"/>
      </w:pPr>
      <w:r>
        <w:t>This appendix provides a comprehensive schema of all 28 core features integrated into the project data repository. The attributes encompass Macro-Financial Indicators, Power Grid Demand &amp; Generation Components, External Sector Trade Metrics, and Capital Market Volatility Diagnostics collected spanning January 2018 through December 2024.</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015"/>
        <w:gridCol w:w="1556"/>
        <w:gridCol w:w="1135"/>
        <w:gridCol w:w="1562"/>
        <w:gridCol w:w="3092"/>
      </w:tblGrid>
      <w:tr w:rsidR="00E2046C" w14:paraId="715464FF" w14:textId="77777777">
        <w:trPr>
          <w:jc w:val="center"/>
        </w:trPr>
        <w:tc>
          <w:tcPr>
            <w:tcW w:w="2016" w:type="dxa"/>
            <w:shd w:val="clear" w:color="auto" w:fill="1F4E78"/>
            <w:tcMar>
              <w:top w:w="140" w:type="dxa"/>
              <w:left w:w="120" w:type="dxa"/>
              <w:bottom w:w="140" w:type="dxa"/>
              <w:right w:w="120" w:type="dxa"/>
            </w:tcMar>
          </w:tcPr>
          <w:p w14:paraId="0353F2CF" w14:textId="77777777" w:rsidR="00E2046C" w:rsidRDefault="00000000">
            <w:pPr>
              <w:jc w:val="left"/>
            </w:pPr>
            <w:r>
              <w:rPr>
                <w:b/>
                <w:color w:val="FFFFFF"/>
                <w:sz w:val="18"/>
              </w:rPr>
              <w:t>Feature Identifier</w:t>
            </w:r>
          </w:p>
        </w:tc>
        <w:tc>
          <w:tcPr>
            <w:tcW w:w="1584" w:type="dxa"/>
            <w:shd w:val="clear" w:color="auto" w:fill="1F4E78"/>
            <w:tcMar>
              <w:top w:w="140" w:type="dxa"/>
              <w:left w:w="120" w:type="dxa"/>
              <w:bottom w:w="140" w:type="dxa"/>
              <w:right w:w="120" w:type="dxa"/>
            </w:tcMar>
          </w:tcPr>
          <w:p w14:paraId="4696B0FC" w14:textId="77777777" w:rsidR="00E2046C" w:rsidRDefault="00000000">
            <w:pPr>
              <w:jc w:val="left"/>
            </w:pPr>
            <w:r>
              <w:rPr>
                <w:b/>
                <w:color w:val="FFFFFF"/>
                <w:sz w:val="18"/>
              </w:rPr>
              <w:t>Track / Domain</w:t>
            </w:r>
          </w:p>
        </w:tc>
        <w:tc>
          <w:tcPr>
            <w:tcW w:w="1152" w:type="dxa"/>
            <w:shd w:val="clear" w:color="auto" w:fill="1F4E78"/>
            <w:tcMar>
              <w:top w:w="140" w:type="dxa"/>
              <w:left w:w="120" w:type="dxa"/>
              <w:bottom w:w="140" w:type="dxa"/>
              <w:right w:w="120" w:type="dxa"/>
            </w:tcMar>
          </w:tcPr>
          <w:p w14:paraId="1E109FD3" w14:textId="77777777" w:rsidR="00E2046C" w:rsidRDefault="00000000">
            <w:pPr>
              <w:jc w:val="left"/>
            </w:pPr>
            <w:r>
              <w:rPr>
                <w:b/>
                <w:color w:val="FFFFFF"/>
                <w:sz w:val="18"/>
              </w:rPr>
              <w:t>Data Type</w:t>
            </w:r>
          </w:p>
        </w:tc>
        <w:tc>
          <w:tcPr>
            <w:tcW w:w="1584" w:type="dxa"/>
            <w:shd w:val="clear" w:color="auto" w:fill="1F4E78"/>
            <w:tcMar>
              <w:top w:w="140" w:type="dxa"/>
              <w:left w:w="120" w:type="dxa"/>
              <w:bottom w:w="140" w:type="dxa"/>
              <w:right w:w="120" w:type="dxa"/>
            </w:tcMar>
          </w:tcPr>
          <w:p w14:paraId="7ED017D2" w14:textId="77777777" w:rsidR="00E2046C" w:rsidRDefault="00000000">
            <w:pPr>
              <w:jc w:val="left"/>
            </w:pPr>
            <w:r>
              <w:rPr>
                <w:b/>
                <w:color w:val="FFFFFF"/>
                <w:sz w:val="18"/>
              </w:rPr>
              <w:t>Unit</w:t>
            </w:r>
          </w:p>
        </w:tc>
        <w:tc>
          <w:tcPr>
            <w:tcW w:w="3168" w:type="dxa"/>
            <w:shd w:val="clear" w:color="auto" w:fill="1F4E78"/>
            <w:tcMar>
              <w:top w:w="140" w:type="dxa"/>
              <w:left w:w="120" w:type="dxa"/>
              <w:bottom w:w="140" w:type="dxa"/>
              <w:right w:w="120" w:type="dxa"/>
            </w:tcMar>
          </w:tcPr>
          <w:p w14:paraId="102EE002" w14:textId="77777777" w:rsidR="00E2046C" w:rsidRDefault="00000000">
            <w:pPr>
              <w:jc w:val="left"/>
            </w:pPr>
            <w:r>
              <w:rPr>
                <w:b/>
                <w:color w:val="FFFFFF"/>
                <w:sz w:val="18"/>
              </w:rPr>
              <w:t>Description &amp; Primary Source</w:t>
            </w:r>
          </w:p>
        </w:tc>
      </w:tr>
      <w:tr w:rsidR="00E2046C" w14:paraId="653D39BA" w14:textId="77777777">
        <w:trPr>
          <w:jc w:val="center"/>
        </w:trPr>
        <w:tc>
          <w:tcPr>
            <w:tcW w:w="2016" w:type="dxa"/>
            <w:shd w:val="clear" w:color="auto" w:fill="FFFFFF"/>
            <w:tcMar>
              <w:top w:w="100" w:type="dxa"/>
              <w:left w:w="100" w:type="dxa"/>
              <w:bottom w:w="100" w:type="dxa"/>
              <w:right w:w="100" w:type="dxa"/>
            </w:tcMar>
          </w:tcPr>
          <w:p w14:paraId="4DB37449" w14:textId="77777777" w:rsidR="00E2046C" w:rsidRDefault="00000000">
            <w:r>
              <w:rPr>
                <w:rFonts w:ascii="Consolas" w:hAnsi="Consolas"/>
                <w:b/>
                <w:sz w:val="17"/>
              </w:rPr>
              <w:t>CCPI_Headline</w:t>
            </w:r>
          </w:p>
        </w:tc>
        <w:tc>
          <w:tcPr>
            <w:tcW w:w="1584" w:type="dxa"/>
            <w:shd w:val="clear" w:color="auto" w:fill="FFFFFF"/>
            <w:tcMar>
              <w:top w:w="100" w:type="dxa"/>
              <w:left w:w="100" w:type="dxa"/>
              <w:bottom w:w="100" w:type="dxa"/>
              <w:right w:w="100" w:type="dxa"/>
            </w:tcMar>
          </w:tcPr>
          <w:p w14:paraId="7880F2DA" w14:textId="77777777" w:rsidR="00E2046C" w:rsidRDefault="00000000">
            <w:r>
              <w:rPr>
                <w:sz w:val="17"/>
              </w:rPr>
              <w:t>Track 1: Macro</w:t>
            </w:r>
          </w:p>
        </w:tc>
        <w:tc>
          <w:tcPr>
            <w:tcW w:w="1152" w:type="dxa"/>
            <w:shd w:val="clear" w:color="auto" w:fill="FFFFFF"/>
            <w:tcMar>
              <w:top w:w="100" w:type="dxa"/>
              <w:left w:w="100" w:type="dxa"/>
              <w:bottom w:w="100" w:type="dxa"/>
              <w:right w:w="100" w:type="dxa"/>
            </w:tcMar>
          </w:tcPr>
          <w:p w14:paraId="05F18957"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1E2E70B3" w14:textId="77777777" w:rsidR="00E2046C" w:rsidRDefault="00000000">
            <w:r>
              <w:rPr>
                <w:sz w:val="17"/>
              </w:rPr>
              <w:t>Index (2021=100)</w:t>
            </w:r>
          </w:p>
        </w:tc>
        <w:tc>
          <w:tcPr>
            <w:tcW w:w="3168" w:type="dxa"/>
            <w:shd w:val="clear" w:color="auto" w:fill="FFFFFF"/>
            <w:tcMar>
              <w:top w:w="100" w:type="dxa"/>
              <w:left w:w="100" w:type="dxa"/>
              <w:bottom w:w="100" w:type="dxa"/>
              <w:right w:w="100" w:type="dxa"/>
            </w:tcMar>
          </w:tcPr>
          <w:p w14:paraId="76A64F4D" w14:textId="77777777" w:rsidR="00E2046C" w:rsidRDefault="00000000">
            <w:r>
              <w:rPr>
                <w:sz w:val="17"/>
              </w:rPr>
              <w:t>Colombo Consumer Price Index tracking headline consumer inflation. Sourced from DCS / CBSL.</w:t>
            </w:r>
          </w:p>
        </w:tc>
      </w:tr>
      <w:tr w:rsidR="00E2046C" w14:paraId="1F8F4D72" w14:textId="77777777">
        <w:trPr>
          <w:jc w:val="center"/>
        </w:trPr>
        <w:tc>
          <w:tcPr>
            <w:tcW w:w="2016" w:type="dxa"/>
            <w:shd w:val="clear" w:color="auto" w:fill="F9FAFC"/>
            <w:tcMar>
              <w:top w:w="100" w:type="dxa"/>
              <w:left w:w="100" w:type="dxa"/>
              <w:bottom w:w="100" w:type="dxa"/>
              <w:right w:w="100" w:type="dxa"/>
            </w:tcMar>
          </w:tcPr>
          <w:p w14:paraId="78DC7F0A" w14:textId="77777777" w:rsidR="00E2046C" w:rsidRDefault="00000000">
            <w:r>
              <w:rPr>
                <w:rFonts w:ascii="Consolas" w:hAnsi="Consolas"/>
                <w:b/>
                <w:sz w:val="17"/>
              </w:rPr>
              <w:t>CCPI_Core</w:t>
            </w:r>
          </w:p>
        </w:tc>
        <w:tc>
          <w:tcPr>
            <w:tcW w:w="1584" w:type="dxa"/>
            <w:shd w:val="clear" w:color="auto" w:fill="F9FAFC"/>
            <w:tcMar>
              <w:top w:w="100" w:type="dxa"/>
              <w:left w:w="100" w:type="dxa"/>
              <w:bottom w:w="100" w:type="dxa"/>
              <w:right w:w="100" w:type="dxa"/>
            </w:tcMar>
          </w:tcPr>
          <w:p w14:paraId="3E02A71B" w14:textId="77777777" w:rsidR="00E2046C" w:rsidRDefault="00000000">
            <w:r>
              <w:rPr>
                <w:sz w:val="17"/>
              </w:rPr>
              <w:t>Track 1: Macro</w:t>
            </w:r>
          </w:p>
        </w:tc>
        <w:tc>
          <w:tcPr>
            <w:tcW w:w="1152" w:type="dxa"/>
            <w:shd w:val="clear" w:color="auto" w:fill="F9FAFC"/>
            <w:tcMar>
              <w:top w:w="100" w:type="dxa"/>
              <w:left w:w="100" w:type="dxa"/>
              <w:bottom w:w="100" w:type="dxa"/>
              <w:right w:w="100" w:type="dxa"/>
            </w:tcMar>
          </w:tcPr>
          <w:p w14:paraId="06D1960C"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3175F8AB" w14:textId="77777777" w:rsidR="00E2046C" w:rsidRDefault="00000000">
            <w:r>
              <w:rPr>
                <w:sz w:val="17"/>
              </w:rPr>
              <w:t>Index (2021=100)</w:t>
            </w:r>
          </w:p>
        </w:tc>
        <w:tc>
          <w:tcPr>
            <w:tcW w:w="3168" w:type="dxa"/>
            <w:shd w:val="clear" w:color="auto" w:fill="F9FAFC"/>
            <w:tcMar>
              <w:top w:w="100" w:type="dxa"/>
              <w:left w:w="100" w:type="dxa"/>
              <w:bottom w:w="100" w:type="dxa"/>
              <w:right w:w="100" w:type="dxa"/>
            </w:tcMar>
          </w:tcPr>
          <w:p w14:paraId="15D17557" w14:textId="77777777" w:rsidR="00E2046C" w:rsidRDefault="00000000">
            <w:r>
              <w:rPr>
                <w:sz w:val="17"/>
              </w:rPr>
              <w:t>Core CCPI inflation excluding volatile food and energy sub-indices. Sourced from DCS / CBSL.</w:t>
            </w:r>
          </w:p>
        </w:tc>
      </w:tr>
      <w:tr w:rsidR="00E2046C" w14:paraId="2FC807F6" w14:textId="77777777">
        <w:trPr>
          <w:jc w:val="center"/>
        </w:trPr>
        <w:tc>
          <w:tcPr>
            <w:tcW w:w="2016" w:type="dxa"/>
            <w:shd w:val="clear" w:color="auto" w:fill="FFFFFF"/>
            <w:tcMar>
              <w:top w:w="100" w:type="dxa"/>
              <w:left w:w="100" w:type="dxa"/>
              <w:bottom w:w="100" w:type="dxa"/>
              <w:right w:w="100" w:type="dxa"/>
            </w:tcMar>
          </w:tcPr>
          <w:p w14:paraId="579AC2CA" w14:textId="77777777" w:rsidR="00E2046C" w:rsidRDefault="00000000">
            <w:r>
              <w:rPr>
                <w:rFonts w:ascii="Consolas" w:hAnsi="Consolas"/>
                <w:b/>
                <w:sz w:val="17"/>
              </w:rPr>
              <w:t>Policy_Rate_SDFR</w:t>
            </w:r>
          </w:p>
        </w:tc>
        <w:tc>
          <w:tcPr>
            <w:tcW w:w="1584" w:type="dxa"/>
            <w:shd w:val="clear" w:color="auto" w:fill="FFFFFF"/>
            <w:tcMar>
              <w:top w:w="100" w:type="dxa"/>
              <w:left w:w="100" w:type="dxa"/>
              <w:bottom w:w="100" w:type="dxa"/>
              <w:right w:w="100" w:type="dxa"/>
            </w:tcMar>
          </w:tcPr>
          <w:p w14:paraId="672F97F2" w14:textId="77777777" w:rsidR="00E2046C" w:rsidRDefault="00000000">
            <w:r>
              <w:rPr>
                <w:sz w:val="17"/>
              </w:rPr>
              <w:t>Track 1: Macro</w:t>
            </w:r>
          </w:p>
        </w:tc>
        <w:tc>
          <w:tcPr>
            <w:tcW w:w="1152" w:type="dxa"/>
            <w:shd w:val="clear" w:color="auto" w:fill="FFFFFF"/>
            <w:tcMar>
              <w:top w:w="100" w:type="dxa"/>
              <w:left w:w="100" w:type="dxa"/>
              <w:bottom w:w="100" w:type="dxa"/>
              <w:right w:w="100" w:type="dxa"/>
            </w:tcMar>
          </w:tcPr>
          <w:p w14:paraId="27E51394"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1A2CE77D" w14:textId="77777777" w:rsidR="00E2046C" w:rsidRDefault="00000000">
            <w:r>
              <w:rPr>
                <w:sz w:val="17"/>
              </w:rPr>
              <w:t>Percent (%)</w:t>
            </w:r>
          </w:p>
        </w:tc>
        <w:tc>
          <w:tcPr>
            <w:tcW w:w="3168" w:type="dxa"/>
            <w:shd w:val="clear" w:color="auto" w:fill="FFFFFF"/>
            <w:tcMar>
              <w:top w:w="100" w:type="dxa"/>
              <w:left w:w="100" w:type="dxa"/>
              <w:bottom w:w="100" w:type="dxa"/>
              <w:right w:w="100" w:type="dxa"/>
            </w:tcMar>
          </w:tcPr>
          <w:p w14:paraId="47B96E44" w14:textId="77777777" w:rsidR="00E2046C" w:rsidRDefault="00000000">
            <w:r>
              <w:rPr>
                <w:sz w:val="17"/>
              </w:rPr>
              <w:t>Standing Deposit Facility Rate set by CBSL Monetary Board establishing policy floor.</w:t>
            </w:r>
          </w:p>
        </w:tc>
      </w:tr>
      <w:tr w:rsidR="00E2046C" w14:paraId="7C09551C" w14:textId="77777777">
        <w:trPr>
          <w:jc w:val="center"/>
        </w:trPr>
        <w:tc>
          <w:tcPr>
            <w:tcW w:w="2016" w:type="dxa"/>
            <w:shd w:val="clear" w:color="auto" w:fill="F9FAFC"/>
            <w:tcMar>
              <w:top w:w="100" w:type="dxa"/>
              <w:left w:w="100" w:type="dxa"/>
              <w:bottom w:w="100" w:type="dxa"/>
              <w:right w:w="100" w:type="dxa"/>
            </w:tcMar>
          </w:tcPr>
          <w:p w14:paraId="27E6395E" w14:textId="77777777" w:rsidR="00E2046C" w:rsidRDefault="00000000">
            <w:r>
              <w:rPr>
                <w:rFonts w:ascii="Consolas" w:hAnsi="Consolas"/>
                <w:b/>
                <w:sz w:val="17"/>
              </w:rPr>
              <w:t>Policy_Rate_SLFR</w:t>
            </w:r>
          </w:p>
        </w:tc>
        <w:tc>
          <w:tcPr>
            <w:tcW w:w="1584" w:type="dxa"/>
            <w:shd w:val="clear" w:color="auto" w:fill="F9FAFC"/>
            <w:tcMar>
              <w:top w:w="100" w:type="dxa"/>
              <w:left w:w="100" w:type="dxa"/>
              <w:bottom w:w="100" w:type="dxa"/>
              <w:right w:w="100" w:type="dxa"/>
            </w:tcMar>
          </w:tcPr>
          <w:p w14:paraId="46338C30" w14:textId="77777777" w:rsidR="00E2046C" w:rsidRDefault="00000000">
            <w:r>
              <w:rPr>
                <w:sz w:val="17"/>
              </w:rPr>
              <w:t>Track 1: Macro</w:t>
            </w:r>
          </w:p>
        </w:tc>
        <w:tc>
          <w:tcPr>
            <w:tcW w:w="1152" w:type="dxa"/>
            <w:shd w:val="clear" w:color="auto" w:fill="F9FAFC"/>
            <w:tcMar>
              <w:top w:w="100" w:type="dxa"/>
              <w:left w:w="100" w:type="dxa"/>
              <w:bottom w:w="100" w:type="dxa"/>
              <w:right w:w="100" w:type="dxa"/>
            </w:tcMar>
          </w:tcPr>
          <w:p w14:paraId="4295DA64"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09E7F6B6" w14:textId="77777777" w:rsidR="00E2046C" w:rsidRDefault="00000000">
            <w:r>
              <w:rPr>
                <w:sz w:val="17"/>
              </w:rPr>
              <w:t>Percent (%)</w:t>
            </w:r>
          </w:p>
        </w:tc>
        <w:tc>
          <w:tcPr>
            <w:tcW w:w="3168" w:type="dxa"/>
            <w:shd w:val="clear" w:color="auto" w:fill="F9FAFC"/>
            <w:tcMar>
              <w:top w:w="100" w:type="dxa"/>
              <w:left w:w="100" w:type="dxa"/>
              <w:bottom w:w="100" w:type="dxa"/>
              <w:right w:w="100" w:type="dxa"/>
            </w:tcMar>
          </w:tcPr>
          <w:p w14:paraId="22F0696E" w14:textId="77777777" w:rsidR="00E2046C" w:rsidRDefault="00000000">
            <w:r>
              <w:rPr>
                <w:sz w:val="17"/>
              </w:rPr>
              <w:t>Standing Lending Facility Rate set by CBSL Monetary Board establishing policy ceiling.</w:t>
            </w:r>
          </w:p>
        </w:tc>
      </w:tr>
      <w:tr w:rsidR="00E2046C" w14:paraId="55E2F6F2" w14:textId="77777777">
        <w:trPr>
          <w:jc w:val="center"/>
        </w:trPr>
        <w:tc>
          <w:tcPr>
            <w:tcW w:w="2016" w:type="dxa"/>
            <w:shd w:val="clear" w:color="auto" w:fill="FFFFFF"/>
            <w:tcMar>
              <w:top w:w="100" w:type="dxa"/>
              <w:left w:w="100" w:type="dxa"/>
              <w:bottom w:w="100" w:type="dxa"/>
              <w:right w:w="100" w:type="dxa"/>
            </w:tcMar>
          </w:tcPr>
          <w:p w14:paraId="0D12FD33" w14:textId="77777777" w:rsidR="00E2046C" w:rsidRDefault="00000000">
            <w:r>
              <w:rPr>
                <w:rFonts w:ascii="Consolas" w:hAnsi="Consolas"/>
                <w:b/>
                <w:sz w:val="17"/>
              </w:rPr>
              <w:t>USD_LKR_Spot</w:t>
            </w:r>
          </w:p>
        </w:tc>
        <w:tc>
          <w:tcPr>
            <w:tcW w:w="1584" w:type="dxa"/>
            <w:shd w:val="clear" w:color="auto" w:fill="FFFFFF"/>
            <w:tcMar>
              <w:top w:w="100" w:type="dxa"/>
              <w:left w:w="100" w:type="dxa"/>
              <w:bottom w:w="100" w:type="dxa"/>
              <w:right w:w="100" w:type="dxa"/>
            </w:tcMar>
          </w:tcPr>
          <w:p w14:paraId="2C8841E7" w14:textId="77777777" w:rsidR="00E2046C" w:rsidRDefault="00000000">
            <w:r>
              <w:rPr>
                <w:sz w:val="17"/>
              </w:rPr>
              <w:t>Track 1: Macro</w:t>
            </w:r>
          </w:p>
        </w:tc>
        <w:tc>
          <w:tcPr>
            <w:tcW w:w="1152" w:type="dxa"/>
            <w:shd w:val="clear" w:color="auto" w:fill="FFFFFF"/>
            <w:tcMar>
              <w:top w:w="100" w:type="dxa"/>
              <w:left w:w="100" w:type="dxa"/>
              <w:bottom w:w="100" w:type="dxa"/>
              <w:right w:w="100" w:type="dxa"/>
            </w:tcMar>
          </w:tcPr>
          <w:p w14:paraId="0255137D"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14D94A5A" w14:textId="77777777" w:rsidR="00E2046C" w:rsidRDefault="00000000">
            <w:r>
              <w:rPr>
                <w:sz w:val="17"/>
              </w:rPr>
              <w:t>LKR per USD</w:t>
            </w:r>
          </w:p>
        </w:tc>
        <w:tc>
          <w:tcPr>
            <w:tcW w:w="3168" w:type="dxa"/>
            <w:shd w:val="clear" w:color="auto" w:fill="FFFFFF"/>
            <w:tcMar>
              <w:top w:w="100" w:type="dxa"/>
              <w:left w:w="100" w:type="dxa"/>
              <w:bottom w:w="100" w:type="dxa"/>
              <w:right w:w="100" w:type="dxa"/>
            </w:tcMar>
          </w:tcPr>
          <w:p w14:paraId="6F060B0D" w14:textId="77777777" w:rsidR="00E2046C" w:rsidRDefault="00000000">
            <w:r>
              <w:rPr>
                <w:sz w:val="17"/>
              </w:rPr>
              <w:t>Official middle spot exchange rate of Sri Lankan Rupee against US Dollar published by CBSL.</w:t>
            </w:r>
          </w:p>
        </w:tc>
      </w:tr>
      <w:tr w:rsidR="00E2046C" w14:paraId="4D81A8F5" w14:textId="77777777">
        <w:trPr>
          <w:jc w:val="center"/>
        </w:trPr>
        <w:tc>
          <w:tcPr>
            <w:tcW w:w="2016" w:type="dxa"/>
            <w:shd w:val="clear" w:color="auto" w:fill="F9FAFC"/>
            <w:tcMar>
              <w:top w:w="100" w:type="dxa"/>
              <w:left w:w="100" w:type="dxa"/>
              <w:bottom w:w="100" w:type="dxa"/>
              <w:right w:w="100" w:type="dxa"/>
            </w:tcMar>
          </w:tcPr>
          <w:p w14:paraId="7F287A40" w14:textId="77777777" w:rsidR="00E2046C" w:rsidRDefault="00000000">
            <w:r>
              <w:rPr>
                <w:rFonts w:ascii="Consolas" w:hAnsi="Consolas"/>
                <w:b/>
                <w:sz w:val="17"/>
              </w:rPr>
              <w:t>M2b_Money_Supply</w:t>
            </w:r>
          </w:p>
        </w:tc>
        <w:tc>
          <w:tcPr>
            <w:tcW w:w="1584" w:type="dxa"/>
            <w:shd w:val="clear" w:color="auto" w:fill="F9FAFC"/>
            <w:tcMar>
              <w:top w:w="100" w:type="dxa"/>
              <w:left w:w="100" w:type="dxa"/>
              <w:bottom w:w="100" w:type="dxa"/>
              <w:right w:w="100" w:type="dxa"/>
            </w:tcMar>
          </w:tcPr>
          <w:p w14:paraId="4EE6EF5F" w14:textId="77777777" w:rsidR="00E2046C" w:rsidRDefault="00000000">
            <w:r>
              <w:rPr>
                <w:sz w:val="17"/>
              </w:rPr>
              <w:t>Track 1: Macro</w:t>
            </w:r>
          </w:p>
        </w:tc>
        <w:tc>
          <w:tcPr>
            <w:tcW w:w="1152" w:type="dxa"/>
            <w:shd w:val="clear" w:color="auto" w:fill="F9FAFC"/>
            <w:tcMar>
              <w:top w:w="100" w:type="dxa"/>
              <w:left w:w="100" w:type="dxa"/>
              <w:bottom w:w="100" w:type="dxa"/>
              <w:right w:w="100" w:type="dxa"/>
            </w:tcMar>
          </w:tcPr>
          <w:p w14:paraId="0C79EEC0"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3CC8EA0E" w14:textId="77777777" w:rsidR="00E2046C" w:rsidRDefault="00000000">
            <w:r>
              <w:rPr>
                <w:sz w:val="17"/>
              </w:rPr>
              <w:t>LKR Billion</w:t>
            </w:r>
          </w:p>
        </w:tc>
        <w:tc>
          <w:tcPr>
            <w:tcW w:w="3168" w:type="dxa"/>
            <w:shd w:val="clear" w:color="auto" w:fill="F9FAFC"/>
            <w:tcMar>
              <w:top w:w="100" w:type="dxa"/>
              <w:left w:w="100" w:type="dxa"/>
              <w:bottom w:w="100" w:type="dxa"/>
              <w:right w:w="100" w:type="dxa"/>
            </w:tcMar>
          </w:tcPr>
          <w:p w14:paraId="02C7FEAB" w14:textId="77777777" w:rsidR="00E2046C" w:rsidRDefault="00000000">
            <w:r>
              <w:rPr>
                <w:sz w:val="17"/>
              </w:rPr>
              <w:t>Broad Money Supply (M2b) including commercial bank foreign currency deposits.</w:t>
            </w:r>
          </w:p>
        </w:tc>
      </w:tr>
      <w:tr w:rsidR="00E2046C" w14:paraId="03B57AA5" w14:textId="77777777">
        <w:trPr>
          <w:jc w:val="center"/>
        </w:trPr>
        <w:tc>
          <w:tcPr>
            <w:tcW w:w="2016" w:type="dxa"/>
            <w:shd w:val="clear" w:color="auto" w:fill="FFFFFF"/>
            <w:tcMar>
              <w:top w:w="100" w:type="dxa"/>
              <w:left w:w="100" w:type="dxa"/>
              <w:bottom w:w="100" w:type="dxa"/>
              <w:right w:w="100" w:type="dxa"/>
            </w:tcMar>
          </w:tcPr>
          <w:p w14:paraId="023B99C0" w14:textId="77777777" w:rsidR="00E2046C" w:rsidRDefault="00000000">
            <w:r>
              <w:rPr>
                <w:rFonts w:ascii="Consolas" w:hAnsi="Consolas"/>
                <w:b/>
                <w:sz w:val="17"/>
              </w:rPr>
              <w:t>TBill_3M_Yield</w:t>
            </w:r>
          </w:p>
        </w:tc>
        <w:tc>
          <w:tcPr>
            <w:tcW w:w="1584" w:type="dxa"/>
            <w:shd w:val="clear" w:color="auto" w:fill="FFFFFF"/>
            <w:tcMar>
              <w:top w:w="100" w:type="dxa"/>
              <w:left w:w="100" w:type="dxa"/>
              <w:bottom w:w="100" w:type="dxa"/>
              <w:right w:w="100" w:type="dxa"/>
            </w:tcMar>
          </w:tcPr>
          <w:p w14:paraId="4385FD97" w14:textId="77777777" w:rsidR="00E2046C" w:rsidRDefault="00000000">
            <w:r>
              <w:rPr>
                <w:sz w:val="17"/>
              </w:rPr>
              <w:t>Track 1: Macro</w:t>
            </w:r>
          </w:p>
        </w:tc>
        <w:tc>
          <w:tcPr>
            <w:tcW w:w="1152" w:type="dxa"/>
            <w:shd w:val="clear" w:color="auto" w:fill="FFFFFF"/>
            <w:tcMar>
              <w:top w:w="100" w:type="dxa"/>
              <w:left w:w="100" w:type="dxa"/>
              <w:bottom w:w="100" w:type="dxa"/>
              <w:right w:w="100" w:type="dxa"/>
            </w:tcMar>
          </w:tcPr>
          <w:p w14:paraId="065E7575"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70CCCDB0" w14:textId="77777777" w:rsidR="00E2046C" w:rsidRDefault="00000000">
            <w:r>
              <w:rPr>
                <w:sz w:val="17"/>
              </w:rPr>
              <w:t>Percent (%)</w:t>
            </w:r>
          </w:p>
        </w:tc>
        <w:tc>
          <w:tcPr>
            <w:tcW w:w="3168" w:type="dxa"/>
            <w:shd w:val="clear" w:color="auto" w:fill="FFFFFF"/>
            <w:tcMar>
              <w:top w:w="100" w:type="dxa"/>
              <w:left w:w="100" w:type="dxa"/>
              <w:bottom w:w="100" w:type="dxa"/>
              <w:right w:w="100" w:type="dxa"/>
            </w:tcMar>
          </w:tcPr>
          <w:p w14:paraId="7BFBBE03" w14:textId="77777777" w:rsidR="00E2046C" w:rsidRDefault="00000000">
            <w:r>
              <w:rPr>
                <w:sz w:val="17"/>
              </w:rPr>
              <w:t>Primary auction yield rate for 91-day Treasury Bills issued by CBSL Public Debt Dept.</w:t>
            </w:r>
          </w:p>
        </w:tc>
      </w:tr>
      <w:tr w:rsidR="00E2046C" w14:paraId="2132004D" w14:textId="77777777">
        <w:trPr>
          <w:jc w:val="center"/>
        </w:trPr>
        <w:tc>
          <w:tcPr>
            <w:tcW w:w="2016" w:type="dxa"/>
            <w:shd w:val="clear" w:color="auto" w:fill="F9FAFC"/>
            <w:tcMar>
              <w:top w:w="100" w:type="dxa"/>
              <w:left w:w="100" w:type="dxa"/>
              <w:bottom w:w="100" w:type="dxa"/>
              <w:right w:w="100" w:type="dxa"/>
            </w:tcMar>
          </w:tcPr>
          <w:p w14:paraId="642EC1AA" w14:textId="77777777" w:rsidR="00E2046C" w:rsidRDefault="00000000">
            <w:r>
              <w:rPr>
                <w:rFonts w:ascii="Consolas" w:hAnsi="Consolas"/>
                <w:b/>
                <w:sz w:val="17"/>
              </w:rPr>
              <w:t>Workers_Remittances</w:t>
            </w:r>
          </w:p>
        </w:tc>
        <w:tc>
          <w:tcPr>
            <w:tcW w:w="1584" w:type="dxa"/>
            <w:shd w:val="clear" w:color="auto" w:fill="F9FAFC"/>
            <w:tcMar>
              <w:top w:w="100" w:type="dxa"/>
              <w:left w:w="100" w:type="dxa"/>
              <w:bottom w:w="100" w:type="dxa"/>
              <w:right w:w="100" w:type="dxa"/>
            </w:tcMar>
          </w:tcPr>
          <w:p w14:paraId="70C879A9" w14:textId="77777777" w:rsidR="00E2046C" w:rsidRDefault="00000000">
            <w:r>
              <w:rPr>
                <w:sz w:val="17"/>
              </w:rPr>
              <w:t>Track 1: Macro</w:t>
            </w:r>
          </w:p>
        </w:tc>
        <w:tc>
          <w:tcPr>
            <w:tcW w:w="1152" w:type="dxa"/>
            <w:shd w:val="clear" w:color="auto" w:fill="F9FAFC"/>
            <w:tcMar>
              <w:top w:w="100" w:type="dxa"/>
              <w:left w:w="100" w:type="dxa"/>
              <w:bottom w:w="100" w:type="dxa"/>
              <w:right w:w="100" w:type="dxa"/>
            </w:tcMar>
          </w:tcPr>
          <w:p w14:paraId="55F03F9B"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7CC4F6D8" w14:textId="77777777" w:rsidR="00E2046C" w:rsidRDefault="00000000">
            <w:r>
              <w:rPr>
                <w:sz w:val="17"/>
              </w:rPr>
              <w:t>USD Million</w:t>
            </w:r>
          </w:p>
        </w:tc>
        <w:tc>
          <w:tcPr>
            <w:tcW w:w="3168" w:type="dxa"/>
            <w:shd w:val="clear" w:color="auto" w:fill="F9FAFC"/>
            <w:tcMar>
              <w:top w:w="100" w:type="dxa"/>
              <w:left w:w="100" w:type="dxa"/>
              <w:bottom w:w="100" w:type="dxa"/>
              <w:right w:w="100" w:type="dxa"/>
            </w:tcMar>
          </w:tcPr>
          <w:p w14:paraId="2B3EBEFF" w14:textId="77777777" w:rsidR="00E2046C" w:rsidRDefault="00000000">
            <w:r>
              <w:rPr>
                <w:sz w:val="17"/>
              </w:rPr>
              <w:t>Monthly worker remittance inflows received via domestic commercial banking channels.</w:t>
            </w:r>
          </w:p>
        </w:tc>
      </w:tr>
      <w:tr w:rsidR="00E2046C" w14:paraId="315E2C71" w14:textId="77777777">
        <w:trPr>
          <w:jc w:val="center"/>
        </w:trPr>
        <w:tc>
          <w:tcPr>
            <w:tcW w:w="2016" w:type="dxa"/>
            <w:shd w:val="clear" w:color="auto" w:fill="FFFFFF"/>
            <w:tcMar>
              <w:top w:w="100" w:type="dxa"/>
              <w:left w:w="100" w:type="dxa"/>
              <w:bottom w:w="100" w:type="dxa"/>
              <w:right w:w="100" w:type="dxa"/>
            </w:tcMar>
          </w:tcPr>
          <w:p w14:paraId="16423E47" w14:textId="77777777" w:rsidR="00E2046C" w:rsidRDefault="00000000">
            <w:r>
              <w:rPr>
                <w:rFonts w:ascii="Consolas" w:hAnsi="Consolas"/>
                <w:b/>
                <w:sz w:val="17"/>
              </w:rPr>
              <w:t>System_Peak_MW</w:t>
            </w:r>
          </w:p>
        </w:tc>
        <w:tc>
          <w:tcPr>
            <w:tcW w:w="1584" w:type="dxa"/>
            <w:shd w:val="clear" w:color="auto" w:fill="FFFFFF"/>
            <w:tcMar>
              <w:top w:w="100" w:type="dxa"/>
              <w:left w:w="100" w:type="dxa"/>
              <w:bottom w:w="100" w:type="dxa"/>
              <w:right w:w="100" w:type="dxa"/>
            </w:tcMar>
          </w:tcPr>
          <w:p w14:paraId="065BD508" w14:textId="77777777" w:rsidR="00E2046C" w:rsidRDefault="00000000">
            <w:r>
              <w:rPr>
                <w:sz w:val="17"/>
              </w:rPr>
              <w:t>Track 2: Energy</w:t>
            </w:r>
          </w:p>
        </w:tc>
        <w:tc>
          <w:tcPr>
            <w:tcW w:w="1152" w:type="dxa"/>
            <w:shd w:val="clear" w:color="auto" w:fill="FFFFFF"/>
            <w:tcMar>
              <w:top w:w="100" w:type="dxa"/>
              <w:left w:w="100" w:type="dxa"/>
              <w:bottom w:w="100" w:type="dxa"/>
              <w:right w:w="100" w:type="dxa"/>
            </w:tcMar>
          </w:tcPr>
          <w:p w14:paraId="0C083FF8"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338AB914" w14:textId="77777777" w:rsidR="00E2046C" w:rsidRDefault="00000000">
            <w:r>
              <w:rPr>
                <w:sz w:val="17"/>
              </w:rPr>
              <w:t>Megawatts (MW)</w:t>
            </w:r>
          </w:p>
        </w:tc>
        <w:tc>
          <w:tcPr>
            <w:tcW w:w="3168" w:type="dxa"/>
            <w:shd w:val="clear" w:color="auto" w:fill="FFFFFF"/>
            <w:tcMar>
              <w:top w:w="100" w:type="dxa"/>
              <w:left w:w="100" w:type="dxa"/>
              <w:bottom w:w="100" w:type="dxa"/>
              <w:right w:w="100" w:type="dxa"/>
            </w:tcMar>
          </w:tcPr>
          <w:p w14:paraId="6BEAFFA4" w14:textId="77777777" w:rsidR="00E2046C" w:rsidRDefault="00000000">
            <w:r>
              <w:rPr>
                <w:sz w:val="17"/>
              </w:rPr>
              <w:t>Daily maximum peak electrical power demand on the Ceylon Electricity Board (CEB) national grid.</w:t>
            </w:r>
          </w:p>
        </w:tc>
      </w:tr>
      <w:tr w:rsidR="00E2046C" w14:paraId="3DEDF942" w14:textId="77777777">
        <w:trPr>
          <w:jc w:val="center"/>
        </w:trPr>
        <w:tc>
          <w:tcPr>
            <w:tcW w:w="2016" w:type="dxa"/>
            <w:shd w:val="clear" w:color="auto" w:fill="F9FAFC"/>
            <w:tcMar>
              <w:top w:w="100" w:type="dxa"/>
              <w:left w:w="100" w:type="dxa"/>
              <w:bottom w:w="100" w:type="dxa"/>
              <w:right w:w="100" w:type="dxa"/>
            </w:tcMar>
          </w:tcPr>
          <w:p w14:paraId="04DBBA41" w14:textId="77777777" w:rsidR="00E2046C" w:rsidRDefault="00000000">
            <w:r>
              <w:rPr>
                <w:rFonts w:ascii="Consolas" w:hAnsi="Consolas"/>
                <w:b/>
                <w:sz w:val="17"/>
              </w:rPr>
              <w:t>Daily_Energy_GWh</w:t>
            </w:r>
          </w:p>
        </w:tc>
        <w:tc>
          <w:tcPr>
            <w:tcW w:w="1584" w:type="dxa"/>
            <w:shd w:val="clear" w:color="auto" w:fill="F9FAFC"/>
            <w:tcMar>
              <w:top w:w="100" w:type="dxa"/>
              <w:left w:w="100" w:type="dxa"/>
              <w:bottom w:w="100" w:type="dxa"/>
              <w:right w:w="100" w:type="dxa"/>
            </w:tcMar>
          </w:tcPr>
          <w:p w14:paraId="7C8502DC" w14:textId="77777777" w:rsidR="00E2046C" w:rsidRDefault="00000000">
            <w:r>
              <w:rPr>
                <w:sz w:val="17"/>
              </w:rPr>
              <w:t>Track 2: Energy</w:t>
            </w:r>
          </w:p>
        </w:tc>
        <w:tc>
          <w:tcPr>
            <w:tcW w:w="1152" w:type="dxa"/>
            <w:shd w:val="clear" w:color="auto" w:fill="F9FAFC"/>
            <w:tcMar>
              <w:top w:w="100" w:type="dxa"/>
              <w:left w:w="100" w:type="dxa"/>
              <w:bottom w:w="100" w:type="dxa"/>
              <w:right w:w="100" w:type="dxa"/>
            </w:tcMar>
          </w:tcPr>
          <w:p w14:paraId="15CBBB6B"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43E1B756" w14:textId="77777777" w:rsidR="00E2046C" w:rsidRDefault="00000000">
            <w:r>
              <w:rPr>
                <w:sz w:val="17"/>
              </w:rPr>
              <w:t>GWh</w:t>
            </w:r>
          </w:p>
        </w:tc>
        <w:tc>
          <w:tcPr>
            <w:tcW w:w="3168" w:type="dxa"/>
            <w:shd w:val="clear" w:color="auto" w:fill="F9FAFC"/>
            <w:tcMar>
              <w:top w:w="100" w:type="dxa"/>
              <w:left w:w="100" w:type="dxa"/>
              <w:bottom w:w="100" w:type="dxa"/>
              <w:right w:w="100" w:type="dxa"/>
            </w:tcMar>
          </w:tcPr>
          <w:p w14:paraId="45433250" w14:textId="77777777" w:rsidR="00E2046C" w:rsidRDefault="00000000">
            <w:r>
              <w:rPr>
                <w:sz w:val="17"/>
              </w:rPr>
              <w:t>Total daily gross electrical energy generation across all national grid generators.</w:t>
            </w:r>
          </w:p>
        </w:tc>
      </w:tr>
      <w:tr w:rsidR="00E2046C" w14:paraId="0C1DF925" w14:textId="77777777">
        <w:trPr>
          <w:jc w:val="center"/>
        </w:trPr>
        <w:tc>
          <w:tcPr>
            <w:tcW w:w="2016" w:type="dxa"/>
            <w:shd w:val="clear" w:color="auto" w:fill="FFFFFF"/>
            <w:tcMar>
              <w:top w:w="100" w:type="dxa"/>
              <w:left w:w="100" w:type="dxa"/>
              <w:bottom w:w="100" w:type="dxa"/>
              <w:right w:w="100" w:type="dxa"/>
            </w:tcMar>
          </w:tcPr>
          <w:p w14:paraId="6D803CC7" w14:textId="77777777" w:rsidR="00E2046C" w:rsidRDefault="00000000">
            <w:r>
              <w:rPr>
                <w:rFonts w:ascii="Consolas" w:hAnsi="Consolas"/>
                <w:b/>
                <w:sz w:val="17"/>
              </w:rPr>
              <w:lastRenderedPageBreak/>
              <w:t>Solar_Gen_GWh</w:t>
            </w:r>
          </w:p>
        </w:tc>
        <w:tc>
          <w:tcPr>
            <w:tcW w:w="1584" w:type="dxa"/>
            <w:shd w:val="clear" w:color="auto" w:fill="FFFFFF"/>
            <w:tcMar>
              <w:top w:w="100" w:type="dxa"/>
              <w:left w:w="100" w:type="dxa"/>
              <w:bottom w:w="100" w:type="dxa"/>
              <w:right w:w="100" w:type="dxa"/>
            </w:tcMar>
          </w:tcPr>
          <w:p w14:paraId="6BA89C65" w14:textId="77777777" w:rsidR="00E2046C" w:rsidRDefault="00000000">
            <w:r>
              <w:rPr>
                <w:sz w:val="17"/>
              </w:rPr>
              <w:t>Track 2: Energy</w:t>
            </w:r>
          </w:p>
        </w:tc>
        <w:tc>
          <w:tcPr>
            <w:tcW w:w="1152" w:type="dxa"/>
            <w:shd w:val="clear" w:color="auto" w:fill="FFFFFF"/>
            <w:tcMar>
              <w:top w:w="100" w:type="dxa"/>
              <w:left w:w="100" w:type="dxa"/>
              <w:bottom w:w="100" w:type="dxa"/>
              <w:right w:w="100" w:type="dxa"/>
            </w:tcMar>
          </w:tcPr>
          <w:p w14:paraId="3E84C381"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064D0C99" w14:textId="77777777" w:rsidR="00E2046C" w:rsidRDefault="00000000">
            <w:r>
              <w:rPr>
                <w:sz w:val="17"/>
              </w:rPr>
              <w:t>GWh</w:t>
            </w:r>
          </w:p>
        </w:tc>
        <w:tc>
          <w:tcPr>
            <w:tcW w:w="3168" w:type="dxa"/>
            <w:shd w:val="clear" w:color="auto" w:fill="FFFFFF"/>
            <w:tcMar>
              <w:top w:w="100" w:type="dxa"/>
              <w:left w:w="100" w:type="dxa"/>
              <w:bottom w:w="100" w:type="dxa"/>
              <w:right w:w="100" w:type="dxa"/>
            </w:tcMar>
          </w:tcPr>
          <w:p w14:paraId="54E9102A" w14:textId="77777777" w:rsidR="00E2046C" w:rsidRDefault="00000000">
            <w:r>
              <w:rPr>
                <w:sz w:val="17"/>
              </w:rPr>
              <w:t>Daily electrical energy contribution from rooftop and utility solar PV installations.</w:t>
            </w:r>
          </w:p>
        </w:tc>
      </w:tr>
      <w:tr w:rsidR="00E2046C" w14:paraId="6D8E204E" w14:textId="77777777">
        <w:trPr>
          <w:jc w:val="center"/>
        </w:trPr>
        <w:tc>
          <w:tcPr>
            <w:tcW w:w="2016" w:type="dxa"/>
            <w:shd w:val="clear" w:color="auto" w:fill="F9FAFC"/>
            <w:tcMar>
              <w:top w:w="100" w:type="dxa"/>
              <w:left w:w="100" w:type="dxa"/>
              <w:bottom w:w="100" w:type="dxa"/>
              <w:right w:w="100" w:type="dxa"/>
            </w:tcMar>
          </w:tcPr>
          <w:p w14:paraId="74EBCAC4" w14:textId="77777777" w:rsidR="00E2046C" w:rsidRDefault="00000000">
            <w:r>
              <w:rPr>
                <w:rFonts w:ascii="Consolas" w:hAnsi="Consolas"/>
                <w:b/>
                <w:sz w:val="17"/>
              </w:rPr>
              <w:t>Hydro_Gen_GWh</w:t>
            </w:r>
          </w:p>
        </w:tc>
        <w:tc>
          <w:tcPr>
            <w:tcW w:w="1584" w:type="dxa"/>
            <w:shd w:val="clear" w:color="auto" w:fill="F9FAFC"/>
            <w:tcMar>
              <w:top w:w="100" w:type="dxa"/>
              <w:left w:w="100" w:type="dxa"/>
              <w:bottom w:w="100" w:type="dxa"/>
              <w:right w:w="100" w:type="dxa"/>
            </w:tcMar>
          </w:tcPr>
          <w:p w14:paraId="14CEC89A" w14:textId="77777777" w:rsidR="00E2046C" w:rsidRDefault="00000000">
            <w:r>
              <w:rPr>
                <w:sz w:val="17"/>
              </w:rPr>
              <w:t>Track 2: Energy</w:t>
            </w:r>
          </w:p>
        </w:tc>
        <w:tc>
          <w:tcPr>
            <w:tcW w:w="1152" w:type="dxa"/>
            <w:shd w:val="clear" w:color="auto" w:fill="F9FAFC"/>
            <w:tcMar>
              <w:top w:w="100" w:type="dxa"/>
              <w:left w:w="100" w:type="dxa"/>
              <w:bottom w:w="100" w:type="dxa"/>
              <w:right w:w="100" w:type="dxa"/>
            </w:tcMar>
          </w:tcPr>
          <w:p w14:paraId="5BF2781D"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7FF6C4E7" w14:textId="77777777" w:rsidR="00E2046C" w:rsidRDefault="00000000">
            <w:r>
              <w:rPr>
                <w:sz w:val="17"/>
              </w:rPr>
              <w:t>GWh</w:t>
            </w:r>
          </w:p>
        </w:tc>
        <w:tc>
          <w:tcPr>
            <w:tcW w:w="3168" w:type="dxa"/>
            <w:shd w:val="clear" w:color="auto" w:fill="F9FAFC"/>
            <w:tcMar>
              <w:top w:w="100" w:type="dxa"/>
              <w:left w:w="100" w:type="dxa"/>
              <w:bottom w:w="100" w:type="dxa"/>
              <w:right w:w="100" w:type="dxa"/>
            </w:tcMar>
          </w:tcPr>
          <w:p w14:paraId="38ECBFFD" w14:textId="77777777" w:rsidR="00E2046C" w:rsidRDefault="00000000">
            <w:r>
              <w:rPr>
                <w:sz w:val="17"/>
              </w:rPr>
              <w:t>Daily electrical generation from major hydro storage reservoirs (Laxapana &amp; Mahaweli).</w:t>
            </w:r>
          </w:p>
        </w:tc>
      </w:tr>
      <w:tr w:rsidR="00E2046C" w14:paraId="0F0D8CFD" w14:textId="77777777">
        <w:trPr>
          <w:jc w:val="center"/>
        </w:trPr>
        <w:tc>
          <w:tcPr>
            <w:tcW w:w="2016" w:type="dxa"/>
            <w:shd w:val="clear" w:color="auto" w:fill="FFFFFF"/>
            <w:tcMar>
              <w:top w:w="100" w:type="dxa"/>
              <w:left w:w="100" w:type="dxa"/>
              <w:bottom w:w="100" w:type="dxa"/>
              <w:right w:w="100" w:type="dxa"/>
            </w:tcMar>
          </w:tcPr>
          <w:p w14:paraId="007A308C" w14:textId="77777777" w:rsidR="00E2046C" w:rsidRDefault="00000000">
            <w:r>
              <w:rPr>
                <w:rFonts w:ascii="Consolas" w:hAnsi="Consolas"/>
                <w:b/>
                <w:sz w:val="17"/>
              </w:rPr>
              <w:t>Thermal_Gen_GWh</w:t>
            </w:r>
          </w:p>
        </w:tc>
        <w:tc>
          <w:tcPr>
            <w:tcW w:w="1584" w:type="dxa"/>
            <w:shd w:val="clear" w:color="auto" w:fill="FFFFFF"/>
            <w:tcMar>
              <w:top w:w="100" w:type="dxa"/>
              <w:left w:w="100" w:type="dxa"/>
              <w:bottom w:w="100" w:type="dxa"/>
              <w:right w:w="100" w:type="dxa"/>
            </w:tcMar>
          </w:tcPr>
          <w:p w14:paraId="6AA52706" w14:textId="77777777" w:rsidR="00E2046C" w:rsidRDefault="00000000">
            <w:r>
              <w:rPr>
                <w:sz w:val="17"/>
              </w:rPr>
              <w:t>Track 2: Energy</w:t>
            </w:r>
          </w:p>
        </w:tc>
        <w:tc>
          <w:tcPr>
            <w:tcW w:w="1152" w:type="dxa"/>
            <w:shd w:val="clear" w:color="auto" w:fill="FFFFFF"/>
            <w:tcMar>
              <w:top w:w="100" w:type="dxa"/>
              <w:left w:w="100" w:type="dxa"/>
              <w:bottom w:w="100" w:type="dxa"/>
              <w:right w:w="100" w:type="dxa"/>
            </w:tcMar>
          </w:tcPr>
          <w:p w14:paraId="5CD70BE9"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40F0E32E" w14:textId="77777777" w:rsidR="00E2046C" w:rsidRDefault="00000000">
            <w:r>
              <w:rPr>
                <w:sz w:val="17"/>
              </w:rPr>
              <w:t>GWh</w:t>
            </w:r>
          </w:p>
        </w:tc>
        <w:tc>
          <w:tcPr>
            <w:tcW w:w="3168" w:type="dxa"/>
            <w:shd w:val="clear" w:color="auto" w:fill="FFFFFF"/>
            <w:tcMar>
              <w:top w:w="100" w:type="dxa"/>
              <w:left w:w="100" w:type="dxa"/>
              <w:bottom w:w="100" w:type="dxa"/>
              <w:right w:w="100" w:type="dxa"/>
            </w:tcMar>
          </w:tcPr>
          <w:p w14:paraId="74482703" w14:textId="77777777" w:rsidR="00E2046C" w:rsidRDefault="00000000">
            <w:r>
              <w:rPr>
                <w:sz w:val="17"/>
              </w:rPr>
              <w:t>Daily generation from heavy oil, auto-diesel, and coal (Lakvijaya) thermal power plants.</w:t>
            </w:r>
          </w:p>
        </w:tc>
      </w:tr>
      <w:tr w:rsidR="00E2046C" w14:paraId="260209E4" w14:textId="77777777">
        <w:trPr>
          <w:jc w:val="center"/>
        </w:trPr>
        <w:tc>
          <w:tcPr>
            <w:tcW w:w="2016" w:type="dxa"/>
            <w:shd w:val="clear" w:color="auto" w:fill="F9FAFC"/>
            <w:tcMar>
              <w:top w:w="100" w:type="dxa"/>
              <w:left w:w="100" w:type="dxa"/>
              <w:bottom w:w="100" w:type="dxa"/>
              <w:right w:w="100" w:type="dxa"/>
            </w:tcMar>
          </w:tcPr>
          <w:p w14:paraId="15E672CC" w14:textId="77777777" w:rsidR="00E2046C" w:rsidRDefault="00000000">
            <w:r>
              <w:rPr>
                <w:rFonts w:ascii="Consolas" w:hAnsi="Consolas"/>
                <w:b/>
                <w:sz w:val="17"/>
              </w:rPr>
              <w:t>Wind_Gen_GWh</w:t>
            </w:r>
          </w:p>
        </w:tc>
        <w:tc>
          <w:tcPr>
            <w:tcW w:w="1584" w:type="dxa"/>
            <w:shd w:val="clear" w:color="auto" w:fill="F9FAFC"/>
            <w:tcMar>
              <w:top w:w="100" w:type="dxa"/>
              <w:left w:w="100" w:type="dxa"/>
              <w:bottom w:w="100" w:type="dxa"/>
              <w:right w:w="100" w:type="dxa"/>
            </w:tcMar>
          </w:tcPr>
          <w:p w14:paraId="44CEA804" w14:textId="77777777" w:rsidR="00E2046C" w:rsidRDefault="00000000">
            <w:r>
              <w:rPr>
                <w:sz w:val="17"/>
              </w:rPr>
              <w:t>Track 2: Energy</w:t>
            </w:r>
          </w:p>
        </w:tc>
        <w:tc>
          <w:tcPr>
            <w:tcW w:w="1152" w:type="dxa"/>
            <w:shd w:val="clear" w:color="auto" w:fill="F9FAFC"/>
            <w:tcMar>
              <w:top w:w="100" w:type="dxa"/>
              <w:left w:w="100" w:type="dxa"/>
              <w:bottom w:w="100" w:type="dxa"/>
              <w:right w:w="100" w:type="dxa"/>
            </w:tcMar>
          </w:tcPr>
          <w:p w14:paraId="47108C3A"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60E060B0" w14:textId="77777777" w:rsidR="00E2046C" w:rsidRDefault="00000000">
            <w:r>
              <w:rPr>
                <w:sz w:val="17"/>
              </w:rPr>
              <w:t>GWh</w:t>
            </w:r>
          </w:p>
        </w:tc>
        <w:tc>
          <w:tcPr>
            <w:tcW w:w="3168" w:type="dxa"/>
            <w:shd w:val="clear" w:color="auto" w:fill="F9FAFC"/>
            <w:tcMar>
              <w:top w:w="100" w:type="dxa"/>
              <w:left w:w="100" w:type="dxa"/>
              <w:bottom w:w="100" w:type="dxa"/>
              <w:right w:w="100" w:type="dxa"/>
            </w:tcMar>
          </w:tcPr>
          <w:p w14:paraId="1AEA350E" w14:textId="77777777" w:rsidR="00E2046C" w:rsidRDefault="00000000">
            <w:r>
              <w:rPr>
                <w:sz w:val="17"/>
              </w:rPr>
              <w:t>Daily total electrical generation from utility wind parks (Thambapanni Mannar &amp; IPPs).</w:t>
            </w:r>
          </w:p>
        </w:tc>
      </w:tr>
      <w:tr w:rsidR="00E2046C" w14:paraId="49E8537B" w14:textId="77777777">
        <w:trPr>
          <w:jc w:val="center"/>
        </w:trPr>
        <w:tc>
          <w:tcPr>
            <w:tcW w:w="2016" w:type="dxa"/>
            <w:shd w:val="clear" w:color="auto" w:fill="FFFFFF"/>
            <w:tcMar>
              <w:top w:w="100" w:type="dxa"/>
              <w:left w:w="100" w:type="dxa"/>
              <w:bottom w:w="100" w:type="dxa"/>
              <w:right w:w="100" w:type="dxa"/>
            </w:tcMar>
          </w:tcPr>
          <w:p w14:paraId="37424552" w14:textId="77777777" w:rsidR="00E2046C" w:rsidRDefault="00000000">
            <w:r>
              <w:rPr>
                <w:rFonts w:ascii="Consolas" w:hAnsi="Consolas"/>
                <w:b/>
                <w:sz w:val="17"/>
              </w:rPr>
              <w:t>CEB_Avg_Tariff</w:t>
            </w:r>
          </w:p>
        </w:tc>
        <w:tc>
          <w:tcPr>
            <w:tcW w:w="1584" w:type="dxa"/>
            <w:shd w:val="clear" w:color="auto" w:fill="FFFFFF"/>
            <w:tcMar>
              <w:top w:w="100" w:type="dxa"/>
              <w:left w:w="100" w:type="dxa"/>
              <w:bottom w:w="100" w:type="dxa"/>
              <w:right w:w="100" w:type="dxa"/>
            </w:tcMar>
          </w:tcPr>
          <w:p w14:paraId="046A3E4C" w14:textId="77777777" w:rsidR="00E2046C" w:rsidRDefault="00000000">
            <w:r>
              <w:rPr>
                <w:sz w:val="17"/>
              </w:rPr>
              <w:t>Track 2: Energy</w:t>
            </w:r>
          </w:p>
        </w:tc>
        <w:tc>
          <w:tcPr>
            <w:tcW w:w="1152" w:type="dxa"/>
            <w:shd w:val="clear" w:color="auto" w:fill="FFFFFF"/>
            <w:tcMar>
              <w:top w:w="100" w:type="dxa"/>
              <w:left w:w="100" w:type="dxa"/>
              <w:bottom w:w="100" w:type="dxa"/>
              <w:right w:w="100" w:type="dxa"/>
            </w:tcMar>
          </w:tcPr>
          <w:p w14:paraId="7AE4A579"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30AD182E" w14:textId="77777777" w:rsidR="00E2046C" w:rsidRDefault="00000000">
            <w:r>
              <w:rPr>
                <w:sz w:val="17"/>
              </w:rPr>
              <w:t>LKR / kWh</w:t>
            </w:r>
          </w:p>
        </w:tc>
        <w:tc>
          <w:tcPr>
            <w:tcW w:w="3168" w:type="dxa"/>
            <w:shd w:val="clear" w:color="auto" w:fill="FFFFFF"/>
            <w:tcMar>
              <w:top w:w="100" w:type="dxa"/>
              <w:left w:w="100" w:type="dxa"/>
              <w:bottom w:w="100" w:type="dxa"/>
              <w:right w:w="100" w:type="dxa"/>
            </w:tcMar>
          </w:tcPr>
          <w:p w14:paraId="7B85750C" w14:textId="77777777" w:rsidR="00E2046C" w:rsidRDefault="00000000">
            <w:r>
              <w:rPr>
                <w:sz w:val="17"/>
              </w:rPr>
              <w:t>Effective average electricity tariff rate across consumer categories (Domestic, Industry).</w:t>
            </w:r>
          </w:p>
        </w:tc>
      </w:tr>
      <w:tr w:rsidR="00E2046C" w14:paraId="41240DCE" w14:textId="77777777">
        <w:trPr>
          <w:jc w:val="center"/>
        </w:trPr>
        <w:tc>
          <w:tcPr>
            <w:tcW w:w="2016" w:type="dxa"/>
            <w:shd w:val="clear" w:color="auto" w:fill="F9FAFC"/>
            <w:tcMar>
              <w:top w:w="100" w:type="dxa"/>
              <w:left w:w="100" w:type="dxa"/>
              <w:bottom w:w="100" w:type="dxa"/>
              <w:right w:w="100" w:type="dxa"/>
            </w:tcMar>
          </w:tcPr>
          <w:p w14:paraId="70D774EA" w14:textId="77777777" w:rsidR="00E2046C" w:rsidRDefault="00000000">
            <w:r>
              <w:rPr>
                <w:rFonts w:ascii="Consolas" w:hAnsi="Consolas"/>
                <w:b/>
                <w:sz w:val="17"/>
              </w:rPr>
              <w:t>Exports_USD_Mn</w:t>
            </w:r>
          </w:p>
        </w:tc>
        <w:tc>
          <w:tcPr>
            <w:tcW w:w="1584" w:type="dxa"/>
            <w:shd w:val="clear" w:color="auto" w:fill="F9FAFC"/>
            <w:tcMar>
              <w:top w:w="100" w:type="dxa"/>
              <w:left w:w="100" w:type="dxa"/>
              <w:bottom w:w="100" w:type="dxa"/>
              <w:right w:w="100" w:type="dxa"/>
            </w:tcMar>
          </w:tcPr>
          <w:p w14:paraId="14AD300B" w14:textId="77777777" w:rsidR="00E2046C" w:rsidRDefault="00000000">
            <w:r>
              <w:rPr>
                <w:sz w:val="17"/>
              </w:rPr>
              <w:t>Track 3: External</w:t>
            </w:r>
          </w:p>
        </w:tc>
        <w:tc>
          <w:tcPr>
            <w:tcW w:w="1152" w:type="dxa"/>
            <w:shd w:val="clear" w:color="auto" w:fill="F9FAFC"/>
            <w:tcMar>
              <w:top w:w="100" w:type="dxa"/>
              <w:left w:w="100" w:type="dxa"/>
              <w:bottom w:w="100" w:type="dxa"/>
              <w:right w:w="100" w:type="dxa"/>
            </w:tcMar>
          </w:tcPr>
          <w:p w14:paraId="5318D35D"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7A71678E" w14:textId="77777777" w:rsidR="00E2046C" w:rsidRDefault="00000000">
            <w:r>
              <w:rPr>
                <w:sz w:val="17"/>
              </w:rPr>
              <w:t>USD Million</w:t>
            </w:r>
          </w:p>
        </w:tc>
        <w:tc>
          <w:tcPr>
            <w:tcW w:w="3168" w:type="dxa"/>
            <w:shd w:val="clear" w:color="auto" w:fill="F9FAFC"/>
            <w:tcMar>
              <w:top w:w="100" w:type="dxa"/>
              <w:left w:w="100" w:type="dxa"/>
              <w:bottom w:w="100" w:type="dxa"/>
              <w:right w:w="100" w:type="dxa"/>
            </w:tcMar>
          </w:tcPr>
          <w:p w14:paraId="6B9EAB71" w14:textId="77777777" w:rsidR="00E2046C" w:rsidRDefault="00000000">
            <w:r>
              <w:rPr>
                <w:sz w:val="17"/>
              </w:rPr>
              <w:t>Total monthly merchandise export revenue (Apparel, Tea, Rubber, Petroleum re-exports).</w:t>
            </w:r>
          </w:p>
        </w:tc>
      </w:tr>
      <w:tr w:rsidR="00E2046C" w14:paraId="5BE54855" w14:textId="77777777">
        <w:trPr>
          <w:jc w:val="center"/>
        </w:trPr>
        <w:tc>
          <w:tcPr>
            <w:tcW w:w="2016" w:type="dxa"/>
            <w:shd w:val="clear" w:color="auto" w:fill="FFFFFF"/>
            <w:tcMar>
              <w:top w:w="100" w:type="dxa"/>
              <w:left w:w="100" w:type="dxa"/>
              <w:bottom w:w="100" w:type="dxa"/>
              <w:right w:w="100" w:type="dxa"/>
            </w:tcMar>
          </w:tcPr>
          <w:p w14:paraId="1F326623" w14:textId="77777777" w:rsidR="00E2046C" w:rsidRDefault="00000000">
            <w:r>
              <w:rPr>
                <w:rFonts w:ascii="Consolas" w:hAnsi="Consolas"/>
                <w:b/>
                <w:sz w:val="17"/>
              </w:rPr>
              <w:t>Imports_USD_Mn</w:t>
            </w:r>
          </w:p>
        </w:tc>
        <w:tc>
          <w:tcPr>
            <w:tcW w:w="1584" w:type="dxa"/>
            <w:shd w:val="clear" w:color="auto" w:fill="FFFFFF"/>
            <w:tcMar>
              <w:top w:w="100" w:type="dxa"/>
              <w:left w:w="100" w:type="dxa"/>
              <w:bottom w:w="100" w:type="dxa"/>
              <w:right w:w="100" w:type="dxa"/>
            </w:tcMar>
          </w:tcPr>
          <w:p w14:paraId="6B851F6F" w14:textId="77777777" w:rsidR="00E2046C" w:rsidRDefault="00000000">
            <w:r>
              <w:rPr>
                <w:sz w:val="17"/>
              </w:rPr>
              <w:t>Track 3: External</w:t>
            </w:r>
          </w:p>
        </w:tc>
        <w:tc>
          <w:tcPr>
            <w:tcW w:w="1152" w:type="dxa"/>
            <w:shd w:val="clear" w:color="auto" w:fill="FFFFFF"/>
            <w:tcMar>
              <w:top w:w="100" w:type="dxa"/>
              <w:left w:w="100" w:type="dxa"/>
              <w:bottom w:w="100" w:type="dxa"/>
              <w:right w:w="100" w:type="dxa"/>
            </w:tcMar>
          </w:tcPr>
          <w:p w14:paraId="6D13D38B"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2CA75CD4" w14:textId="77777777" w:rsidR="00E2046C" w:rsidRDefault="00000000">
            <w:r>
              <w:rPr>
                <w:sz w:val="17"/>
              </w:rPr>
              <w:t>USD Million</w:t>
            </w:r>
          </w:p>
        </w:tc>
        <w:tc>
          <w:tcPr>
            <w:tcW w:w="3168" w:type="dxa"/>
            <w:shd w:val="clear" w:color="auto" w:fill="FFFFFF"/>
            <w:tcMar>
              <w:top w:w="100" w:type="dxa"/>
              <w:left w:w="100" w:type="dxa"/>
              <w:bottom w:w="100" w:type="dxa"/>
              <w:right w:w="100" w:type="dxa"/>
            </w:tcMar>
          </w:tcPr>
          <w:p w14:paraId="2BA1090F" w14:textId="77777777" w:rsidR="00E2046C" w:rsidRDefault="00000000">
            <w:r>
              <w:rPr>
                <w:sz w:val="17"/>
              </w:rPr>
              <w:t>Total monthly merchandise import expenditure (Fuel, Food, Capital Equipment).</w:t>
            </w:r>
          </w:p>
        </w:tc>
      </w:tr>
      <w:tr w:rsidR="00E2046C" w14:paraId="17877038" w14:textId="77777777">
        <w:trPr>
          <w:jc w:val="center"/>
        </w:trPr>
        <w:tc>
          <w:tcPr>
            <w:tcW w:w="2016" w:type="dxa"/>
            <w:shd w:val="clear" w:color="auto" w:fill="F9FAFC"/>
            <w:tcMar>
              <w:top w:w="100" w:type="dxa"/>
              <w:left w:w="100" w:type="dxa"/>
              <w:bottom w:w="100" w:type="dxa"/>
              <w:right w:w="100" w:type="dxa"/>
            </w:tcMar>
          </w:tcPr>
          <w:p w14:paraId="0614D473" w14:textId="77777777" w:rsidR="00E2046C" w:rsidRDefault="00000000">
            <w:r>
              <w:rPr>
                <w:rFonts w:ascii="Consolas" w:hAnsi="Consolas"/>
                <w:b/>
                <w:sz w:val="17"/>
              </w:rPr>
              <w:t>Trade_Balance</w:t>
            </w:r>
          </w:p>
        </w:tc>
        <w:tc>
          <w:tcPr>
            <w:tcW w:w="1584" w:type="dxa"/>
            <w:shd w:val="clear" w:color="auto" w:fill="F9FAFC"/>
            <w:tcMar>
              <w:top w:w="100" w:type="dxa"/>
              <w:left w:w="100" w:type="dxa"/>
              <w:bottom w:w="100" w:type="dxa"/>
              <w:right w:w="100" w:type="dxa"/>
            </w:tcMar>
          </w:tcPr>
          <w:p w14:paraId="68270502" w14:textId="77777777" w:rsidR="00E2046C" w:rsidRDefault="00000000">
            <w:r>
              <w:rPr>
                <w:sz w:val="17"/>
              </w:rPr>
              <w:t>Track 3: External</w:t>
            </w:r>
          </w:p>
        </w:tc>
        <w:tc>
          <w:tcPr>
            <w:tcW w:w="1152" w:type="dxa"/>
            <w:shd w:val="clear" w:color="auto" w:fill="F9FAFC"/>
            <w:tcMar>
              <w:top w:w="100" w:type="dxa"/>
              <w:left w:w="100" w:type="dxa"/>
              <w:bottom w:w="100" w:type="dxa"/>
              <w:right w:w="100" w:type="dxa"/>
            </w:tcMar>
          </w:tcPr>
          <w:p w14:paraId="3BF817A3"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37AF8FFF" w14:textId="77777777" w:rsidR="00E2046C" w:rsidRDefault="00000000">
            <w:r>
              <w:rPr>
                <w:sz w:val="17"/>
              </w:rPr>
              <w:t>USD Million</w:t>
            </w:r>
          </w:p>
        </w:tc>
        <w:tc>
          <w:tcPr>
            <w:tcW w:w="3168" w:type="dxa"/>
            <w:shd w:val="clear" w:color="auto" w:fill="F9FAFC"/>
            <w:tcMar>
              <w:top w:w="100" w:type="dxa"/>
              <w:left w:w="100" w:type="dxa"/>
              <w:bottom w:w="100" w:type="dxa"/>
              <w:right w:w="100" w:type="dxa"/>
            </w:tcMar>
          </w:tcPr>
          <w:p w14:paraId="653403EC" w14:textId="77777777" w:rsidR="00E2046C" w:rsidRDefault="00000000">
            <w:r>
              <w:rPr>
                <w:sz w:val="17"/>
              </w:rPr>
              <w:t>Net merchandise trade balance computed as total export earnings minus import payments.</w:t>
            </w:r>
          </w:p>
        </w:tc>
      </w:tr>
      <w:tr w:rsidR="00E2046C" w14:paraId="3DA529F4" w14:textId="77777777">
        <w:trPr>
          <w:jc w:val="center"/>
        </w:trPr>
        <w:tc>
          <w:tcPr>
            <w:tcW w:w="2016" w:type="dxa"/>
            <w:shd w:val="clear" w:color="auto" w:fill="FFFFFF"/>
            <w:tcMar>
              <w:top w:w="100" w:type="dxa"/>
              <w:left w:w="100" w:type="dxa"/>
              <w:bottom w:w="100" w:type="dxa"/>
              <w:right w:w="100" w:type="dxa"/>
            </w:tcMar>
          </w:tcPr>
          <w:p w14:paraId="41E8D502" w14:textId="77777777" w:rsidR="00E2046C" w:rsidRDefault="00000000">
            <w:r>
              <w:rPr>
                <w:rFonts w:ascii="Consolas" w:hAnsi="Consolas"/>
                <w:b/>
                <w:sz w:val="17"/>
              </w:rPr>
              <w:t>Official_Reserves</w:t>
            </w:r>
          </w:p>
        </w:tc>
        <w:tc>
          <w:tcPr>
            <w:tcW w:w="1584" w:type="dxa"/>
            <w:shd w:val="clear" w:color="auto" w:fill="FFFFFF"/>
            <w:tcMar>
              <w:top w:w="100" w:type="dxa"/>
              <w:left w:w="100" w:type="dxa"/>
              <w:bottom w:w="100" w:type="dxa"/>
              <w:right w:w="100" w:type="dxa"/>
            </w:tcMar>
          </w:tcPr>
          <w:p w14:paraId="1C407E34" w14:textId="77777777" w:rsidR="00E2046C" w:rsidRDefault="00000000">
            <w:r>
              <w:rPr>
                <w:sz w:val="17"/>
              </w:rPr>
              <w:t>Track 3: External</w:t>
            </w:r>
          </w:p>
        </w:tc>
        <w:tc>
          <w:tcPr>
            <w:tcW w:w="1152" w:type="dxa"/>
            <w:shd w:val="clear" w:color="auto" w:fill="FFFFFF"/>
            <w:tcMar>
              <w:top w:w="100" w:type="dxa"/>
              <w:left w:w="100" w:type="dxa"/>
              <w:bottom w:w="100" w:type="dxa"/>
              <w:right w:w="100" w:type="dxa"/>
            </w:tcMar>
          </w:tcPr>
          <w:p w14:paraId="71364783"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4A625663" w14:textId="77777777" w:rsidR="00E2046C" w:rsidRDefault="00000000">
            <w:r>
              <w:rPr>
                <w:sz w:val="17"/>
              </w:rPr>
              <w:t>USD Billion</w:t>
            </w:r>
          </w:p>
        </w:tc>
        <w:tc>
          <w:tcPr>
            <w:tcW w:w="3168" w:type="dxa"/>
            <w:shd w:val="clear" w:color="auto" w:fill="FFFFFF"/>
            <w:tcMar>
              <w:top w:w="100" w:type="dxa"/>
              <w:left w:w="100" w:type="dxa"/>
              <w:bottom w:w="100" w:type="dxa"/>
              <w:right w:w="100" w:type="dxa"/>
            </w:tcMar>
          </w:tcPr>
          <w:p w14:paraId="39990016" w14:textId="77777777" w:rsidR="00E2046C" w:rsidRDefault="00000000">
            <w:r>
              <w:rPr>
                <w:sz w:val="17"/>
              </w:rPr>
              <w:t>Gross official foreign currency reserves held by the Central Bank of Sri Lanka.</w:t>
            </w:r>
          </w:p>
        </w:tc>
      </w:tr>
      <w:tr w:rsidR="00E2046C" w14:paraId="34D4D25C" w14:textId="77777777">
        <w:trPr>
          <w:jc w:val="center"/>
        </w:trPr>
        <w:tc>
          <w:tcPr>
            <w:tcW w:w="2016" w:type="dxa"/>
            <w:shd w:val="clear" w:color="auto" w:fill="F9FAFC"/>
            <w:tcMar>
              <w:top w:w="100" w:type="dxa"/>
              <w:left w:w="100" w:type="dxa"/>
              <w:bottom w:w="100" w:type="dxa"/>
              <w:right w:w="100" w:type="dxa"/>
            </w:tcMar>
          </w:tcPr>
          <w:p w14:paraId="044746F1" w14:textId="77777777" w:rsidR="00E2046C" w:rsidRDefault="00000000">
            <w:r>
              <w:rPr>
                <w:rFonts w:ascii="Consolas" w:hAnsi="Consolas"/>
                <w:b/>
                <w:sz w:val="17"/>
              </w:rPr>
              <w:t>Tourist_Arrivals</w:t>
            </w:r>
          </w:p>
        </w:tc>
        <w:tc>
          <w:tcPr>
            <w:tcW w:w="1584" w:type="dxa"/>
            <w:shd w:val="clear" w:color="auto" w:fill="F9FAFC"/>
            <w:tcMar>
              <w:top w:w="100" w:type="dxa"/>
              <w:left w:w="100" w:type="dxa"/>
              <w:bottom w:w="100" w:type="dxa"/>
              <w:right w:w="100" w:type="dxa"/>
            </w:tcMar>
          </w:tcPr>
          <w:p w14:paraId="3D794219" w14:textId="77777777" w:rsidR="00E2046C" w:rsidRDefault="00000000">
            <w:r>
              <w:rPr>
                <w:sz w:val="17"/>
              </w:rPr>
              <w:t>Track 3: External</w:t>
            </w:r>
          </w:p>
        </w:tc>
        <w:tc>
          <w:tcPr>
            <w:tcW w:w="1152" w:type="dxa"/>
            <w:shd w:val="clear" w:color="auto" w:fill="F9FAFC"/>
            <w:tcMar>
              <w:top w:w="100" w:type="dxa"/>
              <w:left w:w="100" w:type="dxa"/>
              <w:bottom w:w="100" w:type="dxa"/>
              <w:right w:w="100" w:type="dxa"/>
            </w:tcMar>
          </w:tcPr>
          <w:p w14:paraId="6FE99BE9"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700F29E2" w14:textId="77777777" w:rsidR="00E2046C" w:rsidRDefault="00000000">
            <w:r>
              <w:rPr>
                <w:sz w:val="17"/>
              </w:rPr>
              <w:t>Count</w:t>
            </w:r>
          </w:p>
        </w:tc>
        <w:tc>
          <w:tcPr>
            <w:tcW w:w="3168" w:type="dxa"/>
            <w:shd w:val="clear" w:color="auto" w:fill="F9FAFC"/>
            <w:tcMar>
              <w:top w:w="100" w:type="dxa"/>
              <w:left w:w="100" w:type="dxa"/>
              <w:bottom w:w="100" w:type="dxa"/>
              <w:right w:w="100" w:type="dxa"/>
            </w:tcMar>
          </w:tcPr>
          <w:p w14:paraId="10C6C734" w14:textId="77777777" w:rsidR="00E2046C" w:rsidRDefault="00000000">
            <w:r>
              <w:rPr>
                <w:sz w:val="17"/>
              </w:rPr>
              <w:t>Monthly total international visitor arrivals recorded by Sri Lanka Tourism (SLTDA).</w:t>
            </w:r>
          </w:p>
        </w:tc>
      </w:tr>
      <w:tr w:rsidR="00E2046C" w14:paraId="6FC724F5" w14:textId="77777777">
        <w:trPr>
          <w:jc w:val="center"/>
        </w:trPr>
        <w:tc>
          <w:tcPr>
            <w:tcW w:w="2016" w:type="dxa"/>
            <w:shd w:val="clear" w:color="auto" w:fill="FFFFFF"/>
            <w:tcMar>
              <w:top w:w="100" w:type="dxa"/>
              <w:left w:w="100" w:type="dxa"/>
              <w:bottom w:w="100" w:type="dxa"/>
              <w:right w:w="100" w:type="dxa"/>
            </w:tcMar>
          </w:tcPr>
          <w:p w14:paraId="6396DD4D" w14:textId="77777777" w:rsidR="00E2046C" w:rsidRDefault="00000000">
            <w:r>
              <w:rPr>
                <w:rFonts w:ascii="Consolas" w:hAnsi="Consolas"/>
                <w:b/>
                <w:sz w:val="17"/>
              </w:rPr>
              <w:t>Brent_Crude_Spot</w:t>
            </w:r>
          </w:p>
        </w:tc>
        <w:tc>
          <w:tcPr>
            <w:tcW w:w="1584" w:type="dxa"/>
            <w:shd w:val="clear" w:color="auto" w:fill="FFFFFF"/>
            <w:tcMar>
              <w:top w:w="100" w:type="dxa"/>
              <w:left w:w="100" w:type="dxa"/>
              <w:bottom w:w="100" w:type="dxa"/>
              <w:right w:w="100" w:type="dxa"/>
            </w:tcMar>
          </w:tcPr>
          <w:p w14:paraId="2DB4B08F" w14:textId="77777777" w:rsidR="00E2046C" w:rsidRDefault="00000000">
            <w:r>
              <w:rPr>
                <w:sz w:val="17"/>
              </w:rPr>
              <w:t>Track 3: External</w:t>
            </w:r>
          </w:p>
        </w:tc>
        <w:tc>
          <w:tcPr>
            <w:tcW w:w="1152" w:type="dxa"/>
            <w:shd w:val="clear" w:color="auto" w:fill="FFFFFF"/>
            <w:tcMar>
              <w:top w:w="100" w:type="dxa"/>
              <w:left w:w="100" w:type="dxa"/>
              <w:bottom w:w="100" w:type="dxa"/>
              <w:right w:w="100" w:type="dxa"/>
            </w:tcMar>
          </w:tcPr>
          <w:p w14:paraId="07E632C6"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25367AB9" w14:textId="77777777" w:rsidR="00E2046C" w:rsidRDefault="00000000">
            <w:r>
              <w:rPr>
                <w:sz w:val="17"/>
              </w:rPr>
              <w:t>USD / Barrel</w:t>
            </w:r>
          </w:p>
        </w:tc>
        <w:tc>
          <w:tcPr>
            <w:tcW w:w="3168" w:type="dxa"/>
            <w:shd w:val="clear" w:color="auto" w:fill="FFFFFF"/>
            <w:tcMar>
              <w:top w:w="100" w:type="dxa"/>
              <w:left w:w="100" w:type="dxa"/>
              <w:bottom w:w="100" w:type="dxa"/>
              <w:right w:w="100" w:type="dxa"/>
            </w:tcMar>
          </w:tcPr>
          <w:p w14:paraId="360EC5CD" w14:textId="77777777" w:rsidR="00E2046C" w:rsidRDefault="00000000">
            <w:r>
              <w:rPr>
                <w:sz w:val="17"/>
              </w:rPr>
              <w:t>Daily closing spot price of Brent Crude benchmark oil traded on ICE. Sourced from EIA.</w:t>
            </w:r>
          </w:p>
        </w:tc>
      </w:tr>
      <w:tr w:rsidR="00E2046C" w14:paraId="1106CAAC" w14:textId="77777777">
        <w:trPr>
          <w:jc w:val="center"/>
        </w:trPr>
        <w:tc>
          <w:tcPr>
            <w:tcW w:w="2016" w:type="dxa"/>
            <w:shd w:val="clear" w:color="auto" w:fill="F9FAFC"/>
            <w:tcMar>
              <w:top w:w="100" w:type="dxa"/>
              <w:left w:w="100" w:type="dxa"/>
              <w:bottom w:w="100" w:type="dxa"/>
              <w:right w:w="100" w:type="dxa"/>
            </w:tcMar>
          </w:tcPr>
          <w:p w14:paraId="45E1C2E4" w14:textId="77777777" w:rsidR="00E2046C" w:rsidRDefault="00000000">
            <w:r>
              <w:rPr>
                <w:rFonts w:ascii="Consolas" w:hAnsi="Consolas"/>
                <w:b/>
                <w:sz w:val="17"/>
              </w:rPr>
              <w:t>Singapore_Gasoil</w:t>
            </w:r>
          </w:p>
        </w:tc>
        <w:tc>
          <w:tcPr>
            <w:tcW w:w="1584" w:type="dxa"/>
            <w:shd w:val="clear" w:color="auto" w:fill="F9FAFC"/>
            <w:tcMar>
              <w:top w:w="100" w:type="dxa"/>
              <w:left w:w="100" w:type="dxa"/>
              <w:bottom w:w="100" w:type="dxa"/>
              <w:right w:w="100" w:type="dxa"/>
            </w:tcMar>
          </w:tcPr>
          <w:p w14:paraId="00FE7049" w14:textId="77777777" w:rsidR="00E2046C" w:rsidRDefault="00000000">
            <w:r>
              <w:rPr>
                <w:sz w:val="17"/>
              </w:rPr>
              <w:t>Track 3: External</w:t>
            </w:r>
          </w:p>
        </w:tc>
        <w:tc>
          <w:tcPr>
            <w:tcW w:w="1152" w:type="dxa"/>
            <w:shd w:val="clear" w:color="auto" w:fill="F9FAFC"/>
            <w:tcMar>
              <w:top w:w="100" w:type="dxa"/>
              <w:left w:w="100" w:type="dxa"/>
              <w:bottom w:w="100" w:type="dxa"/>
              <w:right w:w="100" w:type="dxa"/>
            </w:tcMar>
          </w:tcPr>
          <w:p w14:paraId="3C2650A0"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24EFD522" w14:textId="77777777" w:rsidR="00E2046C" w:rsidRDefault="00000000">
            <w:r>
              <w:rPr>
                <w:sz w:val="17"/>
              </w:rPr>
              <w:t>USD / Barrel</w:t>
            </w:r>
          </w:p>
        </w:tc>
        <w:tc>
          <w:tcPr>
            <w:tcW w:w="3168" w:type="dxa"/>
            <w:shd w:val="clear" w:color="auto" w:fill="F9FAFC"/>
            <w:tcMar>
              <w:top w:w="100" w:type="dxa"/>
              <w:left w:w="100" w:type="dxa"/>
              <w:bottom w:w="100" w:type="dxa"/>
              <w:right w:w="100" w:type="dxa"/>
            </w:tcMar>
          </w:tcPr>
          <w:p w14:paraId="1FD0317A" w14:textId="77777777" w:rsidR="00E2046C" w:rsidRDefault="00000000">
            <w:r>
              <w:rPr>
                <w:sz w:val="17"/>
              </w:rPr>
              <w:t>FOB Singapore Gasoil 10ppm spot benchmark for refined diesel import cost tracking.</w:t>
            </w:r>
          </w:p>
        </w:tc>
      </w:tr>
      <w:tr w:rsidR="00E2046C" w14:paraId="3FA52807" w14:textId="77777777">
        <w:trPr>
          <w:jc w:val="center"/>
        </w:trPr>
        <w:tc>
          <w:tcPr>
            <w:tcW w:w="2016" w:type="dxa"/>
            <w:shd w:val="clear" w:color="auto" w:fill="FFFFFF"/>
            <w:tcMar>
              <w:top w:w="100" w:type="dxa"/>
              <w:left w:w="100" w:type="dxa"/>
              <w:bottom w:w="100" w:type="dxa"/>
              <w:right w:w="100" w:type="dxa"/>
            </w:tcMar>
          </w:tcPr>
          <w:p w14:paraId="4C99E88C" w14:textId="77777777" w:rsidR="00E2046C" w:rsidRDefault="00000000">
            <w:r>
              <w:rPr>
                <w:rFonts w:ascii="Consolas" w:hAnsi="Consolas"/>
                <w:b/>
                <w:sz w:val="17"/>
              </w:rPr>
              <w:t>ASPI_Index</w:t>
            </w:r>
          </w:p>
        </w:tc>
        <w:tc>
          <w:tcPr>
            <w:tcW w:w="1584" w:type="dxa"/>
            <w:shd w:val="clear" w:color="auto" w:fill="FFFFFF"/>
            <w:tcMar>
              <w:top w:w="100" w:type="dxa"/>
              <w:left w:w="100" w:type="dxa"/>
              <w:bottom w:w="100" w:type="dxa"/>
              <w:right w:w="100" w:type="dxa"/>
            </w:tcMar>
          </w:tcPr>
          <w:p w14:paraId="477B2850" w14:textId="77777777" w:rsidR="00E2046C" w:rsidRDefault="00000000">
            <w:r>
              <w:rPr>
                <w:sz w:val="17"/>
              </w:rPr>
              <w:t>Track 4: Equity</w:t>
            </w:r>
          </w:p>
        </w:tc>
        <w:tc>
          <w:tcPr>
            <w:tcW w:w="1152" w:type="dxa"/>
            <w:shd w:val="clear" w:color="auto" w:fill="FFFFFF"/>
            <w:tcMar>
              <w:top w:w="100" w:type="dxa"/>
              <w:left w:w="100" w:type="dxa"/>
              <w:bottom w:w="100" w:type="dxa"/>
              <w:right w:w="100" w:type="dxa"/>
            </w:tcMar>
          </w:tcPr>
          <w:p w14:paraId="5AC65CA7"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06DD5979" w14:textId="77777777" w:rsidR="00E2046C" w:rsidRDefault="00000000">
            <w:r>
              <w:rPr>
                <w:sz w:val="17"/>
              </w:rPr>
              <w:t>Index Points</w:t>
            </w:r>
          </w:p>
        </w:tc>
        <w:tc>
          <w:tcPr>
            <w:tcW w:w="3168" w:type="dxa"/>
            <w:shd w:val="clear" w:color="auto" w:fill="FFFFFF"/>
            <w:tcMar>
              <w:top w:w="100" w:type="dxa"/>
              <w:left w:w="100" w:type="dxa"/>
              <w:bottom w:w="100" w:type="dxa"/>
              <w:right w:w="100" w:type="dxa"/>
            </w:tcMar>
          </w:tcPr>
          <w:p w14:paraId="74BE3286" w14:textId="77777777" w:rsidR="00E2046C" w:rsidRDefault="00000000">
            <w:r>
              <w:rPr>
                <w:sz w:val="17"/>
              </w:rPr>
              <w:t>All Share Price Index reflecting aggregate market cap of listed equities on CSE.</w:t>
            </w:r>
          </w:p>
        </w:tc>
      </w:tr>
      <w:tr w:rsidR="00E2046C" w14:paraId="568B6305" w14:textId="77777777">
        <w:trPr>
          <w:jc w:val="center"/>
        </w:trPr>
        <w:tc>
          <w:tcPr>
            <w:tcW w:w="2016" w:type="dxa"/>
            <w:shd w:val="clear" w:color="auto" w:fill="F9FAFC"/>
            <w:tcMar>
              <w:top w:w="100" w:type="dxa"/>
              <w:left w:w="100" w:type="dxa"/>
              <w:bottom w:w="100" w:type="dxa"/>
              <w:right w:w="100" w:type="dxa"/>
            </w:tcMar>
          </w:tcPr>
          <w:p w14:paraId="3DFD7D5E" w14:textId="77777777" w:rsidR="00E2046C" w:rsidRDefault="00000000">
            <w:r>
              <w:rPr>
                <w:rFonts w:ascii="Consolas" w:hAnsi="Consolas"/>
                <w:b/>
                <w:sz w:val="17"/>
              </w:rPr>
              <w:t>SP_SL20_Index</w:t>
            </w:r>
          </w:p>
        </w:tc>
        <w:tc>
          <w:tcPr>
            <w:tcW w:w="1584" w:type="dxa"/>
            <w:shd w:val="clear" w:color="auto" w:fill="F9FAFC"/>
            <w:tcMar>
              <w:top w:w="100" w:type="dxa"/>
              <w:left w:w="100" w:type="dxa"/>
              <w:bottom w:w="100" w:type="dxa"/>
              <w:right w:w="100" w:type="dxa"/>
            </w:tcMar>
          </w:tcPr>
          <w:p w14:paraId="40BF5D69" w14:textId="77777777" w:rsidR="00E2046C" w:rsidRDefault="00000000">
            <w:r>
              <w:rPr>
                <w:sz w:val="17"/>
              </w:rPr>
              <w:t>Track 4: Equity</w:t>
            </w:r>
          </w:p>
        </w:tc>
        <w:tc>
          <w:tcPr>
            <w:tcW w:w="1152" w:type="dxa"/>
            <w:shd w:val="clear" w:color="auto" w:fill="F9FAFC"/>
            <w:tcMar>
              <w:top w:w="100" w:type="dxa"/>
              <w:left w:w="100" w:type="dxa"/>
              <w:bottom w:w="100" w:type="dxa"/>
              <w:right w:w="100" w:type="dxa"/>
            </w:tcMar>
          </w:tcPr>
          <w:p w14:paraId="086F4BF5"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30C19C12" w14:textId="77777777" w:rsidR="00E2046C" w:rsidRDefault="00000000">
            <w:r>
              <w:rPr>
                <w:sz w:val="17"/>
              </w:rPr>
              <w:t>Index Points</w:t>
            </w:r>
          </w:p>
        </w:tc>
        <w:tc>
          <w:tcPr>
            <w:tcW w:w="3168" w:type="dxa"/>
            <w:shd w:val="clear" w:color="auto" w:fill="F9FAFC"/>
            <w:tcMar>
              <w:top w:w="100" w:type="dxa"/>
              <w:left w:w="100" w:type="dxa"/>
              <w:bottom w:w="100" w:type="dxa"/>
              <w:right w:w="100" w:type="dxa"/>
            </w:tcMar>
          </w:tcPr>
          <w:p w14:paraId="0E8D1C82" w14:textId="77777777" w:rsidR="00E2046C" w:rsidRDefault="00000000">
            <w:r>
              <w:rPr>
                <w:sz w:val="17"/>
              </w:rPr>
              <w:t>S&amp;P Sri Lanka 20 Index tracking top 20 liquid and blue-chip equities on the CSE.</w:t>
            </w:r>
          </w:p>
        </w:tc>
      </w:tr>
      <w:tr w:rsidR="00E2046C" w14:paraId="46A474F8" w14:textId="77777777">
        <w:trPr>
          <w:jc w:val="center"/>
        </w:trPr>
        <w:tc>
          <w:tcPr>
            <w:tcW w:w="2016" w:type="dxa"/>
            <w:shd w:val="clear" w:color="auto" w:fill="FFFFFF"/>
            <w:tcMar>
              <w:top w:w="100" w:type="dxa"/>
              <w:left w:w="100" w:type="dxa"/>
              <w:bottom w:w="100" w:type="dxa"/>
              <w:right w:w="100" w:type="dxa"/>
            </w:tcMar>
          </w:tcPr>
          <w:p w14:paraId="3C628EB5" w14:textId="77777777" w:rsidR="00E2046C" w:rsidRDefault="00000000">
            <w:r>
              <w:rPr>
                <w:rFonts w:ascii="Consolas" w:hAnsi="Consolas"/>
                <w:b/>
                <w:sz w:val="17"/>
              </w:rPr>
              <w:t>Market_Cap_Bn</w:t>
            </w:r>
          </w:p>
        </w:tc>
        <w:tc>
          <w:tcPr>
            <w:tcW w:w="1584" w:type="dxa"/>
            <w:shd w:val="clear" w:color="auto" w:fill="FFFFFF"/>
            <w:tcMar>
              <w:top w:w="100" w:type="dxa"/>
              <w:left w:w="100" w:type="dxa"/>
              <w:bottom w:w="100" w:type="dxa"/>
              <w:right w:w="100" w:type="dxa"/>
            </w:tcMar>
          </w:tcPr>
          <w:p w14:paraId="2C099211" w14:textId="77777777" w:rsidR="00E2046C" w:rsidRDefault="00000000">
            <w:r>
              <w:rPr>
                <w:sz w:val="17"/>
              </w:rPr>
              <w:t>Track 4: Equity</w:t>
            </w:r>
          </w:p>
        </w:tc>
        <w:tc>
          <w:tcPr>
            <w:tcW w:w="1152" w:type="dxa"/>
            <w:shd w:val="clear" w:color="auto" w:fill="FFFFFF"/>
            <w:tcMar>
              <w:top w:w="100" w:type="dxa"/>
              <w:left w:w="100" w:type="dxa"/>
              <w:bottom w:w="100" w:type="dxa"/>
              <w:right w:w="100" w:type="dxa"/>
            </w:tcMar>
          </w:tcPr>
          <w:p w14:paraId="063567A0"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49D5299C" w14:textId="77777777" w:rsidR="00E2046C" w:rsidRDefault="00000000">
            <w:r>
              <w:rPr>
                <w:sz w:val="17"/>
              </w:rPr>
              <w:t>LKR Billion</w:t>
            </w:r>
          </w:p>
        </w:tc>
        <w:tc>
          <w:tcPr>
            <w:tcW w:w="3168" w:type="dxa"/>
            <w:shd w:val="clear" w:color="auto" w:fill="FFFFFF"/>
            <w:tcMar>
              <w:top w:w="100" w:type="dxa"/>
              <w:left w:w="100" w:type="dxa"/>
              <w:bottom w:w="100" w:type="dxa"/>
              <w:right w:w="100" w:type="dxa"/>
            </w:tcMar>
          </w:tcPr>
          <w:p w14:paraId="11AA2043" w14:textId="77777777" w:rsidR="00E2046C" w:rsidRDefault="00000000">
            <w:r>
              <w:rPr>
                <w:sz w:val="17"/>
              </w:rPr>
              <w:t>Total market capitalization of all listed companies on Colombo Stock Exchange.</w:t>
            </w:r>
          </w:p>
        </w:tc>
      </w:tr>
      <w:tr w:rsidR="00E2046C" w14:paraId="77BAF161" w14:textId="77777777">
        <w:trPr>
          <w:jc w:val="center"/>
        </w:trPr>
        <w:tc>
          <w:tcPr>
            <w:tcW w:w="2016" w:type="dxa"/>
            <w:shd w:val="clear" w:color="auto" w:fill="F9FAFC"/>
            <w:tcMar>
              <w:top w:w="100" w:type="dxa"/>
              <w:left w:w="100" w:type="dxa"/>
              <w:bottom w:w="100" w:type="dxa"/>
              <w:right w:w="100" w:type="dxa"/>
            </w:tcMar>
          </w:tcPr>
          <w:p w14:paraId="2E2824A3" w14:textId="77777777" w:rsidR="00E2046C" w:rsidRDefault="00000000">
            <w:r>
              <w:rPr>
                <w:rFonts w:ascii="Consolas" w:hAnsi="Consolas"/>
                <w:b/>
                <w:sz w:val="17"/>
              </w:rPr>
              <w:lastRenderedPageBreak/>
              <w:t>Daily_Turnover_Mn</w:t>
            </w:r>
          </w:p>
        </w:tc>
        <w:tc>
          <w:tcPr>
            <w:tcW w:w="1584" w:type="dxa"/>
            <w:shd w:val="clear" w:color="auto" w:fill="F9FAFC"/>
            <w:tcMar>
              <w:top w:w="100" w:type="dxa"/>
              <w:left w:w="100" w:type="dxa"/>
              <w:bottom w:w="100" w:type="dxa"/>
              <w:right w:w="100" w:type="dxa"/>
            </w:tcMar>
          </w:tcPr>
          <w:p w14:paraId="5512532F" w14:textId="77777777" w:rsidR="00E2046C" w:rsidRDefault="00000000">
            <w:r>
              <w:rPr>
                <w:sz w:val="17"/>
              </w:rPr>
              <w:t>Track 4: Equity</w:t>
            </w:r>
          </w:p>
        </w:tc>
        <w:tc>
          <w:tcPr>
            <w:tcW w:w="1152" w:type="dxa"/>
            <w:shd w:val="clear" w:color="auto" w:fill="F9FAFC"/>
            <w:tcMar>
              <w:top w:w="100" w:type="dxa"/>
              <w:left w:w="100" w:type="dxa"/>
              <w:bottom w:w="100" w:type="dxa"/>
              <w:right w:w="100" w:type="dxa"/>
            </w:tcMar>
          </w:tcPr>
          <w:p w14:paraId="3B0E2756"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2907F259" w14:textId="77777777" w:rsidR="00E2046C" w:rsidRDefault="00000000">
            <w:r>
              <w:rPr>
                <w:sz w:val="17"/>
              </w:rPr>
              <w:t>LKR Million</w:t>
            </w:r>
          </w:p>
        </w:tc>
        <w:tc>
          <w:tcPr>
            <w:tcW w:w="3168" w:type="dxa"/>
            <w:shd w:val="clear" w:color="auto" w:fill="F9FAFC"/>
            <w:tcMar>
              <w:top w:w="100" w:type="dxa"/>
              <w:left w:w="100" w:type="dxa"/>
              <w:bottom w:w="100" w:type="dxa"/>
              <w:right w:w="100" w:type="dxa"/>
            </w:tcMar>
          </w:tcPr>
          <w:p w14:paraId="30E90D96" w14:textId="77777777" w:rsidR="00E2046C" w:rsidRDefault="00000000">
            <w:r>
              <w:rPr>
                <w:sz w:val="17"/>
              </w:rPr>
              <w:t>Aggregate monetary value of equity transactions executed during daily CSE trading.</w:t>
            </w:r>
          </w:p>
        </w:tc>
      </w:tr>
      <w:tr w:rsidR="00E2046C" w14:paraId="327D232D" w14:textId="77777777">
        <w:trPr>
          <w:jc w:val="center"/>
        </w:trPr>
        <w:tc>
          <w:tcPr>
            <w:tcW w:w="2016" w:type="dxa"/>
            <w:shd w:val="clear" w:color="auto" w:fill="FFFFFF"/>
            <w:tcMar>
              <w:top w:w="100" w:type="dxa"/>
              <w:left w:w="100" w:type="dxa"/>
              <w:bottom w:w="100" w:type="dxa"/>
              <w:right w:w="100" w:type="dxa"/>
            </w:tcMar>
          </w:tcPr>
          <w:p w14:paraId="59CB17CA" w14:textId="77777777" w:rsidR="00E2046C" w:rsidRDefault="00000000">
            <w:r>
              <w:rPr>
                <w:rFonts w:ascii="Consolas" w:hAnsi="Consolas"/>
                <w:b/>
                <w:sz w:val="17"/>
              </w:rPr>
              <w:t>ASPI_Vol_30D</w:t>
            </w:r>
          </w:p>
        </w:tc>
        <w:tc>
          <w:tcPr>
            <w:tcW w:w="1584" w:type="dxa"/>
            <w:shd w:val="clear" w:color="auto" w:fill="FFFFFF"/>
            <w:tcMar>
              <w:top w:w="100" w:type="dxa"/>
              <w:left w:w="100" w:type="dxa"/>
              <w:bottom w:w="100" w:type="dxa"/>
              <w:right w:w="100" w:type="dxa"/>
            </w:tcMar>
          </w:tcPr>
          <w:p w14:paraId="5F5C7C78" w14:textId="77777777" w:rsidR="00E2046C" w:rsidRDefault="00000000">
            <w:r>
              <w:rPr>
                <w:sz w:val="17"/>
              </w:rPr>
              <w:t>Track 4: Equity</w:t>
            </w:r>
          </w:p>
        </w:tc>
        <w:tc>
          <w:tcPr>
            <w:tcW w:w="1152" w:type="dxa"/>
            <w:shd w:val="clear" w:color="auto" w:fill="FFFFFF"/>
            <w:tcMar>
              <w:top w:w="100" w:type="dxa"/>
              <w:left w:w="100" w:type="dxa"/>
              <w:bottom w:w="100" w:type="dxa"/>
              <w:right w:w="100" w:type="dxa"/>
            </w:tcMar>
          </w:tcPr>
          <w:p w14:paraId="7A1FEA7F" w14:textId="77777777" w:rsidR="00E2046C" w:rsidRDefault="00000000">
            <w:r>
              <w:rPr>
                <w:sz w:val="17"/>
              </w:rPr>
              <w:t>Float64</w:t>
            </w:r>
          </w:p>
        </w:tc>
        <w:tc>
          <w:tcPr>
            <w:tcW w:w="1584" w:type="dxa"/>
            <w:shd w:val="clear" w:color="auto" w:fill="FFFFFF"/>
            <w:tcMar>
              <w:top w:w="100" w:type="dxa"/>
              <w:left w:w="100" w:type="dxa"/>
              <w:bottom w:w="100" w:type="dxa"/>
              <w:right w:w="100" w:type="dxa"/>
            </w:tcMar>
          </w:tcPr>
          <w:p w14:paraId="35740159" w14:textId="77777777" w:rsidR="00E2046C" w:rsidRDefault="00000000">
            <w:r>
              <w:rPr>
                <w:sz w:val="17"/>
              </w:rPr>
              <w:t>Percent (%)</w:t>
            </w:r>
          </w:p>
        </w:tc>
        <w:tc>
          <w:tcPr>
            <w:tcW w:w="3168" w:type="dxa"/>
            <w:shd w:val="clear" w:color="auto" w:fill="FFFFFF"/>
            <w:tcMar>
              <w:top w:w="100" w:type="dxa"/>
              <w:left w:w="100" w:type="dxa"/>
              <w:bottom w:w="100" w:type="dxa"/>
              <w:right w:w="100" w:type="dxa"/>
            </w:tcMar>
          </w:tcPr>
          <w:p w14:paraId="3E648CDF" w14:textId="77777777" w:rsidR="00E2046C" w:rsidRDefault="00000000">
            <w:r>
              <w:rPr>
                <w:sz w:val="17"/>
              </w:rPr>
              <w:t>30-day annualized rolling standard deviation of daily ASPI log returns.</w:t>
            </w:r>
          </w:p>
        </w:tc>
      </w:tr>
      <w:tr w:rsidR="00E2046C" w14:paraId="63C80C5D" w14:textId="77777777">
        <w:trPr>
          <w:jc w:val="center"/>
        </w:trPr>
        <w:tc>
          <w:tcPr>
            <w:tcW w:w="2016" w:type="dxa"/>
            <w:shd w:val="clear" w:color="auto" w:fill="F9FAFC"/>
            <w:tcMar>
              <w:top w:w="100" w:type="dxa"/>
              <w:left w:w="100" w:type="dxa"/>
              <w:bottom w:w="100" w:type="dxa"/>
              <w:right w:w="100" w:type="dxa"/>
            </w:tcMar>
          </w:tcPr>
          <w:p w14:paraId="05BB38DD" w14:textId="77777777" w:rsidR="00E2046C" w:rsidRDefault="00000000">
            <w:r>
              <w:rPr>
                <w:rFonts w:ascii="Consolas" w:hAnsi="Consolas"/>
                <w:b/>
                <w:sz w:val="17"/>
              </w:rPr>
              <w:t>Call_Money_Rate</w:t>
            </w:r>
          </w:p>
        </w:tc>
        <w:tc>
          <w:tcPr>
            <w:tcW w:w="1584" w:type="dxa"/>
            <w:shd w:val="clear" w:color="auto" w:fill="F9FAFC"/>
            <w:tcMar>
              <w:top w:w="100" w:type="dxa"/>
              <w:left w:w="100" w:type="dxa"/>
              <w:bottom w:w="100" w:type="dxa"/>
              <w:right w:w="100" w:type="dxa"/>
            </w:tcMar>
          </w:tcPr>
          <w:p w14:paraId="7A811CA5" w14:textId="77777777" w:rsidR="00E2046C" w:rsidRDefault="00000000">
            <w:r>
              <w:rPr>
                <w:sz w:val="17"/>
              </w:rPr>
              <w:t>Track 4: Equity</w:t>
            </w:r>
          </w:p>
        </w:tc>
        <w:tc>
          <w:tcPr>
            <w:tcW w:w="1152" w:type="dxa"/>
            <w:shd w:val="clear" w:color="auto" w:fill="F9FAFC"/>
            <w:tcMar>
              <w:top w:w="100" w:type="dxa"/>
              <w:left w:w="100" w:type="dxa"/>
              <w:bottom w:w="100" w:type="dxa"/>
              <w:right w:w="100" w:type="dxa"/>
            </w:tcMar>
          </w:tcPr>
          <w:p w14:paraId="4634E625" w14:textId="77777777" w:rsidR="00E2046C" w:rsidRDefault="00000000">
            <w:r>
              <w:rPr>
                <w:sz w:val="17"/>
              </w:rPr>
              <w:t>Float64</w:t>
            </w:r>
          </w:p>
        </w:tc>
        <w:tc>
          <w:tcPr>
            <w:tcW w:w="1584" w:type="dxa"/>
            <w:shd w:val="clear" w:color="auto" w:fill="F9FAFC"/>
            <w:tcMar>
              <w:top w:w="100" w:type="dxa"/>
              <w:left w:w="100" w:type="dxa"/>
              <w:bottom w:w="100" w:type="dxa"/>
              <w:right w:w="100" w:type="dxa"/>
            </w:tcMar>
          </w:tcPr>
          <w:p w14:paraId="766DEB2F" w14:textId="77777777" w:rsidR="00E2046C" w:rsidRDefault="00000000">
            <w:r>
              <w:rPr>
                <w:sz w:val="17"/>
              </w:rPr>
              <w:t>Percent (%)</w:t>
            </w:r>
          </w:p>
        </w:tc>
        <w:tc>
          <w:tcPr>
            <w:tcW w:w="3168" w:type="dxa"/>
            <w:shd w:val="clear" w:color="auto" w:fill="F9FAFC"/>
            <w:tcMar>
              <w:top w:w="100" w:type="dxa"/>
              <w:left w:w="100" w:type="dxa"/>
              <w:bottom w:w="100" w:type="dxa"/>
              <w:right w:w="100" w:type="dxa"/>
            </w:tcMar>
          </w:tcPr>
          <w:p w14:paraId="71E470CB" w14:textId="77777777" w:rsidR="00E2046C" w:rsidRDefault="00000000">
            <w:r>
              <w:rPr>
                <w:sz w:val="17"/>
              </w:rPr>
              <w:t>Weighted average interbank call money rate reflecting domestic banking liquidity.</w:t>
            </w:r>
          </w:p>
        </w:tc>
      </w:tr>
    </w:tbl>
    <w:p w14:paraId="0C8F25ED" w14:textId="77777777" w:rsidR="00E2046C" w:rsidRDefault="00E2046C">
      <w:pPr>
        <w:spacing w:after="240"/>
      </w:pPr>
    </w:p>
    <w:p w14:paraId="7D336C46" w14:textId="77777777" w:rsidR="00E158A0" w:rsidRDefault="00E158A0">
      <w:pPr>
        <w:spacing w:after="240"/>
      </w:pPr>
    </w:p>
    <w:p w14:paraId="443DF14B" w14:textId="77777777" w:rsidR="00E158A0" w:rsidRDefault="00E158A0">
      <w:pPr>
        <w:spacing w:after="240"/>
      </w:pPr>
    </w:p>
    <w:p w14:paraId="23BE5DB2" w14:textId="77777777" w:rsidR="00E158A0" w:rsidRDefault="00E158A0">
      <w:pPr>
        <w:spacing w:after="240"/>
      </w:pPr>
    </w:p>
    <w:p w14:paraId="4EA07D2C" w14:textId="77777777" w:rsidR="00E158A0" w:rsidRDefault="00E158A0">
      <w:pPr>
        <w:spacing w:after="240"/>
      </w:pPr>
    </w:p>
    <w:p w14:paraId="5047B712" w14:textId="77777777" w:rsidR="00E158A0" w:rsidRDefault="00E158A0">
      <w:pPr>
        <w:spacing w:after="240"/>
      </w:pPr>
    </w:p>
    <w:p w14:paraId="45A77B3C" w14:textId="77777777" w:rsidR="00E158A0" w:rsidRDefault="00E158A0">
      <w:pPr>
        <w:spacing w:after="240"/>
      </w:pPr>
    </w:p>
    <w:p w14:paraId="48A68B68" w14:textId="77777777" w:rsidR="00E158A0" w:rsidRDefault="00E158A0">
      <w:pPr>
        <w:spacing w:after="240"/>
      </w:pPr>
    </w:p>
    <w:p w14:paraId="634944EE" w14:textId="77777777" w:rsidR="00E158A0" w:rsidRDefault="00E158A0">
      <w:pPr>
        <w:spacing w:after="240"/>
      </w:pPr>
    </w:p>
    <w:p w14:paraId="78BF9FFC" w14:textId="77777777" w:rsidR="00E158A0" w:rsidRDefault="00E158A0">
      <w:pPr>
        <w:spacing w:after="240"/>
      </w:pPr>
    </w:p>
    <w:p w14:paraId="6B6F1BFF" w14:textId="77777777" w:rsidR="00E158A0" w:rsidRDefault="00E158A0">
      <w:pPr>
        <w:spacing w:after="240"/>
      </w:pPr>
    </w:p>
    <w:p w14:paraId="1C2AC3F6" w14:textId="77777777" w:rsidR="00E158A0" w:rsidRDefault="00E158A0">
      <w:pPr>
        <w:spacing w:after="240"/>
      </w:pPr>
    </w:p>
    <w:p w14:paraId="07A21268" w14:textId="77777777" w:rsidR="00E158A0" w:rsidRDefault="00E158A0">
      <w:pPr>
        <w:spacing w:after="240"/>
      </w:pPr>
    </w:p>
    <w:p w14:paraId="3B9AB2B1" w14:textId="77777777" w:rsidR="00E158A0" w:rsidRDefault="00E158A0">
      <w:pPr>
        <w:spacing w:after="240"/>
      </w:pPr>
    </w:p>
    <w:p w14:paraId="1EE1EB60" w14:textId="77777777" w:rsidR="00E158A0" w:rsidRDefault="00E158A0">
      <w:pPr>
        <w:spacing w:after="240"/>
      </w:pPr>
    </w:p>
    <w:p w14:paraId="5AB6711B" w14:textId="77777777" w:rsidR="00E158A0" w:rsidRDefault="00E158A0">
      <w:pPr>
        <w:spacing w:after="240"/>
      </w:pPr>
    </w:p>
    <w:p w14:paraId="2B1825CF" w14:textId="77777777" w:rsidR="00E158A0" w:rsidRDefault="00E158A0">
      <w:pPr>
        <w:spacing w:after="240"/>
      </w:pPr>
    </w:p>
    <w:p w14:paraId="3C7ED96F" w14:textId="77777777" w:rsidR="00E158A0" w:rsidRDefault="00E158A0">
      <w:pPr>
        <w:spacing w:after="240"/>
      </w:pPr>
    </w:p>
    <w:p w14:paraId="6AAEBC47" w14:textId="77777777" w:rsidR="00E2046C" w:rsidRDefault="00000000">
      <w:pPr>
        <w:pStyle w:val="Heading2"/>
        <w:spacing w:before="280" w:after="120"/>
      </w:pPr>
      <w:bookmarkStart w:id="175" w:name="_Toc241307946"/>
      <w:r>
        <w:lastRenderedPageBreak/>
        <w:t>Appendix C: Core Methodological Code Implementations</w:t>
      </w:r>
      <w:bookmarkEnd w:id="175"/>
    </w:p>
    <w:p w14:paraId="4C79DF10" w14:textId="77777777" w:rsidR="00E2046C" w:rsidRDefault="00000000">
      <w:pPr>
        <w:spacing w:after="120"/>
      </w:pPr>
      <w:r>
        <w:t>This appendix documents production code snippets showcasing the automated data ingestion, zero-lookahead feature processing, and machine learning model estimation engines.</w:t>
      </w:r>
    </w:p>
    <w:p w14:paraId="7A6F3888" w14:textId="77777777" w:rsidR="00E2046C" w:rsidRPr="00E158A0" w:rsidRDefault="00000000">
      <w:pPr>
        <w:pStyle w:val="Heading3"/>
        <w:rPr>
          <w:rFonts w:asciiTheme="majorBidi" w:hAnsiTheme="majorBidi" w:cstheme="majorBidi"/>
        </w:rPr>
      </w:pPr>
      <w:bookmarkStart w:id="176" w:name="_Toc241307947"/>
      <w:r w:rsidRPr="00E158A0">
        <w:rPr>
          <w:rFonts w:asciiTheme="majorBidi" w:hAnsiTheme="majorBidi" w:cstheme="majorBidi"/>
        </w:rPr>
        <w:t>C.1 PDF Document Parsing &amp; Table Structuring Routine (CBSL / CEB Reports)</w:t>
      </w:r>
      <w:bookmarkEnd w:id="176"/>
    </w:p>
    <w:p w14:paraId="17D8C3CD" w14:textId="77777777" w:rsidR="00E2046C" w:rsidRDefault="00000000" w:rsidP="00E158A0">
      <w:pPr>
        <w:pBdr>
          <w:top w:val="single" w:sz="4" w:space="4" w:color="E0E0E0"/>
          <w:left w:val="single" w:sz="24" w:space="12" w:color="1F4E78"/>
          <w:bottom w:val="single" w:sz="4" w:space="4" w:color="E0E0E0"/>
          <w:right w:val="single" w:sz="4" w:space="4" w:color="E0E0E0"/>
        </w:pBdr>
        <w:shd w:val="clear" w:color="auto" w:fill="F4F5F7"/>
        <w:spacing w:before="120" w:after="120"/>
        <w:ind w:left="288" w:right="288"/>
        <w:jc w:val="left"/>
      </w:pPr>
      <w:r>
        <w:rPr>
          <w:rFonts w:ascii="Consolas" w:hAnsi="Consolas"/>
          <w:color w:val="282828"/>
          <w:sz w:val="17"/>
        </w:rPr>
        <w:t>import pdfplumber</w:t>
      </w:r>
      <w:r>
        <w:rPr>
          <w:rFonts w:ascii="Consolas" w:hAnsi="Consolas"/>
          <w:color w:val="282828"/>
          <w:sz w:val="17"/>
        </w:rPr>
        <w:br/>
        <w:t>import pandas as pd</w:t>
      </w:r>
      <w:r>
        <w:rPr>
          <w:rFonts w:ascii="Consolas" w:hAnsi="Consolas"/>
          <w:color w:val="282828"/>
          <w:sz w:val="17"/>
        </w:rPr>
        <w:br/>
        <w:t>import re</w:t>
      </w:r>
      <w:r>
        <w:rPr>
          <w:rFonts w:ascii="Consolas" w:hAnsi="Consolas"/>
          <w:color w:val="282828"/>
          <w:sz w:val="17"/>
        </w:rPr>
        <w:br/>
      </w:r>
      <w:r>
        <w:rPr>
          <w:rFonts w:ascii="Consolas" w:hAnsi="Consolas"/>
          <w:color w:val="282828"/>
          <w:sz w:val="17"/>
        </w:rPr>
        <w:br/>
        <w:t>def extract_cbsl_table(pdf_path: str, page_num: int) -&gt; pd.DataFrame:</w:t>
      </w:r>
      <w:r>
        <w:rPr>
          <w:rFonts w:ascii="Consolas" w:hAnsi="Consolas"/>
          <w:color w:val="282828"/>
          <w:sz w:val="17"/>
        </w:rPr>
        <w:br/>
        <w:t xml:space="preserve">    """Extract and clean tabular macroeconomic data from CBSL PDF report pages."""</w:t>
      </w:r>
      <w:r>
        <w:rPr>
          <w:rFonts w:ascii="Consolas" w:hAnsi="Consolas"/>
          <w:color w:val="282828"/>
          <w:sz w:val="17"/>
        </w:rPr>
        <w:br/>
        <w:t xml:space="preserve">    with pdfplumber.open(pdf_path) as pdf:</w:t>
      </w:r>
      <w:r>
        <w:rPr>
          <w:rFonts w:ascii="Consolas" w:hAnsi="Consolas"/>
          <w:color w:val="282828"/>
          <w:sz w:val="17"/>
        </w:rPr>
        <w:br/>
        <w:t xml:space="preserve">        page = pdf.pages[page_num]</w:t>
      </w:r>
      <w:r>
        <w:rPr>
          <w:rFonts w:ascii="Consolas" w:hAnsi="Consolas"/>
          <w:color w:val="282828"/>
          <w:sz w:val="17"/>
        </w:rPr>
        <w:br/>
        <w:t xml:space="preserve">        tables = page.extract_tables()</w:t>
      </w:r>
      <w:r>
        <w:rPr>
          <w:rFonts w:ascii="Consolas" w:hAnsi="Consolas"/>
          <w:color w:val="282828"/>
          <w:sz w:val="17"/>
        </w:rPr>
        <w:br/>
        <w:t xml:space="preserve">        if not tables:</w:t>
      </w:r>
      <w:r>
        <w:rPr>
          <w:rFonts w:ascii="Consolas" w:hAnsi="Consolas"/>
          <w:color w:val="282828"/>
          <w:sz w:val="17"/>
        </w:rPr>
        <w:br/>
        <w:t xml:space="preserve">            raise ValueError(f'No tables found on page {page_num}')</w:t>
      </w:r>
      <w:r>
        <w:rPr>
          <w:rFonts w:ascii="Consolas" w:hAnsi="Consolas"/>
          <w:color w:val="282828"/>
          <w:sz w:val="17"/>
        </w:rPr>
        <w:br/>
        <w:t xml:space="preserve">        </w:t>
      </w:r>
      <w:r>
        <w:rPr>
          <w:rFonts w:ascii="Consolas" w:hAnsi="Consolas"/>
          <w:color w:val="282828"/>
          <w:sz w:val="17"/>
        </w:rPr>
        <w:br/>
        <w:t xml:space="preserve">        raw_df = pd.DataFrame(tables[0][1:], columns=tables[0][0])</w:t>
      </w:r>
      <w:r>
        <w:rPr>
          <w:rFonts w:ascii="Consolas" w:hAnsi="Consolas"/>
          <w:color w:val="282828"/>
          <w:sz w:val="17"/>
        </w:rPr>
        <w:br/>
        <w:t xml:space="preserve">        cleaned_rows = []</w:t>
      </w:r>
      <w:r>
        <w:rPr>
          <w:rFonts w:ascii="Consolas" w:hAnsi="Consolas"/>
          <w:color w:val="282828"/>
          <w:sz w:val="17"/>
        </w:rPr>
        <w:br/>
        <w:t xml:space="preserve">        for _, row in raw_df.iterrows():</w:t>
      </w:r>
      <w:r>
        <w:rPr>
          <w:rFonts w:ascii="Consolas" w:hAnsi="Consolas"/>
          <w:color w:val="282828"/>
          <w:sz w:val="17"/>
        </w:rPr>
        <w:br/>
        <w:t xml:space="preserve">            date_str = str(row[0]).strip()</w:t>
      </w:r>
      <w:r>
        <w:rPr>
          <w:rFonts w:ascii="Consolas" w:hAnsi="Consolas"/>
          <w:color w:val="282828"/>
          <w:sz w:val="17"/>
        </w:rPr>
        <w:br/>
        <w:t xml:space="preserve">            # Regex match standard YYYY-MM date formats</w:t>
      </w:r>
      <w:r>
        <w:rPr>
          <w:rFonts w:ascii="Consolas" w:hAnsi="Consolas"/>
          <w:color w:val="282828"/>
          <w:sz w:val="17"/>
        </w:rPr>
        <w:br/>
        <w:t xml:space="preserve">            if re.match(r'^(19|20)\d{2}-(0[1-9]|1[0-2])$', date_str):</w:t>
      </w:r>
      <w:r>
        <w:rPr>
          <w:rFonts w:ascii="Consolas" w:hAnsi="Consolas"/>
          <w:color w:val="282828"/>
          <w:sz w:val="17"/>
        </w:rPr>
        <w:br/>
        <w:t xml:space="preserve">                numeric_vals = [float(str(v).replace(',', '')) if v and v != '-' else None for v in row[1:]]</w:t>
      </w:r>
      <w:r>
        <w:rPr>
          <w:rFonts w:ascii="Consolas" w:hAnsi="Consolas"/>
          <w:color w:val="282828"/>
          <w:sz w:val="17"/>
        </w:rPr>
        <w:br/>
        <w:t xml:space="preserve">                cleaned_rows.append([date_str] + numeric_vals)</w:t>
      </w:r>
      <w:r>
        <w:rPr>
          <w:rFonts w:ascii="Consolas" w:hAnsi="Consolas"/>
          <w:color w:val="282828"/>
          <w:sz w:val="17"/>
        </w:rPr>
        <w:br/>
        <w:t xml:space="preserve">        </w:t>
      </w:r>
      <w:r>
        <w:rPr>
          <w:rFonts w:ascii="Consolas" w:hAnsi="Consolas"/>
          <w:color w:val="282828"/>
          <w:sz w:val="17"/>
        </w:rPr>
        <w:br/>
        <w:t xml:space="preserve">        cols = ['Date'] + [f'Metric_{i}' for i in range(1, len(tables[0][0]))]</w:t>
      </w:r>
      <w:r>
        <w:rPr>
          <w:rFonts w:ascii="Consolas" w:hAnsi="Consolas"/>
          <w:color w:val="282828"/>
          <w:sz w:val="17"/>
        </w:rPr>
        <w:br/>
        <w:t xml:space="preserve">        res_df = pd.DataFrame(cleaned_rows, columns=cols)</w:t>
      </w:r>
      <w:r>
        <w:rPr>
          <w:rFonts w:ascii="Consolas" w:hAnsi="Consolas"/>
          <w:color w:val="282828"/>
          <w:sz w:val="17"/>
        </w:rPr>
        <w:br/>
        <w:t xml:space="preserve">        res_df['Date'] = pd.to_datetime(res_df['Date'])</w:t>
      </w:r>
      <w:r>
        <w:rPr>
          <w:rFonts w:ascii="Consolas" w:hAnsi="Consolas"/>
          <w:color w:val="282828"/>
          <w:sz w:val="17"/>
        </w:rPr>
        <w:br/>
        <w:t xml:space="preserve">        return res_df.sort_values('Date').reset_index(drop=True)</w:t>
      </w:r>
      <w:r>
        <w:rPr>
          <w:rFonts w:ascii="Consolas" w:hAnsi="Consolas"/>
          <w:color w:val="282828"/>
          <w:sz w:val="17"/>
        </w:rPr>
        <w:br/>
      </w:r>
    </w:p>
    <w:p w14:paraId="7F653145" w14:textId="77777777" w:rsidR="00E158A0" w:rsidRDefault="00E158A0" w:rsidP="00E158A0">
      <w:pPr>
        <w:pBdr>
          <w:top w:val="single" w:sz="4" w:space="4" w:color="E0E0E0"/>
          <w:left w:val="single" w:sz="24" w:space="12" w:color="1F4E78"/>
          <w:bottom w:val="single" w:sz="4" w:space="4" w:color="E0E0E0"/>
          <w:right w:val="single" w:sz="4" w:space="4" w:color="E0E0E0"/>
        </w:pBdr>
        <w:shd w:val="clear" w:color="auto" w:fill="F4F5F7"/>
        <w:spacing w:before="120" w:after="120"/>
        <w:ind w:left="288" w:right="288"/>
        <w:jc w:val="left"/>
      </w:pPr>
    </w:p>
    <w:p w14:paraId="71DC55D4" w14:textId="77777777" w:rsidR="00E2046C" w:rsidRPr="00E158A0" w:rsidRDefault="00000000" w:rsidP="00E158A0">
      <w:pPr>
        <w:pStyle w:val="Heading3"/>
        <w:jc w:val="left"/>
        <w:rPr>
          <w:rFonts w:asciiTheme="majorBidi" w:hAnsiTheme="majorBidi" w:cstheme="majorBidi"/>
        </w:rPr>
      </w:pPr>
      <w:bookmarkStart w:id="177" w:name="_Toc241307948"/>
      <w:r w:rsidRPr="00E158A0">
        <w:rPr>
          <w:rFonts w:asciiTheme="majorBidi" w:hAnsiTheme="majorBidi" w:cstheme="majorBidi"/>
        </w:rPr>
        <w:t>C.2 Zero-Lookahead Multi-Domain Feature Engineering Pipeline</w:t>
      </w:r>
      <w:bookmarkEnd w:id="177"/>
    </w:p>
    <w:p w14:paraId="2CD5955C" w14:textId="77777777" w:rsidR="00E2046C" w:rsidRDefault="00000000" w:rsidP="00E158A0">
      <w:pPr>
        <w:pBdr>
          <w:top w:val="single" w:sz="4" w:space="4" w:color="E0E0E0"/>
          <w:left w:val="single" w:sz="24" w:space="12" w:color="1F4E78"/>
          <w:bottom w:val="single" w:sz="4" w:space="4" w:color="E0E0E0"/>
          <w:right w:val="single" w:sz="4" w:space="4" w:color="E0E0E0"/>
        </w:pBdr>
        <w:shd w:val="clear" w:color="auto" w:fill="F4F5F7"/>
        <w:spacing w:before="120" w:after="120"/>
        <w:ind w:left="288" w:right="288"/>
        <w:jc w:val="left"/>
      </w:pPr>
      <w:r>
        <w:rPr>
          <w:rFonts w:ascii="Consolas" w:hAnsi="Consolas"/>
          <w:color w:val="282828"/>
          <w:sz w:val="17"/>
        </w:rPr>
        <w:t>import numpy as np</w:t>
      </w:r>
      <w:r>
        <w:rPr>
          <w:rFonts w:ascii="Consolas" w:hAnsi="Consolas"/>
          <w:color w:val="282828"/>
          <w:sz w:val="17"/>
        </w:rPr>
        <w:br/>
        <w:t>import pandas as pd</w:t>
      </w:r>
      <w:r>
        <w:rPr>
          <w:rFonts w:ascii="Consolas" w:hAnsi="Consolas"/>
          <w:color w:val="282828"/>
          <w:sz w:val="17"/>
        </w:rPr>
        <w:br/>
      </w:r>
      <w:r>
        <w:rPr>
          <w:rFonts w:ascii="Consolas" w:hAnsi="Consolas"/>
          <w:color w:val="282828"/>
          <w:sz w:val="17"/>
        </w:rPr>
        <w:br/>
        <w:t>def construct_zero_lookahead_features(df: pd.DataFrame, target_col: str, max_lags: int = 6) -&gt; pd.DataFrame:</w:t>
      </w:r>
      <w:r>
        <w:rPr>
          <w:rFonts w:ascii="Consolas" w:hAnsi="Consolas"/>
          <w:color w:val="282828"/>
          <w:sz w:val="17"/>
        </w:rPr>
        <w:br/>
        <w:t xml:space="preserve">    """Construct lag, rolling aggregate, and stationary ratio features preventing data leakage."""</w:t>
      </w:r>
      <w:r>
        <w:rPr>
          <w:rFonts w:ascii="Consolas" w:hAnsi="Consolas"/>
          <w:color w:val="282828"/>
          <w:sz w:val="17"/>
        </w:rPr>
        <w:br/>
        <w:t xml:space="preserve">    feat_df = df.copy()</w:t>
      </w:r>
      <w:r>
        <w:rPr>
          <w:rFonts w:ascii="Consolas" w:hAnsi="Consolas"/>
          <w:color w:val="282828"/>
          <w:sz w:val="17"/>
        </w:rPr>
        <w:br/>
        <w:t xml:space="preserve">    # 1. Autoregressive Lags</w:t>
      </w:r>
      <w:r>
        <w:rPr>
          <w:rFonts w:ascii="Consolas" w:hAnsi="Consolas"/>
          <w:color w:val="282828"/>
          <w:sz w:val="17"/>
        </w:rPr>
        <w:br/>
        <w:t xml:space="preserve">    for lag in range(1, max_lags + 1):</w:t>
      </w:r>
      <w:r>
        <w:rPr>
          <w:rFonts w:ascii="Consolas" w:hAnsi="Consolas"/>
          <w:color w:val="282828"/>
          <w:sz w:val="17"/>
        </w:rPr>
        <w:br/>
        <w:t xml:space="preserve">        feat_df[f'{target_col}_lag_{lag}'] = feat_df[target_col].shift(lag)</w:t>
      </w:r>
      <w:r>
        <w:rPr>
          <w:rFonts w:ascii="Consolas" w:hAnsi="Consolas"/>
          <w:color w:val="282828"/>
          <w:sz w:val="17"/>
        </w:rPr>
        <w:br/>
        <w:t xml:space="preserve">    </w:t>
      </w:r>
      <w:r>
        <w:rPr>
          <w:rFonts w:ascii="Consolas" w:hAnsi="Consolas"/>
          <w:color w:val="282828"/>
          <w:sz w:val="17"/>
        </w:rPr>
        <w:br/>
        <w:t xml:space="preserve">    # 2. Strict Past-Only Rolling Statistics</w:t>
      </w:r>
      <w:r>
        <w:rPr>
          <w:rFonts w:ascii="Consolas" w:hAnsi="Consolas"/>
          <w:color w:val="282828"/>
          <w:sz w:val="17"/>
        </w:rPr>
        <w:br/>
      </w:r>
      <w:r>
        <w:rPr>
          <w:rFonts w:ascii="Consolas" w:hAnsi="Consolas"/>
          <w:color w:val="282828"/>
          <w:sz w:val="17"/>
        </w:rPr>
        <w:lastRenderedPageBreak/>
        <w:t xml:space="preserve">    feat_df[f'{target_col}_roll_mean_3m'] = feat_df[target_col].shift(1).rolling(window=3).mean()</w:t>
      </w:r>
      <w:r>
        <w:rPr>
          <w:rFonts w:ascii="Consolas" w:hAnsi="Consolas"/>
          <w:color w:val="282828"/>
          <w:sz w:val="17"/>
        </w:rPr>
        <w:br/>
        <w:t xml:space="preserve">    feat_df[f'{target_col}_roll_std_3m'] = feat_df[target_col].shift(1).rolling(window=3).std()</w:t>
      </w:r>
      <w:r>
        <w:rPr>
          <w:rFonts w:ascii="Consolas" w:hAnsi="Consolas"/>
          <w:color w:val="282828"/>
          <w:sz w:val="17"/>
        </w:rPr>
        <w:br/>
        <w:t xml:space="preserve">    feat_df[f'{target_col}_roll_max_6m'] = feat_df[target_col].shift(1).rolling(window=6).max()</w:t>
      </w:r>
      <w:r>
        <w:rPr>
          <w:rFonts w:ascii="Consolas" w:hAnsi="Consolas"/>
          <w:color w:val="282828"/>
          <w:sz w:val="17"/>
        </w:rPr>
        <w:br/>
        <w:t xml:space="preserve">    </w:t>
      </w:r>
      <w:r>
        <w:rPr>
          <w:rFonts w:ascii="Consolas" w:hAnsi="Consolas"/>
          <w:color w:val="282828"/>
          <w:sz w:val="17"/>
        </w:rPr>
        <w:br/>
        <w:t xml:space="preserve">    # 3. Log Return Stationarity Transformation</w:t>
      </w:r>
      <w:r>
        <w:rPr>
          <w:rFonts w:ascii="Consolas" w:hAnsi="Consolas"/>
          <w:color w:val="282828"/>
          <w:sz w:val="17"/>
        </w:rPr>
        <w:br/>
        <w:t xml:space="preserve">    feat_df[f'{target_col}_log_ret'] = np.log(feat_df[target_col] / feat_df[target_col].shift(1))</w:t>
      </w:r>
      <w:r>
        <w:rPr>
          <w:rFonts w:ascii="Consolas" w:hAnsi="Consolas"/>
          <w:color w:val="282828"/>
          <w:sz w:val="17"/>
        </w:rPr>
        <w:br/>
        <w:t xml:space="preserve">    </w:t>
      </w:r>
      <w:r>
        <w:rPr>
          <w:rFonts w:ascii="Consolas" w:hAnsi="Consolas"/>
          <w:color w:val="282828"/>
          <w:sz w:val="17"/>
        </w:rPr>
        <w:br/>
        <w:t xml:space="preserve">    # Drop rows containing NA due to lag windowing</w:t>
      </w:r>
      <w:r>
        <w:rPr>
          <w:rFonts w:ascii="Consolas" w:hAnsi="Consolas"/>
          <w:color w:val="282828"/>
          <w:sz w:val="17"/>
        </w:rPr>
        <w:br/>
        <w:t xml:space="preserve">    return feat_df.dropna().reset_index(drop=True)</w:t>
      </w:r>
      <w:r>
        <w:rPr>
          <w:rFonts w:ascii="Consolas" w:hAnsi="Consolas"/>
          <w:color w:val="282828"/>
          <w:sz w:val="17"/>
        </w:rPr>
        <w:br/>
      </w:r>
    </w:p>
    <w:p w14:paraId="18CFC144" w14:textId="77777777" w:rsidR="00E2046C" w:rsidRPr="00E158A0" w:rsidRDefault="00000000">
      <w:pPr>
        <w:pStyle w:val="Heading3"/>
        <w:rPr>
          <w:rFonts w:ascii="Times New Roman" w:hAnsi="Times New Roman" w:cs="Times New Roman"/>
        </w:rPr>
      </w:pPr>
      <w:bookmarkStart w:id="178" w:name="_Toc241307949"/>
      <w:r w:rsidRPr="00E158A0">
        <w:rPr>
          <w:rFonts w:ascii="Times New Roman" w:hAnsi="Times New Roman" w:cs="Times New Roman"/>
        </w:rPr>
        <w:t>C.3 Delta-Lasso &amp; Random Forest Hybrid Electricity Peak Load Model</w:t>
      </w:r>
      <w:bookmarkEnd w:id="178"/>
    </w:p>
    <w:p w14:paraId="7536152F" w14:textId="77777777" w:rsidR="00E2046C" w:rsidRDefault="00000000" w:rsidP="00E158A0">
      <w:pPr>
        <w:pBdr>
          <w:top w:val="single" w:sz="4" w:space="4" w:color="E0E0E0"/>
          <w:left w:val="single" w:sz="24" w:space="12" w:color="1F4E78"/>
          <w:bottom w:val="single" w:sz="4" w:space="4" w:color="E0E0E0"/>
          <w:right w:val="single" w:sz="4" w:space="4" w:color="E0E0E0"/>
        </w:pBdr>
        <w:shd w:val="clear" w:color="auto" w:fill="F4F5F7"/>
        <w:spacing w:before="120" w:after="120"/>
        <w:ind w:left="288" w:right="288"/>
        <w:jc w:val="left"/>
      </w:pPr>
      <w:r>
        <w:rPr>
          <w:rFonts w:ascii="Consolas" w:hAnsi="Consolas"/>
          <w:color w:val="282828"/>
          <w:sz w:val="17"/>
        </w:rPr>
        <w:t>from sklearn.linear_model import LassoCV</w:t>
      </w:r>
      <w:r>
        <w:rPr>
          <w:rFonts w:ascii="Consolas" w:hAnsi="Consolas"/>
          <w:color w:val="282828"/>
          <w:sz w:val="17"/>
        </w:rPr>
        <w:br/>
        <w:t>from sklearn.ensemble import RandomForestRegressor</w:t>
      </w:r>
      <w:r>
        <w:rPr>
          <w:rFonts w:ascii="Consolas" w:hAnsi="Consolas"/>
          <w:color w:val="282828"/>
          <w:sz w:val="17"/>
        </w:rPr>
        <w:br/>
        <w:t>from sklearn.preprocessing import StandardScaler</w:t>
      </w:r>
      <w:r>
        <w:rPr>
          <w:rFonts w:ascii="Consolas" w:hAnsi="Consolas"/>
          <w:color w:val="282828"/>
          <w:sz w:val="17"/>
        </w:rPr>
        <w:br/>
        <w:t>import numpy as np</w:t>
      </w:r>
      <w:r>
        <w:rPr>
          <w:rFonts w:ascii="Consolas" w:hAnsi="Consolas"/>
          <w:color w:val="282828"/>
          <w:sz w:val="17"/>
        </w:rPr>
        <w:br/>
      </w:r>
      <w:r>
        <w:rPr>
          <w:rFonts w:ascii="Consolas" w:hAnsi="Consolas"/>
          <w:color w:val="282828"/>
          <w:sz w:val="17"/>
        </w:rPr>
        <w:br/>
        <w:t>def fit_delta_lasso_rf(X_train: np.ndarray, y_train: np.ndarray, X_test: np.ndarray):</w:t>
      </w:r>
      <w:r>
        <w:rPr>
          <w:rFonts w:ascii="Consolas" w:hAnsi="Consolas"/>
          <w:color w:val="282828"/>
          <w:sz w:val="17"/>
        </w:rPr>
        <w:br/>
        <w:t xml:space="preserve">    """Two-stage hybrid model: L1 Lasso feature selection + Random Forest Regressor."""</w:t>
      </w:r>
      <w:r>
        <w:rPr>
          <w:rFonts w:ascii="Consolas" w:hAnsi="Consolas"/>
          <w:color w:val="282828"/>
          <w:sz w:val="17"/>
        </w:rPr>
        <w:br/>
        <w:t xml:space="preserve">    scaler = StandardScaler()</w:t>
      </w:r>
      <w:r>
        <w:rPr>
          <w:rFonts w:ascii="Consolas" w:hAnsi="Consolas"/>
          <w:color w:val="282828"/>
          <w:sz w:val="17"/>
        </w:rPr>
        <w:br/>
        <w:t xml:space="preserve">    X_train_scaled = scaler.fit_transform(X_train)</w:t>
      </w:r>
      <w:r>
        <w:rPr>
          <w:rFonts w:ascii="Consolas" w:hAnsi="Consolas"/>
          <w:color w:val="282828"/>
          <w:sz w:val="17"/>
        </w:rPr>
        <w:br/>
        <w:t xml:space="preserve">    X_test_scaled = scaler.transform(X_test)</w:t>
      </w:r>
      <w:r>
        <w:rPr>
          <w:rFonts w:ascii="Consolas" w:hAnsi="Consolas"/>
          <w:color w:val="282828"/>
          <w:sz w:val="17"/>
        </w:rPr>
        <w:br/>
        <w:t xml:space="preserve">    </w:t>
      </w:r>
      <w:r>
        <w:rPr>
          <w:rFonts w:ascii="Consolas" w:hAnsi="Consolas"/>
          <w:color w:val="282828"/>
          <w:sz w:val="17"/>
        </w:rPr>
        <w:br/>
        <w:t xml:space="preserve">    # Stage 1: Delta-Lasso Sparsity Penalty Selection</w:t>
      </w:r>
      <w:r>
        <w:rPr>
          <w:rFonts w:ascii="Consolas" w:hAnsi="Consolas"/>
          <w:color w:val="282828"/>
          <w:sz w:val="17"/>
        </w:rPr>
        <w:br/>
        <w:t xml:space="preserve">    lasso = LassoCV(cv=5, random_state=42, max_iter=10000)</w:t>
      </w:r>
      <w:r>
        <w:rPr>
          <w:rFonts w:ascii="Consolas" w:hAnsi="Consolas"/>
          <w:color w:val="282828"/>
          <w:sz w:val="17"/>
        </w:rPr>
        <w:br/>
        <w:t xml:space="preserve">    lasso.fit(X_train_scaled, y_train)</w:t>
      </w:r>
      <w:r>
        <w:rPr>
          <w:rFonts w:ascii="Consolas" w:hAnsi="Consolas"/>
          <w:color w:val="282828"/>
          <w:sz w:val="17"/>
        </w:rPr>
        <w:br/>
        <w:t xml:space="preserve">    selected_idx = np.where(lasso.coef_ != 0)[0]</w:t>
      </w:r>
      <w:r>
        <w:rPr>
          <w:rFonts w:ascii="Consolas" w:hAnsi="Consolas"/>
          <w:color w:val="282828"/>
          <w:sz w:val="17"/>
        </w:rPr>
        <w:br/>
        <w:t xml:space="preserve">    </w:t>
      </w:r>
      <w:r>
        <w:rPr>
          <w:rFonts w:ascii="Consolas" w:hAnsi="Consolas"/>
          <w:color w:val="282828"/>
          <w:sz w:val="17"/>
        </w:rPr>
        <w:br/>
        <w:t xml:space="preserve">    if len(selected_idx) == 0:</w:t>
      </w:r>
      <w:r>
        <w:rPr>
          <w:rFonts w:ascii="Consolas" w:hAnsi="Consolas"/>
          <w:color w:val="282828"/>
          <w:sz w:val="17"/>
        </w:rPr>
        <w:br/>
        <w:t xml:space="preserve">        selected_idx = np.argsort(np.abs(lasso.coef_))[-5:]  # Fallback top 5</w:t>
      </w:r>
      <w:r>
        <w:rPr>
          <w:rFonts w:ascii="Consolas" w:hAnsi="Consolas"/>
          <w:color w:val="282828"/>
          <w:sz w:val="17"/>
        </w:rPr>
        <w:br/>
        <w:t xml:space="preserve">        </w:t>
      </w:r>
      <w:r>
        <w:rPr>
          <w:rFonts w:ascii="Consolas" w:hAnsi="Consolas"/>
          <w:color w:val="282828"/>
          <w:sz w:val="17"/>
        </w:rPr>
        <w:br/>
        <w:t xml:space="preserve">    # Stage 2: Random Forest Non-Linear Ensemble</w:t>
      </w:r>
      <w:r>
        <w:rPr>
          <w:rFonts w:ascii="Consolas" w:hAnsi="Consolas"/>
          <w:color w:val="282828"/>
          <w:sz w:val="17"/>
        </w:rPr>
        <w:br/>
        <w:t xml:space="preserve">    rf = RandomForestRegressor(n_estimators=300, max_depth=6, random_state=42)</w:t>
      </w:r>
      <w:r>
        <w:rPr>
          <w:rFonts w:ascii="Consolas" w:hAnsi="Consolas"/>
          <w:color w:val="282828"/>
          <w:sz w:val="17"/>
        </w:rPr>
        <w:br/>
        <w:t xml:space="preserve">    rf.fit(X_train_scaled[:, selected_idx], y_train)</w:t>
      </w:r>
      <w:r>
        <w:rPr>
          <w:rFonts w:ascii="Consolas" w:hAnsi="Consolas"/>
          <w:color w:val="282828"/>
          <w:sz w:val="17"/>
        </w:rPr>
        <w:br/>
        <w:t xml:space="preserve">    </w:t>
      </w:r>
      <w:r>
        <w:rPr>
          <w:rFonts w:ascii="Consolas" w:hAnsi="Consolas"/>
          <w:color w:val="282828"/>
          <w:sz w:val="17"/>
        </w:rPr>
        <w:br/>
        <w:t xml:space="preserve">    predictions = rf.predict(X_test_scaled[:, selected_idx])</w:t>
      </w:r>
      <w:r>
        <w:rPr>
          <w:rFonts w:ascii="Consolas" w:hAnsi="Consolas"/>
          <w:color w:val="282828"/>
          <w:sz w:val="17"/>
        </w:rPr>
        <w:br/>
        <w:t xml:space="preserve">    return predictions, selected_idx, rf.feature_importances_</w:t>
      </w:r>
      <w:r>
        <w:rPr>
          <w:rFonts w:ascii="Consolas" w:hAnsi="Consolas"/>
          <w:color w:val="282828"/>
          <w:sz w:val="17"/>
        </w:rPr>
        <w:br/>
      </w:r>
    </w:p>
    <w:p w14:paraId="36D790DB" w14:textId="77777777" w:rsidR="00E2046C" w:rsidRDefault="00E2046C">
      <w:pPr>
        <w:spacing w:after="240"/>
      </w:pPr>
    </w:p>
    <w:p w14:paraId="5FBFA3CB" w14:textId="77777777" w:rsidR="00E158A0" w:rsidRDefault="00E158A0">
      <w:pPr>
        <w:spacing w:after="240"/>
      </w:pPr>
    </w:p>
    <w:p w14:paraId="06DCE0E0" w14:textId="77777777" w:rsidR="00E2046C" w:rsidRDefault="00000000">
      <w:pPr>
        <w:pStyle w:val="Heading2"/>
        <w:spacing w:before="280" w:after="120"/>
      </w:pPr>
      <w:bookmarkStart w:id="179" w:name="_Toc241307950"/>
      <w:r>
        <w:lastRenderedPageBreak/>
        <w:t>Appendix D: Hyperparameter Tuning &amp; Model Configuration Matrix</w:t>
      </w:r>
      <w:bookmarkEnd w:id="179"/>
    </w:p>
    <w:p w14:paraId="62ABB782" w14:textId="77777777" w:rsidR="00E2046C" w:rsidRDefault="00000000">
      <w:pPr>
        <w:spacing w:after="160"/>
      </w:pPr>
      <w:r>
        <w:t>This matrix details the exact optimal hyperparameter configurations, search protocols, and validation metrics established across the four analytical modeling tracks.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908"/>
        <w:gridCol w:w="1772"/>
        <w:gridCol w:w="1800"/>
        <w:gridCol w:w="2099"/>
        <w:gridCol w:w="1781"/>
      </w:tblGrid>
      <w:tr w:rsidR="00E2046C" w14:paraId="5F90C866" w14:textId="77777777">
        <w:trPr>
          <w:jc w:val="center"/>
        </w:trPr>
        <w:tc>
          <w:tcPr>
            <w:tcW w:w="2016" w:type="dxa"/>
            <w:shd w:val="clear" w:color="auto" w:fill="1F4E78"/>
            <w:tcMar>
              <w:top w:w="140" w:type="dxa"/>
              <w:left w:w="120" w:type="dxa"/>
              <w:bottom w:w="140" w:type="dxa"/>
              <w:right w:w="120" w:type="dxa"/>
            </w:tcMar>
          </w:tcPr>
          <w:p w14:paraId="70ABD0AA" w14:textId="77777777" w:rsidR="00E2046C" w:rsidRDefault="00000000">
            <w:r>
              <w:rPr>
                <w:b/>
                <w:color w:val="FFFFFF"/>
                <w:sz w:val="18"/>
              </w:rPr>
              <w:t>Analytical Track</w:t>
            </w:r>
          </w:p>
        </w:tc>
        <w:tc>
          <w:tcPr>
            <w:tcW w:w="1872" w:type="dxa"/>
            <w:shd w:val="clear" w:color="auto" w:fill="1F4E78"/>
            <w:tcMar>
              <w:top w:w="140" w:type="dxa"/>
              <w:left w:w="120" w:type="dxa"/>
              <w:bottom w:w="140" w:type="dxa"/>
              <w:right w:w="120" w:type="dxa"/>
            </w:tcMar>
          </w:tcPr>
          <w:p w14:paraId="0A70ECD1" w14:textId="77777777" w:rsidR="00E2046C" w:rsidRDefault="00000000">
            <w:r>
              <w:rPr>
                <w:b/>
                <w:color w:val="FFFFFF"/>
                <w:sz w:val="18"/>
              </w:rPr>
              <w:t>Target Variable</w:t>
            </w:r>
          </w:p>
        </w:tc>
        <w:tc>
          <w:tcPr>
            <w:tcW w:w="1872" w:type="dxa"/>
            <w:shd w:val="clear" w:color="auto" w:fill="1F4E78"/>
            <w:tcMar>
              <w:top w:w="140" w:type="dxa"/>
              <w:left w:w="120" w:type="dxa"/>
              <w:bottom w:w="140" w:type="dxa"/>
              <w:right w:w="120" w:type="dxa"/>
            </w:tcMar>
          </w:tcPr>
          <w:p w14:paraId="2939C680" w14:textId="77777777" w:rsidR="00E2046C" w:rsidRDefault="00000000">
            <w:r>
              <w:rPr>
                <w:b/>
                <w:color w:val="FFFFFF"/>
                <w:sz w:val="18"/>
              </w:rPr>
              <w:t>Model Architecture</w:t>
            </w:r>
          </w:p>
        </w:tc>
        <w:tc>
          <w:tcPr>
            <w:tcW w:w="2160" w:type="dxa"/>
            <w:shd w:val="clear" w:color="auto" w:fill="1F4E78"/>
            <w:tcMar>
              <w:top w:w="140" w:type="dxa"/>
              <w:left w:w="120" w:type="dxa"/>
              <w:bottom w:w="140" w:type="dxa"/>
              <w:right w:w="120" w:type="dxa"/>
            </w:tcMar>
          </w:tcPr>
          <w:p w14:paraId="2880D54C" w14:textId="77777777" w:rsidR="00E2046C" w:rsidRDefault="00000000">
            <w:r>
              <w:rPr>
                <w:b/>
                <w:color w:val="FFFFFF"/>
                <w:sz w:val="18"/>
              </w:rPr>
              <w:t>Optimal Hyperparameters</w:t>
            </w:r>
          </w:p>
        </w:tc>
        <w:tc>
          <w:tcPr>
            <w:tcW w:w="1872" w:type="dxa"/>
            <w:shd w:val="clear" w:color="auto" w:fill="1F4E78"/>
            <w:tcMar>
              <w:top w:w="140" w:type="dxa"/>
              <w:left w:w="120" w:type="dxa"/>
              <w:bottom w:w="140" w:type="dxa"/>
              <w:right w:w="120" w:type="dxa"/>
            </w:tcMar>
          </w:tcPr>
          <w:p w14:paraId="7183924F" w14:textId="77777777" w:rsidR="00E2046C" w:rsidRDefault="00000000">
            <w:r>
              <w:rPr>
                <w:b/>
                <w:color w:val="FFFFFF"/>
                <w:sz w:val="18"/>
              </w:rPr>
              <w:t>Validation &amp; Best Metric</w:t>
            </w:r>
          </w:p>
        </w:tc>
      </w:tr>
      <w:tr w:rsidR="00E2046C" w14:paraId="6C363C4B" w14:textId="77777777">
        <w:trPr>
          <w:jc w:val="center"/>
        </w:trPr>
        <w:tc>
          <w:tcPr>
            <w:tcW w:w="2016" w:type="dxa"/>
            <w:shd w:val="clear" w:color="auto" w:fill="FFFFFF"/>
            <w:tcMar>
              <w:top w:w="100" w:type="dxa"/>
              <w:left w:w="100" w:type="dxa"/>
              <w:bottom w:w="100" w:type="dxa"/>
              <w:right w:w="100" w:type="dxa"/>
            </w:tcMar>
          </w:tcPr>
          <w:p w14:paraId="5064D9E1" w14:textId="77777777" w:rsidR="00E2046C" w:rsidRDefault="00000000">
            <w:r>
              <w:rPr>
                <w:b/>
                <w:sz w:val="17"/>
              </w:rPr>
              <w:t>Track 1: Macro-Financial</w:t>
            </w:r>
          </w:p>
        </w:tc>
        <w:tc>
          <w:tcPr>
            <w:tcW w:w="1872" w:type="dxa"/>
            <w:shd w:val="clear" w:color="auto" w:fill="FFFFFF"/>
            <w:tcMar>
              <w:top w:w="100" w:type="dxa"/>
              <w:left w:w="100" w:type="dxa"/>
              <w:bottom w:w="100" w:type="dxa"/>
              <w:right w:w="100" w:type="dxa"/>
            </w:tcMar>
          </w:tcPr>
          <w:p w14:paraId="48076AFF" w14:textId="77777777" w:rsidR="00E2046C" w:rsidRDefault="00000000">
            <w:r>
              <w:rPr>
                <w:sz w:val="17"/>
              </w:rPr>
              <w:t>CCPI Inflation Rate</w:t>
            </w:r>
          </w:p>
        </w:tc>
        <w:tc>
          <w:tcPr>
            <w:tcW w:w="1872" w:type="dxa"/>
            <w:shd w:val="clear" w:color="auto" w:fill="FFFFFF"/>
            <w:tcMar>
              <w:top w:w="100" w:type="dxa"/>
              <w:left w:w="100" w:type="dxa"/>
              <w:bottom w:w="100" w:type="dxa"/>
              <w:right w:w="100" w:type="dxa"/>
            </w:tcMar>
          </w:tcPr>
          <w:p w14:paraId="5FA0A5CE" w14:textId="77777777" w:rsidR="00E2046C" w:rsidRDefault="00000000">
            <w:r>
              <w:rPr>
                <w:sz w:val="17"/>
              </w:rPr>
              <w:t>SARIMAX + Ridge Hybrid</w:t>
            </w:r>
          </w:p>
        </w:tc>
        <w:tc>
          <w:tcPr>
            <w:tcW w:w="2160" w:type="dxa"/>
            <w:shd w:val="clear" w:color="auto" w:fill="FFFFFF"/>
            <w:tcMar>
              <w:top w:w="100" w:type="dxa"/>
              <w:left w:w="100" w:type="dxa"/>
              <w:bottom w:w="100" w:type="dxa"/>
              <w:right w:w="100" w:type="dxa"/>
            </w:tcMar>
          </w:tcPr>
          <w:p w14:paraId="3105C2A1" w14:textId="77777777" w:rsidR="00E2046C" w:rsidRDefault="00000000">
            <w:r>
              <w:rPr>
                <w:sz w:val="17"/>
              </w:rPr>
              <w:t>p=1, d=1, q=1; P=1, D=1, Q=1, s=12; exog_alpha=0.02</w:t>
            </w:r>
          </w:p>
        </w:tc>
        <w:tc>
          <w:tcPr>
            <w:tcW w:w="1872" w:type="dxa"/>
            <w:shd w:val="clear" w:color="auto" w:fill="FFFFFF"/>
            <w:tcMar>
              <w:top w:w="100" w:type="dxa"/>
              <w:left w:w="100" w:type="dxa"/>
              <w:bottom w:w="100" w:type="dxa"/>
              <w:right w:w="100" w:type="dxa"/>
            </w:tcMar>
          </w:tcPr>
          <w:p w14:paraId="45085874" w14:textId="77777777" w:rsidR="00E2046C" w:rsidRDefault="00000000">
            <w:r>
              <w:rPr>
                <w:sz w:val="17"/>
              </w:rPr>
              <w:t>Walk-Forward CV | RMSE: 0.84%</w:t>
            </w:r>
          </w:p>
        </w:tc>
      </w:tr>
      <w:tr w:rsidR="00E2046C" w14:paraId="34AD847A" w14:textId="77777777">
        <w:trPr>
          <w:jc w:val="center"/>
        </w:trPr>
        <w:tc>
          <w:tcPr>
            <w:tcW w:w="2016" w:type="dxa"/>
            <w:shd w:val="clear" w:color="auto" w:fill="F9FAFC"/>
            <w:tcMar>
              <w:top w:w="100" w:type="dxa"/>
              <w:left w:w="100" w:type="dxa"/>
              <w:bottom w:w="100" w:type="dxa"/>
              <w:right w:w="100" w:type="dxa"/>
            </w:tcMar>
          </w:tcPr>
          <w:p w14:paraId="77B4077F" w14:textId="77777777" w:rsidR="00E2046C" w:rsidRDefault="00000000">
            <w:r>
              <w:rPr>
                <w:b/>
                <w:sz w:val="17"/>
              </w:rPr>
              <w:t>Track 2: Energy Grid</w:t>
            </w:r>
          </w:p>
        </w:tc>
        <w:tc>
          <w:tcPr>
            <w:tcW w:w="1872" w:type="dxa"/>
            <w:shd w:val="clear" w:color="auto" w:fill="F9FAFC"/>
            <w:tcMar>
              <w:top w:w="100" w:type="dxa"/>
              <w:left w:w="100" w:type="dxa"/>
              <w:bottom w:w="100" w:type="dxa"/>
              <w:right w:w="100" w:type="dxa"/>
            </w:tcMar>
          </w:tcPr>
          <w:p w14:paraId="509095E3" w14:textId="77777777" w:rsidR="00E2046C" w:rsidRDefault="00000000">
            <w:r>
              <w:rPr>
                <w:sz w:val="17"/>
              </w:rPr>
              <w:t>System Peak Demand (MW)</w:t>
            </w:r>
          </w:p>
        </w:tc>
        <w:tc>
          <w:tcPr>
            <w:tcW w:w="1872" w:type="dxa"/>
            <w:shd w:val="clear" w:color="auto" w:fill="F9FAFC"/>
            <w:tcMar>
              <w:top w:w="100" w:type="dxa"/>
              <w:left w:w="100" w:type="dxa"/>
              <w:bottom w:w="100" w:type="dxa"/>
              <w:right w:w="100" w:type="dxa"/>
            </w:tcMar>
          </w:tcPr>
          <w:p w14:paraId="55D2FDF4" w14:textId="77777777" w:rsidR="00E2046C" w:rsidRDefault="00000000">
            <w:r>
              <w:rPr>
                <w:sz w:val="17"/>
              </w:rPr>
              <w:t>Delta-Lasso + XGBoost</w:t>
            </w:r>
          </w:p>
        </w:tc>
        <w:tc>
          <w:tcPr>
            <w:tcW w:w="2160" w:type="dxa"/>
            <w:shd w:val="clear" w:color="auto" w:fill="F9FAFC"/>
            <w:tcMar>
              <w:top w:w="100" w:type="dxa"/>
              <w:left w:w="100" w:type="dxa"/>
              <w:bottom w:w="100" w:type="dxa"/>
              <w:right w:w="100" w:type="dxa"/>
            </w:tcMar>
          </w:tcPr>
          <w:p w14:paraId="1A656757" w14:textId="77777777" w:rsidR="00E2046C" w:rsidRDefault="00000000">
            <w:r>
              <w:rPr>
                <w:sz w:val="17"/>
              </w:rPr>
              <w:t>n_estimators=300, max_depth=6, lr=0.03, subsample=0.8, alpha=0.015</w:t>
            </w:r>
          </w:p>
        </w:tc>
        <w:tc>
          <w:tcPr>
            <w:tcW w:w="1872" w:type="dxa"/>
            <w:shd w:val="clear" w:color="auto" w:fill="F9FAFC"/>
            <w:tcMar>
              <w:top w:w="100" w:type="dxa"/>
              <w:left w:w="100" w:type="dxa"/>
              <w:bottom w:w="100" w:type="dxa"/>
              <w:right w:w="100" w:type="dxa"/>
            </w:tcMar>
          </w:tcPr>
          <w:p w14:paraId="3F3A2516" w14:textId="77777777" w:rsidR="00E2046C" w:rsidRDefault="00000000">
            <w:r>
              <w:rPr>
                <w:sz w:val="17"/>
              </w:rPr>
              <w:t>Out-of-Time Test | MAE: 38.4 MW</w:t>
            </w:r>
          </w:p>
        </w:tc>
      </w:tr>
      <w:tr w:rsidR="00E2046C" w14:paraId="2C936581" w14:textId="77777777">
        <w:trPr>
          <w:jc w:val="center"/>
        </w:trPr>
        <w:tc>
          <w:tcPr>
            <w:tcW w:w="2016" w:type="dxa"/>
            <w:shd w:val="clear" w:color="auto" w:fill="FFFFFF"/>
            <w:tcMar>
              <w:top w:w="100" w:type="dxa"/>
              <w:left w:w="100" w:type="dxa"/>
              <w:bottom w:w="100" w:type="dxa"/>
              <w:right w:w="100" w:type="dxa"/>
            </w:tcMar>
          </w:tcPr>
          <w:p w14:paraId="7FBFFABB" w14:textId="77777777" w:rsidR="00E2046C" w:rsidRDefault="00000000">
            <w:r>
              <w:rPr>
                <w:b/>
                <w:sz w:val="17"/>
              </w:rPr>
              <w:t>Track 3: External Sector</w:t>
            </w:r>
          </w:p>
        </w:tc>
        <w:tc>
          <w:tcPr>
            <w:tcW w:w="1872" w:type="dxa"/>
            <w:shd w:val="clear" w:color="auto" w:fill="FFFFFF"/>
            <w:tcMar>
              <w:top w:w="100" w:type="dxa"/>
              <w:left w:w="100" w:type="dxa"/>
              <w:bottom w:w="100" w:type="dxa"/>
              <w:right w:w="100" w:type="dxa"/>
            </w:tcMar>
          </w:tcPr>
          <w:p w14:paraId="0302E3E7" w14:textId="77777777" w:rsidR="00E2046C" w:rsidRDefault="00000000">
            <w:r>
              <w:rPr>
                <w:sz w:val="17"/>
              </w:rPr>
              <w:t>Gross Official Reserves</w:t>
            </w:r>
          </w:p>
        </w:tc>
        <w:tc>
          <w:tcPr>
            <w:tcW w:w="1872" w:type="dxa"/>
            <w:shd w:val="clear" w:color="auto" w:fill="FFFFFF"/>
            <w:tcMar>
              <w:top w:w="100" w:type="dxa"/>
              <w:left w:w="100" w:type="dxa"/>
              <w:bottom w:w="100" w:type="dxa"/>
              <w:right w:w="100" w:type="dxa"/>
            </w:tcMar>
          </w:tcPr>
          <w:p w14:paraId="20EDD416" w14:textId="77777777" w:rsidR="00E2046C" w:rsidRDefault="00000000">
            <w:r>
              <w:rPr>
                <w:sz w:val="17"/>
              </w:rPr>
              <w:t>VAR(3) + LSTM</w:t>
            </w:r>
          </w:p>
        </w:tc>
        <w:tc>
          <w:tcPr>
            <w:tcW w:w="2160" w:type="dxa"/>
            <w:shd w:val="clear" w:color="auto" w:fill="FFFFFF"/>
            <w:tcMar>
              <w:top w:w="100" w:type="dxa"/>
              <w:left w:w="100" w:type="dxa"/>
              <w:bottom w:w="100" w:type="dxa"/>
              <w:right w:w="100" w:type="dxa"/>
            </w:tcMar>
          </w:tcPr>
          <w:p w14:paraId="5EEE0830" w14:textId="77777777" w:rsidR="00E2046C" w:rsidRDefault="00000000">
            <w:r>
              <w:rPr>
                <w:sz w:val="17"/>
              </w:rPr>
              <w:t>lags=3; hidden_dim=64, dropout=0.20, lr=0.001, epochs=100</w:t>
            </w:r>
          </w:p>
        </w:tc>
        <w:tc>
          <w:tcPr>
            <w:tcW w:w="1872" w:type="dxa"/>
            <w:shd w:val="clear" w:color="auto" w:fill="FFFFFF"/>
            <w:tcMar>
              <w:top w:w="100" w:type="dxa"/>
              <w:left w:w="100" w:type="dxa"/>
              <w:bottom w:w="100" w:type="dxa"/>
              <w:right w:w="100" w:type="dxa"/>
            </w:tcMar>
          </w:tcPr>
          <w:p w14:paraId="6CBD131E" w14:textId="77777777" w:rsidR="00E2046C" w:rsidRDefault="00000000">
            <w:r>
              <w:rPr>
                <w:sz w:val="17"/>
              </w:rPr>
              <w:t>Rolling Window | MAPE: 2.15%</w:t>
            </w:r>
          </w:p>
        </w:tc>
      </w:tr>
      <w:tr w:rsidR="00E2046C" w14:paraId="7C6F6274" w14:textId="77777777">
        <w:trPr>
          <w:jc w:val="center"/>
        </w:trPr>
        <w:tc>
          <w:tcPr>
            <w:tcW w:w="2016" w:type="dxa"/>
            <w:shd w:val="clear" w:color="auto" w:fill="F9FAFC"/>
            <w:tcMar>
              <w:top w:w="100" w:type="dxa"/>
              <w:left w:w="100" w:type="dxa"/>
              <w:bottom w:w="100" w:type="dxa"/>
              <w:right w:w="100" w:type="dxa"/>
            </w:tcMar>
          </w:tcPr>
          <w:p w14:paraId="2DA9C63A" w14:textId="77777777" w:rsidR="00E2046C" w:rsidRDefault="00000000">
            <w:r>
              <w:rPr>
                <w:b/>
                <w:sz w:val="17"/>
              </w:rPr>
              <w:t>Track 4: Capital Market</w:t>
            </w:r>
          </w:p>
        </w:tc>
        <w:tc>
          <w:tcPr>
            <w:tcW w:w="1872" w:type="dxa"/>
            <w:shd w:val="clear" w:color="auto" w:fill="F9FAFC"/>
            <w:tcMar>
              <w:top w:w="100" w:type="dxa"/>
              <w:left w:w="100" w:type="dxa"/>
              <w:bottom w:w="100" w:type="dxa"/>
              <w:right w:w="100" w:type="dxa"/>
            </w:tcMar>
          </w:tcPr>
          <w:p w14:paraId="65267A08" w14:textId="77777777" w:rsidR="00E2046C" w:rsidRDefault="00000000">
            <w:r>
              <w:rPr>
                <w:sz w:val="17"/>
              </w:rPr>
              <w:t>ASPI Directional Trend</w:t>
            </w:r>
          </w:p>
        </w:tc>
        <w:tc>
          <w:tcPr>
            <w:tcW w:w="1872" w:type="dxa"/>
            <w:shd w:val="clear" w:color="auto" w:fill="F9FAFC"/>
            <w:tcMar>
              <w:top w:w="100" w:type="dxa"/>
              <w:left w:w="100" w:type="dxa"/>
              <w:bottom w:w="100" w:type="dxa"/>
              <w:right w:w="100" w:type="dxa"/>
            </w:tcMar>
          </w:tcPr>
          <w:p w14:paraId="10247261" w14:textId="77777777" w:rsidR="00E2046C" w:rsidRDefault="00000000">
            <w:r>
              <w:rPr>
                <w:sz w:val="17"/>
              </w:rPr>
              <w:t>GARCH(1,1) + RF Classifier</w:t>
            </w:r>
          </w:p>
        </w:tc>
        <w:tc>
          <w:tcPr>
            <w:tcW w:w="2160" w:type="dxa"/>
            <w:shd w:val="clear" w:color="auto" w:fill="F9FAFC"/>
            <w:tcMar>
              <w:top w:w="100" w:type="dxa"/>
              <w:left w:w="100" w:type="dxa"/>
              <w:bottom w:w="100" w:type="dxa"/>
              <w:right w:w="100" w:type="dxa"/>
            </w:tcMar>
          </w:tcPr>
          <w:p w14:paraId="6144B52C" w14:textId="77777777" w:rsidR="00E2046C" w:rsidRDefault="00000000">
            <w:r>
              <w:rPr>
                <w:sz w:val="17"/>
              </w:rPr>
              <w:t>omega=0.02, alpha=0.15, beta=0.80; n_trees=250, max_depth=5</w:t>
            </w:r>
          </w:p>
        </w:tc>
        <w:tc>
          <w:tcPr>
            <w:tcW w:w="1872" w:type="dxa"/>
            <w:shd w:val="clear" w:color="auto" w:fill="F9FAFC"/>
            <w:tcMar>
              <w:top w:w="100" w:type="dxa"/>
              <w:left w:w="100" w:type="dxa"/>
              <w:bottom w:w="100" w:type="dxa"/>
              <w:right w:w="100" w:type="dxa"/>
            </w:tcMar>
          </w:tcPr>
          <w:p w14:paraId="23E75332" w14:textId="77777777" w:rsidR="00E2046C" w:rsidRDefault="00000000">
            <w:r>
              <w:rPr>
                <w:sz w:val="17"/>
              </w:rPr>
              <w:t>5-Fold Stratified | Acc: 81.06%</w:t>
            </w:r>
          </w:p>
        </w:tc>
      </w:tr>
    </w:tbl>
    <w:p w14:paraId="5820EC4F" w14:textId="77777777" w:rsidR="00E2046C" w:rsidRDefault="00E2046C">
      <w:pPr>
        <w:spacing w:after="240"/>
      </w:pPr>
    </w:p>
    <w:p w14:paraId="02166965" w14:textId="77777777" w:rsidR="00E2046C" w:rsidRDefault="00000000">
      <w:pPr>
        <w:pStyle w:val="Heading2"/>
        <w:spacing w:before="280" w:after="120"/>
      </w:pPr>
      <w:bookmarkStart w:id="180" w:name="_Toc241307951"/>
      <w:r>
        <w:t>Appendix E: Statistical Diagnostic Tests &amp; Confusion Matrices</w:t>
      </w:r>
      <w:bookmarkEnd w:id="180"/>
    </w:p>
    <w:p w14:paraId="30D6013D" w14:textId="77777777" w:rsidR="00E2046C" w:rsidRPr="00E158A0" w:rsidRDefault="00000000">
      <w:pPr>
        <w:pStyle w:val="Heading3"/>
        <w:rPr>
          <w:rFonts w:ascii="Times New Roman" w:hAnsi="Times New Roman" w:cs="Times New Roman"/>
        </w:rPr>
      </w:pPr>
      <w:bookmarkStart w:id="181" w:name="_Toc241307952"/>
      <w:r w:rsidRPr="00E158A0">
        <w:rPr>
          <w:rFonts w:ascii="Times New Roman" w:hAnsi="Times New Roman" w:cs="Times New Roman"/>
        </w:rPr>
        <w:t>E.1 Augmented Dickey-Fuller (ADF) Unit Root Test Diagnostics</w:t>
      </w:r>
      <w:bookmarkEnd w:id="181"/>
    </w:p>
    <w:p w14:paraId="1CFA47D3" w14:textId="77777777" w:rsidR="00E2046C" w:rsidRDefault="00000000">
      <w:pPr>
        <w:spacing w:after="120"/>
      </w:pPr>
      <w:r>
        <w:t>To ensure stationarity in time-series estimation and avoid spurious regressions, Augmented Dickey-Fuller (ADF) unit root tests were performed on raw levels and first-differenced series.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60"/>
        <w:gridCol w:w="960"/>
        <w:gridCol w:w="1088"/>
        <w:gridCol w:w="842"/>
        <w:gridCol w:w="1089"/>
        <w:gridCol w:w="1088"/>
        <w:gridCol w:w="2433"/>
      </w:tblGrid>
      <w:tr w:rsidR="00E2046C" w14:paraId="34CAF2CC" w14:textId="77777777">
        <w:trPr>
          <w:jc w:val="center"/>
        </w:trPr>
        <w:tc>
          <w:tcPr>
            <w:tcW w:w="1872" w:type="dxa"/>
            <w:shd w:val="clear" w:color="auto" w:fill="1F4E78"/>
            <w:tcMar>
              <w:top w:w="140" w:type="dxa"/>
              <w:left w:w="100" w:type="dxa"/>
              <w:bottom w:w="140" w:type="dxa"/>
              <w:right w:w="100" w:type="dxa"/>
            </w:tcMar>
          </w:tcPr>
          <w:p w14:paraId="48A218C8" w14:textId="77777777" w:rsidR="00E2046C" w:rsidRDefault="00000000">
            <w:r>
              <w:rPr>
                <w:b/>
                <w:color w:val="FFFFFF"/>
                <w:sz w:val="17"/>
              </w:rPr>
              <w:t>Variable</w:t>
            </w:r>
          </w:p>
        </w:tc>
        <w:tc>
          <w:tcPr>
            <w:tcW w:w="1008" w:type="dxa"/>
            <w:shd w:val="clear" w:color="auto" w:fill="1F4E78"/>
            <w:tcMar>
              <w:top w:w="140" w:type="dxa"/>
              <w:left w:w="100" w:type="dxa"/>
              <w:bottom w:w="140" w:type="dxa"/>
              <w:right w:w="100" w:type="dxa"/>
            </w:tcMar>
          </w:tcPr>
          <w:p w14:paraId="0D9D942A" w14:textId="77777777" w:rsidR="00E2046C" w:rsidRDefault="00000000">
            <w:r>
              <w:rPr>
                <w:b/>
                <w:color w:val="FFFFFF"/>
                <w:sz w:val="17"/>
              </w:rPr>
              <w:t>Raw ADF</w:t>
            </w:r>
          </w:p>
        </w:tc>
        <w:tc>
          <w:tcPr>
            <w:tcW w:w="1152" w:type="dxa"/>
            <w:shd w:val="clear" w:color="auto" w:fill="1F4E78"/>
            <w:tcMar>
              <w:top w:w="140" w:type="dxa"/>
              <w:left w:w="100" w:type="dxa"/>
              <w:bottom w:w="140" w:type="dxa"/>
              <w:right w:w="100" w:type="dxa"/>
            </w:tcMar>
          </w:tcPr>
          <w:p w14:paraId="7149CB1F" w14:textId="77777777" w:rsidR="00E2046C" w:rsidRDefault="00000000">
            <w:r>
              <w:rPr>
                <w:b/>
                <w:color w:val="FFFFFF"/>
                <w:sz w:val="17"/>
              </w:rPr>
              <w:t>Raw p-val</w:t>
            </w:r>
          </w:p>
        </w:tc>
        <w:tc>
          <w:tcPr>
            <w:tcW w:w="864" w:type="dxa"/>
            <w:shd w:val="clear" w:color="auto" w:fill="1F4E78"/>
            <w:tcMar>
              <w:top w:w="140" w:type="dxa"/>
              <w:left w:w="100" w:type="dxa"/>
              <w:bottom w:w="140" w:type="dxa"/>
              <w:right w:w="100" w:type="dxa"/>
            </w:tcMar>
          </w:tcPr>
          <w:p w14:paraId="3702697C" w14:textId="77777777" w:rsidR="00E2046C" w:rsidRDefault="00000000">
            <w:r>
              <w:rPr>
                <w:b/>
                <w:color w:val="FFFFFF"/>
                <w:sz w:val="17"/>
              </w:rPr>
              <w:t>Order</w:t>
            </w:r>
          </w:p>
        </w:tc>
        <w:tc>
          <w:tcPr>
            <w:tcW w:w="1152" w:type="dxa"/>
            <w:shd w:val="clear" w:color="auto" w:fill="1F4E78"/>
            <w:tcMar>
              <w:top w:w="140" w:type="dxa"/>
              <w:left w:w="100" w:type="dxa"/>
              <w:bottom w:w="140" w:type="dxa"/>
              <w:right w:w="100" w:type="dxa"/>
            </w:tcMar>
          </w:tcPr>
          <w:p w14:paraId="72959262" w14:textId="77777777" w:rsidR="00E2046C" w:rsidRDefault="00000000">
            <w:r>
              <w:rPr>
                <w:b/>
                <w:color w:val="FFFFFF"/>
                <w:sz w:val="17"/>
              </w:rPr>
              <w:t>Diff ADF</w:t>
            </w:r>
          </w:p>
        </w:tc>
        <w:tc>
          <w:tcPr>
            <w:tcW w:w="1152" w:type="dxa"/>
            <w:shd w:val="clear" w:color="auto" w:fill="1F4E78"/>
            <w:tcMar>
              <w:top w:w="140" w:type="dxa"/>
              <w:left w:w="100" w:type="dxa"/>
              <w:bottom w:w="140" w:type="dxa"/>
              <w:right w:w="100" w:type="dxa"/>
            </w:tcMar>
          </w:tcPr>
          <w:p w14:paraId="6F1DBFB8" w14:textId="77777777" w:rsidR="00E2046C" w:rsidRDefault="00000000">
            <w:r>
              <w:rPr>
                <w:b/>
                <w:color w:val="FFFFFF"/>
                <w:sz w:val="17"/>
              </w:rPr>
              <w:t>Diff p-val</w:t>
            </w:r>
          </w:p>
        </w:tc>
        <w:tc>
          <w:tcPr>
            <w:tcW w:w="2592" w:type="dxa"/>
            <w:shd w:val="clear" w:color="auto" w:fill="1F4E78"/>
            <w:tcMar>
              <w:top w:w="140" w:type="dxa"/>
              <w:left w:w="100" w:type="dxa"/>
              <w:bottom w:w="140" w:type="dxa"/>
              <w:right w:w="100" w:type="dxa"/>
            </w:tcMar>
          </w:tcPr>
          <w:p w14:paraId="6350FB70" w14:textId="77777777" w:rsidR="00E2046C" w:rsidRDefault="00000000">
            <w:r>
              <w:rPr>
                <w:b/>
                <w:color w:val="FFFFFF"/>
                <w:sz w:val="17"/>
              </w:rPr>
              <w:t>Stationarity Status</w:t>
            </w:r>
          </w:p>
        </w:tc>
      </w:tr>
      <w:tr w:rsidR="00E2046C" w14:paraId="10FFB438" w14:textId="77777777">
        <w:trPr>
          <w:jc w:val="center"/>
        </w:trPr>
        <w:tc>
          <w:tcPr>
            <w:tcW w:w="1872" w:type="dxa"/>
            <w:shd w:val="clear" w:color="auto" w:fill="FFFFFF"/>
            <w:tcMar>
              <w:top w:w="90" w:type="dxa"/>
              <w:left w:w="80" w:type="dxa"/>
              <w:bottom w:w="90" w:type="dxa"/>
              <w:right w:w="80" w:type="dxa"/>
            </w:tcMar>
          </w:tcPr>
          <w:p w14:paraId="68D1404B" w14:textId="77777777" w:rsidR="00E2046C" w:rsidRDefault="00000000">
            <w:r>
              <w:rPr>
                <w:rFonts w:ascii="Consolas" w:hAnsi="Consolas"/>
                <w:b/>
                <w:sz w:val="17"/>
              </w:rPr>
              <w:t>CCPI_Headline</w:t>
            </w:r>
          </w:p>
        </w:tc>
        <w:tc>
          <w:tcPr>
            <w:tcW w:w="1008" w:type="dxa"/>
            <w:shd w:val="clear" w:color="auto" w:fill="FFFFFF"/>
            <w:tcMar>
              <w:top w:w="90" w:type="dxa"/>
              <w:left w:w="80" w:type="dxa"/>
              <w:bottom w:w="90" w:type="dxa"/>
              <w:right w:w="80" w:type="dxa"/>
            </w:tcMar>
          </w:tcPr>
          <w:p w14:paraId="3E9C6253" w14:textId="77777777" w:rsidR="00E2046C" w:rsidRDefault="00000000">
            <w:r>
              <w:rPr>
                <w:sz w:val="17"/>
              </w:rPr>
              <w:t>-1.42</w:t>
            </w:r>
          </w:p>
        </w:tc>
        <w:tc>
          <w:tcPr>
            <w:tcW w:w="1152" w:type="dxa"/>
            <w:shd w:val="clear" w:color="auto" w:fill="FFFFFF"/>
            <w:tcMar>
              <w:top w:w="90" w:type="dxa"/>
              <w:left w:w="80" w:type="dxa"/>
              <w:bottom w:w="90" w:type="dxa"/>
              <w:right w:w="80" w:type="dxa"/>
            </w:tcMar>
          </w:tcPr>
          <w:p w14:paraId="1074E545" w14:textId="77777777" w:rsidR="00E2046C" w:rsidRDefault="00000000">
            <w:r>
              <w:rPr>
                <w:sz w:val="17"/>
              </w:rPr>
              <w:t>0.572</w:t>
            </w:r>
          </w:p>
        </w:tc>
        <w:tc>
          <w:tcPr>
            <w:tcW w:w="864" w:type="dxa"/>
            <w:shd w:val="clear" w:color="auto" w:fill="FFFFFF"/>
            <w:tcMar>
              <w:top w:w="90" w:type="dxa"/>
              <w:left w:w="80" w:type="dxa"/>
              <w:bottom w:w="90" w:type="dxa"/>
              <w:right w:w="80" w:type="dxa"/>
            </w:tcMar>
          </w:tcPr>
          <w:p w14:paraId="6F8C36BF" w14:textId="77777777" w:rsidR="00E2046C" w:rsidRDefault="00000000">
            <w:r>
              <w:rPr>
                <w:sz w:val="17"/>
              </w:rPr>
              <w:t>I(1)</w:t>
            </w:r>
          </w:p>
        </w:tc>
        <w:tc>
          <w:tcPr>
            <w:tcW w:w="1152" w:type="dxa"/>
            <w:shd w:val="clear" w:color="auto" w:fill="FFFFFF"/>
            <w:tcMar>
              <w:top w:w="90" w:type="dxa"/>
              <w:left w:w="80" w:type="dxa"/>
              <w:bottom w:w="90" w:type="dxa"/>
              <w:right w:w="80" w:type="dxa"/>
            </w:tcMar>
          </w:tcPr>
          <w:p w14:paraId="711D1D71" w14:textId="77777777" w:rsidR="00E2046C" w:rsidRDefault="00000000">
            <w:r>
              <w:rPr>
                <w:sz w:val="17"/>
              </w:rPr>
              <w:t>-5.84</w:t>
            </w:r>
          </w:p>
        </w:tc>
        <w:tc>
          <w:tcPr>
            <w:tcW w:w="1152" w:type="dxa"/>
            <w:shd w:val="clear" w:color="auto" w:fill="FFFFFF"/>
            <w:tcMar>
              <w:top w:w="90" w:type="dxa"/>
              <w:left w:w="80" w:type="dxa"/>
              <w:bottom w:w="90" w:type="dxa"/>
              <w:right w:w="80" w:type="dxa"/>
            </w:tcMar>
          </w:tcPr>
          <w:p w14:paraId="04FF7329" w14:textId="77777777" w:rsidR="00E2046C" w:rsidRDefault="00000000">
            <w:r>
              <w:rPr>
                <w:sz w:val="17"/>
              </w:rPr>
              <w:t>&lt; 0.001</w:t>
            </w:r>
          </w:p>
        </w:tc>
        <w:tc>
          <w:tcPr>
            <w:tcW w:w="2592" w:type="dxa"/>
            <w:shd w:val="clear" w:color="auto" w:fill="FFFFFF"/>
            <w:tcMar>
              <w:top w:w="90" w:type="dxa"/>
              <w:left w:w="80" w:type="dxa"/>
              <w:bottom w:w="90" w:type="dxa"/>
              <w:right w:w="80" w:type="dxa"/>
            </w:tcMar>
          </w:tcPr>
          <w:p w14:paraId="56F1B027" w14:textId="77777777" w:rsidR="00E2046C" w:rsidRDefault="00000000">
            <w:r>
              <w:rPr>
                <w:sz w:val="17"/>
              </w:rPr>
              <w:t>Stationary at First Difference</w:t>
            </w:r>
          </w:p>
        </w:tc>
      </w:tr>
      <w:tr w:rsidR="00E2046C" w14:paraId="07024FED" w14:textId="77777777">
        <w:trPr>
          <w:jc w:val="center"/>
        </w:trPr>
        <w:tc>
          <w:tcPr>
            <w:tcW w:w="1872" w:type="dxa"/>
            <w:shd w:val="clear" w:color="auto" w:fill="F9FAFC"/>
            <w:tcMar>
              <w:top w:w="90" w:type="dxa"/>
              <w:left w:w="80" w:type="dxa"/>
              <w:bottom w:w="90" w:type="dxa"/>
              <w:right w:w="80" w:type="dxa"/>
            </w:tcMar>
          </w:tcPr>
          <w:p w14:paraId="3CB178F9" w14:textId="77777777" w:rsidR="00E2046C" w:rsidRDefault="00000000">
            <w:r>
              <w:rPr>
                <w:rFonts w:ascii="Consolas" w:hAnsi="Consolas"/>
                <w:b/>
                <w:sz w:val="17"/>
              </w:rPr>
              <w:t>USD_LKR_Spot</w:t>
            </w:r>
          </w:p>
        </w:tc>
        <w:tc>
          <w:tcPr>
            <w:tcW w:w="1008" w:type="dxa"/>
            <w:shd w:val="clear" w:color="auto" w:fill="F9FAFC"/>
            <w:tcMar>
              <w:top w:w="90" w:type="dxa"/>
              <w:left w:w="80" w:type="dxa"/>
              <w:bottom w:w="90" w:type="dxa"/>
              <w:right w:w="80" w:type="dxa"/>
            </w:tcMar>
          </w:tcPr>
          <w:p w14:paraId="7F7ABDDF" w14:textId="77777777" w:rsidR="00E2046C" w:rsidRDefault="00000000">
            <w:r>
              <w:rPr>
                <w:sz w:val="17"/>
              </w:rPr>
              <w:t>-0.89</w:t>
            </w:r>
          </w:p>
        </w:tc>
        <w:tc>
          <w:tcPr>
            <w:tcW w:w="1152" w:type="dxa"/>
            <w:shd w:val="clear" w:color="auto" w:fill="F9FAFC"/>
            <w:tcMar>
              <w:top w:w="90" w:type="dxa"/>
              <w:left w:w="80" w:type="dxa"/>
              <w:bottom w:w="90" w:type="dxa"/>
              <w:right w:w="80" w:type="dxa"/>
            </w:tcMar>
          </w:tcPr>
          <w:p w14:paraId="22D316EA" w14:textId="77777777" w:rsidR="00E2046C" w:rsidRDefault="00000000">
            <w:r>
              <w:rPr>
                <w:sz w:val="17"/>
              </w:rPr>
              <w:t>0.791</w:t>
            </w:r>
          </w:p>
        </w:tc>
        <w:tc>
          <w:tcPr>
            <w:tcW w:w="864" w:type="dxa"/>
            <w:shd w:val="clear" w:color="auto" w:fill="F9FAFC"/>
            <w:tcMar>
              <w:top w:w="90" w:type="dxa"/>
              <w:left w:w="80" w:type="dxa"/>
              <w:bottom w:w="90" w:type="dxa"/>
              <w:right w:w="80" w:type="dxa"/>
            </w:tcMar>
          </w:tcPr>
          <w:p w14:paraId="1722CF13" w14:textId="77777777" w:rsidR="00E2046C" w:rsidRDefault="00000000">
            <w:r>
              <w:rPr>
                <w:sz w:val="17"/>
              </w:rPr>
              <w:t>I(1)</w:t>
            </w:r>
          </w:p>
        </w:tc>
        <w:tc>
          <w:tcPr>
            <w:tcW w:w="1152" w:type="dxa"/>
            <w:shd w:val="clear" w:color="auto" w:fill="F9FAFC"/>
            <w:tcMar>
              <w:top w:w="90" w:type="dxa"/>
              <w:left w:w="80" w:type="dxa"/>
              <w:bottom w:w="90" w:type="dxa"/>
              <w:right w:w="80" w:type="dxa"/>
            </w:tcMar>
          </w:tcPr>
          <w:p w14:paraId="2D6ECAFE" w14:textId="77777777" w:rsidR="00E2046C" w:rsidRDefault="00000000">
            <w:r>
              <w:rPr>
                <w:sz w:val="17"/>
              </w:rPr>
              <w:t>-6.12</w:t>
            </w:r>
          </w:p>
        </w:tc>
        <w:tc>
          <w:tcPr>
            <w:tcW w:w="1152" w:type="dxa"/>
            <w:shd w:val="clear" w:color="auto" w:fill="F9FAFC"/>
            <w:tcMar>
              <w:top w:w="90" w:type="dxa"/>
              <w:left w:w="80" w:type="dxa"/>
              <w:bottom w:w="90" w:type="dxa"/>
              <w:right w:w="80" w:type="dxa"/>
            </w:tcMar>
          </w:tcPr>
          <w:p w14:paraId="0E6E49DE" w14:textId="77777777" w:rsidR="00E2046C" w:rsidRDefault="00000000">
            <w:r>
              <w:rPr>
                <w:sz w:val="17"/>
              </w:rPr>
              <w:t>&lt; 0.001</w:t>
            </w:r>
          </w:p>
        </w:tc>
        <w:tc>
          <w:tcPr>
            <w:tcW w:w="2592" w:type="dxa"/>
            <w:shd w:val="clear" w:color="auto" w:fill="F9FAFC"/>
            <w:tcMar>
              <w:top w:w="90" w:type="dxa"/>
              <w:left w:w="80" w:type="dxa"/>
              <w:bottom w:w="90" w:type="dxa"/>
              <w:right w:w="80" w:type="dxa"/>
            </w:tcMar>
          </w:tcPr>
          <w:p w14:paraId="38148A16" w14:textId="77777777" w:rsidR="00E2046C" w:rsidRDefault="00000000">
            <w:r>
              <w:rPr>
                <w:sz w:val="17"/>
              </w:rPr>
              <w:t>Stationary at First Difference</w:t>
            </w:r>
          </w:p>
        </w:tc>
      </w:tr>
      <w:tr w:rsidR="00E2046C" w14:paraId="05004859" w14:textId="77777777">
        <w:trPr>
          <w:jc w:val="center"/>
        </w:trPr>
        <w:tc>
          <w:tcPr>
            <w:tcW w:w="1872" w:type="dxa"/>
            <w:shd w:val="clear" w:color="auto" w:fill="FFFFFF"/>
            <w:tcMar>
              <w:top w:w="90" w:type="dxa"/>
              <w:left w:w="80" w:type="dxa"/>
              <w:bottom w:w="90" w:type="dxa"/>
              <w:right w:w="80" w:type="dxa"/>
            </w:tcMar>
          </w:tcPr>
          <w:p w14:paraId="7EC0FA14" w14:textId="77777777" w:rsidR="00E2046C" w:rsidRDefault="00000000">
            <w:r>
              <w:rPr>
                <w:rFonts w:ascii="Consolas" w:hAnsi="Consolas"/>
                <w:b/>
                <w:sz w:val="17"/>
              </w:rPr>
              <w:t>M2b_Money_Supply</w:t>
            </w:r>
          </w:p>
        </w:tc>
        <w:tc>
          <w:tcPr>
            <w:tcW w:w="1008" w:type="dxa"/>
            <w:shd w:val="clear" w:color="auto" w:fill="FFFFFF"/>
            <w:tcMar>
              <w:top w:w="90" w:type="dxa"/>
              <w:left w:w="80" w:type="dxa"/>
              <w:bottom w:w="90" w:type="dxa"/>
              <w:right w:w="80" w:type="dxa"/>
            </w:tcMar>
          </w:tcPr>
          <w:p w14:paraId="4C46E04E" w14:textId="77777777" w:rsidR="00E2046C" w:rsidRDefault="00000000">
            <w:r>
              <w:rPr>
                <w:sz w:val="17"/>
              </w:rPr>
              <w:t>-0.34</w:t>
            </w:r>
          </w:p>
        </w:tc>
        <w:tc>
          <w:tcPr>
            <w:tcW w:w="1152" w:type="dxa"/>
            <w:shd w:val="clear" w:color="auto" w:fill="FFFFFF"/>
            <w:tcMar>
              <w:top w:w="90" w:type="dxa"/>
              <w:left w:w="80" w:type="dxa"/>
              <w:bottom w:w="90" w:type="dxa"/>
              <w:right w:w="80" w:type="dxa"/>
            </w:tcMar>
          </w:tcPr>
          <w:p w14:paraId="5617E0BC" w14:textId="77777777" w:rsidR="00E2046C" w:rsidRDefault="00000000">
            <w:r>
              <w:rPr>
                <w:sz w:val="17"/>
              </w:rPr>
              <w:t>0.918</w:t>
            </w:r>
          </w:p>
        </w:tc>
        <w:tc>
          <w:tcPr>
            <w:tcW w:w="864" w:type="dxa"/>
            <w:shd w:val="clear" w:color="auto" w:fill="FFFFFF"/>
            <w:tcMar>
              <w:top w:w="90" w:type="dxa"/>
              <w:left w:w="80" w:type="dxa"/>
              <w:bottom w:w="90" w:type="dxa"/>
              <w:right w:w="80" w:type="dxa"/>
            </w:tcMar>
          </w:tcPr>
          <w:p w14:paraId="6D156250" w14:textId="77777777" w:rsidR="00E2046C" w:rsidRDefault="00000000">
            <w:r>
              <w:rPr>
                <w:sz w:val="17"/>
              </w:rPr>
              <w:t>I(1)</w:t>
            </w:r>
          </w:p>
        </w:tc>
        <w:tc>
          <w:tcPr>
            <w:tcW w:w="1152" w:type="dxa"/>
            <w:shd w:val="clear" w:color="auto" w:fill="FFFFFF"/>
            <w:tcMar>
              <w:top w:w="90" w:type="dxa"/>
              <w:left w:w="80" w:type="dxa"/>
              <w:bottom w:w="90" w:type="dxa"/>
              <w:right w:w="80" w:type="dxa"/>
            </w:tcMar>
          </w:tcPr>
          <w:p w14:paraId="686984FB" w14:textId="77777777" w:rsidR="00E2046C" w:rsidRDefault="00000000">
            <w:r>
              <w:rPr>
                <w:sz w:val="17"/>
              </w:rPr>
              <w:t>-4.95</w:t>
            </w:r>
          </w:p>
        </w:tc>
        <w:tc>
          <w:tcPr>
            <w:tcW w:w="1152" w:type="dxa"/>
            <w:shd w:val="clear" w:color="auto" w:fill="FFFFFF"/>
            <w:tcMar>
              <w:top w:w="90" w:type="dxa"/>
              <w:left w:w="80" w:type="dxa"/>
              <w:bottom w:w="90" w:type="dxa"/>
              <w:right w:w="80" w:type="dxa"/>
            </w:tcMar>
          </w:tcPr>
          <w:p w14:paraId="331F7D02" w14:textId="77777777" w:rsidR="00E2046C" w:rsidRDefault="00000000">
            <w:r>
              <w:rPr>
                <w:sz w:val="17"/>
              </w:rPr>
              <w:t>&lt; 0.001</w:t>
            </w:r>
          </w:p>
        </w:tc>
        <w:tc>
          <w:tcPr>
            <w:tcW w:w="2592" w:type="dxa"/>
            <w:shd w:val="clear" w:color="auto" w:fill="FFFFFF"/>
            <w:tcMar>
              <w:top w:w="90" w:type="dxa"/>
              <w:left w:w="80" w:type="dxa"/>
              <w:bottom w:w="90" w:type="dxa"/>
              <w:right w:w="80" w:type="dxa"/>
            </w:tcMar>
          </w:tcPr>
          <w:p w14:paraId="5A0B77D0" w14:textId="77777777" w:rsidR="00E2046C" w:rsidRDefault="00000000">
            <w:r>
              <w:rPr>
                <w:sz w:val="17"/>
              </w:rPr>
              <w:t>Stationary at First Difference</w:t>
            </w:r>
          </w:p>
        </w:tc>
      </w:tr>
      <w:tr w:rsidR="00E2046C" w14:paraId="737D0091" w14:textId="77777777">
        <w:trPr>
          <w:jc w:val="center"/>
        </w:trPr>
        <w:tc>
          <w:tcPr>
            <w:tcW w:w="1872" w:type="dxa"/>
            <w:shd w:val="clear" w:color="auto" w:fill="F9FAFC"/>
            <w:tcMar>
              <w:top w:w="90" w:type="dxa"/>
              <w:left w:w="80" w:type="dxa"/>
              <w:bottom w:w="90" w:type="dxa"/>
              <w:right w:w="80" w:type="dxa"/>
            </w:tcMar>
          </w:tcPr>
          <w:p w14:paraId="76E43361" w14:textId="77777777" w:rsidR="00E2046C" w:rsidRDefault="00000000">
            <w:r>
              <w:rPr>
                <w:rFonts w:ascii="Consolas" w:hAnsi="Consolas"/>
                <w:b/>
                <w:sz w:val="17"/>
              </w:rPr>
              <w:t>System_Peak_MW</w:t>
            </w:r>
          </w:p>
        </w:tc>
        <w:tc>
          <w:tcPr>
            <w:tcW w:w="1008" w:type="dxa"/>
            <w:shd w:val="clear" w:color="auto" w:fill="F9FAFC"/>
            <w:tcMar>
              <w:top w:w="90" w:type="dxa"/>
              <w:left w:w="80" w:type="dxa"/>
              <w:bottom w:w="90" w:type="dxa"/>
              <w:right w:w="80" w:type="dxa"/>
            </w:tcMar>
          </w:tcPr>
          <w:p w14:paraId="2B940128" w14:textId="77777777" w:rsidR="00E2046C" w:rsidRDefault="00000000">
            <w:r>
              <w:rPr>
                <w:sz w:val="17"/>
              </w:rPr>
              <w:t>-2.15</w:t>
            </w:r>
          </w:p>
        </w:tc>
        <w:tc>
          <w:tcPr>
            <w:tcW w:w="1152" w:type="dxa"/>
            <w:shd w:val="clear" w:color="auto" w:fill="F9FAFC"/>
            <w:tcMar>
              <w:top w:w="90" w:type="dxa"/>
              <w:left w:w="80" w:type="dxa"/>
              <w:bottom w:w="90" w:type="dxa"/>
              <w:right w:w="80" w:type="dxa"/>
            </w:tcMar>
          </w:tcPr>
          <w:p w14:paraId="67FD2B2E" w14:textId="77777777" w:rsidR="00E2046C" w:rsidRDefault="00000000">
            <w:r>
              <w:rPr>
                <w:sz w:val="17"/>
              </w:rPr>
              <w:t>0.224</w:t>
            </w:r>
          </w:p>
        </w:tc>
        <w:tc>
          <w:tcPr>
            <w:tcW w:w="864" w:type="dxa"/>
            <w:shd w:val="clear" w:color="auto" w:fill="F9FAFC"/>
            <w:tcMar>
              <w:top w:w="90" w:type="dxa"/>
              <w:left w:w="80" w:type="dxa"/>
              <w:bottom w:w="90" w:type="dxa"/>
              <w:right w:w="80" w:type="dxa"/>
            </w:tcMar>
          </w:tcPr>
          <w:p w14:paraId="766E60C5" w14:textId="77777777" w:rsidR="00E2046C" w:rsidRDefault="00000000">
            <w:r>
              <w:rPr>
                <w:sz w:val="17"/>
              </w:rPr>
              <w:t>I(1)</w:t>
            </w:r>
          </w:p>
        </w:tc>
        <w:tc>
          <w:tcPr>
            <w:tcW w:w="1152" w:type="dxa"/>
            <w:shd w:val="clear" w:color="auto" w:fill="F9FAFC"/>
            <w:tcMar>
              <w:top w:w="90" w:type="dxa"/>
              <w:left w:w="80" w:type="dxa"/>
              <w:bottom w:w="90" w:type="dxa"/>
              <w:right w:w="80" w:type="dxa"/>
            </w:tcMar>
          </w:tcPr>
          <w:p w14:paraId="03835656" w14:textId="77777777" w:rsidR="00E2046C" w:rsidRDefault="00000000">
            <w:r>
              <w:rPr>
                <w:sz w:val="17"/>
              </w:rPr>
              <w:t>-7.31</w:t>
            </w:r>
          </w:p>
        </w:tc>
        <w:tc>
          <w:tcPr>
            <w:tcW w:w="1152" w:type="dxa"/>
            <w:shd w:val="clear" w:color="auto" w:fill="F9FAFC"/>
            <w:tcMar>
              <w:top w:w="90" w:type="dxa"/>
              <w:left w:w="80" w:type="dxa"/>
              <w:bottom w:w="90" w:type="dxa"/>
              <w:right w:w="80" w:type="dxa"/>
            </w:tcMar>
          </w:tcPr>
          <w:p w14:paraId="6093E2F4" w14:textId="77777777" w:rsidR="00E2046C" w:rsidRDefault="00000000">
            <w:r>
              <w:rPr>
                <w:sz w:val="17"/>
              </w:rPr>
              <w:t>&lt; 0.001</w:t>
            </w:r>
          </w:p>
        </w:tc>
        <w:tc>
          <w:tcPr>
            <w:tcW w:w="2592" w:type="dxa"/>
            <w:shd w:val="clear" w:color="auto" w:fill="F9FAFC"/>
            <w:tcMar>
              <w:top w:w="90" w:type="dxa"/>
              <w:left w:w="80" w:type="dxa"/>
              <w:bottom w:w="90" w:type="dxa"/>
              <w:right w:w="80" w:type="dxa"/>
            </w:tcMar>
          </w:tcPr>
          <w:p w14:paraId="24768FF2" w14:textId="77777777" w:rsidR="00E2046C" w:rsidRDefault="00000000">
            <w:r>
              <w:rPr>
                <w:sz w:val="17"/>
              </w:rPr>
              <w:t>Stationary at First Difference</w:t>
            </w:r>
          </w:p>
        </w:tc>
      </w:tr>
      <w:tr w:rsidR="00E2046C" w14:paraId="2FB8A1A7" w14:textId="77777777">
        <w:trPr>
          <w:jc w:val="center"/>
        </w:trPr>
        <w:tc>
          <w:tcPr>
            <w:tcW w:w="1872" w:type="dxa"/>
            <w:shd w:val="clear" w:color="auto" w:fill="FFFFFF"/>
            <w:tcMar>
              <w:top w:w="90" w:type="dxa"/>
              <w:left w:w="80" w:type="dxa"/>
              <w:bottom w:w="90" w:type="dxa"/>
              <w:right w:w="80" w:type="dxa"/>
            </w:tcMar>
          </w:tcPr>
          <w:p w14:paraId="1D8BA9B9" w14:textId="77777777" w:rsidR="00E2046C" w:rsidRDefault="00000000">
            <w:r>
              <w:rPr>
                <w:rFonts w:ascii="Consolas" w:hAnsi="Consolas"/>
                <w:b/>
                <w:sz w:val="17"/>
              </w:rPr>
              <w:t>Daily_Energy_GWh</w:t>
            </w:r>
          </w:p>
        </w:tc>
        <w:tc>
          <w:tcPr>
            <w:tcW w:w="1008" w:type="dxa"/>
            <w:shd w:val="clear" w:color="auto" w:fill="FFFFFF"/>
            <w:tcMar>
              <w:top w:w="90" w:type="dxa"/>
              <w:left w:w="80" w:type="dxa"/>
              <w:bottom w:w="90" w:type="dxa"/>
              <w:right w:w="80" w:type="dxa"/>
            </w:tcMar>
          </w:tcPr>
          <w:p w14:paraId="11FAD92E" w14:textId="77777777" w:rsidR="00E2046C" w:rsidRDefault="00000000">
            <w:r>
              <w:rPr>
                <w:sz w:val="17"/>
              </w:rPr>
              <w:t>-2.48</w:t>
            </w:r>
          </w:p>
        </w:tc>
        <w:tc>
          <w:tcPr>
            <w:tcW w:w="1152" w:type="dxa"/>
            <w:shd w:val="clear" w:color="auto" w:fill="FFFFFF"/>
            <w:tcMar>
              <w:top w:w="90" w:type="dxa"/>
              <w:left w:w="80" w:type="dxa"/>
              <w:bottom w:w="90" w:type="dxa"/>
              <w:right w:w="80" w:type="dxa"/>
            </w:tcMar>
          </w:tcPr>
          <w:p w14:paraId="5F6A6B50" w14:textId="77777777" w:rsidR="00E2046C" w:rsidRDefault="00000000">
            <w:r>
              <w:rPr>
                <w:sz w:val="17"/>
              </w:rPr>
              <w:t>0.120</w:t>
            </w:r>
          </w:p>
        </w:tc>
        <w:tc>
          <w:tcPr>
            <w:tcW w:w="864" w:type="dxa"/>
            <w:shd w:val="clear" w:color="auto" w:fill="FFFFFF"/>
            <w:tcMar>
              <w:top w:w="90" w:type="dxa"/>
              <w:left w:w="80" w:type="dxa"/>
              <w:bottom w:w="90" w:type="dxa"/>
              <w:right w:w="80" w:type="dxa"/>
            </w:tcMar>
          </w:tcPr>
          <w:p w14:paraId="10A3BF58" w14:textId="77777777" w:rsidR="00E2046C" w:rsidRDefault="00000000">
            <w:r>
              <w:rPr>
                <w:sz w:val="17"/>
              </w:rPr>
              <w:t>I(1)</w:t>
            </w:r>
          </w:p>
        </w:tc>
        <w:tc>
          <w:tcPr>
            <w:tcW w:w="1152" w:type="dxa"/>
            <w:shd w:val="clear" w:color="auto" w:fill="FFFFFF"/>
            <w:tcMar>
              <w:top w:w="90" w:type="dxa"/>
              <w:left w:w="80" w:type="dxa"/>
              <w:bottom w:w="90" w:type="dxa"/>
              <w:right w:w="80" w:type="dxa"/>
            </w:tcMar>
          </w:tcPr>
          <w:p w14:paraId="74F0604B" w14:textId="77777777" w:rsidR="00E2046C" w:rsidRDefault="00000000">
            <w:r>
              <w:rPr>
                <w:sz w:val="17"/>
              </w:rPr>
              <w:t>-8.04</w:t>
            </w:r>
          </w:p>
        </w:tc>
        <w:tc>
          <w:tcPr>
            <w:tcW w:w="1152" w:type="dxa"/>
            <w:shd w:val="clear" w:color="auto" w:fill="FFFFFF"/>
            <w:tcMar>
              <w:top w:w="90" w:type="dxa"/>
              <w:left w:w="80" w:type="dxa"/>
              <w:bottom w:w="90" w:type="dxa"/>
              <w:right w:w="80" w:type="dxa"/>
            </w:tcMar>
          </w:tcPr>
          <w:p w14:paraId="44AB0878" w14:textId="77777777" w:rsidR="00E2046C" w:rsidRDefault="00000000">
            <w:r>
              <w:rPr>
                <w:sz w:val="17"/>
              </w:rPr>
              <w:t>&lt; 0.001</w:t>
            </w:r>
          </w:p>
        </w:tc>
        <w:tc>
          <w:tcPr>
            <w:tcW w:w="2592" w:type="dxa"/>
            <w:shd w:val="clear" w:color="auto" w:fill="FFFFFF"/>
            <w:tcMar>
              <w:top w:w="90" w:type="dxa"/>
              <w:left w:w="80" w:type="dxa"/>
              <w:bottom w:w="90" w:type="dxa"/>
              <w:right w:w="80" w:type="dxa"/>
            </w:tcMar>
          </w:tcPr>
          <w:p w14:paraId="7070BABC" w14:textId="77777777" w:rsidR="00E2046C" w:rsidRDefault="00000000">
            <w:r>
              <w:rPr>
                <w:sz w:val="17"/>
              </w:rPr>
              <w:t>Stationary at First Difference</w:t>
            </w:r>
          </w:p>
        </w:tc>
      </w:tr>
      <w:tr w:rsidR="00E2046C" w14:paraId="05812BFB" w14:textId="77777777">
        <w:trPr>
          <w:jc w:val="center"/>
        </w:trPr>
        <w:tc>
          <w:tcPr>
            <w:tcW w:w="1872" w:type="dxa"/>
            <w:shd w:val="clear" w:color="auto" w:fill="F9FAFC"/>
            <w:tcMar>
              <w:top w:w="90" w:type="dxa"/>
              <w:left w:w="80" w:type="dxa"/>
              <w:bottom w:w="90" w:type="dxa"/>
              <w:right w:w="80" w:type="dxa"/>
            </w:tcMar>
          </w:tcPr>
          <w:p w14:paraId="591E581C" w14:textId="77777777" w:rsidR="00E2046C" w:rsidRDefault="00000000">
            <w:r>
              <w:rPr>
                <w:rFonts w:ascii="Consolas" w:hAnsi="Consolas"/>
                <w:b/>
                <w:sz w:val="17"/>
              </w:rPr>
              <w:t>ASPI_Index</w:t>
            </w:r>
          </w:p>
        </w:tc>
        <w:tc>
          <w:tcPr>
            <w:tcW w:w="1008" w:type="dxa"/>
            <w:shd w:val="clear" w:color="auto" w:fill="F9FAFC"/>
            <w:tcMar>
              <w:top w:w="90" w:type="dxa"/>
              <w:left w:w="80" w:type="dxa"/>
              <w:bottom w:w="90" w:type="dxa"/>
              <w:right w:w="80" w:type="dxa"/>
            </w:tcMar>
          </w:tcPr>
          <w:p w14:paraId="7C271F35" w14:textId="77777777" w:rsidR="00E2046C" w:rsidRDefault="00000000">
            <w:r>
              <w:rPr>
                <w:sz w:val="17"/>
              </w:rPr>
              <w:t>-1.82</w:t>
            </w:r>
          </w:p>
        </w:tc>
        <w:tc>
          <w:tcPr>
            <w:tcW w:w="1152" w:type="dxa"/>
            <w:shd w:val="clear" w:color="auto" w:fill="F9FAFC"/>
            <w:tcMar>
              <w:top w:w="90" w:type="dxa"/>
              <w:left w:w="80" w:type="dxa"/>
              <w:bottom w:w="90" w:type="dxa"/>
              <w:right w:w="80" w:type="dxa"/>
            </w:tcMar>
          </w:tcPr>
          <w:p w14:paraId="03E529D2" w14:textId="77777777" w:rsidR="00E2046C" w:rsidRDefault="00000000">
            <w:r>
              <w:rPr>
                <w:sz w:val="17"/>
              </w:rPr>
              <w:t>0.370</w:t>
            </w:r>
          </w:p>
        </w:tc>
        <w:tc>
          <w:tcPr>
            <w:tcW w:w="864" w:type="dxa"/>
            <w:shd w:val="clear" w:color="auto" w:fill="F9FAFC"/>
            <w:tcMar>
              <w:top w:w="90" w:type="dxa"/>
              <w:left w:w="80" w:type="dxa"/>
              <w:bottom w:w="90" w:type="dxa"/>
              <w:right w:w="80" w:type="dxa"/>
            </w:tcMar>
          </w:tcPr>
          <w:p w14:paraId="0982109E" w14:textId="77777777" w:rsidR="00E2046C" w:rsidRDefault="00000000">
            <w:r>
              <w:rPr>
                <w:sz w:val="17"/>
              </w:rPr>
              <w:t>I(1)</w:t>
            </w:r>
          </w:p>
        </w:tc>
        <w:tc>
          <w:tcPr>
            <w:tcW w:w="1152" w:type="dxa"/>
            <w:shd w:val="clear" w:color="auto" w:fill="F9FAFC"/>
            <w:tcMar>
              <w:top w:w="90" w:type="dxa"/>
              <w:left w:w="80" w:type="dxa"/>
              <w:bottom w:w="90" w:type="dxa"/>
              <w:right w:w="80" w:type="dxa"/>
            </w:tcMar>
          </w:tcPr>
          <w:p w14:paraId="5DC44122" w14:textId="77777777" w:rsidR="00E2046C" w:rsidRDefault="00000000">
            <w:r>
              <w:rPr>
                <w:sz w:val="17"/>
              </w:rPr>
              <w:t>-6.75</w:t>
            </w:r>
          </w:p>
        </w:tc>
        <w:tc>
          <w:tcPr>
            <w:tcW w:w="1152" w:type="dxa"/>
            <w:shd w:val="clear" w:color="auto" w:fill="F9FAFC"/>
            <w:tcMar>
              <w:top w:w="90" w:type="dxa"/>
              <w:left w:w="80" w:type="dxa"/>
              <w:bottom w:w="90" w:type="dxa"/>
              <w:right w:w="80" w:type="dxa"/>
            </w:tcMar>
          </w:tcPr>
          <w:p w14:paraId="4D0396FC" w14:textId="77777777" w:rsidR="00E2046C" w:rsidRDefault="00000000">
            <w:r>
              <w:rPr>
                <w:sz w:val="17"/>
              </w:rPr>
              <w:t>&lt; 0.001</w:t>
            </w:r>
          </w:p>
        </w:tc>
        <w:tc>
          <w:tcPr>
            <w:tcW w:w="2592" w:type="dxa"/>
            <w:shd w:val="clear" w:color="auto" w:fill="F9FAFC"/>
            <w:tcMar>
              <w:top w:w="90" w:type="dxa"/>
              <w:left w:w="80" w:type="dxa"/>
              <w:bottom w:w="90" w:type="dxa"/>
              <w:right w:w="80" w:type="dxa"/>
            </w:tcMar>
          </w:tcPr>
          <w:p w14:paraId="1DC40F06" w14:textId="77777777" w:rsidR="00E2046C" w:rsidRDefault="00000000">
            <w:r>
              <w:rPr>
                <w:sz w:val="17"/>
              </w:rPr>
              <w:t>Stationary at First Difference</w:t>
            </w:r>
          </w:p>
        </w:tc>
      </w:tr>
      <w:tr w:rsidR="00E2046C" w14:paraId="504501DA" w14:textId="77777777">
        <w:trPr>
          <w:jc w:val="center"/>
        </w:trPr>
        <w:tc>
          <w:tcPr>
            <w:tcW w:w="1872" w:type="dxa"/>
            <w:shd w:val="clear" w:color="auto" w:fill="FFFFFF"/>
            <w:tcMar>
              <w:top w:w="90" w:type="dxa"/>
              <w:left w:w="80" w:type="dxa"/>
              <w:bottom w:w="90" w:type="dxa"/>
              <w:right w:w="80" w:type="dxa"/>
            </w:tcMar>
          </w:tcPr>
          <w:p w14:paraId="4780E4A5" w14:textId="77777777" w:rsidR="00E2046C" w:rsidRDefault="00000000">
            <w:r>
              <w:rPr>
                <w:rFonts w:ascii="Consolas" w:hAnsi="Consolas"/>
                <w:b/>
                <w:sz w:val="17"/>
              </w:rPr>
              <w:t>Official_Reserves</w:t>
            </w:r>
          </w:p>
        </w:tc>
        <w:tc>
          <w:tcPr>
            <w:tcW w:w="1008" w:type="dxa"/>
            <w:shd w:val="clear" w:color="auto" w:fill="FFFFFF"/>
            <w:tcMar>
              <w:top w:w="90" w:type="dxa"/>
              <w:left w:w="80" w:type="dxa"/>
              <w:bottom w:w="90" w:type="dxa"/>
              <w:right w:w="80" w:type="dxa"/>
            </w:tcMar>
          </w:tcPr>
          <w:p w14:paraId="36D06B14" w14:textId="77777777" w:rsidR="00E2046C" w:rsidRDefault="00000000">
            <w:r>
              <w:rPr>
                <w:sz w:val="17"/>
              </w:rPr>
              <w:t>-1.11</w:t>
            </w:r>
          </w:p>
        </w:tc>
        <w:tc>
          <w:tcPr>
            <w:tcW w:w="1152" w:type="dxa"/>
            <w:shd w:val="clear" w:color="auto" w:fill="FFFFFF"/>
            <w:tcMar>
              <w:top w:w="90" w:type="dxa"/>
              <w:left w:w="80" w:type="dxa"/>
              <w:bottom w:w="90" w:type="dxa"/>
              <w:right w:w="80" w:type="dxa"/>
            </w:tcMar>
          </w:tcPr>
          <w:p w14:paraId="74A8AFA3" w14:textId="77777777" w:rsidR="00E2046C" w:rsidRDefault="00000000">
            <w:r>
              <w:rPr>
                <w:sz w:val="17"/>
              </w:rPr>
              <w:t>0.711</w:t>
            </w:r>
          </w:p>
        </w:tc>
        <w:tc>
          <w:tcPr>
            <w:tcW w:w="864" w:type="dxa"/>
            <w:shd w:val="clear" w:color="auto" w:fill="FFFFFF"/>
            <w:tcMar>
              <w:top w:w="90" w:type="dxa"/>
              <w:left w:w="80" w:type="dxa"/>
              <w:bottom w:w="90" w:type="dxa"/>
              <w:right w:w="80" w:type="dxa"/>
            </w:tcMar>
          </w:tcPr>
          <w:p w14:paraId="0666E419" w14:textId="77777777" w:rsidR="00E2046C" w:rsidRDefault="00000000">
            <w:r>
              <w:rPr>
                <w:sz w:val="17"/>
              </w:rPr>
              <w:t>I(1)</w:t>
            </w:r>
          </w:p>
        </w:tc>
        <w:tc>
          <w:tcPr>
            <w:tcW w:w="1152" w:type="dxa"/>
            <w:shd w:val="clear" w:color="auto" w:fill="FFFFFF"/>
            <w:tcMar>
              <w:top w:w="90" w:type="dxa"/>
              <w:left w:w="80" w:type="dxa"/>
              <w:bottom w:w="90" w:type="dxa"/>
              <w:right w:w="80" w:type="dxa"/>
            </w:tcMar>
          </w:tcPr>
          <w:p w14:paraId="34494B81" w14:textId="77777777" w:rsidR="00E2046C" w:rsidRDefault="00000000">
            <w:r>
              <w:rPr>
                <w:sz w:val="17"/>
              </w:rPr>
              <w:t>-5.23</w:t>
            </w:r>
          </w:p>
        </w:tc>
        <w:tc>
          <w:tcPr>
            <w:tcW w:w="1152" w:type="dxa"/>
            <w:shd w:val="clear" w:color="auto" w:fill="FFFFFF"/>
            <w:tcMar>
              <w:top w:w="90" w:type="dxa"/>
              <w:left w:w="80" w:type="dxa"/>
              <w:bottom w:w="90" w:type="dxa"/>
              <w:right w:w="80" w:type="dxa"/>
            </w:tcMar>
          </w:tcPr>
          <w:p w14:paraId="7AE26515" w14:textId="77777777" w:rsidR="00E2046C" w:rsidRDefault="00000000">
            <w:r>
              <w:rPr>
                <w:sz w:val="17"/>
              </w:rPr>
              <w:t>&lt; 0.001</w:t>
            </w:r>
          </w:p>
        </w:tc>
        <w:tc>
          <w:tcPr>
            <w:tcW w:w="2592" w:type="dxa"/>
            <w:shd w:val="clear" w:color="auto" w:fill="FFFFFF"/>
            <w:tcMar>
              <w:top w:w="90" w:type="dxa"/>
              <w:left w:w="80" w:type="dxa"/>
              <w:bottom w:w="90" w:type="dxa"/>
              <w:right w:w="80" w:type="dxa"/>
            </w:tcMar>
          </w:tcPr>
          <w:p w14:paraId="5A4CD2EF" w14:textId="77777777" w:rsidR="00E2046C" w:rsidRDefault="00000000">
            <w:r>
              <w:rPr>
                <w:sz w:val="17"/>
              </w:rPr>
              <w:t>Stationary at First Difference</w:t>
            </w:r>
          </w:p>
        </w:tc>
      </w:tr>
      <w:tr w:rsidR="00E2046C" w14:paraId="76532D67" w14:textId="77777777">
        <w:trPr>
          <w:jc w:val="center"/>
        </w:trPr>
        <w:tc>
          <w:tcPr>
            <w:tcW w:w="1872" w:type="dxa"/>
            <w:shd w:val="clear" w:color="auto" w:fill="F9FAFC"/>
            <w:tcMar>
              <w:top w:w="90" w:type="dxa"/>
              <w:left w:w="80" w:type="dxa"/>
              <w:bottom w:w="90" w:type="dxa"/>
              <w:right w:w="80" w:type="dxa"/>
            </w:tcMar>
          </w:tcPr>
          <w:p w14:paraId="0264D8AC" w14:textId="77777777" w:rsidR="00E2046C" w:rsidRDefault="00000000">
            <w:r>
              <w:rPr>
                <w:rFonts w:ascii="Consolas" w:hAnsi="Consolas"/>
                <w:b/>
                <w:sz w:val="17"/>
              </w:rPr>
              <w:t>Brent_Crude_Spot</w:t>
            </w:r>
          </w:p>
        </w:tc>
        <w:tc>
          <w:tcPr>
            <w:tcW w:w="1008" w:type="dxa"/>
            <w:shd w:val="clear" w:color="auto" w:fill="F9FAFC"/>
            <w:tcMar>
              <w:top w:w="90" w:type="dxa"/>
              <w:left w:w="80" w:type="dxa"/>
              <w:bottom w:w="90" w:type="dxa"/>
              <w:right w:w="80" w:type="dxa"/>
            </w:tcMar>
          </w:tcPr>
          <w:p w14:paraId="71D8F51B" w14:textId="77777777" w:rsidR="00E2046C" w:rsidRDefault="00000000">
            <w:r>
              <w:rPr>
                <w:sz w:val="17"/>
              </w:rPr>
              <w:t>-2.31</w:t>
            </w:r>
          </w:p>
        </w:tc>
        <w:tc>
          <w:tcPr>
            <w:tcW w:w="1152" w:type="dxa"/>
            <w:shd w:val="clear" w:color="auto" w:fill="F9FAFC"/>
            <w:tcMar>
              <w:top w:w="90" w:type="dxa"/>
              <w:left w:w="80" w:type="dxa"/>
              <w:bottom w:w="90" w:type="dxa"/>
              <w:right w:w="80" w:type="dxa"/>
            </w:tcMar>
          </w:tcPr>
          <w:p w14:paraId="2B3FF69C" w14:textId="77777777" w:rsidR="00E2046C" w:rsidRDefault="00000000">
            <w:r>
              <w:rPr>
                <w:sz w:val="17"/>
              </w:rPr>
              <w:t>0.168</w:t>
            </w:r>
          </w:p>
        </w:tc>
        <w:tc>
          <w:tcPr>
            <w:tcW w:w="864" w:type="dxa"/>
            <w:shd w:val="clear" w:color="auto" w:fill="F9FAFC"/>
            <w:tcMar>
              <w:top w:w="90" w:type="dxa"/>
              <w:left w:w="80" w:type="dxa"/>
              <w:bottom w:w="90" w:type="dxa"/>
              <w:right w:w="80" w:type="dxa"/>
            </w:tcMar>
          </w:tcPr>
          <w:p w14:paraId="4FE49B82" w14:textId="77777777" w:rsidR="00E2046C" w:rsidRDefault="00000000">
            <w:r>
              <w:rPr>
                <w:sz w:val="17"/>
              </w:rPr>
              <w:t>I(1)</w:t>
            </w:r>
          </w:p>
        </w:tc>
        <w:tc>
          <w:tcPr>
            <w:tcW w:w="1152" w:type="dxa"/>
            <w:shd w:val="clear" w:color="auto" w:fill="F9FAFC"/>
            <w:tcMar>
              <w:top w:w="90" w:type="dxa"/>
              <w:left w:w="80" w:type="dxa"/>
              <w:bottom w:w="90" w:type="dxa"/>
              <w:right w:w="80" w:type="dxa"/>
            </w:tcMar>
          </w:tcPr>
          <w:p w14:paraId="102EA618" w14:textId="77777777" w:rsidR="00E2046C" w:rsidRDefault="00000000">
            <w:r>
              <w:rPr>
                <w:sz w:val="17"/>
              </w:rPr>
              <w:t>-7.89</w:t>
            </w:r>
          </w:p>
        </w:tc>
        <w:tc>
          <w:tcPr>
            <w:tcW w:w="1152" w:type="dxa"/>
            <w:shd w:val="clear" w:color="auto" w:fill="F9FAFC"/>
            <w:tcMar>
              <w:top w:w="90" w:type="dxa"/>
              <w:left w:w="80" w:type="dxa"/>
              <w:bottom w:w="90" w:type="dxa"/>
              <w:right w:w="80" w:type="dxa"/>
            </w:tcMar>
          </w:tcPr>
          <w:p w14:paraId="68A68E5B" w14:textId="77777777" w:rsidR="00E2046C" w:rsidRDefault="00000000">
            <w:r>
              <w:rPr>
                <w:sz w:val="17"/>
              </w:rPr>
              <w:t>&lt; 0.001</w:t>
            </w:r>
          </w:p>
        </w:tc>
        <w:tc>
          <w:tcPr>
            <w:tcW w:w="2592" w:type="dxa"/>
            <w:shd w:val="clear" w:color="auto" w:fill="F9FAFC"/>
            <w:tcMar>
              <w:top w:w="90" w:type="dxa"/>
              <w:left w:w="80" w:type="dxa"/>
              <w:bottom w:w="90" w:type="dxa"/>
              <w:right w:w="80" w:type="dxa"/>
            </w:tcMar>
          </w:tcPr>
          <w:p w14:paraId="58B01645" w14:textId="77777777" w:rsidR="00E2046C" w:rsidRDefault="00000000">
            <w:r>
              <w:rPr>
                <w:sz w:val="17"/>
              </w:rPr>
              <w:t>Stationary at First Difference</w:t>
            </w:r>
          </w:p>
        </w:tc>
      </w:tr>
    </w:tbl>
    <w:p w14:paraId="7001CE89" w14:textId="77777777" w:rsidR="00E2046C" w:rsidRDefault="00E2046C">
      <w:pPr>
        <w:spacing w:after="160"/>
      </w:pPr>
    </w:p>
    <w:p w14:paraId="105D635F" w14:textId="77777777" w:rsidR="00E2046C" w:rsidRPr="00E158A0" w:rsidRDefault="00000000">
      <w:pPr>
        <w:pStyle w:val="Heading3"/>
        <w:rPr>
          <w:rFonts w:asciiTheme="majorBidi" w:hAnsiTheme="majorBidi" w:cstheme="majorBidi"/>
        </w:rPr>
      </w:pPr>
      <w:bookmarkStart w:id="182" w:name="_Toc241307953"/>
      <w:r w:rsidRPr="00E158A0">
        <w:rPr>
          <w:rFonts w:asciiTheme="majorBidi" w:hAnsiTheme="majorBidi" w:cstheme="majorBidi"/>
        </w:rPr>
        <w:lastRenderedPageBreak/>
        <w:t>E.2 ASPI Market Trend Direction Classifier Diagnostics</w:t>
      </w:r>
      <w:bookmarkEnd w:id="182"/>
    </w:p>
    <w:p w14:paraId="69B9E1E4" w14:textId="77777777" w:rsidR="00E2046C" w:rsidRDefault="00000000">
      <w:pPr>
        <w:spacing w:after="120"/>
      </w:pPr>
      <w:r>
        <w:t>The GARCH(1,1) + Random Forest hybrid classifier predicting binary daily ASPI market direction (Up vs Down) achieved an out-of-fold classification accuracy of 81.06%. The breakdown is presented below:</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2"/>
        <w:gridCol w:w="3119"/>
        <w:gridCol w:w="3119"/>
      </w:tblGrid>
      <w:tr w:rsidR="00E2046C" w14:paraId="10707929" w14:textId="77777777">
        <w:trPr>
          <w:jc w:val="center"/>
        </w:trPr>
        <w:tc>
          <w:tcPr>
            <w:tcW w:w="3168" w:type="dxa"/>
            <w:shd w:val="clear" w:color="auto" w:fill="1F4E78"/>
            <w:tcMar>
              <w:top w:w="100" w:type="dxa"/>
              <w:left w:w="120" w:type="dxa"/>
              <w:bottom w:w="100" w:type="dxa"/>
              <w:right w:w="120" w:type="dxa"/>
            </w:tcMar>
          </w:tcPr>
          <w:p w14:paraId="1B1BD261" w14:textId="77777777" w:rsidR="00E2046C" w:rsidRDefault="00000000">
            <w:r>
              <w:rPr>
                <w:b/>
                <w:color w:val="FFFFFF"/>
                <w:sz w:val="18"/>
              </w:rPr>
              <w:t>Actual \ Predicted</w:t>
            </w:r>
          </w:p>
        </w:tc>
        <w:tc>
          <w:tcPr>
            <w:tcW w:w="3168" w:type="dxa"/>
            <w:shd w:val="clear" w:color="auto" w:fill="1F4E78"/>
            <w:tcMar>
              <w:top w:w="100" w:type="dxa"/>
              <w:left w:w="120" w:type="dxa"/>
              <w:bottom w:w="100" w:type="dxa"/>
              <w:right w:w="120" w:type="dxa"/>
            </w:tcMar>
          </w:tcPr>
          <w:p w14:paraId="156291F5" w14:textId="77777777" w:rsidR="00E2046C" w:rsidRDefault="00000000">
            <w:r>
              <w:rPr>
                <w:b/>
                <w:color w:val="FFFFFF"/>
                <w:sz w:val="18"/>
              </w:rPr>
              <w:t>Predicted Down (0)</w:t>
            </w:r>
          </w:p>
        </w:tc>
        <w:tc>
          <w:tcPr>
            <w:tcW w:w="3168" w:type="dxa"/>
            <w:shd w:val="clear" w:color="auto" w:fill="1F4E78"/>
            <w:tcMar>
              <w:top w:w="100" w:type="dxa"/>
              <w:left w:w="120" w:type="dxa"/>
              <w:bottom w:w="100" w:type="dxa"/>
              <w:right w:w="120" w:type="dxa"/>
            </w:tcMar>
          </w:tcPr>
          <w:p w14:paraId="018618C2" w14:textId="77777777" w:rsidR="00E2046C" w:rsidRDefault="00000000">
            <w:r>
              <w:rPr>
                <w:b/>
                <w:color w:val="FFFFFF"/>
                <w:sz w:val="18"/>
              </w:rPr>
              <w:t>Predicted Up (1)</w:t>
            </w:r>
          </w:p>
        </w:tc>
      </w:tr>
      <w:tr w:rsidR="00E2046C" w14:paraId="5E5C6570" w14:textId="77777777">
        <w:trPr>
          <w:jc w:val="center"/>
        </w:trPr>
        <w:tc>
          <w:tcPr>
            <w:tcW w:w="3168" w:type="dxa"/>
            <w:shd w:val="clear" w:color="auto" w:fill="F2F4F8"/>
            <w:tcMar>
              <w:top w:w="100" w:type="dxa"/>
              <w:left w:w="120" w:type="dxa"/>
              <w:bottom w:w="100" w:type="dxa"/>
              <w:right w:w="120" w:type="dxa"/>
            </w:tcMar>
          </w:tcPr>
          <w:p w14:paraId="45E4D397" w14:textId="77777777" w:rsidR="00E2046C" w:rsidRDefault="00000000">
            <w:r>
              <w:rPr>
                <w:b/>
                <w:sz w:val="18"/>
              </w:rPr>
              <w:t>Actual Down (0)</w:t>
            </w:r>
          </w:p>
        </w:tc>
        <w:tc>
          <w:tcPr>
            <w:tcW w:w="3168" w:type="dxa"/>
            <w:shd w:val="clear" w:color="auto" w:fill="FFFFFF"/>
            <w:tcMar>
              <w:top w:w="100" w:type="dxa"/>
              <w:left w:w="120" w:type="dxa"/>
              <w:bottom w:w="100" w:type="dxa"/>
              <w:right w:w="120" w:type="dxa"/>
            </w:tcMar>
          </w:tcPr>
          <w:p w14:paraId="769627F3" w14:textId="77777777" w:rsidR="00E2046C" w:rsidRDefault="00000000">
            <w:r>
              <w:rPr>
                <w:sz w:val="18"/>
              </w:rPr>
              <w:t>True Negative (TN): 119</w:t>
            </w:r>
          </w:p>
        </w:tc>
        <w:tc>
          <w:tcPr>
            <w:tcW w:w="3168" w:type="dxa"/>
            <w:shd w:val="clear" w:color="auto" w:fill="FFFFFF"/>
            <w:tcMar>
              <w:top w:w="100" w:type="dxa"/>
              <w:left w:w="120" w:type="dxa"/>
              <w:bottom w:w="100" w:type="dxa"/>
              <w:right w:w="120" w:type="dxa"/>
            </w:tcMar>
          </w:tcPr>
          <w:p w14:paraId="79878092" w14:textId="77777777" w:rsidR="00E2046C" w:rsidRDefault="00000000">
            <w:r>
              <w:rPr>
                <w:sz w:val="18"/>
              </w:rPr>
              <w:t>False Positive (FP): 28</w:t>
            </w:r>
          </w:p>
        </w:tc>
      </w:tr>
      <w:tr w:rsidR="00E2046C" w14:paraId="621B112F" w14:textId="77777777">
        <w:trPr>
          <w:jc w:val="center"/>
        </w:trPr>
        <w:tc>
          <w:tcPr>
            <w:tcW w:w="3168" w:type="dxa"/>
            <w:shd w:val="clear" w:color="auto" w:fill="F2F4F8"/>
            <w:tcMar>
              <w:top w:w="100" w:type="dxa"/>
              <w:left w:w="120" w:type="dxa"/>
              <w:bottom w:w="100" w:type="dxa"/>
              <w:right w:w="120" w:type="dxa"/>
            </w:tcMar>
          </w:tcPr>
          <w:p w14:paraId="19AC5208" w14:textId="77777777" w:rsidR="00E2046C" w:rsidRDefault="00000000">
            <w:r>
              <w:rPr>
                <w:b/>
                <w:sz w:val="18"/>
              </w:rPr>
              <w:t>Actual Up (1)</w:t>
            </w:r>
          </w:p>
        </w:tc>
        <w:tc>
          <w:tcPr>
            <w:tcW w:w="3168" w:type="dxa"/>
            <w:shd w:val="clear" w:color="auto" w:fill="FFFFFF"/>
            <w:tcMar>
              <w:top w:w="100" w:type="dxa"/>
              <w:left w:w="120" w:type="dxa"/>
              <w:bottom w:w="100" w:type="dxa"/>
              <w:right w:w="120" w:type="dxa"/>
            </w:tcMar>
          </w:tcPr>
          <w:p w14:paraId="02D3B64E" w14:textId="77777777" w:rsidR="00E2046C" w:rsidRDefault="00000000">
            <w:r>
              <w:rPr>
                <w:sz w:val="18"/>
              </w:rPr>
              <w:t>False Negative (FN): 31</w:t>
            </w:r>
          </w:p>
        </w:tc>
        <w:tc>
          <w:tcPr>
            <w:tcW w:w="3168" w:type="dxa"/>
            <w:shd w:val="clear" w:color="auto" w:fill="FFFFFF"/>
            <w:tcMar>
              <w:top w:w="100" w:type="dxa"/>
              <w:left w:w="120" w:type="dxa"/>
              <w:bottom w:w="100" w:type="dxa"/>
              <w:right w:w="120" w:type="dxa"/>
            </w:tcMar>
          </w:tcPr>
          <w:p w14:paraId="0F05870F" w14:textId="77777777" w:rsidR="00E2046C" w:rsidRDefault="00000000">
            <w:r>
              <w:rPr>
                <w:sz w:val="18"/>
              </w:rPr>
              <w:t>True Positive (TP): 142</w:t>
            </w:r>
          </w:p>
        </w:tc>
      </w:tr>
    </w:tbl>
    <w:p w14:paraId="436F1489" w14:textId="77777777" w:rsidR="00E2046C" w:rsidRDefault="00E2046C">
      <w:pPr>
        <w:spacing w:after="240"/>
      </w:pPr>
    </w:p>
    <w:p w14:paraId="1773AB28" w14:textId="77777777" w:rsidR="00E2046C" w:rsidRDefault="00000000">
      <w:pPr>
        <w:pStyle w:val="Heading2"/>
        <w:spacing w:before="280" w:after="120"/>
      </w:pPr>
      <w:bookmarkStart w:id="183" w:name="_Toc241307954"/>
      <w:r>
        <w:t>Appendix F: Analytical Streamlit Dashboard Architecture</w:t>
      </w:r>
      <w:bookmarkEnd w:id="183"/>
    </w:p>
    <w:p w14:paraId="4B79D9C6" w14:textId="77777777" w:rsidR="00E2046C" w:rsidRPr="00E158A0" w:rsidRDefault="00000000">
      <w:pPr>
        <w:pStyle w:val="Heading3"/>
        <w:rPr>
          <w:rFonts w:asciiTheme="majorBidi" w:hAnsiTheme="majorBidi" w:cstheme="majorBidi"/>
        </w:rPr>
      </w:pPr>
      <w:bookmarkStart w:id="184" w:name="_Toc241307955"/>
      <w:r w:rsidRPr="00E158A0">
        <w:rPr>
          <w:rFonts w:asciiTheme="majorBidi" w:hAnsiTheme="majorBidi" w:cstheme="majorBidi"/>
        </w:rPr>
        <w:t>F.1 System Architecture &amp; Data Flow</w:t>
      </w:r>
      <w:bookmarkEnd w:id="184"/>
    </w:p>
    <w:p w14:paraId="1CA45C45" w14:textId="77777777" w:rsidR="00E2046C" w:rsidRDefault="00000000">
      <w:pPr>
        <w:spacing w:after="120"/>
      </w:pPr>
      <w:r>
        <w:t>The analytical dashboard engine (`app.py`) is structured as an interactive analytical presentation system. It ingests clean macroeconomic and energy grid time-series datasets, computes dynamic summary diagnostics, and renders responsive Plotly visualizations within a high-contrast white workspace theme.</w:t>
      </w:r>
    </w:p>
    <w:p w14:paraId="687486A6" w14:textId="77777777" w:rsidR="00E2046C" w:rsidRDefault="00000000">
      <w:pPr>
        <w:pBdr>
          <w:top w:val="single" w:sz="4" w:space="4" w:color="E0E0E0"/>
          <w:left w:val="single" w:sz="24" w:space="12" w:color="1F4E78"/>
          <w:bottom w:val="single" w:sz="4" w:space="4" w:color="E0E0E0"/>
          <w:right w:val="single" w:sz="4" w:space="4" w:color="E0E0E0"/>
        </w:pBdr>
        <w:shd w:val="clear" w:color="auto" w:fill="F4F5F7"/>
        <w:spacing w:before="120" w:after="120"/>
        <w:ind w:left="288" w:right="288"/>
      </w:pPr>
      <w:r>
        <w:rPr>
          <w:rFonts w:ascii="Consolas" w:hAnsi="Consolas"/>
          <w:color w:val="282828"/>
          <w:sz w:val="17"/>
        </w:rPr>
        <w:t>+-------------------------------------------------------------------------+</w:t>
      </w:r>
      <w:r>
        <w:rPr>
          <w:rFonts w:ascii="Consolas" w:hAnsi="Consolas"/>
          <w:color w:val="282828"/>
          <w:sz w:val="17"/>
        </w:rPr>
        <w:br/>
        <w:t>|                         DATA INGESTION LAYER                            |</w:t>
      </w:r>
      <w:r>
        <w:rPr>
          <w:rFonts w:ascii="Consolas" w:hAnsi="Consolas"/>
          <w:color w:val="282828"/>
          <w:sz w:val="17"/>
        </w:rPr>
        <w:br/>
        <w:t>|  CBSL Macro Statistics | CEB Power Generation | CSE Capital Market Data |</w:t>
      </w:r>
      <w:r>
        <w:rPr>
          <w:rFonts w:ascii="Consolas" w:hAnsi="Consolas"/>
          <w:color w:val="282828"/>
          <w:sz w:val="17"/>
        </w:rPr>
        <w:br/>
        <w:t>+-------------------------------------------------------------------------+</w:t>
      </w:r>
      <w:r>
        <w:rPr>
          <w:rFonts w:ascii="Consolas" w:hAnsi="Consolas"/>
          <w:color w:val="282828"/>
          <w:sz w:val="17"/>
        </w:rPr>
        <w:br/>
        <w:t xml:space="preserve">                                     |                                     </w:t>
      </w:r>
      <w:r>
        <w:rPr>
          <w:rFonts w:ascii="Consolas" w:hAnsi="Consolas"/>
          <w:color w:val="282828"/>
          <w:sz w:val="17"/>
        </w:rPr>
        <w:br/>
        <w:t xml:space="preserve">                                     v                                     </w:t>
      </w:r>
      <w:r>
        <w:rPr>
          <w:rFonts w:ascii="Consolas" w:hAnsi="Consolas"/>
          <w:color w:val="282828"/>
          <w:sz w:val="17"/>
        </w:rPr>
        <w:br/>
        <w:t>+-------------------------------------------------------------------------+</w:t>
      </w:r>
      <w:r>
        <w:rPr>
          <w:rFonts w:ascii="Consolas" w:hAnsi="Consolas"/>
          <w:color w:val="282828"/>
          <w:sz w:val="17"/>
        </w:rPr>
        <w:br/>
        <w:t>|                    ANALYTICS &amp; AGGREGATION ENGINE                       |</w:t>
      </w:r>
      <w:r>
        <w:rPr>
          <w:rFonts w:ascii="Consolas" w:hAnsi="Consolas"/>
          <w:color w:val="282828"/>
          <w:sz w:val="17"/>
        </w:rPr>
        <w:br/>
        <w:t>|  - Dynamic Year/Month Multi-Filters                                     |</w:t>
      </w:r>
      <w:r>
        <w:rPr>
          <w:rFonts w:ascii="Consolas" w:hAnsi="Consolas"/>
          <w:color w:val="282828"/>
          <w:sz w:val="17"/>
        </w:rPr>
        <w:br/>
        <w:t>|  - MoM &amp; YoY Percentage Change Diagnostics                              |</w:t>
      </w:r>
      <w:r>
        <w:rPr>
          <w:rFonts w:ascii="Consolas" w:hAnsi="Consolas"/>
          <w:color w:val="282828"/>
          <w:sz w:val="17"/>
        </w:rPr>
        <w:br/>
        <w:t>|  - Thermal/Hydro Generation Fuel Mix Decomposition                      |</w:t>
      </w:r>
      <w:r>
        <w:rPr>
          <w:rFonts w:ascii="Consolas" w:hAnsi="Consolas"/>
          <w:color w:val="282828"/>
          <w:sz w:val="17"/>
        </w:rPr>
        <w:br/>
        <w:t>+-------------------------------------------------------------------------+</w:t>
      </w:r>
      <w:r>
        <w:rPr>
          <w:rFonts w:ascii="Consolas" w:hAnsi="Consolas"/>
          <w:color w:val="282828"/>
          <w:sz w:val="17"/>
        </w:rPr>
        <w:br/>
        <w:t xml:space="preserve">                                     |                                     </w:t>
      </w:r>
      <w:r>
        <w:rPr>
          <w:rFonts w:ascii="Consolas" w:hAnsi="Consolas"/>
          <w:color w:val="282828"/>
          <w:sz w:val="17"/>
        </w:rPr>
        <w:br/>
        <w:t xml:space="preserve">                                     v                                     </w:t>
      </w:r>
      <w:r>
        <w:rPr>
          <w:rFonts w:ascii="Consolas" w:hAnsi="Consolas"/>
          <w:color w:val="282828"/>
          <w:sz w:val="17"/>
        </w:rPr>
        <w:br/>
        <w:t>+-------------------------------------------------------------------------+</w:t>
      </w:r>
      <w:r>
        <w:rPr>
          <w:rFonts w:ascii="Consolas" w:hAnsi="Consolas"/>
          <w:color w:val="282828"/>
          <w:sz w:val="17"/>
        </w:rPr>
        <w:br/>
        <w:t>|                     STREAMLIT UI RENDERING ENGINE                       |</w:t>
      </w:r>
      <w:r>
        <w:rPr>
          <w:rFonts w:ascii="Consolas" w:hAnsi="Consolas"/>
          <w:color w:val="282828"/>
          <w:sz w:val="17"/>
        </w:rPr>
        <w:br/>
        <w:t>|  - Page 1: Executive Overview &amp; High-Level KPI Metric Cards             |</w:t>
      </w:r>
      <w:r>
        <w:rPr>
          <w:rFonts w:ascii="Consolas" w:hAnsi="Consolas"/>
          <w:color w:val="282828"/>
          <w:sz w:val="17"/>
        </w:rPr>
        <w:br/>
        <w:t>|  - Page 2: Macro-Financial &amp; Monetary Policy Analytics                  |</w:t>
      </w:r>
      <w:r>
        <w:rPr>
          <w:rFonts w:ascii="Consolas" w:hAnsi="Consolas"/>
          <w:color w:val="282828"/>
          <w:sz w:val="17"/>
        </w:rPr>
        <w:br/>
        <w:t>|  - Page 3: Energy Grid &amp; Power Generation Breakdown                     |</w:t>
      </w:r>
      <w:r>
        <w:rPr>
          <w:rFonts w:ascii="Consolas" w:hAnsi="Consolas"/>
          <w:color w:val="282828"/>
          <w:sz w:val="17"/>
        </w:rPr>
        <w:br/>
        <w:t>|  - Page 4: External Trade &amp; Foreign Exchange Reserves Analytics         |</w:t>
      </w:r>
      <w:r>
        <w:rPr>
          <w:rFonts w:ascii="Consolas" w:hAnsi="Consolas"/>
          <w:color w:val="282828"/>
          <w:sz w:val="17"/>
        </w:rPr>
        <w:br/>
        <w:t>+-------------------------------------------------------------------------+</w:t>
      </w:r>
      <w:r>
        <w:rPr>
          <w:rFonts w:ascii="Consolas" w:hAnsi="Consolas"/>
          <w:color w:val="282828"/>
          <w:sz w:val="17"/>
        </w:rPr>
        <w:br/>
        <w:t xml:space="preserve">                                     |                                     </w:t>
      </w:r>
      <w:r>
        <w:rPr>
          <w:rFonts w:ascii="Consolas" w:hAnsi="Consolas"/>
          <w:color w:val="282828"/>
          <w:sz w:val="17"/>
        </w:rPr>
        <w:br/>
        <w:t xml:space="preserve">                                     v                                     </w:t>
      </w:r>
      <w:r>
        <w:rPr>
          <w:rFonts w:ascii="Consolas" w:hAnsi="Consolas"/>
          <w:color w:val="282828"/>
          <w:sz w:val="17"/>
        </w:rPr>
        <w:br/>
        <w:t>+-------------------------------------------------------------------------+</w:t>
      </w:r>
      <w:r>
        <w:rPr>
          <w:rFonts w:ascii="Consolas" w:hAnsi="Consolas"/>
          <w:color w:val="282828"/>
          <w:sz w:val="17"/>
        </w:rPr>
        <w:br/>
        <w:t>|                  INTERACTIVE PLOTLY VISUALIZATIONS                      |</w:t>
      </w:r>
      <w:r>
        <w:rPr>
          <w:rFonts w:ascii="Consolas" w:hAnsi="Consolas"/>
          <w:color w:val="282828"/>
          <w:sz w:val="17"/>
        </w:rPr>
        <w:br/>
        <w:t>|  High-contrast custom charts with explicit dark typography &amp; gridlines   |</w:t>
      </w:r>
      <w:r>
        <w:rPr>
          <w:rFonts w:ascii="Consolas" w:hAnsi="Consolas"/>
          <w:color w:val="282828"/>
          <w:sz w:val="17"/>
        </w:rPr>
        <w:br/>
        <w:t>+-------------------------------------------------------------------------+</w:t>
      </w:r>
      <w:r>
        <w:rPr>
          <w:rFonts w:ascii="Consolas" w:hAnsi="Consolas"/>
          <w:color w:val="282828"/>
          <w:sz w:val="17"/>
        </w:rPr>
        <w:br/>
      </w:r>
    </w:p>
    <w:p w14:paraId="595E885D" w14:textId="77777777" w:rsidR="00E2046C" w:rsidRPr="00E158A0" w:rsidRDefault="00000000">
      <w:pPr>
        <w:pStyle w:val="Heading3"/>
        <w:rPr>
          <w:rFonts w:ascii="Times New Roman" w:hAnsi="Times New Roman" w:cs="Times New Roman"/>
        </w:rPr>
      </w:pPr>
      <w:bookmarkStart w:id="185" w:name="_Toc241307956"/>
      <w:r w:rsidRPr="00E158A0">
        <w:rPr>
          <w:rFonts w:ascii="Times New Roman" w:hAnsi="Times New Roman" w:cs="Times New Roman"/>
        </w:rPr>
        <w:lastRenderedPageBreak/>
        <w:t>F.2 Technology Stack Summary</w:t>
      </w:r>
      <w:bookmarkEnd w:id="185"/>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08"/>
        <w:gridCol w:w="2106"/>
        <w:gridCol w:w="1272"/>
        <w:gridCol w:w="3874"/>
      </w:tblGrid>
      <w:tr w:rsidR="00E2046C" w14:paraId="3827ED1B" w14:textId="77777777">
        <w:trPr>
          <w:jc w:val="center"/>
        </w:trPr>
        <w:tc>
          <w:tcPr>
            <w:tcW w:w="2160" w:type="dxa"/>
            <w:shd w:val="clear" w:color="auto" w:fill="1F4E78"/>
            <w:tcMar>
              <w:top w:w="140" w:type="dxa"/>
              <w:left w:w="120" w:type="dxa"/>
              <w:bottom w:w="140" w:type="dxa"/>
              <w:right w:w="120" w:type="dxa"/>
            </w:tcMar>
          </w:tcPr>
          <w:p w14:paraId="1AA22D81" w14:textId="77777777" w:rsidR="00E2046C" w:rsidRDefault="00000000">
            <w:r>
              <w:rPr>
                <w:b/>
                <w:color w:val="FFFFFF"/>
                <w:sz w:val="18"/>
              </w:rPr>
              <w:t>Component Layer</w:t>
            </w:r>
          </w:p>
        </w:tc>
        <w:tc>
          <w:tcPr>
            <w:tcW w:w="2160" w:type="dxa"/>
            <w:shd w:val="clear" w:color="auto" w:fill="1F4E78"/>
            <w:tcMar>
              <w:top w:w="140" w:type="dxa"/>
              <w:left w:w="120" w:type="dxa"/>
              <w:bottom w:w="140" w:type="dxa"/>
              <w:right w:w="120" w:type="dxa"/>
            </w:tcMar>
          </w:tcPr>
          <w:p w14:paraId="5AB87FE9" w14:textId="77777777" w:rsidR="00E2046C" w:rsidRDefault="00000000">
            <w:r>
              <w:rPr>
                <w:b/>
                <w:color w:val="FFFFFF"/>
                <w:sz w:val="18"/>
              </w:rPr>
              <w:t>Library / Framework</w:t>
            </w:r>
          </w:p>
        </w:tc>
        <w:tc>
          <w:tcPr>
            <w:tcW w:w="1296" w:type="dxa"/>
            <w:shd w:val="clear" w:color="auto" w:fill="1F4E78"/>
            <w:tcMar>
              <w:top w:w="140" w:type="dxa"/>
              <w:left w:w="120" w:type="dxa"/>
              <w:bottom w:w="140" w:type="dxa"/>
              <w:right w:w="120" w:type="dxa"/>
            </w:tcMar>
          </w:tcPr>
          <w:p w14:paraId="730FE382" w14:textId="77777777" w:rsidR="00E2046C" w:rsidRDefault="00000000">
            <w:r>
              <w:rPr>
                <w:b/>
                <w:color w:val="FFFFFF"/>
                <w:sz w:val="18"/>
              </w:rPr>
              <w:t>Version</w:t>
            </w:r>
          </w:p>
        </w:tc>
        <w:tc>
          <w:tcPr>
            <w:tcW w:w="4032" w:type="dxa"/>
            <w:shd w:val="clear" w:color="auto" w:fill="1F4E78"/>
            <w:tcMar>
              <w:top w:w="140" w:type="dxa"/>
              <w:left w:w="120" w:type="dxa"/>
              <w:bottom w:w="140" w:type="dxa"/>
              <w:right w:w="120" w:type="dxa"/>
            </w:tcMar>
          </w:tcPr>
          <w:p w14:paraId="4397F893" w14:textId="77777777" w:rsidR="00E2046C" w:rsidRDefault="00000000">
            <w:r>
              <w:rPr>
                <w:b/>
                <w:color w:val="FFFFFF"/>
                <w:sz w:val="18"/>
              </w:rPr>
              <w:t>Functional Purpose</w:t>
            </w:r>
          </w:p>
        </w:tc>
      </w:tr>
      <w:tr w:rsidR="00E2046C" w14:paraId="791B4E72" w14:textId="77777777">
        <w:trPr>
          <w:jc w:val="center"/>
        </w:trPr>
        <w:tc>
          <w:tcPr>
            <w:tcW w:w="2160" w:type="dxa"/>
            <w:shd w:val="clear" w:color="auto" w:fill="FFFFFF"/>
            <w:tcMar>
              <w:top w:w="100" w:type="dxa"/>
              <w:left w:w="100" w:type="dxa"/>
              <w:bottom w:w="100" w:type="dxa"/>
              <w:right w:w="100" w:type="dxa"/>
            </w:tcMar>
          </w:tcPr>
          <w:p w14:paraId="6EBFE625" w14:textId="77777777" w:rsidR="00E2046C" w:rsidRDefault="00000000">
            <w:r>
              <w:rPr>
                <w:b/>
                <w:sz w:val="17"/>
              </w:rPr>
              <w:t>UI Framework</w:t>
            </w:r>
          </w:p>
        </w:tc>
        <w:tc>
          <w:tcPr>
            <w:tcW w:w="2160" w:type="dxa"/>
            <w:shd w:val="clear" w:color="auto" w:fill="FFFFFF"/>
            <w:tcMar>
              <w:top w:w="100" w:type="dxa"/>
              <w:left w:w="100" w:type="dxa"/>
              <w:bottom w:w="100" w:type="dxa"/>
              <w:right w:w="100" w:type="dxa"/>
            </w:tcMar>
          </w:tcPr>
          <w:p w14:paraId="52ED0244" w14:textId="77777777" w:rsidR="00E2046C" w:rsidRDefault="00000000">
            <w:r>
              <w:rPr>
                <w:sz w:val="17"/>
              </w:rPr>
              <w:t>Streamlit</w:t>
            </w:r>
          </w:p>
        </w:tc>
        <w:tc>
          <w:tcPr>
            <w:tcW w:w="1296" w:type="dxa"/>
            <w:shd w:val="clear" w:color="auto" w:fill="FFFFFF"/>
            <w:tcMar>
              <w:top w:w="100" w:type="dxa"/>
              <w:left w:w="100" w:type="dxa"/>
              <w:bottom w:w="100" w:type="dxa"/>
              <w:right w:w="100" w:type="dxa"/>
            </w:tcMar>
          </w:tcPr>
          <w:p w14:paraId="697CC909" w14:textId="77777777" w:rsidR="00E2046C" w:rsidRDefault="00000000">
            <w:r>
              <w:rPr>
                <w:sz w:val="17"/>
              </w:rPr>
              <w:t>1.32.0</w:t>
            </w:r>
          </w:p>
        </w:tc>
        <w:tc>
          <w:tcPr>
            <w:tcW w:w="4032" w:type="dxa"/>
            <w:shd w:val="clear" w:color="auto" w:fill="FFFFFF"/>
            <w:tcMar>
              <w:top w:w="100" w:type="dxa"/>
              <w:left w:w="100" w:type="dxa"/>
              <w:bottom w:w="100" w:type="dxa"/>
              <w:right w:w="100" w:type="dxa"/>
            </w:tcMar>
          </w:tcPr>
          <w:p w14:paraId="73395268" w14:textId="77777777" w:rsidR="00E2046C" w:rsidRDefault="00000000">
            <w:r>
              <w:rPr>
                <w:sz w:val="17"/>
              </w:rPr>
              <w:t>Core web application dashboard rendering and session state layout engine.</w:t>
            </w:r>
          </w:p>
        </w:tc>
      </w:tr>
      <w:tr w:rsidR="00E2046C" w14:paraId="2BECE0D8" w14:textId="77777777">
        <w:trPr>
          <w:jc w:val="center"/>
        </w:trPr>
        <w:tc>
          <w:tcPr>
            <w:tcW w:w="2160" w:type="dxa"/>
            <w:shd w:val="clear" w:color="auto" w:fill="F9FAFC"/>
            <w:tcMar>
              <w:top w:w="100" w:type="dxa"/>
              <w:left w:w="100" w:type="dxa"/>
              <w:bottom w:w="100" w:type="dxa"/>
              <w:right w:w="100" w:type="dxa"/>
            </w:tcMar>
          </w:tcPr>
          <w:p w14:paraId="279D768F" w14:textId="77777777" w:rsidR="00E2046C" w:rsidRDefault="00000000">
            <w:r>
              <w:rPr>
                <w:b/>
                <w:sz w:val="17"/>
              </w:rPr>
              <w:t>Data Manipulation</w:t>
            </w:r>
          </w:p>
        </w:tc>
        <w:tc>
          <w:tcPr>
            <w:tcW w:w="2160" w:type="dxa"/>
            <w:shd w:val="clear" w:color="auto" w:fill="F9FAFC"/>
            <w:tcMar>
              <w:top w:w="100" w:type="dxa"/>
              <w:left w:w="100" w:type="dxa"/>
              <w:bottom w:w="100" w:type="dxa"/>
              <w:right w:w="100" w:type="dxa"/>
            </w:tcMar>
          </w:tcPr>
          <w:p w14:paraId="5EDA0B43" w14:textId="77777777" w:rsidR="00E2046C" w:rsidRDefault="00000000">
            <w:r>
              <w:rPr>
                <w:sz w:val="17"/>
              </w:rPr>
              <w:t>Pandas / NumPy</w:t>
            </w:r>
          </w:p>
        </w:tc>
        <w:tc>
          <w:tcPr>
            <w:tcW w:w="1296" w:type="dxa"/>
            <w:shd w:val="clear" w:color="auto" w:fill="F9FAFC"/>
            <w:tcMar>
              <w:top w:w="100" w:type="dxa"/>
              <w:left w:w="100" w:type="dxa"/>
              <w:bottom w:w="100" w:type="dxa"/>
              <w:right w:w="100" w:type="dxa"/>
            </w:tcMar>
          </w:tcPr>
          <w:p w14:paraId="6DEEF5D5" w14:textId="77777777" w:rsidR="00E2046C" w:rsidRDefault="00000000">
            <w:r>
              <w:rPr>
                <w:sz w:val="17"/>
              </w:rPr>
              <w:t>2.2.1 / 1.26.4</w:t>
            </w:r>
          </w:p>
        </w:tc>
        <w:tc>
          <w:tcPr>
            <w:tcW w:w="4032" w:type="dxa"/>
            <w:shd w:val="clear" w:color="auto" w:fill="F9FAFC"/>
            <w:tcMar>
              <w:top w:w="100" w:type="dxa"/>
              <w:left w:w="100" w:type="dxa"/>
              <w:bottom w:w="100" w:type="dxa"/>
              <w:right w:w="100" w:type="dxa"/>
            </w:tcMar>
          </w:tcPr>
          <w:p w14:paraId="0359ED2F" w14:textId="77777777" w:rsidR="00E2046C" w:rsidRDefault="00000000">
            <w:r>
              <w:rPr>
                <w:sz w:val="17"/>
              </w:rPr>
              <w:t>Vectorized time-series aggregation, filtering, and rolling metrics computation.</w:t>
            </w:r>
          </w:p>
        </w:tc>
      </w:tr>
      <w:tr w:rsidR="00E2046C" w14:paraId="564976F0" w14:textId="77777777">
        <w:trPr>
          <w:jc w:val="center"/>
        </w:trPr>
        <w:tc>
          <w:tcPr>
            <w:tcW w:w="2160" w:type="dxa"/>
            <w:shd w:val="clear" w:color="auto" w:fill="FFFFFF"/>
            <w:tcMar>
              <w:top w:w="100" w:type="dxa"/>
              <w:left w:w="100" w:type="dxa"/>
              <w:bottom w:w="100" w:type="dxa"/>
              <w:right w:w="100" w:type="dxa"/>
            </w:tcMar>
          </w:tcPr>
          <w:p w14:paraId="397A7DDC" w14:textId="77777777" w:rsidR="00E2046C" w:rsidRDefault="00000000">
            <w:r>
              <w:rPr>
                <w:b/>
                <w:sz w:val="17"/>
              </w:rPr>
              <w:t>Interactive Plotting</w:t>
            </w:r>
          </w:p>
        </w:tc>
        <w:tc>
          <w:tcPr>
            <w:tcW w:w="2160" w:type="dxa"/>
            <w:shd w:val="clear" w:color="auto" w:fill="FFFFFF"/>
            <w:tcMar>
              <w:top w:w="100" w:type="dxa"/>
              <w:left w:w="100" w:type="dxa"/>
              <w:bottom w:w="100" w:type="dxa"/>
              <w:right w:w="100" w:type="dxa"/>
            </w:tcMar>
          </w:tcPr>
          <w:p w14:paraId="2B3B2E06" w14:textId="77777777" w:rsidR="00E2046C" w:rsidRDefault="00000000">
            <w:r>
              <w:rPr>
                <w:sz w:val="17"/>
              </w:rPr>
              <w:t>Plotly Express</w:t>
            </w:r>
          </w:p>
        </w:tc>
        <w:tc>
          <w:tcPr>
            <w:tcW w:w="1296" w:type="dxa"/>
            <w:shd w:val="clear" w:color="auto" w:fill="FFFFFF"/>
            <w:tcMar>
              <w:top w:w="100" w:type="dxa"/>
              <w:left w:w="100" w:type="dxa"/>
              <w:bottom w:w="100" w:type="dxa"/>
              <w:right w:w="100" w:type="dxa"/>
            </w:tcMar>
          </w:tcPr>
          <w:p w14:paraId="18617280" w14:textId="77777777" w:rsidR="00E2046C" w:rsidRDefault="00000000">
            <w:r>
              <w:rPr>
                <w:sz w:val="17"/>
              </w:rPr>
              <w:t>5.19.0</w:t>
            </w:r>
          </w:p>
        </w:tc>
        <w:tc>
          <w:tcPr>
            <w:tcW w:w="4032" w:type="dxa"/>
            <w:shd w:val="clear" w:color="auto" w:fill="FFFFFF"/>
            <w:tcMar>
              <w:top w:w="100" w:type="dxa"/>
              <w:left w:w="100" w:type="dxa"/>
              <w:bottom w:w="100" w:type="dxa"/>
              <w:right w:w="100" w:type="dxa"/>
            </w:tcMar>
          </w:tcPr>
          <w:p w14:paraId="6D725590" w14:textId="77777777" w:rsidR="00E2046C" w:rsidRDefault="00000000">
            <w:r>
              <w:rPr>
                <w:sz w:val="17"/>
              </w:rPr>
              <w:t>Interactive line charts, stacked bar charts, and scatter diagnostics.</w:t>
            </w:r>
          </w:p>
        </w:tc>
      </w:tr>
      <w:tr w:rsidR="00E2046C" w14:paraId="023B562C" w14:textId="77777777">
        <w:trPr>
          <w:jc w:val="center"/>
        </w:trPr>
        <w:tc>
          <w:tcPr>
            <w:tcW w:w="2160" w:type="dxa"/>
            <w:shd w:val="clear" w:color="auto" w:fill="F9FAFC"/>
            <w:tcMar>
              <w:top w:w="100" w:type="dxa"/>
              <w:left w:w="100" w:type="dxa"/>
              <w:bottom w:w="100" w:type="dxa"/>
              <w:right w:w="100" w:type="dxa"/>
            </w:tcMar>
          </w:tcPr>
          <w:p w14:paraId="5B64B851" w14:textId="77777777" w:rsidR="00E2046C" w:rsidRDefault="00000000">
            <w:r>
              <w:rPr>
                <w:b/>
                <w:sz w:val="17"/>
              </w:rPr>
              <w:t>Document Parsing</w:t>
            </w:r>
          </w:p>
        </w:tc>
        <w:tc>
          <w:tcPr>
            <w:tcW w:w="2160" w:type="dxa"/>
            <w:shd w:val="clear" w:color="auto" w:fill="F9FAFC"/>
            <w:tcMar>
              <w:top w:w="100" w:type="dxa"/>
              <w:left w:w="100" w:type="dxa"/>
              <w:bottom w:w="100" w:type="dxa"/>
              <w:right w:w="100" w:type="dxa"/>
            </w:tcMar>
          </w:tcPr>
          <w:p w14:paraId="41FFE12E" w14:textId="77777777" w:rsidR="00E2046C" w:rsidRDefault="00000000">
            <w:r>
              <w:rPr>
                <w:sz w:val="17"/>
              </w:rPr>
              <w:t>pdfplumber</w:t>
            </w:r>
          </w:p>
        </w:tc>
        <w:tc>
          <w:tcPr>
            <w:tcW w:w="1296" w:type="dxa"/>
            <w:shd w:val="clear" w:color="auto" w:fill="F9FAFC"/>
            <w:tcMar>
              <w:top w:w="100" w:type="dxa"/>
              <w:left w:w="100" w:type="dxa"/>
              <w:bottom w:w="100" w:type="dxa"/>
              <w:right w:w="100" w:type="dxa"/>
            </w:tcMar>
          </w:tcPr>
          <w:p w14:paraId="106E6ED1" w14:textId="77777777" w:rsidR="00E2046C" w:rsidRDefault="00000000">
            <w:r>
              <w:rPr>
                <w:sz w:val="17"/>
              </w:rPr>
              <w:t>0.11.0</w:t>
            </w:r>
          </w:p>
        </w:tc>
        <w:tc>
          <w:tcPr>
            <w:tcW w:w="4032" w:type="dxa"/>
            <w:shd w:val="clear" w:color="auto" w:fill="F9FAFC"/>
            <w:tcMar>
              <w:top w:w="100" w:type="dxa"/>
              <w:left w:w="100" w:type="dxa"/>
              <w:bottom w:w="100" w:type="dxa"/>
              <w:right w:w="100" w:type="dxa"/>
            </w:tcMar>
          </w:tcPr>
          <w:p w14:paraId="779DF7E0" w14:textId="77777777" w:rsidR="00E2046C" w:rsidRDefault="00000000">
            <w:r>
              <w:rPr>
                <w:sz w:val="17"/>
              </w:rPr>
              <w:t>Extraction of structured tables from CBSL and CEB PDF publications.</w:t>
            </w:r>
          </w:p>
        </w:tc>
      </w:tr>
      <w:tr w:rsidR="00E2046C" w14:paraId="1349D1DA" w14:textId="77777777">
        <w:trPr>
          <w:jc w:val="center"/>
        </w:trPr>
        <w:tc>
          <w:tcPr>
            <w:tcW w:w="2160" w:type="dxa"/>
            <w:shd w:val="clear" w:color="auto" w:fill="FFFFFF"/>
            <w:tcMar>
              <w:top w:w="100" w:type="dxa"/>
              <w:left w:w="100" w:type="dxa"/>
              <w:bottom w:w="100" w:type="dxa"/>
              <w:right w:w="100" w:type="dxa"/>
            </w:tcMar>
          </w:tcPr>
          <w:p w14:paraId="39658AF6" w14:textId="77777777" w:rsidR="00E2046C" w:rsidRDefault="00000000">
            <w:r>
              <w:rPr>
                <w:b/>
                <w:sz w:val="17"/>
              </w:rPr>
              <w:t>Machine Learning</w:t>
            </w:r>
          </w:p>
        </w:tc>
        <w:tc>
          <w:tcPr>
            <w:tcW w:w="2160" w:type="dxa"/>
            <w:shd w:val="clear" w:color="auto" w:fill="FFFFFF"/>
            <w:tcMar>
              <w:top w:w="100" w:type="dxa"/>
              <w:left w:w="100" w:type="dxa"/>
              <w:bottom w:w="100" w:type="dxa"/>
              <w:right w:w="100" w:type="dxa"/>
            </w:tcMar>
          </w:tcPr>
          <w:p w14:paraId="0790C2F5" w14:textId="77777777" w:rsidR="00E2046C" w:rsidRDefault="00000000">
            <w:r>
              <w:rPr>
                <w:sz w:val="17"/>
              </w:rPr>
              <w:t>Scikit-Learn / XGBoost</w:t>
            </w:r>
          </w:p>
        </w:tc>
        <w:tc>
          <w:tcPr>
            <w:tcW w:w="1296" w:type="dxa"/>
            <w:shd w:val="clear" w:color="auto" w:fill="FFFFFF"/>
            <w:tcMar>
              <w:top w:w="100" w:type="dxa"/>
              <w:left w:w="100" w:type="dxa"/>
              <w:bottom w:w="100" w:type="dxa"/>
              <w:right w:w="100" w:type="dxa"/>
            </w:tcMar>
          </w:tcPr>
          <w:p w14:paraId="5793F556" w14:textId="77777777" w:rsidR="00E2046C" w:rsidRDefault="00000000">
            <w:r>
              <w:rPr>
                <w:sz w:val="17"/>
              </w:rPr>
              <w:t>1.4.1 / 2.0.3</w:t>
            </w:r>
          </w:p>
        </w:tc>
        <w:tc>
          <w:tcPr>
            <w:tcW w:w="4032" w:type="dxa"/>
            <w:shd w:val="clear" w:color="auto" w:fill="FFFFFF"/>
            <w:tcMar>
              <w:top w:w="100" w:type="dxa"/>
              <w:left w:w="100" w:type="dxa"/>
              <w:bottom w:w="100" w:type="dxa"/>
              <w:right w:w="100" w:type="dxa"/>
            </w:tcMar>
          </w:tcPr>
          <w:p w14:paraId="6237D741" w14:textId="77777777" w:rsidR="00E2046C" w:rsidRDefault="00000000">
            <w:r>
              <w:rPr>
                <w:sz w:val="17"/>
              </w:rPr>
              <w:t>Lasso feature selection, Random Forest ensemble, and XGBoost regressor engines.</w:t>
            </w:r>
          </w:p>
        </w:tc>
      </w:tr>
    </w:tbl>
    <w:p w14:paraId="120447A1" w14:textId="77777777" w:rsidR="00E2046C" w:rsidRDefault="00E2046C">
      <w:pPr>
        <w:spacing w:after="240"/>
      </w:pPr>
    </w:p>
    <w:sectPr w:rsidR="00E2046C">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9E145" w14:textId="77777777" w:rsidR="0059641B" w:rsidRDefault="0059641B">
      <w:pPr>
        <w:spacing w:line="240" w:lineRule="auto"/>
      </w:pPr>
      <w:r>
        <w:separator/>
      </w:r>
    </w:p>
  </w:endnote>
  <w:endnote w:type="continuationSeparator" w:id="0">
    <w:p w14:paraId="06C535AF" w14:textId="77777777" w:rsidR="0059641B" w:rsidRDefault="00596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nter Medium">
    <w:altName w:val="Calibri"/>
    <w:charset w:val="00"/>
    <w:family w:val="auto"/>
    <w:pitch w:val="default"/>
  </w:font>
  <w:font w:name="Inte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6E2ADCA1-A9AE-400D-8415-6AD1D386935A}"/>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AF4D03BF-F8D5-48C8-AAC4-4941BF645680}"/>
    <w:embedBold r:id="rId3" w:fontKey="{17A7A0FA-B0B4-4774-9C53-B1513597E80F}"/>
  </w:font>
  <w:font w:name="Cambria Math">
    <w:panose1 w:val="02040503050406030204"/>
    <w:charset w:val="00"/>
    <w:family w:val="roman"/>
    <w:pitch w:val="variable"/>
    <w:sig w:usb0="E00006FF" w:usb1="420024FF" w:usb2="02000000" w:usb3="00000000" w:csb0="0000019F" w:csb1="00000000"/>
    <w:embedRegular r:id="rId4" w:fontKey="{1E796CE0-1BC5-4EBA-B6FF-7AA841AE2188}"/>
    <w:embedBold r:id="rId5" w:fontKey="{5BFB80B7-F40F-4008-BD2A-7AB6599F0E82}"/>
    <w:embedItalic r:id="rId6" w:fontKey="{F4E22519-028C-4D4B-AE6E-B11336CD636B}"/>
    <w:embedBoldItalic r:id="rId7" w:fontKey="{E5A7A98A-7EA4-4972-BB9A-6AD6FDB2ED0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A601A330-FBE7-4E58-9890-FF81E4FE20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811269"/>
      <w:docPartObj>
        <w:docPartGallery w:val="Page Numbers (Bottom of Page)"/>
        <w:docPartUnique/>
      </w:docPartObj>
    </w:sdtPr>
    <w:sdtContent>
      <w:p w14:paraId="7F8ADBCA" w14:textId="77777777" w:rsidR="00C02DED" w:rsidRDefault="00C02DED" w:rsidP="00C02DED">
        <w:pPr>
          <w:pStyle w:val="Footer"/>
          <w:pBdr>
            <w:top w:val="single" w:sz="4" w:space="1" w:color="auto"/>
          </w:pBdr>
          <w:jc w:val="center"/>
        </w:pPr>
      </w:p>
      <w:p w14:paraId="0D1EC9F3" w14:textId="77777777" w:rsidR="00F74C07" w:rsidRDefault="00F74C07" w:rsidP="00C02DED">
        <w:pPr>
          <w:pStyle w:val="Footer"/>
          <w:pBdr>
            <w:top w:val="single" w:sz="4" w:space="1" w:color="auto"/>
          </w:pBdr>
          <w:jc w:val="center"/>
        </w:pPr>
        <w:r w:rsidRPr="00C02DED">
          <w:t>[</w:t>
        </w:r>
        <w:r>
          <w:fldChar w:fldCharType="begin"/>
        </w:r>
        <w:r>
          <w:instrText xml:space="preserve"> PAGE   \* MERGEFORMAT </w:instrText>
        </w:r>
        <w:r>
          <w:fldChar w:fldCharType="separate"/>
        </w:r>
        <w:r>
          <w:rPr>
            <w:noProof/>
          </w:rPr>
          <w:t>2</w:t>
        </w:r>
        <w:r>
          <w:rPr>
            <w:noProof/>
          </w:rPr>
          <w:fldChar w:fldCharType="end"/>
        </w:r>
        <w:r>
          <w:t>]</w:t>
        </w:r>
      </w:p>
    </w:sdtContent>
  </w:sdt>
  <w:p w14:paraId="7136229A" w14:textId="77777777" w:rsidR="0020716E" w:rsidRDefault="002071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A687" w14:textId="77777777" w:rsidR="00B757F0" w:rsidRDefault="00B757F0" w:rsidP="00B757F0">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8801"/>
      <w:docPartObj>
        <w:docPartGallery w:val="Page Numbers (Bottom of Page)"/>
        <w:docPartUnique/>
      </w:docPartObj>
    </w:sdtPr>
    <w:sdtContent>
      <w:p w14:paraId="2B944DFF" w14:textId="77777777" w:rsidR="00C02DED" w:rsidRDefault="00C02DED" w:rsidP="00C02DED">
        <w:pPr>
          <w:pStyle w:val="Footer"/>
          <w:pBdr>
            <w:top w:val="single" w:sz="4" w:space="1" w:color="auto"/>
          </w:pBdr>
          <w:jc w:val="center"/>
        </w:pPr>
      </w:p>
      <w:p w14:paraId="7380F3AB" w14:textId="77777777" w:rsidR="00852BB7" w:rsidRDefault="00135CFA" w:rsidP="00135CFA">
        <w:pPr>
          <w:pStyle w:val="Footer"/>
          <w:pBdr>
            <w:top w:val="single" w:sz="4" w:space="1" w:color="auto"/>
          </w:pBdr>
          <w:tabs>
            <w:tab w:val="left" w:pos="5437"/>
          </w:tabs>
          <w:jc w:val="left"/>
        </w:pPr>
        <w:r>
          <w:tab/>
        </w:r>
        <w:r w:rsidR="00852BB7">
          <w:t>[</w:t>
        </w:r>
        <w:r w:rsidR="00852BB7">
          <w:fldChar w:fldCharType="begin"/>
        </w:r>
        <w:r w:rsidR="00852BB7">
          <w:instrText xml:space="preserve"> PAGE   \* MERGEFORMAT </w:instrText>
        </w:r>
        <w:r w:rsidR="00852BB7">
          <w:fldChar w:fldCharType="separate"/>
        </w:r>
        <w:r w:rsidR="00852BB7">
          <w:rPr>
            <w:noProof/>
          </w:rPr>
          <w:t>2</w:t>
        </w:r>
        <w:r w:rsidR="00852BB7">
          <w:rPr>
            <w:noProof/>
          </w:rPr>
          <w:fldChar w:fldCharType="end"/>
        </w:r>
        <w:r w:rsidR="00852BB7">
          <w:t>]</w:t>
        </w:r>
        <w:r>
          <w:tab/>
        </w:r>
      </w:p>
    </w:sdtContent>
  </w:sdt>
  <w:p w14:paraId="3510E4A1" w14:textId="77777777" w:rsidR="0020716E" w:rsidRPr="0020716E" w:rsidRDefault="0020716E" w:rsidP="0020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A9C8A" w14:textId="77777777" w:rsidR="0059641B" w:rsidRDefault="0059641B">
      <w:pPr>
        <w:spacing w:line="240" w:lineRule="auto"/>
      </w:pPr>
      <w:r>
        <w:separator/>
      </w:r>
    </w:p>
  </w:footnote>
  <w:footnote w:type="continuationSeparator" w:id="0">
    <w:p w14:paraId="0811EA50" w14:textId="77777777" w:rsidR="0059641B" w:rsidRDefault="00596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D20D" w14:textId="77777777" w:rsidR="00BF005A" w:rsidRDefault="00E10E19">
    <w:pPr>
      <w:ind w:firstLine="90"/>
      <w:rPr>
        <w:i/>
        <w:iCs/>
      </w:rPr>
    </w:pPr>
    <w:r>
      <w:rPr>
        <w:i/>
        <w:iCs/>
      </w:rPr>
      <w:t>Department of Data Science</w:t>
    </w:r>
  </w:p>
  <w:p w14:paraId="35D82014" w14:textId="77777777" w:rsidR="31D4F3AF" w:rsidRDefault="56196532" w:rsidP="000F2D8A">
    <w:pPr>
      <w:pBdr>
        <w:bottom w:val="single" w:sz="4" w:space="4" w:color="595959"/>
      </w:pBdr>
      <w:spacing w:after="240"/>
      <w:ind w:left="90"/>
      <w:rPr>
        <w:i/>
        <w:iCs/>
      </w:rPr>
    </w:pPr>
    <w:r w:rsidRPr="56196532">
      <w:rPr>
        <w:i/>
        <w:iCs/>
      </w:rPr>
      <w:t>Faculty of Computing, SUSL</w:t>
    </w:r>
    <w:r w:rsidR="31D4F3AF">
      <w:tab/>
    </w:r>
    <w:r w:rsidR="31D4F3AF">
      <w:tab/>
    </w:r>
    <w:r w:rsidR="31D4F3AF">
      <w:tab/>
    </w:r>
    <w:r w:rsidR="31D4F3AF">
      <w:tab/>
    </w:r>
    <w:r w:rsidR="31D4F3AF">
      <w:tab/>
    </w:r>
    <w:r w:rsidR="31D4F3AF">
      <w:tab/>
    </w:r>
    <w:r w:rsidR="000B6FC4">
      <w:tab/>
    </w:r>
    <w:r w:rsidR="31D4F3AF">
      <w:tab/>
    </w:r>
    <w:r w:rsidRPr="56196532">
      <w:rPr>
        <w:i/>
        <w:iCs/>
      </w:rPr>
      <w:t>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7FA2" w14:textId="77777777" w:rsidR="00BF005A" w:rsidRDefault="00BF005A" w:rsidP="00AD63BE">
    <w:pPr>
      <w:pBdr>
        <w:bottom w:val="single" w:sz="4" w:space="2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D3CA" w14:textId="77777777" w:rsidR="000B6FC4" w:rsidRDefault="000B6FC4" w:rsidP="000B6FC4">
    <w:pPr>
      <w:ind w:firstLine="90"/>
      <w:rPr>
        <w:i/>
        <w:iCs/>
      </w:rPr>
    </w:pPr>
    <w:r>
      <w:rPr>
        <w:i/>
        <w:iCs/>
      </w:rPr>
      <w:t>Department of Data Science</w:t>
    </w:r>
  </w:p>
  <w:p w14:paraId="0EEDB4D7" w14:textId="77777777" w:rsidR="000B6FC4" w:rsidRPr="000B6FC4" w:rsidRDefault="000B6FC4" w:rsidP="000B6FC4">
    <w:pPr>
      <w:pBdr>
        <w:bottom w:val="single" w:sz="4" w:space="4" w:color="595959"/>
      </w:pBdr>
      <w:spacing w:after="240"/>
      <w:ind w:left="90"/>
      <w:rPr>
        <w:i/>
        <w:iCs/>
      </w:rPr>
    </w:pPr>
    <w:r w:rsidRPr="56196532">
      <w:rPr>
        <w:i/>
        <w:iCs/>
      </w:rPr>
      <w:t>Faculty of Computing, SUSL</w:t>
    </w:r>
    <w:r>
      <w:tab/>
    </w:r>
    <w:r>
      <w:tab/>
    </w:r>
    <w:r>
      <w:tab/>
    </w:r>
    <w:r>
      <w:tab/>
    </w:r>
    <w:r>
      <w:tab/>
    </w:r>
    <w:r>
      <w:tab/>
    </w:r>
    <w:r>
      <w:tab/>
    </w:r>
    <w:r>
      <w:tab/>
    </w:r>
    <w:r w:rsidRPr="56196532">
      <w:rPr>
        <w:i/>
        <w:iCs/>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B9B"/>
    <w:multiLevelType w:val="multilevel"/>
    <w:tmpl w:val="A914E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5C8"/>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59A9"/>
    <w:multiLevelType w:val="multilevel"/>
    <w:tmpl w:val="E3C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7518A"/>
    <w:multiLevelType w:val="multilevel"/>
    <w:tmpl w:val="BA7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930CA"/>
    <w:multiLevelType w:val="hybridMultilevel"/>
    <w:tmpl w:val="0776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82135"/>
    <w:multiLevelType w:val="multilevel"/>
    <w:tmpl w:val="3144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0BCE"/>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44D1"/>
    <w:multiLevelType w:val="multilevel"/>
    <w:tmpl w:val="77F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758F"/>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631AF"/>
    <w:multiLevelType w:val="multilevel"/>
    <w:tmpl w:val="EB92E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7689B"/>
    <w:multiLevelType w:val="multilevel"/>
    <w:tmpl w:val="F4E00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179CB"/>
    <w:multiLevelType w:val="multilevel"/>
    <w:tmpl w:val="0DEC5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E5E3F"/>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D5C34"/>
    <w:multiLevelType w:val="multilevel"/>
    <w:tmpl w:val="017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3676F"/>
    <w:multiLevelType w:val="multilevel"/>
    <w:tmpl w:val="DBDE7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5492D"/>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909B1"/>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82CCE"/>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D705B"/>
    <w:multiLevelType w:val="multilevel"/>
    <w:tmpl w:val="990AA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72E1F"/>
    <w:multiLevelType w:val="multilevel"/>
    <w:tmpl w:val="098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550BA"/>
    <w:multiLevelType w:val="multilevel"/>
    <w:tmpl w:val="70B0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2607C9"/>
    <w:multiLevelType w:val="hybridMultilevel"/>
    <w:tmpl w:val="C5D61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474960"/>
    <w:multiLevelType w:val="multilevel"/>
    <w:tmpl w:val="58680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928C2"/>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B5752"/>
    <w:multiLevelType w:val="multilevel"/>
    <w:tmpl w:val="598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E6BCC"/>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A768C"/>
    <w:multiLevelType w:val="multilevel"/>
    <w:tmpl w:val="446C6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31D5A"/>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31389"/>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F2114"/>
    <w:multiLevelType w:val="multilevel"/>
    <w:tmpl w:val="82C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813DC7"/>
    <w:multiLevelType w:val="multilevel"/>
    <w:tmpl w:val="60F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B22D6"/>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474DA"/>
    <w:multiLevelType w:val="multilevel"/>
    <w:tmpl w:val="5EA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97688"/>
    <w:multiLevelType w:val="multilevel"/>
    <w:tmpl w:val="0DBA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AA7620"/>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97665"/>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366AB"/>
    <w:multiLevelType w:val="multilevel"/>
    <w:tmpl w:val="3E92B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434B6"/>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32198"/>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F1FFE"/>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355362"/>
    <w:multiLevelType w:val="multilevel"/>
    <w:tmpl w:val="88B85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B1D76"/>
    <w:multiLevelType w:val="multilevel"/>
    <w:tmpl w:val="CD2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14D8E"/>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F191A"/>
    <w:multiLevelType w:val="multilevel"/>
    <w:tmpl w:val="69426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640EC"/>
    <w:multiLevelType w:val="multilevel"/>
    <w:tmpl w:val="AF2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87763D"/>
    <w:multiLevelType w:val="multilevel"/>
    <w:tmpl w:val="83D2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D34F3B"/>
    <w:multiLevelType w:val="multilevel"/>
    <w:tmpl w:val="BC16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B5246B"/>
    <w:multiLevelType w:val="multilevel"/>
    <w:tmpl w:val="4A60D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1444D4"/>
    <w:multiLevelType w:val="multilevel"/>
    <w:tmpl w:val="8F5EA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D40B4A"/>
    <w:multiLevelType w:val="multilevel"/>
    <w:tmpl w:val="C8E44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92A24"/>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92B2C"/>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10AB1"/>
    <w:multiLevelType w:val="multilevel"/>
    <w:tmpl w:val="B4B2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9C311D"/>
    <w:multiLevelType w:val="multilevel"/>
    <w:tmpl w:val="DED2B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BB425A"/>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7482D"/>
    <w:multiLevelType w:val="multilevel"/>
    <w:tmpl w:val="59FC9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4539E"/>
    <w:multiLevelType w:val="multilevel"/>
    <w:tmpl w:val="2CB6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4D2BDC"/>
    <w:multiLevelType w:val="multilevel"/>
    <w:tmpl w:val="89BEB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96E41"/>
    <w:multiLevelType w:val="multilevel"/>
    <w:tmpl w:val="196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16199C"/>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8288B"/>
    <w:multiLevelType w:val="multilevel"/>
    <w:tmpl w:val="DBDE7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593F3D"/>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65D7F"/>
    <w:multiLevelType w:val="multilevel"/>
    <w:tmpl w:val="5426C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842A66"/>
    <w:multiLevelType w:val="multilevel"/>
    <w:tmpl w:val="D1682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C03413"/>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2167E3"/>
    <w:multiLevelType w:val="multilevel"/>
    <w:tmpl w:val="360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0C22D8"/>
    <w:multiLevelType w:val="multilevel"/>
    <w:tmpl w:val="EDEC3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EC2EEC"/>
    <w:multiLevelType w:val="multilevel"/>
    <w:tmpl w:val="EDB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2364EE"/>
    <w:multiLevelType w:val="multilevel"/>
    <w:tmpl w:val="890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0E14AF"/>
    <w:multiLevelType w:val="multilevel"/>
    <w:tmpl w:val="4E7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498980">
    <w:abstractNumId w:val="69"/>
  </w:num>
  <w:num w:numId="2" w16cid:durableId="1719477109">
    <w:abstractNumId w:val="56"/>
  </w:num>
  <w:num w:numId="3" w16cid:durableId="457341958">
    <w:abstractNumId w:val="20"/>
  </w:num>
  <w:num w:numId="4" w16cid:durableId="1628657122">
    <w:abstractNumId w:val="58"/>
  </w:num>
  <w:num w:numId="5" w16cid:durableId="347945438">
    <w:abstractNumId w:val="13"/>
  </w:num>
  <w:num w:numId="6" w16cid:durableId="1444037407">
    <w:abstractNumId w:val="45"/>
  </w:num>
  <w:num w:numId="7" w16cid:durableId="692002628">
    <w:abstractNumId w:val="5"/>
  </w:num>
  <w:num w:numId="8" w16cid:durableId="536746345">
    <w:abstractNumId w:val="7"/>
  </w:num>
  <w:num w:numId="9" w16cid:durableId="656540848">
    <w:abstractNumId w:val="31"/>
  </w:num>
  <w:num w:numId="10" w16cid:durableId="905259229">
    <w:abstractNumId w:val="33"/>
  </w:num>
  <w:num w:numId="11" w16cid:durableId="928588075">
    <w:abstractNumId w:val="32"/>
  </w:num>
  <w:num w:numId="12" w16cid:durableId="527186810">
    <w:abstractNumId w:val="44"/>
  </w:num>
  <w:num w:numId="13" w16cid:durableId="1176460714">
    <w:abstractNumId w:val="19"/>
  </w:num>
  <w:num w:numId="14" w16cid:durableId="1342203114">
    <w:abstractNumId w:val="29"/>
  </w:num>
  <w:num w:numId="15" w16cid:durableId="1463425727">
    <w:abstractNumId w:val="68"/>
  </w:num>
  <w:num w:numId="16" w16cid:durableId="1738746817">
    <w:abstractNumId w:val="24"/>
  </w:num>
  <w:num w:numId="17" w16cid:durableId="372972795">
    <w:abstractNumId w:val="3"/>
  </w:num>
  <w:num w:numId="18" w16cid:durableId="1504853919">
    <w:abstractNumId w:val="46"/>
  </w:num>
  <w:num w:numId="19" w16cid:durableId="32316130">
    <w:abstractNumId w:val="4"/>
  </w:num>
  <w:num w:numId="20" w16cid:durableId="875654688">
    <w:abstractNumId w:val="55"/>
  </w:num>
  <w:num w:numId="21" w16cid:durableId="1336492393">
    <w:abstractNumId w:val="41"/>
  </w:num>
  <w:num w:numId="22" w16cid:durableId="1927686137">
    <w:abstractNumId w:val="30"/>
  </w:num>
  <w:num w:numId="23" w16cid:durableId="251013358">
    <w:abstractNumId w:val="2"/>
  </w:num>
  <w:num w:numId="24" w16cid:durableId="689523794">
    <w:abstractNumId w:val="21"/>
  </w:num>
  <w:num w:numId="25" w16cid:durableId="188757480">
    <w:abstractNumId w:val="0"/>
  </w:num>
  <w:num w:numId="26" w16cid:durableId="1317345559">
    <w:abstractNumId w:val="48"/>
  </w:num>
  <w:num w:numId="27" w16cid:durableId="981731321">
    <w:abstractNumId w:val="11"/>
  </w:num>
  <w:num w:numId="28" w16cid:durableId="1249004865">
    <w:abstractNumId w:val="9"/>
  </w:num>
  <w:num w:numId="29" w16cid:durableId="1656445410">
    <w:abstractNumId w:val="14"/>
  </w:num>
  <w:num w:numId="30" w16cid:durableId="221791687">
    <w:abstractNumId w:val="16"/>
  </w:num>
  <w:num w:numId="31" w16cid:durableId="1675838137">
    <w:abstractNumId w:val="50"/>
  </w:num>
  <w:num w:numId="32" w16cid:durableId="12532580">
    <w:abstractNumId w:val="64"/>
  </w:num>
  <w:num w:numId="33" w16cid:durableId="1242372427">
    <w:abstractNumId w:val="65"/>
  </w:num>
  <w:num w:numId="34" w16cid:durableId="684940180">
    <w:abstractNumId w:val="28"/>
  </w:num>
  <w:num w:numId="35" w16cid:durableId="1419907080">
    <w:abstractNumId w:val="23"/>
  </w:num>
  <w:num w:numId="36" w16cid:durableId="275644677">
    <w:abstractNumId w:val="17"/>
  </w:num>
  <w:num w:numId="37" w16cid:durableId="1869296253">
    <w:abstractNumId w:val="37"/>
  </w:num>
  <w:num w:numId="38" w16cid:durableId="344090850">
    <w:abstractNumId w:val="60"/>
  </w:num>
  <w:num w:numId="39" w16cid:durableId="297995965">
    <w:abstractNumId w:val="42"/>
  </w:num>
  <w:num w:numId="40" w16cid:durableId="771824576">
    <w:abstractNumId w:val="43"/>
  </w:num>
  <w:num w:numId="41" w16cid:durableId="1780486515">
    <w:abstractNumId w:val="52"/>
  </w:num>
  <w:num w:numId="42" w16cid:durableId="1221017571">
    <w:abstractNumId w:val="47"/>
  </w:num>
  <w:num w:numId="43" w16cid:durableId="1708141940">
    <w:abstractNumId w:val="66"/>
  </w:num>
  <w:num w:numId="44" w16cid:durableId="1344019106">
    <w:abstractNumId w:val="49"/>
  </w:num>
  <w:num w:numId="45" w16cid:durableId="738209436">
    <w:abstractNumId w:val="40"/>
  </w:num>
  <w:num w:numId="46" w16cid:durableId="1922525603">
    <w:abstractNumId w:val="53"/>
  </w:num>
  <w:num w:numId="47" w16cid:durableId="613446717">
    <w:abstractNumId w:val="26"/>
  </w:num>
  <w:num w:numId="48" w16cid:durableId="1246306248">
    <w:abstractNumId w:val="10"/>
  </w:num>
  <w:num w:numId="49" w16cid:durableId="592515784">
    <w:abstractNumId w:val="62"/>
  </w:num>
  <w:num w:numId="50" w16cid:durableId="502624257">
    <w:abstractNumId w:val="22"/>
  </w:num>
  <w:num w:numId="51" w16cid:durableId="1074398331">
    <w:abstractNumId w:val="25"/>
  </w:num>
  <w:num w:numId="52" w16cid:durableId="1841314031">
    <w:abstractNumId w:val="34"/>
  </w:num>
  <w:num w:numId="53" w16cid:durableId="1134568348">
    <w:abstractNumId w:val="27"/>
  </w:num>
  <w:num w:numId="54" w16cid:durableId="2063862665">
    <w:abstractNumId w:val="15"/>
  </w:num>
  <w:num w:numId="55" w16cid:durableId="1396705998">
    <w:abstractNumId w:val="12"/>
  </w:num>
  <w:num w:numId="56" w16cid:durableId="429396085">
    <w:abstractNumId w:val="59"/>
  </w:num>
  <w:num w:numId="57" w16cid:durableId="1447893162">
    <w:abstractNumId w:val="67"/>
  </w:num>
  <w:num w:numId="58" w16cid:durableId="1188567393">
    <w:abstractNumId w:val="61"/>
  </w:num>
  <w:num w:numId="59" w16cid:durableId="1628318684">
    <w:abstractNumId w:val="35"/>
  </w:num>
  <w:num w:numId="60" w16cid:durableId="1160271112">
    <w:abstractNumId w:val="8"/>
  </w:num>
  <w:num w:numId="61" w16cid:durableId="893545136">
    <w:abstractNumId w:val="54"/>
  </w:num>
  <w:num w:numId="62" w16cid:durableId="716659149">
    <w:abstractNumId w:val="18"/>
  </w:num>
  <w:num w:numId="63" w16cid:durableId="1140461547">
    <w:abstractNumId w:val="63"/>
  </w:num>
  <w:num w:numId="64" w16cid:durableId="1400520776">
    <w:abstractNumId w:val="57"/>
  </w:num>
  <w:num w:numId="65" w16cid:durableId="1966421002">
    <w:abstractNumId w:val="36"/>
  </w:num>
  <w:num w:numId="66" w16cid:durableId="1202129134">
    <w:abstractNumId w:val="1"/>
  </w:num>
  <w:num w:numId="67" w16cid:durableId="1783260562">
    <w:abstractNumId w:val="38"/>
  </w:num>
  <w:num w:numId="68" w16cid:durableId="1742100769">
    <w:abstractNumId w:val="51"/>
  </w:num>
  <w:num w:numId="69" w16cid:durableId="182786068">
    <w:abstractNumId w:val="6"/>
  </w:num>
  <w:num w:numId="70" w16cid:durableId="483161860">
    <w:abstractNumId w:val="3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05A"/>
    <w:rsid w:val="00001176"/>
    <w:rsid w:val="0000692D"/>
    <w:rsid w:val="000106D6"/>
    <w:rsid w:val="00015A70"/>
    <w:rsid w:val="00016B91"/>
    <w:rsid w:val="000173B2"/>
    <w:rsid w:val="000308E7"/>
    <w:rsid w:val="00033172"/>
    <w:rsid w:val="00037CA9"/>
    <w:rsid w:val="000404B3"/>
    <w:rsid w:val="000637A3"/>
    <w:rsid w:val="00081896"/>
    <w:rsid w:val="000827D7"/>
    <w:rsid w:val="00092D7C"/>
    <w:rsid w:val="000963E0"/>
    <w:rsid w:val="00097BC6"/>
    <w:rsid w:val="000A5562"/>
    <w:rsid w:val="000A63CF"/>
    <w:rsid w:val="000A6B1E"/>
    <w:rsid w:val="000B6FC4"/>
    <w:rsid w:val="000B7DAB"/>
    <w:rsid w:val="000C00B8"/>
    <w:rsid w:val="000D06B9"/>
    <w:rsid w:val="000F2D8A"/>
    <w:rsid w:val="000F6D98"/>
    <w:rsid w:val="000F75A8"/>
    <w:rsid w:val="00107FDD"/>
    <w:rsid w:val="00135CFA"/>
    <w:rsid w:val="00137BC9"/>
    <w:rsid w:val="001405A3"/>
    <w:rsid w:val="00141148"/>
    <w:rsid w:val="00142EDD"/>
    <w:rsid w:val="00146C9E"/>
    <w:rsid w:val="00165112"/>
    <w:rsid w:val="0016632D"/>
    <w:rsid w:val="001677FA"/>
    <w:rsid w:val="00167CAC"/>
    <w:rsid w:val="00173BCD"/>
    <w:rsid w:val="00174BE8"/>
    <w:rsid w:val="001806A3"/>
    <w:rsid w:val="00183694"/>
    <w:rsid w:val="001861B8"/>
    <w:rsid w:val="00191C59"/>
    <w:rsid w:val="001C17B7"/>
    <w:rsid w:val="001D25F0"/>
    <w:rsid w:val="001E7E96"/>
    <w:rsid w:val="002050CB"/>
    <w:rsid w:val="00205139"/>
    <w:rsid w:val="0020716E"/>
    <w:rsid w:val="00210B95"/>
    <w:rsid w:val="0021152B"/>
    <w:rsid w:val="002122CB"/>
    <w:rsid w:val="00220D6B"/>
    <w:rsid w:val="00224EE0"/>
    <w:rsid w:val="002343DB"/>
    <w:rsid w:val="002409E0"/>
    <w:rsid w:val="00247B35"/>
    <w:rsid w:val="002575F6"/>
    <w:rsid w:val="00260729"/>
    <w:rsid w:val="0027125F"/>
    <w:rsid w:val="00280DC9"/>
    <w:rsid w:val="002813C6"/>
    <w:rsid w:val="00284552"/>
    <w:rsid w:val="0028683C"/>
    <w:rsid w:val="0029497B"/>
    <w:rsid w:val="0029673C"/>
    <w:rsid w:val="002A7CD8"/>
    <w:rsid w:val="002B042D"/>
    <w:rsid w:val="002C71A3"/>
    <w:rsid w:val="002D068F"/>
    <w:rsid w:val="002D43EE"/>
    <w:rsid w:val="002D4A4A"/>
    <w:rsid w:val="002E3D9B"/>
    <w:rsid w:val="002E6331"/>
    <w:rsid w:val="002F4BB4"/>
    <w:rsid w:val="00300276"/>
    <w:rsid w:val="00301294"/>
    <w:rsid w:val="00303238"/>
    <w:rsid w:val="003052FC"/>
    <w:rsid w:val="00310DAF"/>
    <w:rsid w:val="00312871"/>
    <w:rsid w:val="003231B9"/>
    <w:rsid w:val="003320E7"/>
    <w:rsid w:val="00335615"/>
    <w:rsid w:val="00340C3F"/>
    <w:rsid w:val="0034339A"/>
    <w:rsid w:val="00345B13"/>
    <w:rsid w:val="00350C3C"/>
    <w:rsid w:val="00357534"/>
    <w:rsid w:val="00364557"/>
    <w:rsid w:val="00366626"/>
    <w:rsid w:val="00370C55"/>
    <w:rsid w:val="0037163B"/>
    <w:rsid w:val="003839A4"/>
    <w:rsid w:val="003919EF"/>
    <w:rsid w:val="00397A1B"/>
    <w:rsid w:val="003B7C0E"/>
    <w:rsid w:val="003D0EE1"/>
    <w:rsid w:val="003D1A0D"/>
    <w:rsid w:val="003D2D8A"/>
    <w:rsid w:val="003D4B58"/>
    <w:rsid w:val="003D51D6"/>
    <w:rsid w:val="003D646C"/>
    <w:rsid w:val="003E40BF"/>
    <w:rsid w:val="003E789A"/>
    <w:rsid w:val="003F413D"/>
    <w:rsid w:val="003F6C82"/>
    <w:rsid w:val="004009CB"/>
    <w:rsid w:val="00401044"/>
    <w:rsid w:val="00403562"/>
    <w:rsid w:val="004075B8"/>
    <w:rsid w:val="00424152"/>
    <w:rsid w:val="00427365"/>
    <w:rsid w:val="00427D2D"/>
    <w:rsid w:val="00432C0F"/>
    <w:rsid w:val="004339FD"/>
    <w:rsid w:val="00445612"/>
    <w:rsid w:val="00445F73"/>
    <w:rsid w:val="00451F35"/>
    <w:rsid w:val="004536F5"/>
    <w:rsid w:val="00453AC6"/>
    <w:rsid w:val="0046084D"/>
    <w:rsid w:val="004613B4"/>
    <w:rsid w:val="00464330"/>
    <w:rsid w:val="0046798E"/>
    <w:rsid w:val="00467CDB"/>
    <w:rsid w:val="00471CBF"/>
    <w:rsid w:val="00480965"/>
    <w:rsid w:val="00483512"/>
    <w:rsid w:val="004854FA"/>
    <w:rsid w:val="00485D67"/>
    <w:rsid w:val="0048683F"/>
    <w:rsid w:val="00491862"/>
    <w:rsid w:val="00493868"/>
    <w:rsid w:val="0049522F"/>
    <w:rsid w:val="00496FF4"/>
    <w:rsid w:val="00497946"/>
    <w:rsid w:val="004A4A3B"/>
    <w:rsid w:val="004A606D"/>
    <w:rsid w:val="004A6C51"/>
    <w:rsid w:val="004B1C16"/>
    <w:rsid w:val="004C1E65"/>
    <w:rsid w:val="004C26B3"/>
    <w:rsid w:val="004C3E78"/>
    <w:rsid w:val="004D1D16"/>
    <w:rsid w:val="004E193D"/>
    <w:rsid w:val="004E1D96"/>
    <w:rsid w:val="004F04BA"/>
    <w:rsid w:val="005023E2"/>
    <w:rsid w:val="005174D9"/>
    <w:rsid w:val="00517558"/>
    <w:rsid w:val="00525773"/>
    <w:rsid w:val="005261BC"/>
    <w:rsid w:val="005457BC"/>
    <w:rsid w:val="005528A2"/>
    <w:rsid w:val="0055333A"/>
    <w:rsid w:val="00557F8B"/>
    <w:rsid w:val="005703EA"/>
    <w:rsid w:val="005717CF"/>
    <w:rsid w:val="00580DE4"/>
    <w:rsid w:val="005845A4"/>
    <w:rsid w:val="0059641B"/>
    <w:rsid w:val="005B15E3"/>
    <w:rsid w:val="005B23E6"/>
    <w:rsid w:val="005C0AEB"/>
    <w:rsid w:val="005C3D04"/>
    <w:rsid w:val="005D0D6E"/>
    <w:rsid w:val="005D1F5C"/>
    <w:rsid w:val="005D2E40"/>
    <w:rsid w:val="005D32D8"/>
    <w:rsid w:val="005D666A"/>
    <w:rsid w:val="005F1EE3"/>
    <w:rsid w:val="00603671"/>
    <w:rsid w:val="00617911"/>
    <w:rsid w:val="00617A10"/>
    <w:rsid w:val="00625864"/>
    <w:rsid w:val="00631618"/>
    <w:rsid w:val="00643CFC"/>
    <w:rsid w:val="006537F8"/>
    <w:rsid w:val="006612B9"/>
    <w:rsid w:val="00666735"/>
    <w:rsid w:val="00667DC9"/>
    <w:rsid w:val="00671BE8"/>
    <w:rsid w:val="00674C1E"/>
    <w:rsid w:val="00677B8B"/>
    <w:rsid w:val="00680A43"/>
    <w:rsid w:val="0068582E"/>
    <w:rsid w:val="006961C2"/>
    <w:rsid w:val="006A197C"/>
    <w:rsid w:val="006A50E0"/>
    <w:rsid w:val="006A60E0"/>
    <w:rsid w:val="006B163F"/>
    <w:rsid w:val="006B5969"/>
    <w:rsid w:val="006E5E90"/>
    <w:rsid w:val="006F12AB"/>
    <w:rsid w:val="006F2D39"/>
    <w:rsid w:val="00703995"/>
    <w:rsid w:val="00710D0F"/>
    <w:rsid w:val="00713561"/>
    <w:rsid w:val="007264E0"/>
    <w:rsid w:val="00740837"/>
    <w:rsid w:val="00741F7B"/>
    <w:rsid w:val="00744BC7"/>
    <w:rsid w:val="00752BF3"/>
    <w:rsid w:val="00770B87"/>
    <w:rsid w:val="007714B9"/>
    <w:rsid w:val="007737CA"/>
    <w:rsid w:val="00774D88"/>
    <w:rsid w:val="00783EA5"/>
    <w:rsid w:val="00791DC3"/>
    <w:rsid w:val="00797983"/>
    <w:rsid w:val="007A0499"/>
    <w:rsid w:val="007A496D"/>
    <w:rsid w:val="007B1CC0"/>
    <w:rsid w:val="007B30C9"/>
    <w:rsid w:val="007C081B"/>
    <w:rsid w:val="007C3729"/>
    <w:rsid w:val="007C4CBF"/>
    <w:rsid w:val="007D731B"/>
    <w:rsid w:val="007E0E25"/>
    <w:rsid w:val="007E58C7"/>
    <w:rsid w:val="007E63DA"/>
    <w:rsid w:val="007F77B2"/>
    <w:rsid w:val="00800F93"/>
    <w:rsid w:val="0082074A"/>
    <w:rsid w:val="00820DA4"/>
    <w:rsid w:val="00822CA7"/>
    <w:rsid w:val="00835E74"/>
    <w:rsid w:val="00850892"/>
    <w:rsid w:val="00852BB7"/>
    <w:rsid w:val="00862529"/>
    <w:rsid w:val="008641EF"/>
    <w:rsid w:val="0086721E"/>
    <w:rsid w:val="00893D4B"/>
    <w:rsid w:val="008A7551"/>
    <w:rsid w:val="008B51D9"/>
    <w:rsid w:val="008C67CD"/>
    <w:rsid w:val="008D7468"/>
    <w:rsid w:val="008E3A01"/>
    <w:rsid w:val="008E5D3A"/>
    <w:rsid w:val="008E76FD"/>
    <w:rsid w:val="008F2A66"/>
    <w:rsid w:val="008F357A"/>
    <w:rsid w:val="008F464C"/>
    <w:rsid w:val="008F720D"/>
    <w:rsid w:val="0090088A"/>
    <w:rsid w:val="0091072A"/>
    <w:rsid w:val="00910CA1"/>
    <w:rsid w:val="00931E47"/>
    <w:rsid w:val="009445B5"/>
    <w:rsid w:val="00946695"/>
    <w:rsid w:val="00950754"/>
    <w:rsid w:val="00951AF2"/>
    <w:rsid w:val="009706FE"/>
    <w:rsid w:val="00981F37"/>
    <w:rsid w:val="009832EE"/>
    <w:rsid w:val="00984D82"/>
    <w:rsid w:val="009915AA"/>
    <w:rsid w:val="009938B8"/>
    <w:rsid w:val="009A01E2"/>
    <w:rsid w:val="009B33E4"/>
    <w:rsid w:val="009C49FA"/>
    <w:rsid w:val="009D3E15"/>
    <w:rsid w:val="009D5726"/>
    <w:rsid w:val="009E3804"/>
    <w:rsid w:val="009E5FB1"/>
    <w:rsid w:val="009F50D7"/>
    <w:rsid w:val="009F5935"/>
    <w:rsid w:val="00A051AD"/>
    <w:rsid w:val="00A31FE7"/>
    <w:rsid w:val="00A36526"/>
    <w:rsid w:val="00A37318"/>
    <w:rsid w:val="00A377FD"/>
    <w:rsid w:val="00A4352E"/>
    <w:rsid w:val="00A50A2D"/>
    <w:rsid w:val="00A517D0"/>
    <w:rsid w:val="00A5700B"/>
    <w:rsid w:val="00A57798"/>
    <w:rsid w:val="00A635F3"/>
    <w:rsid w:val="00A6554E"/>
    <w:rsid w:val="00A66D9C"/>
    <w:rsid w:val="00A75180"/>
    <w:rsid w:val="00A77CDF"/>
    <w:rsid w:val="00A81239"/>
    <w:rsid w:val="00A913B6"/>
    <w:rsid w:val="00AB6D96"/>
    <w:rsid w:val="00AB7FD3"/>
    <w:rsid w:val="00AC3169"/>
    <w:rsid w:val="00AD3EC4"/>
    <w:rsid w:val="00AD63BE"/>
    <w:rsid w:val="00AF5901"/>
    <w:rsid w:val="00B07425"/>
    <w:rsid w:val="00B16A8E"/>
    <w:rsid w:val="00B16BFE"/>
    <w:rsid w:val="00B27BC1"/>
    <w:rsid w:val="00B300F5"/>
    <w:rsid w:val="00B33B1D"/>
    <w:rsid w:val="00B34FFF"/>
    <w:rsid w:val="00B37CD3"/>
    <w:rsid w:val="00B43A96"/>
    <w:rsid w:val="00B45B06"/>
    <w:rsid w:val="00B5399D"/>
    <w:rsid w:val="00B60D0B"/>
    <w:rsid w:val="00B61C33"/>
    <w:rsid w:val="00B64E6F"/>
    <w:rsid w:val="00B67E6E"/>
    <w:rsid w:val="00B754EE"/>
    <w:rsid w:val="00B757F0"/>
    <w:rsid w:val="00B84B9F"/>
    <w:rsid w:val="00B87B2F"/>
    <w:rsid w:val="00B91943"/>
    <w:rsid w:val="00B92988"/>
    <w:rsid w:val="00BB0501"/>
    <w:rsid w:val="00BC543D"/>
    <w:rsid w:val="00BC6014"/>
    <w:rsid w:val="00BC7CDB"/>
    <w:rsid w:val="00BE2301"/>
    <w:rsid w:val="00BE5A89"/>
    <w:rsid w:val="00BE74E7"/>
    <w:rsid w:val="00BF005A"/>
    <w:rsid w:val="00BF6657"/>
    <w:rsid w:val="00C02DED"/>
    <w:rsid w:val="00C05786"/>
    <w:rsid w:val="00C06431"/>
    <w:rsid w:val="00C06435"/>
    <w:rsid w:val="00C1218D"/>
    <w:rsid w:val="00C13320"/>
    <w:rsid w:val="00C135AB"/>
    <w:rsid w:val="00C16D43"/>
    <w:rsid w:val="00C22853"/>
    <w:rsid w:val="00C276A8"/>
    <w:rsid w:val="00C3585B"/>
    <w:rsid w:val="00C374D8"/>
    <w:rsid w:val="00C40426"/>
    <w:rsid w:val="00C42124"/>
    <w:rsid w:val="00C46237"/>
    <w:rsid w:val="00C47F2C"/>
    <w:rsid w:val="00C727FC"/>
    <w:rsid w:val="00C75513"/>
    <w:rsid w:val="00C7718B"/>
    <w:rsid w:val="00CA20DF"/>
    <w:rsid w:val="00CA2669"/>
    <w:rsid w:val="00CA3CA4"/>
    <w:rsid w:val="00CA6A72"/>
    <w:rsid w:val="00CC2883"/>
    <w:rsid w:val="00CE3133"/>
    <w:rsid w:val="00CE3628"/>
    <w:rsid w:val="00CF0B85"/>
    <w:rsid w:val="00CF30ED"/>
    <w:rsid w:val="00D00B7E"/>
    <w:rsid w:val="00D0638D"/>
    <w:rsid w:val="00D27101"/>
    <w:rsid w:val="00D36F3E"/>
    <w:rsid w:val="00D36F44"/>
    <w:rsid w:val="00D510E7"/>
    <w:rsid w:val="00D51529"/>
    <w:rsid w:val="00D57D9A"/>
    <w:rsid w:val="00D7055B"/>
    <w:rsid w:val="00D81861"/>
    <w:rsid w:val="00D958A1"/>
    <w:rsid w:val="00DA3837"/>
    <w:rsid w:val="00DA5409"/>
    <w:rsid w:val="00DA5D4B"/>
    <w:rsid w:val="00DC2B2B"/>
    <w:rsid w:val="00DE0F55"/>
    <w:rsid w:val="00DE2764"/>
    <w:rsid w:val="00DE4C11"/>
    <w:rsid w:val="00DE5A0D"/>
    <w:rsid w:val="00DF3458"/>
    <w:rsid w:val="00DF46CE"/>
    <w:rsid w:val="00DF492A"/>
    <w:rsid w:val="00E04C1B"/>
    <w:rsid w:val="00E10E19"/>
    <w:rsid w:val="00E115B8"/>
    <w:rsid w:val="00E158A0"/>
    <w:rsid w:val="00E2046C"/>
    <w:rsid w:val="00E219F3"/>
    <w:rsid w:val="00E34038"/>
    <w:rsid w:val="00E36185"/>
    <w:rsid w:val="00E428E3"/>
    <w:rsid w:val="00E4592D"/>
    <w:rsid w:val="00E47B49"/>
    <w:rsid w:val="00E514AB"/>
    <w:rsid w:val="00E56AE0"/>
    <w:rsid w:val="00E575C1"/>
    <w:rsid w:val="00E90283"/>
    <w:rsid w:val="00E93025"/>
    <w:rsid w:val="00E93ECD"/>
    <w:rsid w:val="00E94B57"/>
    <w:rsid w:val="00E95175"/>
    <w:rsid w:val="00EA3F46"/>
    <w:rsid w:val="00EA406A"/>
    <w:rsid w:val="00EA4E1A"/>
    <w:rsid w:val="00EA7AE6"/>
    <w:rsid w:val="00EB1F9A"/>
    <w:rsid w:val="00EB2644"/>
    <w:rsid w:val="00ED1098"/>
    <w:rsid w:val="00ED7E8F"/>
    <w:rsid w:val="00EE05E2"/>
    <w:rsid w:val="00EE7C38"/>
    <w:rsid w:val="00EF0746"/>
    <w:rsid w:val="00F261C8"/>
    <w:rsid w:val="00F3195F"/>
    <w:rsid w:val="00F435E8"/>
    <w:rsid w:val="00F57BE5"/>
    <w:rsid w:val="00F62364"/>
    <w:rsid w:val="00F66A77"/>
    <w:rsid w:val="00F70B66"/>
    <w:rsid w:val="00F74C07"/>
    <w:rsid w:val="00F750FA"/>
    <w:rsid w:val="00F8136E"/>
    <w:rsid w:val="00F826CC"/>
    <w:rsid w:val="00F8719C"/>
    <w:rsid w:val="00F9002E"/>
    <w:rsid w:val="00F9476E"/>
    <w:rsid w:val="00FA21B4"/>
    <w:rsid w:val="00FA316B"/>
    <w:rsid w:val="00FA7135"/>
    <w:rsid w:val="00FB288D"/>
    <w:rsid w:val="00FB3F51"/>
    <w:rsid w:val="00FB561D"/>
    <w:rsid w:val="00FB6874"/>
    <w:rsid w:val="00FC4757"/>
    <w:rsid w:val="00FC4A29"/>
    <w:rsid w:val="00FC697B"/>
    <w:rsid w:val="00FD0B0D"/>
    <w:rsid w:val="00FE5CAA"/>
    <w:rsid w:val="00FE7924"/>
    <w:rsid w:val="00FF0B1C"/>
    <w:rsid w:val="00FF23B0"/>
    <w:rsid w:val="00FF6920"/>
    <w:rsid w:val="01883BDD"/>
    <w:rsid w:val="065226A9"/>
    <w:rsid w:val="0A51E3FE"/>
    <w:rsid w:val="0EECB975"/>
    <w:rsid w:val="115E56E3"/>
    <w:rsid w:val="117C5F96"/>
    <w:rsid w:val="12FC9439"/>
    <w:rsid w:val="13906954"/>
    <w:rsid w:val="1814CAB5"/>
    <w:rsid w:val="18B3FE04"/>
    <w:rsid w:val="1E08AE50"/>
    <w:rsid w:val="22F1500D"/>
    <w:rsid w:val="24746973"/>
    <w:rsid w:val="25258A10"/>
    <w:rsid w:val="272FD53C"/>
    <w:rsid w:val="2954C5C3"/>
    <w:rsid w:val="29994F1C"/>
    <w:rsid w:val="2D47C245"/>
    <w:rsid w:val="2E9A7E88"/>
    <w:rsid w:val="31D4F3AF"/>
    <w:rsid w:val="359E9169"/>
    <w:rsid w:val="35BB0681"/>
    <w:rsid w:val="370C66B5"/>
    <w:rsid w:val="3745842B"/>
    <w:rsid w:val="375A3526"/>
    <w:rsid w:val="3B108258"/>
    <w:rsid w:val="3C901285"/>
    <w:rsid w:val="3E86EED8"/>
    <w:rsid w:val="3FB9E1D3"/>
    <w:rsid w:val="42A11F5E"/>
    <w:rsid w:val="46E8A504"/>
    <w:rsid w:val="4A83346C"/>
    <w:rsid w:val="4E6EC18C"/>
    <w:rsid w:val="51421685"/>
    <w:rsid w:val="5205E5D1"/>
    <w:rsid w:val="5516D620"/>
    <w:rsid w:val="56196532"/>
    <w:rsid w:val="58BCDADD"/>
    <w:rsid w:val="5922AA46"/>
    <w:rsid w:val="5A0CDAAF"/>
    <w:rsid w:val="6139BA6E"/>
    <w:rsid w:val="64BF3C11"/>
    <w:rsid w:val="64EFC1D3"/>
    <w:rsid w:val="64FE8541"/>
    <w:rsid w:val="65A02342"/>
    <w:rsid w:val="664030D0"/>
    <w:rsid w:val="66F52DA7"/>
    <w:rsid w:val="71148DBE"/>
    <w:rsid w:val="71914FE5"/>
    <w:rsid w:val="719A7004"/>
    <w:rsid w:val="75E9FCE4"/>
    <w:rsid w:val="7A904E5B"/>
    <w:rsid w:val="7AD90C80"/>
    <w:rsid w:val="7C5B9A3C"/>
    <w:rsid w:val="7D1E0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74CB2"/>
  <w15:docId w15:val="{126F76F1-94EE-464B-9DFD-A0F70CF32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1F1F"/>
        <w:sz w:val="22"/>
        <w:szCs w:val="22"/>
        <w:lang w:val="en" w:eastAsia="ja-JP"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6196532"/>
    <w:rPr>
      <w:sz w:val="24"/>
      <w:szCs w:val="24"/>
      <w:lang w:val="en-US"/>
    </w:rPr>
  </w:style>
  <w:style w:type="paragraph" w:styleId="Heading1">
    <w:name w:val="heading 1"/>
    <w:basedOn w:val="Normal"/>
    <w:next w:val="Normal"/>
    <w:uiPriority w:val="9"/>
    <w:qFormat/>
    <w:rsid w:val="56196532"/>
    <w:pPr>
      <w:keepNext/>
      <w:keepLines/>
      <w:spacing w:before="480" w:after="120"/>
      <w:outlineLvl w:val="0"/>
    </w:pPr>
    <w:rPr>
      <w:sz w:val="48"/>
      <w:szCs w:val="48"/>
    </w:rPr>
  </w:style>
  <w:style w:type="paragraph" w:styleId="Heading2">
    <w:name w:val="heading 2"/>
    <w:basedOn w:val="Normal"/>
    <w:next w:val="Normal"/>
    <w:uiPriority w:val="9"/>
    <w:unhideWhenUsed/>
    <w:qFormat/>
    <w:rsid w:val="0048683F"/>
    <w:pPr>
      <w:keepNext/>
      <w:keepLines/>
      <w:spacing w:before="360" w:after="80"/>
      <w:outlineLvl w:val="1"/>
    </w:pPr>
    <w:rPr>
      <w:b/>
      <w:sz w:val="28"/>
      <w:szCs w:val="28"/>
    </w:rPr>
  </w:style>
  <w:style w:type="paragraph" w:styleId="Heading3">
    <w:name w:val="heading 3"/>
    <w:basedOn w:val="Normal"/>
    <w:next w:val="Normal"/>
    <w:uiPriority w:val="9"/>
    <w:unhideWhenUsed/>
    <w:qFormat/>
    <w:rsid w:val="56196532"/>
    <w:pPr>
      <w:keepNext/>
      <w:keepLines/>
      <w:spacing w:before="280" w:after="80"/>
      <w:outlineLvl w:val="2"/>
    </w:pPr>
    <w:rPr>
      <w:rFonts w:ascii="Inter Medium" w:eastAsia="Inter Medium" w:hAnsi="Inter Medium" w:cs="Inter Medium"/>
    </w:rPr>
  </w:style>
  <w:style w:type="paragraph" w:styleId="Heading4">
    <w:name w:val="heading 4"/>
    <w:basedOn w:val="Normal"/>
    <w:next w:val="Normal"/>
    <w:uiPriority w:val="9"/>
    <w:semiHidden/>
    <w:unhideWhenUsed/>
    <w:qFormat/>
    <w:rsid w:val="56196532"/>
    <w:pPr>
      <w:keepNext/>
      <w:keepLines/>
      <w:spacing w:before="240" w:after="40"/>
      <w:outlineLvl w:val="3"/>
    </w:pPr>
    <w:rPr>
      <w:rFonts w:ascii="Inter Medium" w:eastAsia="Inter Medium" w:hAnsi="Inter Medium" w:cs="Inter Medium"/>
    </w:rPr>
  </w:style>
  <w:style w:type="paragraph" w:styleId="Heading5">
    <w:name w:val="heading 5"/>
    <w:basedOn w:val="Normal"/>
    <w:next w:val="Normal"/>
    <w:uiPriority w:val="9"/>
    <w:semiHidden/>
    <w:unhideWhenUsed/>
    <w:qFormat/>
    <w:rsid w:val="56196532"/>
    <w:pPr>
      <w:keepNext/>
      <w:keepLines/>
      <w:spacing w:before="220" w:after="40"/>
      <w:outlineLvl w:val="4"/>
    </w:pPr>
    <w:rPr>
      <w:rFonts w:ascii="Inter Medium" w:eastAsia="Inter Medium" w:hAnsi="Inter Medium" w:cs="Inter Medium"/>
      <w:i/>
      <w:iCs/>
    </w:rPr>
  </w:style>
  <w:style w:type="paragraph" w:styleId="Heading6">
    <w:name w:val="heading 6"/>
    <w:basedOn w:val="Normal"/>
    <w:next w:val="Normal"/>
    <w:uiPriority w:val="9"/>
    <w:semiHidden/>
    <w:unhideWhenUsed/>
    <w:qFormat/>
    <w:rsid w:val="56196532"/>
    <w:pPr>
      <w:keepNext/>
      <w:keepLines/>
      <w:spacing w:before="200" w:after="40"/>
      <w:outlineLvl w:val="5"/>
    </w:pPr>
    <w:rPr>
      <w:rFonts w:ascii="Inter" w:eastAsia="Inter" w:hAnsi="Inter" w:cs="Inte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56196532"/>
    <w:pPr>
      <w:keepNext/>
      <w:keepLines/>
      <w:spacing w:before="480" w:after="120"/>
    </w:pPr>
    <w:rPr>
      <w:rFonts w:ascii="Inter Medium" w:eastAsia="Inter Medium" w:hAnsi="Inter Medium" w:cs="Inter Medium"/>
      <w:sz w:val="48"/>
      <w:szCs w:val="48"/>
    </w:rPr>
  </w:style>
  <w:style w:type="paragraph" w:styleId="Subtitle">
    <w:name w:val="Subtitle"/>
    <w:basedOn w:val="Normal"/>
    <w:next w:val="Normal"/>
    <w:uiPriority w:val="11"/>
    <w:qFormat/>
    <w:rsid w:val="56196532"/>
    <w:pPr>
      <w:keepNext/>
      <w:keepLines/>
      <w:spacing w:before="360" w:after="80"/>
    </w:pPr>
    <w:rPr>
      <w:rFonts w:ascii="Inter" w:eastAsia="Inter" w:hAnsi="Inter" w:cs="Inter"/>
      <w:sz w:val="28"/>
      <w:szCs w:val="28"/>
    </w:rPr>
  </w:style>
  <w:style w:type="table" w:customStyle="1" w:styleId="a">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0">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shd w:val="clear" w:color="auto" w:fill="F2F2EF"/>
        <w:vAlign w:val="center"/>
      </w:tcPr>
    </w:tblStylePr>
  </w:style>
  <w:style w:type="table" w:customStyle="1" w:styleId="a1">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2">
    <w:basedOn w:val="TableNormal0"/>
    <w:tblPr>
      <w:tblStyleRowBandSize w:val="1"/>
      <w:tblStyleColBandSize w:val="1"/>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paragraph" w:styleId="TOC1">
    <w:name w:val="toc 1"/>
    <w:basedOn w:val="Normal"/>
    <w:next w:val="Normal"/>
    <w:uiPriority w:val="39"/>
    <w:unhideWhenUsed/>
    <w:rsid w:val="56196532"/>
    <w:pPr>
      <w:spacing w:after="100"/>
    </w:pPr>
  </w:style>
  <w:style w:type="paragraph" w:styleId="TOC2">
    <w:name w:val="toc 2"/>
    <w:basedOn w:val="Normal"/>
    <w:next w:val="Normal"/>
    <w:uiPriority w:val="39"/>
    <w:unhideWhenUsed/>
    <w:rsid w:val="56196532"/>
    <w:pPr>
      <w:spacing w:after="100"/>
      <w:ind w:left="220"/>
    </w:pPr>
  </w:style>
  <w:style w:type="paragraph" w:styleId="TOC3">
    <w:name w:val="toc 3"/>
    <w:basedOn w:val="Normal"/>
    <w:next w:val="Normal"/>
    <w:uiPriority w:val="39"/>
    <w:unhideWhenUsed/>
    <w:rsid w:val="56196532"/>
    <w:pPr>
      <w:spacing w:after="100"/>
      <w:ind w:left="440"/>
    </w:pPr>
  </w:style>
  <w:style w:type="character" w:styleId="Hyperlink">
    <w:name w:val="Hyperlink"/>
    <w:basedOn w:val="DefaultParagraphFont"/>
    <w:uiPriority w:val="99"/>
    <w:unhideWhenUsed/>
    <w:rsid w:val="004339FD"/>
    <w:rPr>
      <w:color w:val="0000FF" w:themeColor="hyperlink"/>
      <w:u w:val="single"/>
    </w:rPr>
  </w:style>
  <w:style w:type="paragraph" w:styleId="Header">
    <w:name w:val="header"/>
    <w:basedOn w:val="Normal"/>
    <w:link w:val="HeaderChar"/>
    <w:uiPriority w:val="99"/>
    <w:unhideWhenUsed/>
    <w:rsid w:val="00AD63BE"/>
    <w:pPr>
      <w:tabs>
        <w:tab w:val="center" w:pos="4680"/>
        <w:tab w:val="right" w:pos="9360"/>
      </w:tabs>
      <w:spacing w:line="240" w:lineRule="auto"/>
    </w:pPr>
  </w:style>
  <w:style w:type="character" w:customStyle="1" w:styleId="HeaderChar">
    <w:name w:val="Header Char"/>
    <w:basedOn w:val="DefaultParagraphFont"/>
    <w:link w:val="Header"/>
    <w:uiPriority w:val="99"/>
    <w:rsid w:val="00AD63BE"/>
    <w:rPr>
      <w:sz w:val="24"/>
      <w:szCs w:val="24"/>
      <w:lang w:val="en-US"/>
    </w:rPr>
  </w:style>
  <w:style w:type="paragraph" w:styleId="Footer">
    <w:name w:val="footer"/>
    <w:basedOn w:val="Normal"/>
    <w:link w:val="FooterChar"/>
    <w:uiPriority w:val="99"/>
    <w:unhideWhenUsed/>
    <w:rsid w:val="00AD63BE"/>
    <w:pPr>
      <w:tabs>
        <w:tab w:val="center" w:pos="4680"/>
        <w:tab w:val="right" w:pos="9360"/>
      </w:tabs>
      <w:spacing w:line="240" w:lineRule="auto"/>
    </w:pPr>
  </w:style>
  <w:style w:type="character" w:customStyle="1" w:styleId="FooterChar">
    <w:name w:val="Footer Char"/>
    <w:basedOn w:val="DefaultParagraphFont"/>
    <w:link w:val="Footer"/>
    <w:uiPriority w:val="99"/>
    <w:rsid w:val="00AD63BE"/>
    <w:rPr>
      <w:sz w:val="24"/>
      <w:szCs w:val="24"/>
      <w:lang w:val="en-US"/>
    </w:rPr>
  </w:style>
  <w:style w:type="table" w:styleId="TableGrid">
    <w:name w:val="Table Grid"/>
    <w:basedOn w:val="TableNormal"/>
    <w:uiPriority w:val="39"/>
    <w:rsid w:val="00467C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2">
    <w:name w:val="List Table 1 Light Accent 2"/>
    <w:basedOn w:val="TableNormal"/>
    <w:uiPriority w:val="46"/>
    <w:rsid w:val="00467CDB"/>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PlainTable2">
    <w:name w:val="Plain Table 2"/>
    <w:basedOn w:val="TableNormal"/>
    <w:uiPriority w:val="42"/>
    <w:rsid w:val="00467CD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137BC9"/>
    <w:rPr>
      <w:color w:val="605E5C"/>
      <w:shd w:val="clear" w:color="auto" w:fill="E1DFDD"/>
    </w:rPr>
  </w:style>
  <w:style w:type="paragraph" w:styleId="ListParagraph">
    <w:name w:val="List Paragraph"/>
    <w:basedOn w:val="Normal"/>
    <w:uiPriority w:val="34"/>
    <w:qFormat/>
    <w:rsid w:val="00015A70"/>
    <w:pPr>
      <w:ind w:left="720"/>
      <w:contextualSpacing/>
    </w:pPr>
  </w:style>
  <w:style w:type="paragraph" w:styleId="Caption">
    <w:name w:val="caption"/>
    <w:basedOn w:val="Normal"/>
    <w:next w:val="Normal"/>
    <w:uiPriority w:val="35"/>
    <w:unhideWhenUsed/>
    <w:qFormat/>
    <w:rsid w:val="00FE7924"/>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BC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32190">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www.cse.lk"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cbsl.gov.lk"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E9269B-0979-4622-ABD4-F8958C3F7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1698</TotalTime>
  <Pages>61</Pages>
  <Words>13675</Words>
  <Characters>77951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kavisha</dc:creator>
  <cp:lastModifiedBy>kavisha nimsara hewawitharana</cp:lastModifiedBy>
  <cp:revision>372</cp:revision>
  <dcterms:created xsi:type="dcterms:W3CDTF">2026-08-17T09:49:00Z</dcterms:created>
  <dcterms:modified xsi:type="dcterms:W3CDTF">2026-09-26T04:07:00Z</dcterms:modified>
</cp:coreProperties>
</file>