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02043" w14:textId="7B0FDD40" w:rsidR="009A44D8" w:rsidRPr="009A44D8" w:rsidRDefault="009A44D8">
      <w:pPr>
        <w:pStyle w:val="NoSpacing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id w:val="617798399"/>
        <w:docPartObj>
          <w:docPartGallery w:val="Cover Pages"/>
          <w:docPartUnique/>
        </w:docPartObj>
      </w:sdtPr>
      <w:sdtContent>
        <w:p w14:paraId="68EC54C7" w14:textId="1AC07DA9" w:rsidR="009A44D8" w:rsidRPr="009A44D8" w:rsidRDefault="009A44D8">
          <w:pPr>
            <w:pStyle w:val="NoSpacing"/>
            <w:rPr>
              <w:rFonts w:ascii="Times New Roman" w:hAnsi="Times New Roman" w:cs="Times New Roman"/>
            </w:rPr>
          </w:pPr>
          <w:r w:rsidRPr="009A44D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1072" behindDoc="1" locked="0" layoutInCell="1" allowOverlap="1" wp14:anchorId="4D7D4BA1" wp14:editId="5ACB4A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EECE23" w14:textId="2D80191C" w:rsidR="009A44D8" w:rsidRDefault="009A44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10/30/2025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D7D4BA1" id="Group 26" o:spid="_x0000_s1026" style="position:absolute;margin-left:0;margin-top:0;width:172.8pt;height:718.55pt;z-index:-25166540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EECE23" w14:textId="2D80191C" w:rsidR="009A44D8" w:rsidRDefault="009A44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10/30/2025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9A44D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7BB08E1" wp14:editId="451BCE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BE7DC" w14:textId="0A76B3EA" w:rsidR="009A44D8" w:rsidRPr="009A44D8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A44D8" w:rsidRPr="009A44D8">
                                      <w:rPr>
                                        <w:rFonts w:asciiTheme="majorHAnsi" w:eastAsiaTheme="majorEastAsia" w:hAnsiTheme="majorHAnsi" w:cstheme="majorBidi"/>
                                        <w:sz w:val="72"/>
                                        <w:szCs w:val="72"/>
                                      </w:rPr>
                                      <w:t>EEX 5362</w:t>
                                    </w:r>
                                  </w:sdtContent>
                                </w:sdt>
                              </w:p>
                              <w:p w14:paraId="0BFAE347" w14:textId="2B131249" w:rsidR="009A44D8" w:rsidRPr="009A44D8" w:rsidRDefault="00000000">
                                <w:pPr>
                                  <w:spacing w:before="120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A44D8" w:rsidRPr="009A44D8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Performance Modelling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BB08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5FBE7DC" w14:textId="0A76B3EA" w:rsidR="009A44D8" w:rsidRPr="009A44D8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A44D8" w:rsidRPr="009A44D8">
                                <w:rPr>
                                  <w:rFonts w:asciiTheme="majorHAnsi" w:eastAsiaTheme="majorEastAsia" w:hAnsiTheme="majorHAnsi" w:cstheme="majorBidi"/>
                                  <w:sz w:val="72"/>
                                  <w:szCs w:val="72"/>
                                </w:rPr>
                                <w:t>EEX 5362</w:t>
                              </w:r>
                            </w:sdtContent>
                          </w:sdt>
                        </w:p>
                        <w:p w14:paraId="0BFAE347" w14:textId="2B131249" w:rsidR="009A44D8" w:rsidRPr="009A44D8" w:rsidRDefault="00000000">
                          <w:pPr>
                            <w:spacing w:before="120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A44D8" w:rsidRPr="009A44D8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Performance Modelling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6D96DB" w14:textId="65A1709E" w:rsidR="009A44D8" w:rsidRPr="009A44D8" w:rsidRDefault="009A44D8">
          <w:pPr>
            <w:rPr>
              <w:rFonts w:ascii="Times New Roman" w:hAnsi="Times New Roman" w:cs="Times New Roman"/>
            </w:rPr>
          </w:pPr>
          <w:r w:rsidRPr="009A44D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3F83F71" wp14:editId="64A7BED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397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771A2" w14:textId="0B3768D8" w:rsidR="009A44D8" w:rsidRPr="009A44D8" w:rsidRDefault="009A44D8">
                                <w:pPr>
                                  <w:pStyle w:val="NoSpacing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A44D8">
                                  <w:rPr>
                                    <w:sz w:val="36"/>
                                    <w:szCs w:val="36"/>
                                  </w:rPr>
                                  <w:t>Name: J.V. Kavishka Keshan</w:t>
                                </w:r>
                              </w:p>
                              <w:p w14:paraId="7AC91A4A" w14:textId="185511C3" w:rsidR="009A44D8" w:rsidRPr="009A44D8" w:rsidRDefault="009A44D8">
                                <w:pPr>
                                  <w:pStyle w:val="NoSpacing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A44D8">
                                  <w:rPr>
                                    <w:sz w:val="36"/>
                                    <w:szCs w:val="36"/>
                                  </w:rPr>
                                  <w:t>Register Number: 422513820</w:t>
                                </w:r>
                              </w:p>
                              <w:p w14:paraId="48FB1260" w14:textId="5FC4048F" w:rsidR="009A44D8" w:rsidRPr="009A44D8" w:rsidRDefault="009A44D8">
                                <w:pPr>
                                  <w:pStyle w:val="NoSpacing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A44D8">
                                  <w:rPr>
                                    <w:sz w:val="36"/>
                                    <w:szCs w:val="36"/>
                                  </w:rPr>
                                  <w:t>S-Number: S22010448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F83F71" id="Text Box 28" o:spid="_x0000_s1056" type="#_x0000_t202" style="position:absolute;margin-left:236.8pt;margin-top:0;width:4in;height:28.8pt;z-index:251665408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2FD771A2" w14:textId="0B3768D8" w:rsidR="009A44D8" w:rsidRPr="009A44D8" w:rsidRDefault="009A44D8">
                          <w:pPr>
                            <w:pStyle w:val="NoSpacing"/>
                            <w:rPr>
                              <w:sz w:val="36"/>
                              <w:szCs w:val="36"/>
                            </w:rPr>
                          </w:pPr>
                          <w:r w:rsidRPr="009A44D8">
                            <w:rPr>
                              <w:sz w:val="36"/>
                              <w:szCs w:val="36"/>
                            </w:rPr>
                            <w:t>Name: J.V. Kavishka Keshan</w:t>
                          </w:r>
                        </w:p>
                        <w:p w14:paraId="7AC91A4A" w14:textId="185511C3" w:rsidR="009A44D8" w:rsidRPr="009A44D8" w:rsidRDefault="009A44D8">
                          <w:pPr>
                            <w:pStyle w:val="NoSpacing"/>
                            <w:rPr>
                              <w:sz w:val="36"/>
                              <w:szCs w:val="36"/>
                            </w:rPr>
                          </w:pPr>
                          <w:r w:rsidRPr="009A44D8">
                            <w:rPr>
                              <w:sz w:val="36"/>
                              <w:szCs w:val="36"/>
                            </w:rPr>
                            <w:t>Register Number: 422513820</w:t>
                          </w:r>
                        </w:p>
                        <w:p w14:paraId="48FB1260" w14:textId="5FC4048F" w:rsidR="009A44D8" w:rsidRPr="009A44D8" w:rsidRDefault="009A44D8">
                          <w:pPr>
                            <w:pStyle w:val="NoSpacing"/>
                            <w:rPr>
                              <w:sz w:val="36"/>
                              <w:szCs w:val="36"/>
                            </w:rPr>
                          </w:pPr>
                          <w:r w:rsidRPr="009A44D8">
                            <w:rPr>
                              <w:sz w:val="36"/>
                              <w:szCs w:val="36"/>
                            </w:rPr>
                            <w:t>S-Number: S22010448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9A44D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7E39131" wp14:editId="374BB14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3905250" cy="1069848"/>
                    <wp:effectExtent l="0" t="0" r="0" b="13335"/>
                    <wp:wrapNone/>
                    <wp:docPr id="590019445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52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64F22D" w14:textId="74C9C73A" w:rsidR="009A44D8" w:rsidRPr="009A44D8" w:rsidRDefault="009A44D8" w:rsidP="009A44D8">
                                <w:pPr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9A44D8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Mini</w:t>
                                </w:r>
                                <w:r w:rsidR="009870A6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-</w:t>
                                </w:r>
                                <w:r w:rsidRPr="009A44D8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project Deliverable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39131" id="_x0000_s1057" type="#_x0000_t202" style="position:absolute;margin-left:0;margin-top:0;width:307.5pt;height:84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Y5YgIAADUFAAAOAAAAZHJzL2Uyb0RvYy54bWysVN1P2zAQf5+0/8Hy+0gLA0FFijoQ0yQE&#10;aDDx7Do2jeb4vPO1SffX7+wkLWN7YdqLc7mPn+/jdz6/6BonNgZjDb6U04OJFMZrqGr/XMpvj9cf&#10;TqWIpHylHHhTyq2J8mL+/t15G2bmEFbgKoOCQXyctaGUK6IwK4qoV6ZR8QCC8Wy0gI0i/sXnokLV&#10;MnrjisPJ5KRoAauAoE2MrL3qjXKe8a01mu6sjYaEKyXnRvnEfC7TWczP1ewZVVjVekhD/UMWjao9&#10;X7qDulKkxBrrP6CaWiNEsHSgoSnA2lqbXANXM528quZhpYLJtXBzYti1Kf4/WH27eQj3KKj7BB0P&#10;MDWkDXEWWZnq6Sw26cuZCrZzC7e7tpmOhGbl0dnk+PCYTZpt08nJ2enH04RT7MMDRvpsoBFJKCXy&#10;XHK71OYmUu86uqTbPFzXzuXZOC/aUp4cMf5vFgZ3PmlMnvIAs089S7R1Jvk4/9VYUVe5gqTI/DKX&#10;DsVGMTOU1sZTLj7jsnfyspzEWwIH/31Wbwnu6xhvBk+74Kb2gLn6V2lX38eUbe/PPX9RdxKpW3Zc&#10;OA9pnOwSqi0PHKHfhRj0dc1DuVGR7hUy+XmQvNB0x4d1wM2HQZJiBfjzb/rkz5xkqxQtL1Mp44+1&#10;QiOF++KZrWnzRgFHYTkKft1cAk9hyk9F0FnkACQ3ihaheeI9X6Rb2KS85rtKSaN4Sf1K8zuhzWKR&#10;nXi/gqIb/xB0gk5DSRR77J4UhoGHxBS+hXHN1OwVHXvfzJewWBOTMnM19bXv4tBv3s3M9uEdScv/&#10;8j977V+7+S8AAAD//wMAUEsDBBQABgAIAAAAIQCd8TRN2gAAAAUBAAAPAAAAZHJzL2Rvd25yZXYu&#10;eG1sTI9BS8NAEIXvgv9hGcGb3VRoKDGbIqI96MlUxOM0mWTTZmdDdptGf72jF70MPN6bN9/km9n1&#10;aqIxdJ4NLBcJKOLK1x23Bt52TzdrUCEi19h7JgOfFGBTXF7kmNX+zK80lbFVUsIhQwM2xiHTOlSW&#10;HIaFH4jFa/zoMIocW12PeJZy1+vbJEm1w47lgsWBHixVx/LkBOP9JXHbr8Z+uGdsQml30/bxYMz1&#10;1Xx/ByrSHP/C8IMvO1AI096fuA6qNyCPxN8pXrpcidxLKF2vQBe5/k9ffAMAAP//AwBQSwECLQAU&#10;AAYACAAAACEAtoM4kv4AAADhAQAAEwAAAAAAAAAAAAAAAAAAAAAAW0NvbnRlbnRfVHlwZXNdLnht&#10;bFBLAQItABQABgAIAAAAIQA4/SH/1gAAAJQBAAALAAAAAAAAAAAAAAAAAC8BAABfcmVscy8ucmVs&#10;c1BLAQItABQABgAIAAAAIQDmAXY5YgIAADUFAAAOAAAAAAAAAAAAAAAAAC4CAABkcnMvZTJvRG9j&#10;LnhtbFBLAQItABQABgAIAAAAIQCd8TRN2gAAAAUBAAAPAAAAAAAAAAAAAAAAALwEAABkcnMvZG93&#10;bnJldi54bWxQSwUGAAAAAAQABADzAAAAwwUAAAAA&#10;" filled="f" stroked="f" strokeweight=".5pt">
                    <v:textbox style="mso-fit-shape-to-text:t" inset="0,0,0,0">
                      <w:txbxContent>
                        <w:p w14:paraId="1664F22D" w14:textId="74C9C73A" w:rsidR="009A44D8" w:rsidRPr="009A44D8" w:rsidRDefault="009A44D8" w:rsidP="009A44D8">
                          <w:pPr>
                            <w:spacing w:before="120"/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9A44D8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Mini</w:t>
                          </w:r>
                          <w:r w:rsidR="009870A6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-</w:t>
                          </w:r>
                          <w:r w:rsidRPr="009A44D8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project Deliverable 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9A44D8">
            <w:rPr>
              <w:rFonts w:ascii="Times New Roman" w:hAnsi="Times New Roman" w:cs="Times New Roman"/>
            </w:rPr>
            <w:br w:type="page"/>
          </w:r>
        </w:p>
      </w:sdtContent>
    </w:sdt>
    <w:p w14:paraId="43A87E0C" w14:textId="16401065" w:rsidR="009A44D8" w:rsidRPr="009A44D8" w:rsidRDefault="009A44D8" w:rsidP="009A4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A44D8"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Overview</w:t>
      </w:r>
    </w:p>
    <w:p w14:paraId="23D29E07" w14:textId="312DF06A" w:rsidR="009A44D8" w:rsidRDefault="009A44D8" w:rsidP="009A4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Airport Security Checkpoint System represents a critical queuing and processing network in air travel operations, where passengers arrive, queue</w:t>
      </w:r>
      <w:r w:rsidR="009870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undergo security screening before </w:t>
      </w:r>
      <w:r w:rsidR="009870A6">
        <w:rPr>
          <w:rFonts w:ascii="Times New Roman" w:hAnsi="Times New Roman" w:cs="Times New Roman"/>
        </w:rPr>
        <w:t>being processed</w:t>
      </w:r>
      <w:r>
        <w:rPr>
          <w:rFonts w:ascii="Times New Roman" w:hAnsi="Times New Roman" w:cs="Times New Roman"/>
        </w:rPr>
        <w:t xml:space="preserve"> to their gates. It involves multiple parallel lanes for screening, stochastic passenger arrivals, </w:t>
      </w:r>
      <w:r w:rsidR="009870A6">
        <w:rPr>
          <w:rFonts w:ascii="Times New Roman" w:hAnsi="Times New Roman" w:cs="Times New Roman"/>
        </w:rPr>
        <w:t>variable service times influenced by random events such as secondary checks or delays, and resource constraints like lane availability and staffing.</w:t>
      </w:r>
    </w:p>
    <w:p w14:paraId="437F235A" w14:textId="4D322EE4" w:rsidR="009870A6" w:rsidRDefault="009870A6" w:rsidP="009A4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Airport security checkpoints must efficiently process passengers while upholding strict security protocols; however, they often </w:t>
      </w:r>
      <w:r w:rsidR="002E2DDA">
        <w:rPr>
          <w:rFonts w:ascii="Times New Roman" w:hAnsi="Times New Roman" w:cs="Times New Roman"/>
        </w:rPr>
        <w:t>encounter bottlenecks that result in long queues, increased</w:t>
      </w:r>
      <w:r>
        <w:rPr>
          <w:rFonts w:ascii="Times New Roman" w:hAnsi="Times New Roman" w:cs="Times New Roman"/>
        </w:rPr>
        <w:t xml:space="preserve"> operational costs, and reduced throughput. The </w:t>
      </w:r>
      <w:r w:rsidR="002E2DDA">
        <w:rPr>
          <w:rFonts w:ascii="Times New Roman" w:hAnsi="Times New Roman" w:cs="Times New Roman"/>
        </w:rPr>
        <w:t xml:space="preserve">primary challenge is to configure the system to minimize </w:t>
      </w:r>
      <w:proofErr w:type="gramStart"/>
      <w:r w:rsidR="002E2DDA">
        <w:rPr>
          <w:rFonts w:ascii="Times New Roman" w:hAnsi="Times New Roman" w:cs="Times New Roman"/>
        </w:rPr>
        <w:t>wait</w:t>
      </w:r>
      <w:proofErr w:type="gramEnd"/>
      <w:r w:rsidR="002E2DDA">
        <w:rPr>
          <w:rFonts w:ascii="Times New Roman" w:hAnsi="Times New Roman" w:cs="Times New Roman"/>
        </w:rPr>
        <w:t xml:space="preserve"> times and costs while maintaining</w:t>
      </w:r>
      <w:r>
        <w:rPr>
          <w:rFonts w:ascii="Times New Roman" w:hAnsi="Times New Roman" w:cs="Times New Roman"/>
        </w:rPr>
        <w:t xml:space="preserve"> security. This mini-project uses simulation to model these dynamics, compare scenarios, and provide data-driven insights for optimization.</w:t>
      </w:r>
    </w:p>
    <w:p w14:paraId="32CA567D" w14:textId="15090DC6" w:rsidR="009870A6" w:rsidRDefault="009870A6" w:rsidP="009A44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characteristics </w:t>
      </w:r>
      <w:r w:rsidR="008B56C0">
        <w:rPr>
          <w:rFonts w:ascii="Times New Roman" w:hAnsi="Times New Roman" w:cs="Times New Roman"/>
        </w:rPr>
        <w:t>of the system make it suitable for performance modeling,</w:t>
      </w:r>
    </w:p>
    <w:p w14:paraId="2C5CFC47" w14:textId="4C594F42" w:rsidR="008B56C0" w:rsidRPr="002E2DDA" w:rsidRDefault="008B56C0" w:rsidP="002E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2DDA">
        <w:rPr>
          <w:rFonts w:ascii="Times New Roman" w:hAnsi="Times New Roman" w:cs="Times New Roman"/>
        </w:rPr>
        <w:t>Stochastic Elements: Passenger arrivals follow an exponential distribution, with 20% classified as priority passengers.</w:t>
      </w:r>
    </w:p>
    <w:p w14:paraId="65AE709F" w14:textId="5D6BE696" w:rsidR="008B56C0" w:rsidRPr="002E2DDA" w:rsidRDefault="008B56C0" w:rsidP="002E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2DDA">
        <w:rPr>
          <w:rFonts w:ascii="Times New Roman" w:hAnsi="Times New Roman" w:cs="Times New Roman"/>
        </w:rPr>
        <w:t>Parallel Processing: Multiple regular and priority lanes operate in parallel, with service times varying uniformly.</w:t>
      </w:r>
    </w:p>
    <w:p w14:paraId="52C71EB9" w14:textId="168F465C" w:rsidR="008B56C0" w:rsidRPr="002E2DDA" w:rsidRDefault="008B56C0" w:rsidP="002E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2DDA">
        <w:rPr>
          <w:rFonts w:ascii="Times New Roman" w:hAnsi="Times New Roman" w:cs="Times New Roman"/>
        </w:rPr>
        <w:t>Random Disruptions: Secondary random security checks occur with a 15% probability and operational delays with a 10% probability.</w:t>
      </w:r>
    </w:p>
    <w:p w14:paraId="18BE729A" w14:textId="037CCD1B" w:rsidR="008B56C0" w:rsidRPr="002E2DDA" w:rsidRDefault="008B56C0" w:rsidP="002E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2DDA">
        <w:rPr>
          <w:rFonts w:ascii="Times New Roman" w:hAnsi="Times New Roman" w:cs="Times New Roman"/>
        </w:rPr>
        <w:t>Measurable Performance: The system allows analysis of bottlenecks, throughput, resource utilization, latency, and scalability.</w:t>
      </w:r>
    </w:p>
    <w:p w14:paraId="6AF31128" w14:textId="0FFD3498" w:rsidR="008B56C0" w:rsidRDefault="002E2DDA" w:rsidP="002E2D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E2DDA">
        <w:rPr>
          <w:rFonts w:ascii="Times New Roman" w:hAnsi="Times New Roman" w:cs="Times New Roman"/>
        </w:rPr>
        <w:t>Real-world</w:t>
      </w:r>
      <w:r w:rsidR="008B56C0" w:rsidRPr="002E2DDA">
        <w:rPr>
          <w:rFonts w:ascii="Times New Roman" w:hAnsi="Times New Roman" w:cs="Times New Roman"/>
        </w:rPr>
        <w:t xml:space="preserve"> </w:t>
      </w:r>
      <w:r w:rsidRPr="002E2DDA">
        <w:rPr>
          <w:rFonts w:ascii="Times New Roman" w:hAnsi="Times New Roman" w:cs="Times New Roman"/>
        </w:rPr>
        <w:t>Relevance: It balances security requirements with operational efficiency, affecting stakeholders like passengers, airports, airlines, and security agencies.</w:t>
      </w:r>
    </w:p>
    <w:p w14:paraId="79576A40" w14:textId="2F59317B" w:rsidR="002E2DDA" w:rsidRDefault="002E2DDA" w:rsidP="002E2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 include independent arrivals, no group processing, uniform service distributions, and infinite queue capacity to focus on typical non-expectational conditions.</w:t>
      </w:r>
    </w:p>
    <w:p w14:paraId="33B81255" w14:textId="77777777" w:rsidR="002E2DDA" w:rsidRPr="002E2DDA" w:rsidRDefault="002E2DDA" w:rsidP="002E2DDA">
      <w:pPr>
        <w:rPr>
          <w:rFonts w:ascii="Times New Roman" w:hAnsi="Times New Roman" w:cs="Times New Roman"/>
        </w:rPr>
      </w:pPr>
    </w:p>
    <w:p w14:paraId="25818304" w14:textId="77777777" w:rsidR="009A44D8" w:rsidRPr="009A44D8" w:rsidRDefault="009A44D8">
      <w:pPr>
        <w:rPr>
          <w:rFonts w:ascii="Times New Roman" w:hAnsi="Times New Roman" w:cs="Times New Roman"/>
        </w:rPr>
      </w:pPr>
      <w:r w:rsidRPr="009A44D8">
        <w:rPr>
          <w:rFonts w:ascii="Times New Roman" w:hAnsi="Times New Roman" w:cs="Times New Roman"/>
        </w:rPr>
        <w:br w:type="page"/>
      </w:r>
    </w:p>
    <w:p w14:paraId="5A18BD4F" w14:textId="2D7BB3F7" w:rsidR="009A44D8" w:rsidRPr="002E2DDA" w:rsidRDefault="002E2DDA" w:rsidP="002E2D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2DDA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Performance Objectives</w:t>
      </w:r>
    </w:p>
    <w:p w14:paraId="72DD1D68" w14:textId="0D42AE64" w:rsidR="002E2DDA" w:rsidRDefault="002E2DDA" w:rsidP="002E2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mini-project</w:t>
      </w:r>
      <w:proofErr w:type="gramEnd"/>
      <w:r>
        <w:rPr>
          <w:rFonts w:ascii="Times New Roman" w:hAnsi="Times New Roman" w:cs="Times New Roman"/>
        </w:rPr>
        <w:t xml:space="preserve"> focuses on evaluating and optimizing the airport security checkpoints system’s performance under varying configurations and conditions. The primary performance objectives are:</w:t>
      </w:r>
    </w:p>
    <w:p w14:paraId="5240642C" w14:textId="0E9BDFD2" w:rsidR="002E2DDA" w:rsidRPr="0029297F" w:rsidRDefault="002E2DDA" w:rsidP="0029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Minimize Response Time: Reduce average and maximum queue wait times and total processing times to improve passenger experience and prevent flight disruptions.</w:t>
      </w:r>
    </w:p>
    <w:p w14:paraId="76A30406" w14:textId="2F905B19" w:rsidR="002E2DDA" w:rsidRPr="0029297F" w:rsidRDefault="002E2DDA" w:rsidP="0029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 xml:space="preserve">Maximizing Throughput: Increase the number of passengers </w:t>
      </w:r>
      <w:proofErr w:type="gramStart"/>
      <w:r w:rsidRPr="0029297F">
        <w:rPr>
          <w:rFonts w:ascii="Times New Roman" w:hAnsi="Times New Roman" w:cs="Times New Roman"/>
        </w:rPr>
        <w:t>processed</w:t>
      </w:r>
      <w:proofErr w:type="gramEnd"/>
      <w:r w:rsidRPr="0029297F">
        <w:rPr>
          <w:rFonts w:ascii="Times New Roman" w:hAnsi="Times New Roman" w:cs="Times New Roman"/>
        </w:rPr>
        <w:t xml:space="preserve"> per simulation period while maintaining security standards, to handle peak loads efficiently.</w:t>
      </w:r>
    </w:p>
    <w:p w14:paraId="36878355" w14:textId="2F1E962E" w:rsidR="002E2DDA" w:rsidRPr="0029297F" w:rsidRDefault="002E2DDA" w:rsidP="0029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Identifying Bottlenecks: Analyze factors like random security checks, operational delays, and uneven lane utilization that cause variability in service times and queue formation.</w:t>
      </w:r>
    </w:p>
    <w:p w14:paraId="6A5F5210" w14:textId="35EE60B7" w:rsidR="002E2DDA" w:rsidRPr="0029297F" w:rsidRDefault="0029297F" w:rsidP="0029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Optimizing Resource Allocation: Determine the optimal number and ratio of regular vs priority lanes to balance costs with performance, avoiding over-provisioning and demonstrating diminishing returns.</w:t>
      </w:r>
    </w:p>
    <w:p w14:paraId="0BB89DA7" w14:textId="710AC359" w:rsidR="0029297F" w:rsidRDefault="0029297F" w:rsidP="002929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Evaluating Scalability and Trade-offs: Quantify the impact of scenarios such as increased capacity or enhanced security protocols on metrics like utilization rates, cost efficiency ratios, and overall system saturation.</w:t>
      </w:r>
    </w:p>
    <w:p w14:paraId="763B8AA8" w14:textId="0337C934" w:rsidR="0029297F" w:rsidRDefault="0029297F" w:rsidP="00292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objectives will be measured through key metrics, including:</w:t>
      </w:r>
    </w:p>
    <w:p w14:paraId="4173536D" w14:textId="3AD74563" w:rsidR="0029297F" w:rsidRPr="0029297F" w:rsidRDefault="0029297F" w:rsidP="002929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Queue Wait Time</w:t>
      </w:r>
    </w:p>
    <w:p w14:paraId="2D1BE5A5" w14:textId="610057CA" w:rsidR="0029297F" w:rsidRPr="0029297F" w:rsidRDefault="0029297F" w:rsidP="002929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Service Time</w:t>
      </w:r>
    </w:p>
    <w:p w14:paraId="32FB6CD4" w14:textId="2981624B" w:rsidR="0029297F" w:rsidRPr="0029297F" w:rsidRDefault="0029297F" w:rsidP="002929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Total Processing Time</w:t>
      </w:r>
    </w:p>
    <w:p w14:paraId="3E97FCC5" w14:textId="2EB34D70" w:rsidR="0029297F" w:rsidRPr="0029297F" w:rsidRDefault="0029297F" w:rsidP="002929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Lane Utilization</w:t>
      </w:r>
    </w:p>
    <w:p w14:paraId="54166F51" w14:textId="2C096795" w:rsidR="0029297F" w:rsidRPr="0029297F" w:rsidRDefault="0029297F" w:rsidP="002929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System Throughput</w:t>
      </w:r>
    </w:p>
    <w:p w14:paraId="3954805D" w14:textId="41270A03" w:rsidR="004572F4" w:rsidRPr="00D42376" w:rsidRDefault="0029297F" w:rsidP="00D423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9297F">
        <w:rPr>
          <w:rFonts w:ascii="Times New Roman" w:hAnsi="Times New Roman" w:cs="Times New Roman"/>
        </w:rPr>
        <w:t>Queue Length</w:t>
      </w:r>
    </w:p>
    <w:sectPr w:rsidR="004572F4" w:rsidRPr="00D42376" w:rsidSect="009A44D8">
      <w:footerReference w:type="default" r:id="rId8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38F85" w14:textId="77777777" w:rsidR="003C689A" w:rsidRDefault="003C689A" w:rsidP="009A44D8">
      <w:pPr>
        <w:spacing w:after="0" w:line="240" w:lineRule="auto"/>
      </w:pPr>
      <w:r>
        <w:separator/>
      </w:r>
    </w:p>
  </w:endnote>
  <w:endnote w:type="continuationSeparator" w:id="0">
    <w:p w14:paraId="635C5EC2" w14:textId="77777777" w:rsidR="003C689A" w:rsidRDefault="003C689A" w:rsidP="009A4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2620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A5BF1" w14:textId="58B9EB63" w:rsidR="009A44D8" w:rsidRDefault="009A44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2CB7D1" w14:textId="77777777" w:rsidR="009A44D8" w:rsidRDefault="009A4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576AF" w14:textId="77777777" w:rsidR="003C689A" w:rsidRDefault="003C689A" w:rsidP="009A44D8">
      <w:pPr>
        <w:spacing w:after="0" w:line="240" w:lineRule="auto"/>
      </w:pPr>
      <w:r>
        <w:separator/>
      </w:r>
    </w:p>
  </w:footnote>
  <w:footnote w:type="continuationSeparator" w:id="0">
    <w:p w14:paraId="2C7AA06C" w14:textId="77777777" w:rsidR="003C689A" w:rsidRDefault="003C689A" w:rsidP="009A4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678"/>
    <w:multiLevelType w:val="hybridMultilevel"/>
    <w:tmpl w:val="70943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EA3A95"/>
    <w:multiLevelType w:val="hybridMultilevel"/>
    <w:tmpl w:val="3D02F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3825F3"/>
    <w:multiLevelType w:val="hybridMultilevel"/>
    <w:tmpl w:val="08F8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074A4"/>
    <w:multiLevelType w:val="hybridMultilevel"/>
    <w:tmpl w:val="52A0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06ED4"/>
    <w:multiLevelType w:val="hybridMultilevel"/>
    <w:tmpl w:val="2AC8A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5342619">
    <w:abstractNumId w:val="3"/>
  </w:num>
  <w:num w:numId="2" w16cid:durableId="807748091">
    <w:abstractNumId w:val="4"/>
  </w:num>
  <w:num w:numId="3" w16cid:durableId="1142041494">
    <w:abstractNumId w:val="2"/>
  </w:num>
  <w:num w:numId="4" w16cid:durableId="1652103415">
    <w:abstractNumId w:val="0"/>
  </w:num>
  <w:num w:numId="5" w16cid:durableId="54421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8"/>
    <w:rsid w:val="0029297F"/>
    <w:rsid w:val="002E2DDA"/>
    <w:rsid w:val="003355DD"/>
    <w:rsid w:val="003C689A"/>
    <w:rsid w:val="004572F4"/>
    <w:rsid w:val="008B56C0"/>
    <w:rsid w:val="008F609F"/>
    <w:rsid w:val="009870A6"/>
    <w:rsid w:val="009A44D8"/>
    <w:rsid w:val="00A400DD"/>
    <w:rsid w:val="00C2066A"/>
    <w:rsid w:val="00D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48291"/>
  <w15:chartTrackingRefBased/>
  <w15:docId w15:val="{192EC1E3-9A78-47D5-B993-5F39291A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4D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A44D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A44D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A4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4D8"/>
  </w:style>
  <w:style w:type="paragraph" w:styleId="Footer">
    <w:name w:val="footer"/>
    <w:basedOn w:val="Normal"/>
    <w:link w:val="FooterChar"/>
    <w:uiPriority w:val="99"/>
    <w:unhideWhenUsed/>
    <w:rsid w:val="009A4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401</Words>
  <Characters>2755</Characters>
  <Application>Microsoft Office Word</Application>
  <DocSecurity>0</DocSecurity>
  <Lines>54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EEX 5362</dc:title>
  <dc:subject>Performance Modelling</dc:subject>
  <dc:creator>J.V. Kavishka Keshan</dc:creator>
  <cp:keywords/>
  <dc:description/>
  <cp:lastModifiedBy>J.V. Kavishka Keshan</cp:lastModifiedBy>
  <cp:revision>4</cp:revision>
  <dcterms:created xsi:type="dcterms:W3CDTF">2025-10-29T19:05:00Z</dcterms:created>
  <dcterms:modified xsi:type="dcterms:W3CDTF">2025-10-29T19:06:00Z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e9018110-b56c-48f4-8df5-8e38fe9d551c</vt:lpwstr>
  </property>
</Properties>
</file>