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17a1e6880ab7d84cf99154e1b41d5d366c5dca9"/>
    <w:p>
      <w:pPr>
        <w:pStyle w:val="Heading1"/>
      </w:pPr>
      <w:r>
        <w:t xml:space="preserve">PostgreSQL 18 HA Ansible Codebase Architecture</w:t>
      </w:r>
    </w:p>
    <w:bookmarkStart w:id="9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document is the engineering reference for the PostgreSQL 18</w:t>
      </w:r>
      <w:r>
        <w:t xml:space="preserve"> </w:t>
      </w:r>
      <w:r>
        <w:t xml:space="preserve">high-availability Ansible repository. It explains repository structure,</w:t>
      </w:r>
      <w:r>
        <w:t xml:space="preserve"> </w:t>
      </w:r>
      <w:r>
        <w:t xml:space="preserve">inventory and variable resolution, play sequencing, every role and template,</w:t>
      </w:r>
      <w:r>
        <w:t xml:space="preserve"> </w:t>
      </w:r>
      <w:r>
        <w:t xml:space="preserve">traffic flow, state ownership, security boundaries, and re-run behavior.</w:t>
      </w:r>
    </w:p>
    <w:p>
      <w:pPr>
        <w:pStyle w:val="BodyText"/>
      </w:pPr>
      <w:r>
        <w:t xml:space="preserve">For operator commands, use</w:t>
      </w:r>
      <w:r>
        <w:t xml:space="preserve"> </w:t>
      </w:r>
      <w:r>
        <w:rPr>
          <w:rStyle w:val="VerbatimChar"/>
        </w:rPr>
        <w:t xml:space="preserve">DEPLOYMENT_HOWTO.md</w:t>
      </w:r>
      <w:r>
        <w:t xml:space="preserve">.</w:t>
      </w:r>
    </w:p>
    <w:bookmarkEnd w:id="9"/>
    <w:bookmarkStart w:id="12" w:name="platform-topology"/>
    <w:p>
      <w:pPr>
        <w:pStyle w:val="Heading2"/>
      </w:pPr>
      <w:r>
        <w:t xml:space="preserve">2. Platform topology</w:t>
      </w:r>
    </w:p>
    <w:p>
      <w:pPr>
        <w:pStyle w:val="FirstParagraph"/>
      </w:pPr>
      <w:r>
        <w:t xml:space="preserve">The targets are VMware virtual machines running Ubuntu 24.04 LTS. Database</w:t>
      </w:r>
      <w:r>
        <w:t xml:space="preserve"> </w:t>
      </w:r>
      <w:r>
        <w:t xml:space="preserve">nodes use PostgreSQL 18 from the official PGDG 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Inventory group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192.168.129.105</w:t>
            </w:r>
          </w:p>
        </w:tc>
        <w:tc>
          <w:tcPr/>
          <w:p>
            <w:pPr>
              <w:pStyle w:val="Compact"/>
            </w:pPr>
            <w:r>
              <w:t xml:space="preserve">Initial PostgreSQL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192.168.129.106</w:t>
            </w:r>
          </w:p>
        </w:tc>
        <w:tc>
          <w:tcPr/>
          <w:p>
            <w:pPr>
              <w:pStyle w:val="Compact"/>
            </w:pPr>
            <w:r>
              <w:t xml:space="preserve">Initial synchronous standby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192.168.129.107</w:t>
            </w:r>
          </w:p>
        </w:tc>
        <w:tc>
          <w:tcPr/>
          <w:p>
            <w:pPr>
              <w:pStyle w:val="Compact"/>
            </w:pPr>
            <w:r>
              <w:t xml:space="preserve">pg_auto_failover monitor and WAL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192.168.129.108</w:t>
            </w:r>
          </w:p>
        </w:tc>
        <w:tc>
          <w:tcPr/>
          <w:p>
            <w:pPr>
              <w:pStyle w:val="Compact"/>
            </w:pPr>
            <w:r>
              <w:t xml:space="preserve">PgBouncer/HAProxy and initial VIP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192.168.129.109</w:t>
            </w:r>
          </w:p>
        </w:tc>
        <w:tc>
          <w:tcPr/>
          <w:p>
            <w:pPr>
              <w:pStyle w:val="Compact"/>
            </w:pPr>
            <w:r>
              <w:t xml:space="preserve">PgBouncer/HAProxy and initial VIP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BHC-QMSSQLP01.bayshore.ca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192.168.128.134</w:t>
            </w:r>
          </w:p>
        </w:tc>
        <w:tc>
          <w:tcPr/>
          <w:p>
            <w:pPr>
              <w:pStyle w:val="Compact"/>
            </w:pPr>
            <w:r>
              <w:t xml:space="preserve">Initial PostgreSQL 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BHC-QMSSQLP02.bayshore.ca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192.168.128.135</w:t>
            </w:r>
          </w:p>
        </w:tc>
        <w:tc>
          <w:tcPr/>
          <w:p>
            <w:pPr>
              <w:pStyle w:val="Compact"/>
            </w:pPr>
            <w:r>
              <w:t xml:space="preserve">Initial synchronous standby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BHC-QMSSQLP03.bayshore.ca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192.168.128.136</w:t>
            </w:r>
          </w:p>
        </w:tc>
        <w:tc>
          <w:tcPr/>
          <w:p>
            <w:pPr>
              <w:pStyle w:val="Compact"/>
            </w:pPr>
            <w:r>
              <w:t xml:space="preserve">pg_auto_failover monitor and WAL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BHC-PGBSQLP01.bayshore.ca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192.168.128.137</w:t>
            </w:r>
          </w:p>
        </w:tc>
        <w:tc>
          <w:tcPr/>
          <w:p>
            <w:pPr>
              <w:pStyle w:val="Compact"/>
            </w:pPr>
            <w:r>
              <w:t xml:space="preserve">PgBouncer/HAProxy and initial VIP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BHC-PGBSQLP02.bayshore.ca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192.168.128.138</w:t>
            </w:r>
          </w:p>
        </w:tc>
        <w:tc>
          <w:tcPr/>
          <w:p>
            <w:pPr>
              <w:pStyle w:val="Compact"/>
            </w:pPr>
            <w:r>
              <w:t xml:space="preserve">PgBouncer/HAProxy and initial VIP BACKUP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db_cluster</w:t>
      </w:r>
      <w:r>
        <w:t xml:space="preserve"> </w:t>
      </w:r>
      <w:r>
        <w:t xml:space="preserve">contains all three database-side hosts.</w:t>
      </w:r>
      <w:r>
        <w:t xml:space="preserve"> </w:t>
      </w:r>
      <w:r>
        <w:rPr>
          <w:rStyle w:val="VerbatimChar"/>
        </w:rPr>
        <w:t xml:space="preserve">all_nodes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db_cluster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routing_nodes</w:t>
      </w:r>
      <w:r>
        <w:t xml:space="preserve">.</w:t>
      </w:r>
    </w:p>
    <w:bookmarkStart w:id="10" w:name="client-write-path"/>
    <w:p>
      <w:pPr>
        <w:pStyle w:val="Heading3"/>
      </w:pPr>
      <w:r>
        <w:t xml:space="preserve">2.1 Client write path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PostgreSQL protocol, VIP:5432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Keepalived VIP on one routing node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HAProxy postgresql_write listener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external check selects only the pooler paired with a writable DB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PgBouncer:6432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transaction pooling, TLS required to PostgreSQL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Current PostgreSQL primary:5432</w:t>
      </w:r>
    </w:p>
    <w:bookmarkEnd w:id="10"/>
    <w:bookmarkStart w:id="11" w:name="routing-pair-design"/>
    <w:p>
      <w:pPr>
        <w:pStyle w:val="Heading3"/>
      </w:pPr>
      <w:r>
        <w:t xml:space="preserve">2.2 Routing pair design</w:t>
      </w:r>
    </w:p>
    <w:p>
      <w:pPr>
        <w:pStyle w:val="FirstParagraph"/>
      </w:pPr>
      <w:r>
        <w:t xml:space="preserve">Each PgBouncer has a fixed database candidate: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Routing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routing_slot</w:t>
            </w:r>
          </w:p>
        </w:tc>
        <w:tc>
          <w:tcPr/>
          <w:p>
            <w:pPr>
              <w:pStyle w:val="Compact"/>
            </w:pPr>
            <w:r>
              <w:t xml:space="preserve">PgBouncer database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BHC-QMSSQLP01.bayshore.ca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BHC-QMSSQLP02.bayshore.ca</w:t>
            </w:r>
          </w:p>
        </w:tc>
      </w:tr>
    </w:tbl>
    <w:p>
      <w:pPr>
        <w:pStyle w:val="BodyText"/>
      </w:pPr>
      <w:r>
        <w:t xml:space="preserve">HAProxy on both routing hosts lists both PgBouncer instances as backends.</w:t>
      </w:r>
      <w:r>
        <w:t xml:space="preserve"> </w:t>
      </w:r>
      <w:r>
        <w:t xml:space="preserve">Before enabling a backend,</w:t>
      </w:r>
      <w:r>
        <w:t xml:space="preserve"> </w:t>
      </w:r>
      <w:r>
        <w:rPr>
          <w:rStyle w:val="VerbatimChar"/>
        </w:rPr>
        <w:t xml:space="preserve">/usr/local/sbin/check-pg-primary</w:t>
      </w:r>
      <w:r>
        <w:t xml:space="preserve"> </w:t>
      </w:r>
      <w:r>
        <w:t xml:space="preserve">maps the backend</w:t>
      </w:r>
      <w:r>
        <w:t xml:space="preserve"> </w:t>
      </w:r>
      <w:r>
        <w:t xml:space="preserve">routing IP to its paired PostgreSQL IP and executes: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pg_is_in_recovery();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is accepted. After pg_auto_failover promotes the configured</w:t>
      </w:r>
      <w:r>
        <w:t xml:space="preserve"> </w:t>
      </w:r>
      <w:r>
        <w:t xml:space="preserve">standby, HAProxy disables the initial-primary routing path and enables the</w:t>
      </w:r>
      <w:r>
        <w:t xml:space="preserve"> </w:t>
      </w:r>
      <w:r>
        <w:t xml:space="preserve">standby routing path. The fixed pairing therefore follows promotions without</w:t>
      </w:r>
      <w:r>
        <w:t xml:space="preserve"> </w:t>
      </w:r>
      <w:r>
        <w:t xml:space="preserve">rewriting PgBouncer configuration in either environment.</w:t>
      </w:r>
    </w:p>
    <w:bookmarkEnd w:id="11"/>
    <w:bookmarkEnd w:id="12"/>
    <w:bookmarkStart w:id="13" w:name="repository-layout-complete"/>
    <w:p>
      <w:pPr>
        <w:pStyle w:val="Heading2"/>
      </w:pPr>
      <w:r>
        <w:t xml:space="preserve">3. Repository layout (complete)</w:t>
      </w:r>
    </w:p>
    <w:p>
      <w:pPr>
        <w:pStyle w:val="SourceCode"/>
      </w:pPr>
      <w:r>
        <w:rPr>
          <w:rStyle w:val="VerbatimChar"/>
        </w:rPr>
        <w:t xml:space="preserve">ansible-pg-ha/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ansible.cfg</w:t>
      </w:r>
      <w:r>
        <w:br/>
      </w:r>
      <w:r>
        <w:rPr>
          <w:rStyle w:val="VerbatimChar"/>
        </w:rPr>
        <w:t xml:space="preserve">├── bootstrap.yml</w:t>
      </w:r>
      <w:r>
        <w:br/>
      </w:r>
      <w:r>
        <w:rPr>
          <w:rStyle w:val="VerbatimChar"/>
        </w:rPr>
        <w:t xml:space="preserve">├── site.yml</w:t>
      </w:r>
      <w:r>
        <w:br/>
      </w:r>
      <w:r>
        <w:rPr>
          <w:rStyle w:val="VerbatimChar"/>
        </w:rPr>
        <w:t xml:space="preserve">├── requirements.yml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OPERATOR_RUNBOOK.md</w:t>
      </w:r>
      <w:r>
        <w:br/>
      </w:r>
      <w:r>
        <w:rPr>
          <w:rStyle w:val="VerbatimChar"/>
        </w:rPr>
        <w:t xml:space="preserve">├── DEPLOYMENT_HOWTO.md</w:t>
      </w:r>
      <w:r>
        <w:br/>
      </w:r>
      <w:r>
        <w:rPr>
          <w:rStyle w:val="VerbatimChar"/>
        </w:rPr>
        <w:t xml:space="preserve">├── CODEBASE_ARCHITECTURE.md</w:t>
      </w:r>
      <w:r>
        <w:br/>
      </w:r>
      <w:r>
        <w:rPr>
          <w:rStyle w:val="VerbatimChar"/>
        </w:rPr>
        <w:t xml:space="preserve">├── inventories/</w:t>
      </w:r>
      <w:r>
        <w:br/>
      </w:r>
      <w:r>
        <w:rPr>
          <w:rStyle w:val="VerbatimChar"/>
        </w:rPr>
        <w:t xml:space="preserve">│   ├── uat_hosts.ini</w:t>
      </w:r>
      <w:r>
        <w:br/>
      </w:r>
      <w:r>
        <w:rPr>
          <w:rStyle w:val="VerbatimChar"/>
        </w:rPr>
        <w:t xml:space="preserve">│   └── prod_hosts.ini</w:t>
      </w:r>
      <w:r>
        <w:br/>
      </w:r>
      <w:r>
        <w:rPr>
          <w:rStyle w:val="VerbatimChar"/>
        </w:rPr>
        <w:t xml:space="preserve">├── group_vars/</w:t>
      </w:r>
      <w:r>
        <w:br/>
      </w:r>
      <w:r>
        <w:rPr>
          <w:rStyle w:val="VerbatimChar"/>
        </w:rPr>
        <w:t xml:space="preserve">│   ├── all.yml</w:t>
      </w:r>
      <w:r>
        <w:br/>
      </w:r>
      <w:r>
        <w:rPr>
          <w:rStyle w:val="VerbatimChar"/>
        </w:rPr>
        <w:t xml:space="preserve">│   ├── uat.yml</w:t>
      </w:r>
      <w:r>
        <w:br/>
      </w:r>
      <w:r>
        <w:rPr>
          <w:rStyle w:val="VerbatimChar"/>
        </w:rPr>
        <w:t xml:space="preserve">│   └── prod.yml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run_health.sh</w:t>
      </w:r>
      <w:r>
        <w:br/>
      </w:r>
      <w:r>
        <w:rPr>
          <w:rStyle w:val="VerbatimChar"/>
        </w:rPr>
        <w:t xml:space="preserve">│   ├── run_wal_archive_test.sh</w:t>
      </w:r>
      <w:r>
        <w:br/>
      </w:r>
      <w:r>
        <w:rPr>
          <w:rStyle w:val="VerbatimChar"/>
        </w:rPr>
        <w:t xml:space="preserve">│   ├── run_routing_failover.sh</w:t>
      </w:r>
      <w:r>
        <w:br/>
      </w:r>
      <w:r>
        <w:rPr>
          <w:rStyle w:val="VerbatimChar"/>
        </w:rPr>
        <w:t xml:space="preserve">│   ├── run_db_failover.sh</w:t>
      </w:r>
      <w:r>
        <w:br/>
      </w:r>
      <w:r>
        <w:rPr>
          <w:rStyle w:val="VerbatimChar"/>
        </w:rPr>
        <w:t xml:space="preserve">│   ├── run_all.sh</w:t>
      </w:r>
      <w:r>
        <w:br/>
      </w:r>
      <w:r>
        <w:rPr>
          <w:rStyle w:val="VerbatimChar"/>
        </w:rPr>
        <w:t xml:space="preserve">│   └── playbooks/</w:t>
      </w:r>
      <w:r>
        <w:br/>
      </w:r>
      <w:r>
        <w:rPr>
          <w:rStyle w:val="VerbatimChar"/>
        </w:rPr>
        <w:t xml:space="preserve">│       ├── health.yml</w:t>
      </w:r>
      <w:r>
        <w:br/>
      </w:r>
      <w:r>
        <w:rPr>
          <w:rStyle w:val="VerbatimChar"/>
        </w:rPr>
        <w:t xml:space="preserve">│       ├── wal_archive.yml</w:t>
      </w:r>
      <w:r>
        <w:br/>
      </w:r>
      <w:r>
        <w:rPr>
          <w:rStyle w:val="VerbatimChar"/>
        </w:rPr>
        <w:t xml:space="preserve">│       ├── routing_failover.yml</w:t>
      </w:r>
      <w:r>
        <w:br/>
      </w:r>
      <w:r>
        <w:rPr>
          <w:rStyle w:val="VerbatimChar"/>
        </w:rPr>
        <w:t xml:space="preserve">│       └── db_failover.yml</w:t>
      </w:r>
      <w:r>
        <w:br/>
      </w:r>
      <w:r>
        <w:rPr>
          <w:rStyle w:val="VerbatimChar"/>
        </w:rPr>
        <w:t xml:space="preserve">└── roles/</w:t>
      </w:r>
      <w:r>
        <w:br/>
      </w:r>
      <w:r>
        <w:rPr>
          <w:rStyle w:val="VerbatimChar"/>
        </w:rPr>
        <w:t xml:space="preserve">    ├── push_ssh_keys/</w:t>
      </w:r>
      <w:r>
        <w:br/>
      </w:r>
      <w:r>
        <w:rPr>
          <w:rStyle w:val="VerbatimChar"/>
        </w:rPr>
        <w:t xml:space="preserve">    │   └── tasks/</w:t>
      </w:r>
      <w:r>
        <w:br/>
      </w:r>
      <w:r>
        <w:rPr>
          <w:rStyle w:val="VerbatimChar"/>
        </w:rPr>
        <w:t xml:space="preserve">    │       └── main.yml</w:t>
      </w:r>
      <w:r>
        <w:br/>
      </w:r>
      <w:r>
        <w:rPr>
          <w:rStyle w:val="VerbatimChar"/>
        </w:rPr>
        <w:t xml:space="preserve">    ├── ufw_firewall/</w:t>
      </w:r>
      <w:r>
        <w:br/>
      </w:r>
      <w:r>
        <w:rPr>
          <w:rStyle w:val="VerbatimChar"/>
        </w:rPr>
        <w:t xml:space="preserve">    │   └── tasks/</w:t>
      </w:r>
      <w:r>
        <w:br/>
      </w:r>
      <w:r>
        <w:rPr>
          <w:rStyle w:val="VerbatimChar"/>
        </w:rPr>
        <w:t xml:space="preserve">    │       └── main.yml</w:t>
      </w:r>
      <w:r>
        <w:br/>
      </w:r>
      <w:r>
        <w:rPr>
          <w:rStyle w:val="VerbatimChar"/>
        </w:rPr>
        <w:t xml:space="preserve">    ├── storage_lvm/</w:t>
      </w:r>
      <w:r>
        <w:br/>
      </w:r>
      <w:r>
        <w:rPr>
          <w:rStyle w:val="VerbatimChar"/>
        </w:rPr>
        <w:t xml:space="preserve">    │   └── tasks/</w:t>
      </w:r>
      <w:r>
        <w:br/>
      </w:r>
      <w:r>
        <w:rPr>
          <w:rStyle w:val="VerbatimChar"/>
        </w:rPr>
        <w:t xml:space="preserve">    │       └── main.yml</w:t>
      </w:r>
      <w:r>
        <w:br/>
      </w:r>
      <w:r>
        <w:rPr>
          <w:rStyle w:val="VerbatimChar"/>
        </w:rPr>
        <w:t xml:space="preserve">    ├── os_tuning/</w:t>
      </w:r>
      <w:r>
        <w:br/>
      </w:r>
      <w:r>
        <w:rPr>
          <w:rStyle w:val="VerbatimChar"/>
        </w:rPr>
        <w:t xml:space="preserve">    │   ├── handlers/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├── tasks/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└── templates/</w:t>
      </w:r>
      <w:r>
        <w:br/>
      </w:r>
      <w:r>
        <w:rPr>
          <w:rStyle w:val="VerbatimChar"/>
        </w:rPr>
        <w:t xml:space="preserve">    │       └── chrony.conf.j2</w:t>
      </w:r>
      <w:r>
        <w:br/>
      </w:r>
      <w:r>
        <w:rPr>
          <w:rStyle w:val="VerbatimChar"/>
        </w:rPr>
        <w:t xml:space="preserve">    ├── pg_auto_failover/</w:t>
      </w:r>
      <w:r>
        <w:br/>
      </w:r>
      <w:r>
        <w:rPr>
          <w:rStyle w:val="VerbatimChar"/>
        </w:rPr>
        <w:t xml:space="preserve">    │   ├── handlers/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├── tasks/</w:t>
      </w:r>
      <w:r>
        <w:br/>
      </w:r>
      <w:r>
        <w:rPr>
          <w:rStyle w:val="VerbatimChar"/>
        </w:rPr>
        <w:t xml:space="preserve">    │   │   ├── main.yml</w:t>
      </w:r>
      <w:r>
        <w:br/>
      </w:r>
      <w:r>
        <w:rPr>
          <w:rStyle w:val="VerbatimChar"/>
        </w:rPr>
        <w:t xml:space="preserve">    │   │   ├── monitor.yml</w:t>
      </w:r>
      <w:r>
        <w:br/>
      </w:r>
      <w:r>
        <w:rPr>
          <w:rStyle w:val="VerbatimChar"/>
        </w:rPr>
        <w:t xml:space="preserve">    │   │   └── postgres_node.yml</w:t>
      </w:r>
      <w:r>
        <w:br/>
      </w:r>
      <w:r>
        <w:rPr>
          <w:rStyle w:val="VerbatimChar"/>
        </w:rPr>
        <w:t xml:space="preserve">    │   └── templates/</w:t>
      </w:r>
      <w:r>
        <w:br/>
      </w:r>
      <w:r>
        <w:rPr>
          <w:rStyle w:val="VerbatimChar"/>
        </w:rPr>
        <w:t xml:space="preserve">    │       ├── pg_autoctl.service.j2</w:t>
      </w:r>
      <w:r>
        <w:br/>
      </w:r>
      <w:r>
        <w:rPr>
          <w:rStyle w:val="VerbatimChar"/>
        </w:rPr>
        <w:t xml:space="preserve">    │       └── postgresql-ha.conf.j2</w:t>
      </w:r>
      <w:r>
        <w:br/>
      </w:r>
      <w:r>
        <w:rPr>
          <w:rStyle w:val="VerbatimChar"/>
        </w:rPr>
        <w:t xml:space="preserve">    ├── pgbouncer/</w:t>
      </w:r>
      <w:r>
        <w:br/>
      </w:r>
      <w:r>
        <w:rPr>
          <w:rStyle w:val="VerbatimChar"/>
        </w:rPr>
        <w:t xml:space="preserve">    │   ├── handlers/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├── tasks/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└── templates/</w:t>
      </w:r>
      <w:r>
        <w:br/>
      </w:r>
      <w:r>
        <w:rPr>
          <w:rStyle w:val="VerbatimChar"/>
        </w:rPr>
        <w:t xml:space="preserve">    │       ├── pgbouncer.ini.j2</w:t>
      </w:r>
      <w:r>
        <w:br/>
      </w:r>
      <w:r>
        <w:rPr>
          <w:rStyle w:val="VerbatimChar"/>
        </w:rPr>
        <w:t xml:space="preserve">    │       └── userlist.txt.j2</w:t>
      </w:r>
      <w:r>
        <w:br/>
      </w:r>
      <w:r>
        <w:rPr>
          <w:rStyle w:val="VerbatimChar"/>
        </w:rPr>
        <w:t xml:space="preserve">    ├── keepalived_haproxy/</w:t>
      </w:r>
      <w:r>
        <w:br/>
      </w:r>
      <w:r>
        <w:rPr>
          <w:rStyle w:val="VerbatimChar"/>
        </w:rPr>
        <w:t xml:space="preserve">    │   ├── handlers/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├── tasks/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└── templates/</w:t>
      </w:r>
      <w:r>
        <w:br/>
      </w:r>
      <w:r>
        <w:rPr>
          <w:rStyle w:val="VerbatimChar"/>
        </w:rPr>
        <w:t xml:space="preserve">    │       ├── check-pg-primary.sh.j2</w:t>
      </w:r>
      <w:r>
        <w:br/>
      </w:r>
      <w:r>
        <w:rPr>
          <w:rStyle w:val="VerbatimChar"/>
        </w:rPr>
        <w:t xml:space="preserve">    │       ├── haproxy.cfg.j2</w:t>
      </w:r>
      <w:r>
        <w:br/>
      </w:r>
      <w:r>
        <w:rPr>
          <w:rStyle w:val="VerbatimChar"/>
        </w:rPr>
        <w:t xml:space="preserve">    │       ├── keepalived.conf.j2</w:t>
      </w:r>
      <w:r>
        <w:br/>
      </w:r>
      <w:r>
        <w:rPr>
          <w:rStyle w:val="VerbatimChar"/>
        </w:rPr>
        <w:t xml:space="preserve">    │       └── pg-primary-check.env.j2</w:t>
      </w:r>
      <w:r>
        <w:br/>
      </w:r>
      <w:r>
        <w:rPr>
          <w:rStyle w:val="VerbatimChar"/>
        </w:rPr>
        <w:t xml:space="preserve">    ├── monitoring_agents/</w:t>
      </w:r>
      <w:r>
        <w:br/>
      </w:r>
      <w:r>
        <w:rPr>
          <w:rStyle w:val="VerbatimChar"/>
        </w:rPr>
        <w:t xml:space="preserve">    │   ├── handlers/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├── tasks/</w:t>
      </w:r>
      <w:r>
        <w:br/>
      </w:r>
      <w:r>
        <w:rPr>
          <w:rStyle w:val="VerbatimChar"/>
        </w:rPr>
        <w:t xml:space="preserve">    │   │   └── main.yml</w:t>
      </w:r>
      <w:r>
        <w:br/>
      </w:r>
      <w:r>
        <w:rPr>
          <w:rStyle w:val="VerbatimChar"/>
        </w:rPr>
        <w:t xml:space="preserve">    │   └── templates/</w:t>
      </w:r>
      <w:r>
        <w:br/>
      </w:r>
      <w:r>
        <w:rPr>
          <w:rStyle w:val="VerbatimChar"/>
        </w:rPr>
        <w:t xml:space="preserve">    │       ├── logstash-forwarding.conf.j2</w:t>
      </w:r>
      <w:r>
        <w:br/>
      </w:r>
      <w:r>
        <w:rPr>
          <w:rStyle w:val="VerbatimChar"/>
        </w:rPr>
        <w:t xml:space="preserve">    │       ├── pgbouncer-exporter.env.j2</w:t>
      </w:r>
      <w:r>
        <w:br/>
      </w:r>
      <w:r>
        <w:rPr>
          <w:rStyle w:val="VerbatimChar"/>
        </w:rPr>
        <w:t xml:space="preserve">    │       ├── pgbouncer-exporter.pgpass.j2</w:t>
      </w:r>
      <w:r>
        <w:br/>
      </w:r>
      <w:r>
        <w:rPr>
          <w:rStyle w:val="VerbatimChar"/>
        </w:rPr>
        <w:t xml:space="preserve">    │       ├── postgres-exporter.env.j2</w:t>
      </w:r>
      <w:r>
        <w:br/>
      </w:r>
      <w:r>
        <w:rPr>
          <w:rStyle w:val="VerbatimChar"/>
        </w:rPr>
        <w:t xml:space="preserve">    │       └── prometheus-pgbouncer-exporter.service.j2</w:t>
      </w:r>
      <w:r>
        <w:br/>
      </w:r>
      <w:r>
        <w:rPr>
          <w:rStyle w:val="VerbatimChar"/>
        </w:rPr>
        <w:t xml:space="preserve">    └── backup_wal/</w:t>
      </w:r>
      <w:r>
        <w:br/>
      </w:r>
      <w:r>
        <w:rPr>
          <w:rStyle w:val="VerbatimChar"/>
        </w:rPr>
        <w:t xml:space="preserve">        ├── handlers/</w:t>
      </w:r>
      <w:r>
        <w:br/>
      </w:r>
      <w:r>
        <w:rPr>
          <w:rStyle w:val="VerbatimChar"/>
        </w:rPr>
        <w:t xml:space="preserve">        │   └── main.yml</w:t>
      </w:r>
      <w:r>
        <w:br/>
      </w:r>
      <w:r>
        <w:rPr>
          <w:rStyle w:val="VerbatimChar"/>
        </w:rPr>
        <w:t xml:space="preserve">        ├── tasks/</w:t>
      </w:r>
      <w:r>
        <w:br/>
      </w:r>
      <w:r>
        <w:rPr>
          <w:rStyle w:val="VerbatimChar"/>
        </w:rPr>
        <w:t xml:space="preserve">        │   └── main.yml</w:t>
      </w:r>
      <w:r>
        <w:br/>
      </w:r>
      <w:r>
        <w:rPr>
          <w:rStyle w:val="VerbatimChar"/>
        </w:rPr>
        <w:t xml:space="preserve">        └── templates/</w:t>
      </w:r>
      <w:r>
        <w:br/>
      </w:r>
      <w:r>
        <w:rPr>
          <w:rStyle w:val="VerbatimChar"/>
        </w:rPr>
        <w:t xml:space="preserve">            ├── archive-wal.sh.j2</w:t>
      </w:r>
      <w:r>
        <w:br/>
      </w:r>
      <w:r>
        <w:rPr>
          <w:rStyle w:val="VerbatimChar"/>
        </w:rPr>
        <w:t xml:space="preserve">            ├── postgresql-archive.conf.j2</w:t>
      </w:r>
      <w:r>
        <w:br/>
      </w:r>
      <w:r>
        <w:rPr>
          <w:rStyle w:val="VerbatimChar"/>
        </w:rPr>
        <w:t xml:space="preserve">            └── rubrik-rbs-hook.sh.j2</w:t>
      </w:r>
    </w:p>
    <w:p>
      <w:pPr>
        <w:pStyle w:val="FirstParagraph"/>
      </w:pPr>
      <w:r>
        <w:t xml:space="preserve">Secret values can be stored as inline</w:t>
      </w:r>
      <w:r>
        <w:t xml:space="preserve"> </w:t>
      </w:r>
      <w:r>
        <w:rPr>
          <w:rStyle w:val="VerbatimChar"/>
        </w:rPr>
        <w:t xml:space="preserve">!vault</w:t>
      </w:r>
      <w:r>
        <w:t xml:space="preserve"> </w:t>
      </w:r>
      <w:r>
        <w:t xml:space="preserve">scalars in</w:t>
      </w:r>
      <w:r>
        <w:t xml:space="preserve"> </w:t>
      </w:r>
      <w:r>
        <w:rPr>
          <w:rStyle w:val="VerbatimChar"/>
        </w:rPr>
        <w:t xml:space="preserve">uat.yml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prod.yml</w:t>
      </w:r>
      <w:r>
        <w:t xml:space="preserve">. Directory-form group variables are not used because the repository</w:t>
      </w:r>
      <w:r>
        <w:t xml:space="preserve"> </w:t>
      </w:r>
      <w:r>
        <w:t xml:space="preserve">already uses file-form environment variables.</w:t>
      </w:r>
    </w:p>
    <w:bookmarkEnd w:id="13"/>
    <w:bookmarkStart w:id="14" w:name="top-level-configuration"/>
    <w:p>
      <w:pPr>
        <w:pStyle w:val="Heading2"/>
      </w:pPr>
      <w:r>
        <w:t xml:space="preserve">4. Top-level configuration</w:t>
      </w:r>
    </w:p>
    <w:bookmarkEnd w:id="14"/>
    <w:bookmarkStart w:id="15" w:name="ansible.cfg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ansible.cfg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./inventories/uat_hosts.ini</w:t>
            </w:r>
          </w:p>
        </w:tc>
        <w:tc>
          <w:tcPr/>
          <w:p>
            <w:pPr>
              <w:pStyle w:val="Compact"/>
            </w:pPr>
            <w:r>
              <w:t xml:space="preserve">UAT is the default only when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is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./roles</w:t>
            </w:r>
          </w:p>
        </w:tc>
        <w:tc>
          <w:tcPr/>
          <w:p>
            <w:pPr>
              <w:pStyle w:val="Compact"/>
            </w:pPr>
            <w:r>
              <w:t xml:space="preserve">Resolves short role names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collections_paths</w:t>
            </w:r>
          </w:p>
        </w:tc>
        <w:tc>
          <w:tcPr/>
          <w:p>
            <w:pPr>
              <w:pStyle w:val="Compact"/>
            </w:pPr>
            <w:r>
              <w:t xml:space="preserve">user and system paths</w:t>
            </w:r>
          </w:p>
        </w:tc>
        <w:tc>
          <w:tcPr/>
          <w:p>
            <w:pPr>
              <w:pStyle w:val="Compact"/>
            </w:pPr>
            <w:r>
              <w:t xml:space="preserve">Finds Galaxy-installed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host_key_checking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Prevents first-run host-key prompts during 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stdout_callback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Produces readable structured task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interpreter_python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auto_silent</w:t>
            </w:r>
          </w:p>
        </w:tc>
        <w:tc>
          <w:tcPr/>
          <w:p>
            <w:pPr>
              <w:pStyle w:val="Compact"/>
            </w:pPr>
            <w:r>
              <w:t xml:space="preserve">Suppresses interpreter discovery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retry_files_enabled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Avoids legacy</w:t>
            </w:r>
            <w:r>
              <w:t xml:space="preserve"> </w:t>
            </w:r>
            <w:r>
              <w:rPr>
                <w:rStyle w:val="VerbatimChar"/>
              </w:rPr>
              <w:t xml:space="preserve">.retry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SSH connection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Reduces SSH round trips for module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ControlMaster/ControlPersist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Reuses SSH connections for 60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become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Uses sudo by default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t xml:space="preserve">callback is why</w:t>
      </w:r>
      <w:r>
        <w:t xml:space="preserve"> </w:t>
      </w:r>
      <w:r>
        <w:rPr>
          <w:rStyle w:val="VerbatimChar"/>
        </w:rPr>
        <w:t xml:space="preserve">community.general</w:t>
      </w:r>
      <w:r>
        <w:t xml:space="preserve"> </w:t>
      </w:r>
      <w:r>
        <w:t xml:space="preserve">is constrained below version 12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requirements.yml</w:t>
      </w:r>
      <w:r>
        <w:t xml:space="preserve">; that callback was removed in later collection releases.</w:t>
      </w:r>
    </w:p>
    <w:p>
      <w:pPr>
        <w:pStyle w:val="BodyText"/>
      </w:pPr>
      <w:r>
        <w:rPr>
          <w:rStyle w:val="VerbatimChar"/>
        </w:rPr>
        <w:t xml:space="preserve">host_key_checking=False</w:t>
      </w:r>
      <w:r>
        <w:t xml:space="preserve"> </w:t>
      </w:r>
      <w:r>
        <w:t xml:space="preserve">improves unattended bootstrap behavior but removes an</w:t>
      </w:r>
      <w:r>
        <w:t xml:space="preserve"> </w:t>
      </w:r>
      <w:r>
        <w:t xml:space="preserve">SSH identity check. Production operators should verify fingerprints through</w:t>
      </w:r>
      <w:r>
        <w:t xml:space="preserve"> </w:t>
      </w:r>
      <w:r>
        <w:t xml:space="preserve">the VMware/build process and may enable checking after keys and known-host</w:t>
      </w:r>
      <w:r>
        <w:t xml:space="preserve"> </w:t>
      </w:r>
      <w:r>
        <w:t xml:space="preserve">entries are established.</w:t>
      </w:r>
    </w:p>
    <w:bookmarkEnd w:id="15"/>
    <w:bookmarkStart w:id="16" w:name="requirements.yml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requirements.yml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ansible.posix</w:t>
            </w:r>
          </w:p>
        </w:tc>
        <w:tc>
          <w:tcPr/>
          <w:p>
            <w:pPr>
              <w:pStyle w:val="Compact"/>
            </w:pPr>
            <w:r>
              <w:t xml:space="preserve">mounts, sysctl, authorized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community.general</w:t>
            </w:r>
          </w:p>
        </w:tc>
        <w:tc>
          <w:tcPr/>
          <w:p>
            <w:pPr>
              <w:pStyle w:val="Compact"/>
            </w:pPr>
            <w:r>
              <w:t xml:space="preserve">partitioning, LVM, filesystems, UFW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community.postgresql</w:t>
            </w:r>
          </w:p>
        </w:tc>
        <w:tc>
          <w:tcPr/>
          <w:p>
            <w:pPr>
              <w:pStyle w:val="Compact"/>
            </w:pPr>
            <w:r>
              <w:t xml:space="preserve">databases, roles, memberships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community.crypto</w:t>
            </w:r>
          </w:p>
        </w:tc>
        <w:tc>
          <w:tcPr/>
          <w:p>
            <w:pPr>
              <w:pStyle w:val="Compact"/>
            </w:pPr>
            <w:r>
              <w:t xml:space="preserve">SSH and TLS keys/certificates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community.general &gt;=10.3</w:t>
      </w:r>
      <w:r>
        <w:t xml:space="preserve"> </w:t>
      </w:r>
      <w:r>
        <w:t xml:space="preserve">is required for</w:t>
      </w:r>
      <w:r>
        <w:t xml:space="preserve"> </w:t>
      </w:r>
      <w:r>
        <w:rPr>
          <w:rStyle w:val="VerbatimChar"/>
        </w:rPr>
        <w:t xml:space="preserve">proto: vrrp</w:t>
      </w:r>
      <w:r>
        <w:t xml:space="preserve"> </w:t>
      </w:r>
      <w:r>
        <w:t xml:space="preserve">in the UFW module.</w:t>
      </w:r>
    </w:p>
    <w:bookmarkEnd w:id="16"/>
    <w:bookmarkStart w:id="18" w:name="inventory-design"/>
    <w:p>
      <w:pPr>
        <w:pStyle w:val="Heading2"/>
      </w:pPr>
      <w:r>
        <w:t xml:space="preserve">5. Inventory design</w:t>
      </w:r>
    </w:p>
    <w:p>
      <w:pPr>
        <w:pStyle w:val="FirstParagraph"/>
      </w:pPr>
      <w:r>
        <w:t xml:space="preserve">Both INI inventories expose the same logical topology with different hosts: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UAT inventory host</w:t>
            </w:r>
          </w:p>
        </w:tc>
        <w:tc>
          <w:tcPr/>
          <w:p>
            <w:pPr>
              <w:pStyle w:val="Compact"/>
            </w:pPr>
            <w:r>
              <w:t xml:space="preserve">Production inventory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BHC-QMSSQLP01.bayshore.ca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BHC-QMSSQLP02.bayshore.ca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BHC-QMSSQLU07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BHC-QMSSQLP03.bayshore.ca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routing_slot=primary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routing_nodes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routing_slot=standby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BHC-PGBSQLU04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BHC-PGBSQLP02</w:t>
            </w:r>
          </w:p>
        </w:tc>
      </w:tr>
    </w:tbl>
    <w:p>
      <w:pPr>
        <w:pStyle w:val="BodyText"/>
      </w:pPr>
      <w:r>
        <w:t xml:space="preserve">Child groups compose the topology:</w:t>
      </w:r>
    </w:p>
    <w:p>
      <w:pPr>
        <w:pStyle w:val="SourceCode"/>
      </w:pPr>
      <w:r>
        <w:rPr>
          <w:rStyle w:val="VerbatimChar"/>
        </w:rPr>
        <w:t xml:space="preserve">all_nodes</w:t>
      </w:r>
      <w:r>
        <w:br/>
      </w:r>
      <w:r>
        <w:rPr>
          <w:rStyle w:val="VerbatimChar"/>
        </w:rPr>
        <w:t xml:space="preserve">├── db_cluster</w:t>
      </w:r>
      <w:r>
        <w:br/>
      </w:r>
      <w:r>
        <w:rPr>
          <w:rStyle w:val="VerbatimChar"/>
        </w:rPr>
        <w:t xml:space="preserve">│   ├── db_primary</w:t>
      </w:r>
      <w:r>
        <w:br/>
      </w:r>
      <w:r>
        <w:rPr>
          <w:rStyle w:val="VerbatimChar"/>
        </w:rPr>
        <w:t xml:space="preserve">│   ├── db_standby</w:t>
      </w:r>
      <w:r>
        <w:br/>
      </w:r>
      <w:r>
        <w:rPr>
          <w:rStyle w:val="VerbatimChar"/>
        </w:rPr>
        <w:t xml:space="preserve">│   └── db_monitor</w:t>
      </w:r>
      <w:r>
        <w:br/>
      </w:r>
      <w:r>
        <w:rPr>
          <w:rStyle w:val="VerbatimChar"/>
        </w:rPr>
        <w:t xml:space="preserve">└── routing_nodes</w:t>
      </w:r>
    </w:p>
    <w:p>
      <w:pPr>
        <w:pStyle w:val="FirstParagraph"/>
      </w:pPr>
      <w:r>
        <w:t xml:space="preserve">The UAT inventory adds all nodes to group</w:t>
      </w:r>
      <w:r>
        <w:t xml:space="preserve"> </w:t>
      </w:r>
      <w:r>
        <w:rPr>
          <w:rStyle w:val="VerbatimChar"/>
        </w:rPr>
        <w:t xml:space="preserve">uat</w:t>
      </w:r>
      <w:r>
        <w:t xml:space="preserve">; the Production inventory adds</w:t>
      </w:r>
      <w:r>
        <w:t xml:space="preserve"> </w:t>
      </w:r>
      <w:r>
        <w:t xml:space="preserve">them to group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 Those environment groups trigger the corresponding</w:t>
      </w:r>
      <w:r>
        <w:t xml:space="preserve"> </w:t>
      </w:r>
      <w:r>
        <w:t xml:space="preserve">variable file. The deployed Production routing hosts may resolve with the</w:t>
      </w:r>
      <w:r>
        <w:t xml:space="preserve"> </w:t>
      </w:r>
      <w:r>
        <w:rPr>
          <w:rStyle w:val="VerbatimChar"/>
        </w:rPr>
        <w:t xml:space="preserve">.bayshore.ca</w:t>
      </w:r>
      <w:r>
        <w:t xml:space="preserve"> </w:t>
      </w:r>
      <w:r>
        <w:t xml:space="preserve">DNS suffix; if FQDNs are used as inventory names, the keys in</w:t>
      </w:r>
      <w:r>
        <w:t xml:space="preserve"> </w:t>
      </w:r>
      <w:r>
        <w:rPr>
          <w:rStyle w:val="VerbatimChar"/>
        </w:rPr>
        <w:t xml:space="preserve">host_ips</w:t>
      </w:r>
      <w:r>
        <w:t xml:space="preserve"> </w:t>
      </w:r>
      <w:r>
        <w:t xml:space="preserve">must use those exact same strings.</w:t>
      </w:r>
    </w:p>
    <w:bookmarkStart w:id="17" w:name="why-routing_slot-exists"/>
    <w:p>
      <w:pPr>
        <w:pStyle w:val="Heading3"/>
      </w:pPr>
      <w:r>
        <w:t xml:space="preserve">5.1 Why</w:t>
      </w:r>
      <w:r>
        <w:t xml:space="preserve"> </w:t>
      </w:r>
      <w:r>
        <w:rPr>
          <w:rStyle w:val="VerbatimChar"/>
        </w:rPr>
        <w:t xml:space="preserve">routing_slot</w:t>
      </w:r>
      <w:r>
        <w:t xml:space="preserve"> </w:t>
      </w:r>
      <w:r>
        <w:t xml:space="preserve">exists</w:t>
      </w:r>
    </w:p>
    <w:p>
      <w:pPr>
        <w:pStyle w:val="FirstParagraph"/>
      </w:pPr>
      <w:r>
        <w:rPr>
          <w:rStyle w:val="VerbatimChar"/>
        </w:rPr>
        <w:t xml:space="preserve">routing_slot</w:t>
      </w:r>
      <w:r>
        <w:t xml:space="preserve"> </w:t>
      </w:r>
      <w:r>
        <w:t xml:space="preserve">is a host variable used by two roles: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pgbouncer</w:t>
      </w:r>
      <w:r>
        <w:t xml:space="preserve"> </w:t>
      </w:r>
      <w:r>
        <w:t xml:space="preserve">chooses the member of</w:t>
      </w:r>
      <w:r>
        <w:t xml:space="preserve"> </w:t>
      </w:r>
      <w:r>
        <w:rPr>
          <w:rStyle w:val="VerbatimChar"/>
        </w:rPr>
        <w:t xml:space="preserve">db_primary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and the member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db_standby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standby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keepalived_haproxy</w:t>
      </w:r>
      <w:r>
        <w:t xml:space="preserve"> </w:t>
      </w:r>
      <w:r>
        <w:t xml:space="preserve">chooses MASTER/priority 101 for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BACKUP/priority 100 for</w:t>
      </w:r>
      <w:r>
        <w:t xml:space="preserve"> </w:t>
      </w:r>
      <w:r>
        <w:rPr>
          <w:rStyle w:val="VerbatimChar"/>
        </w:rPr>
        <w:t xml:space="preserve">standby</w:t>
      </w:r>
      <w:r>
        <w:t xml:space="preserve">.</w:t>
      </w:r>
    </w:p>
    <w:p>
      <w:pPr>
        <w:pStyle w:val="FirstParagraph"/>
      </w:pPr>
      <w:r>
        <w:t xml:space="preserve">It describes initial routing placement, not the current PostgreSQL state.</w:t>
      </w:r>
      <w:r>
        <w:t xml:space="preserve"> </w:t>
      </w:r>
      <w:r>
        <w:t xml:space="preserve">HAProxy determines current write eligibility dynamically.</w:t>
      </w:r>
    </w:p>
    <w:bookmarkEnd w:id="17"/>
    <w:bookmarkEnd w:id="18"/>
    <w:bookmarkStart w:id="22" w:name="variable-hierarchy"/>
    <w:p>
      <w:pPr>
        <w:pStyle w:val="Heading2"/>
      </w:pPr>
      <w:r>
        <w:t xml:space="preserve">6. Variable hierarchy</w:t>
      </w:r>
    </w:p>
    <w:p>
      <w:pPr>
        <w:pStyle w:val="FirstParagraph"/>
      </w:pPr>
      <w:r>
        <w:t xml:space="preserve">Practical precedence from lowest to higher for this repository is: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group_vars/all.yml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group_vars/uat.yml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group_vars/prod.yml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inventory host variables such as</w:t>
      </w:r>
      <w:r>
        <w:t xml:space="preserve"> </w:t>
      </w:r>
      <w:r>
        <w:rPr>
          <w:rStyle w:val="VerbatimChar"/>
        </w:rPr>
        <w:t xml:space="preserve">routing_slot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play/task facts set with</w:t>
      </w:r>
      <w:r>
        <w:t xml:space="preserve"> </w:t>
      </w:r>
      <w:r>
        <w:rPr>
          <w:rStyle w:val="VerbatimChar"/>
        </w:rPr>
        <w:t xml:space="preserve">set_fact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command-line extra variables, if used.</w:t>
      </w:r>
    </w:p>
    <w:bookmarkStart w:id="19" w:name="common-variables"/>
    <w:p>
      <w:pPr>
        <w:pStyle w:val="Heading3"/>
      </w:pPr>
      <w:r>
        <w:t xml:space="preserve">6.1 Common variables</w:t>
      </w:r>
    </w:p>
    <w:p>
      <w:pPr>
        <w:pStyle w:val="FirstParagraph"/>
      </w:pPr>
      <w:r>
        <w:rPr>
          <w:rStyle w:val="VerbatimChar"/>
        </w:rPr>
        <w:t xml:space="preserve">group_vars/all.yml</w:t>
      </w:r>
      <w:r>
        <w:t xml:space="preserve"> </w:t>
      </w:r>
      <w:r>
        <w:t xml:space="preserve">owns:</w:t>
      </w:r>
    </w:p>
    <w:p>
      <w:pPr>
        <w:pStyle w:val="Compact"/>
        <w:numPr>
          <w:ilvl w:val="0"/>
          <w:numId w:val="1003"/>
        </w:numPr>
      </w:pPr>
      <w:r>
        <w:t xml:space="preserve">Ansible connection defaults;</w:t>
      </w:r>
    </w:p>
    <w:p>
      <w:pPr>
        <w:pStyle w:val="Compact"/>
        <w:numPr>
          <w:ilvl w:val="0"/>
          <w:numId w:val="1003"/>
        </w:numPr>
      </w:pPr>
      <w:r>
        <w:t xml:space="preserve">PostgreSQL version, ports, paths, and tuning;</w:t>
      </w:r>
    </w:p>
    <w:p>
      <w:pPr>
        <w:pStyle w:val="Compact"/>
        <w:numPr>
          <w:ilvl w:val="0"/>
          <w:numId w:val="1003"/>
        </w:numPr>
      </w:pPr>
      <w:r>
        <w:t xml:space="preserve">PgBouncer pool limits;</w:t>
      </w:r>
    </w:p>
    <w:p>
      <w:pPr>
        <w:pStyle w:val="Compact"/>
        <w:numPr>
          <w:ilvl w:val="0"/>
          <w:numId w:val="1003"/>
        </w:numPr>
      </w:pPr>
      <w:r>
        <w:t xml:space="preserve">HAProxy and Keepalived settings;</w:t>
      </w:r>
    </w:p>
    <w:p>
      <w:pPr>
        <w:pStyle w:val="Compact"/>
        <w:numPr>
          <w:ilvl w:val="0"/>
          <w:numId w:val="1003"/>
        </w:numPr>
      </w:pPr>
      <w:r>
        <w:t xml:space="preserve">Chrony service and fallback NTP sources;</w:t>
      </w:r>
    </w:p>
    <w:p>
      <w:pPr>
        <w:pStyle w:val="Compact"/>
        <w:numPr>
          <w:ilvl w:val="0"/>
          <w:numId w:val="1003"/>
        </w:numPr>
      </w:pPr>
      <w:r>
        <w:t xml:space="preserve">exporter users and ports;</w:t>
      </w:r>
    </w:p>
    <w:p>
      <w:pPr>
        <w:pStyle w:val="Compact"/>
        <w:numPr>
          <w:ilvl w:val="0"/>
          <w:numId w:val="1003"/>
        </w:numPr>
      </w:pPr>
      <w:r>
        <w:t xml:space="preserve">UFW enforcement and source lists;</w:t>
      </w:r>
    </w:p>
    <w:p>
      <w:pPr>
        <w:pStyle w:val="Compact"/>
        <w:numPr>
          <w:ilvl w:val="0"/>
          <w:numId w:val="1003"/>
        </w:numPr>
      </w:pPr>
      <w:r>
        <w:t xml:space="preserve">storage device, VG, LV, and mount definitions;</w:t>
      </w:r>
    </w:p>
    <w:p>
      <w:pPr>
        <w:pStyle w:val="Compact"/>
        <w:numPr>
          <w:ilvl w:val="0"/>
          <w:numId w:val="1003"/>
        </w:numPr>
      </w:pPr>
      <w:r>
        <w:t xml:space="preserve">Logstash and Rubrik feature flags;</w:t>
      </w:r>
    </w:p>
    <w:p>
      <w:pPr>
        <w:pStyle w:val="Compact"/>
        <w:numPr>
          <w:ilvl w:val="0"/>
          <w:numId w:val="1003"/>
        </w:numPr>
      </w:pPr>
      <w:r>
        <w:t xml:space="preserve">guarded secret defaults.</w:t>
      </w:r>
    </w:p>
    <w:p>
      <w:pPr>
        <w:pStyle w:val="FirstParagraph"/>
      </w:pPr>
      <w:r>
        <w:t xml:space="preserve">Each inventory host declares an explicit</w:t>
      </w:r>
      <w:r>
        <w:t xml:space="preserve"> </w:t>
      </w:r>
      <w:r>
        <w:rPr>
          <w:rStyle w:val="VerbatimChar"/>
        </w:rPr>
        <w:t xml:space="preserve">ansible_host</w:t>
      </w:r>
      <w:r>
        <w:t xml:space="preserve">. This is deliberately</w:t>
      </w:r>
      <w:r>
        <w:t xml:space="preserve"> </w:t>
      </w:r>
      <w:r>
        <w:t xml:space="preserve">not derived from</w:t>
      </w:r>
      <w:r>
        <w:t xml:space="preserve"> </w:t>
      </w:r>
      <w:r>
        <w:rPr>
          <w:rStyle w:val="VerbatimChar"/>
        </w:rPr>
        <w:t xml:space="preserve">inventory_hostname</w:t>
      </w:r>
      <w:r>
        <w:t xml:space="preserve">: that magic variable continues to refer</w:t>
      </w:r>
      <w:r>
        <w:t xml:space="preserve"> </w:t>
      </w:r>
      <w:r>
        <w:t xml:space="preserve">to the original host during delegation and could otherwise route a delegated</w:t>
      </w:r>
      <w:r>
        <w:t xml:space="preserve"> </w:t>
      </w:r>
      <w:r>
        <w:t xml:space="preserve">monitor command back to the standby. The matching environment</w:t>
      </w:r>
      <w:r>
        <w:t xml:space="preserve"> </w:t>
      </w:r>
      <w:r>
        <w:rPr>
          <w:rStyle w:val="VerbatimChar"/>
        </w:rPr>
        <w:t xml:space="preserve">host_ips</w:t>
      </w:r>
      <w:r>
        <w:t xml:space="preserve"> </w:t>
      </w:r>
      <w:r>
        <w:t xml:space="preserve">map</w:t>
      </w:r>
      <w:r>
        <w:t xml:space="preserve"> </w:t>
      </w:r>
      <w:r>
        <w:t xml:space="preserve">is used by service templates, firewall rules, and the Ansible-managed block in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on every node.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os_tuning</w:t>
      </w:r>
      <w:r>
        <w:t xml:space="preserve"> </w:t>
      </w:r>
      <w:r>
        <w:t xml:space="preserve">role validates that all members of</w:t>
      </w:r>
      <w:r>
        <w:t xml:space="preserve"> </w:t>
      </w:r>
      <w:r>
        <w:rPr>
          <w:rStyle w:val="VerbatimChar"/>
        </w:rPr>
        <w:t xml:space="preserve">all_nodes</w:t>
      </w:r>
      <w:r>
        <w:t xml:space="preserve"> </w:t>
      </w:r>
      <w:r>
        <w:t xml:space="preserve">have a mapping,</w:t>
      </w:r>
      <w:r>
        <w:t xml:space="preserve"> </w:t>
      </w:r>
      <w:r>
        <w:t xml:space="preserve">then maintains the complete mapping between marked lines in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  <w:r>
        <w:t xml:space="preserve"> </w:t>
      </w:r>
      <w:r>
        <w:rPr>
          <w:rStyle w:val="VerbatimChar"/>
        </w:rPr>
        <w:t xml:space="preserve">blockinfile</w:t>
      </w:r>
      <w:r>
        <w:t xml:space="preserve"> </w:t>
      </w:r>
      <w:r>
        <w:t xml:space="preserve">makes the operation idempotent and preserves unrelated local</w:t>
      </w:r>
      <w:r>
        <w:t xml:space="preserve"> </w:t>
      </w:r>
      <w:r>
        <w:t xml:space="preserve">entries.</w:t>
      </w:r>
    </w:p>
    <w:p>
      <w:pPr>
        <w:pStyle w:val="BodyText"/>
      </w:pPr>
      <w:r>
        <w:t xml:space="preserve">The test wrapper scripts use</w:t>
      </w:r>
      <w:r>
        <w:t xml:space="preserve"> </w:t>
      </w:r>
      <w:r>
        <w:rPr>
          <w:rStyle w:val="VerbatimChar"/>
        </w:rPr>
        <w:t xml:space="preserve">inventories/uat_hosts.ini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environment variable is absent. Production execution must therefore export</w:t>
      </w:r>
      <w:r>
        <w:t xml:space="preserve"> </w:t>
      </w:r>
      <w:r>
        <w:rPr>
          <w:rStyle w:val="VerbatimChar"/>
        </w:rPr>
        <w:t xml:space="preserve">INVENTORY=$PWD/inventories/prod_hosts.ini</w:t>
      </w:r>
      <w:r>
        <w:t xml:space="preserve"> </w:t>
      </w:r>
      <w:r>
        <w:t xml:space="preserve">before invoking a wrapper. The test</w:t>
      </w:r>
      <w:r>
        <w:t xml:space="preserve"> </w:t>
      </w:r>
      <w:r>
        <w:t xml:space="preserve">playbooks select</w:t>
      </w:r>
      <w:r>
        <w:t xml:space="preserve"> </w:t>
      </w:r>
      <w:r>
        <w:rPr>
          <w:rStyle w:val="VerbatimChar"/>
        </w:rPr>
        <w:t xml:space="preserve">uat.yml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prod.yml</w:t>
      </w:r>
      <w:r>
        <w:t xml:space="preserve"> </w:t>
      </w:r>
      <w:r>
        <w:t xml:space="preserve">from the corresponding inventory group.</w:t>
      </w:r>
    </w:p>
    <w:bookmarkEnd w:id="19"/>
    <w:bookmarkStart w:id="20" w:name="environment-variables"/>
    <w:p>
      <w:pPr>
        <w:pStyle w:val="Heading3"/>
      </w:pPr>
      <w:r>
        <w:t xml:space="preserve">6.2 Environment variables</w:t>
      </w:r>
    </w:p>
    <w:p>
      <w:pPr>
        <w:pStyle w:val="FirstParagraph"/>
      </w:pPr>
      <w:r>
        <w:rPr>
          <w:rStyle w:val="VerbatimChar"/>
        </w:rPr>
        <w:t xml:space="preserve">uat.yml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prod.yml</w:t>
      </w:r>
      <w:r>
        <w:t xml:space="preserve"> </w:t>
      </w:r>
      <w:r>
        <w:t xml:space="preserve">own: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deployment_environment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host_ips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cluster_cidr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prometheus_scrape_cidr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application_client_cidrs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PostgreSQL VIP and prefix;</w:t>
      </w:r>
    </w:p>
    <w:p>
      <w:pPr>
        <w:pStyle w:val="Compact"/>
        <w:numPr>
          <w:ilvl w:val="0"/>
          <w:numId w:val="1004"/>
        </w:numPr>
      </w:pPr>
      <w:r>
        <w:t xml:space="preserve">Logstash address;</w:t>
      </w:r>
    </w:p>
    <w:p>
      <w:pPr>
        <w:pStyle w:val="Compact"/>
        <w:numPr>
          <w:ilvl w:val="0"/>
          <w:numId w:val="1004"/>
        </w:numPr>
      </w:pPr>
      <w:r>
        <w:t xml:space="preserve">environment NTP sources;</w:t>
      </w:r>
    </w:p>
    <w:p>
      <w:pPr>
        <w:pStyle w:val="Compact"/>
        <w:numPr>
          <w:ilvl w:val="0"/>
          <w:numId w:val="1004"/>
        </w:numPr>
      </w:pPr>
      <w:r>
        <w:t xml:space="preserve">placeholder secret overrides.</w:t>
      </w:r>
    </w:p>
    <w:p>
      <w:pPr>
        <w:pStyle w:val="FirstParagraph"/>
      </w:pPr>
      <w:r>
        <w:t xml:space="preserve">Current environment network values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192.168.24.0/24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192.168.129.110/24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192.168.128.139/24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VIP DNS</w:t>
            </w:r>
          </w:p>
        </w:tc>
        <w:tc>
          <w:tcPr/>
          <w:p>
            <w:pPr>
              <w:pStyle w:val="Compact"/>
            </w:pPr>
            <w:r>
              <w:t xml:space="preserve">Not 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PGBQMSLSP01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192.168.129.0/24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BHC-PGMSQLP01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192.168.128.140/32</w:t>
            </w:r>
          </w:p>
        </w:tc>
      </w:tr>
    </w:tbl>
    <w:bookmarkEnd w:id="20"/>
    <w:bookmarkStart w:id="21" w:name="secret-guard"/>
    <w:p>
      <w:pPr>
        <w:pStyle w:val="Heading3"/>
      </w:pPr>
      <w:r>
        <w:t xml:space="preserve">6.3 Secret guard</w:t>
      </w:r>
    </w:p>
    <w:p>
      <w:pPr>
        <w:pStyle w:val="FirstParagraph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site.yml</w:t>
      </w:r>
      <w:r>
        <w:t xml:space="preserve"> </w:t>
      </w:r>
      <w:r>
        <w:t xml:space="preserve">play asserts that all secret values differ from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. The recommended method is to replace each placeholder in the</w:t>
      </w:r>
      <w:r>
        <w:t xml:space="preserve"> </w:t>
      </w:r>
      <w:r>
        <w:t xml:space="preserve">existing environment file with an inline</w:t>
      </w:r>
      <w:r>
        <w:t xml:space="preserve"> </w:t>
      </w:r>
      <w:r>
        <w:rPr>
          <w:rStyle w:val="VerbatimChar"/>
        </w:rPr>
        <w:t xml:space="preserve">!vault</w:t>
      </w:r>
      <w:r>
        <w:t xml:space="preserve"> </w:t>
      </w:r>
      <w:r>
        <w:t xml:space="preserve">encrypted scalar 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ansible-vault encrypt_string</w:t>
      </w:r>
      <w:r>
        <w:t xml:space="preserve">.</w:t>
      </w:r>
    </w:p>
    <w:p>
      <w:pPr>
        <w:pStyle w:val="BodyText"/>
      </w:pPr>
      <w:r>
        <w:t xml:space="preserve">Sensitive templates/tasks use</w:t>
      </w:r>
      <w:r>
        <w:t xml:space="preserve"> </w:t>
      </w:r>
      <w:r>
        <w:rPr>
          <w:rStyle w:val="VerbatimChar"/>
        </w:rPr>
        <w:t xml:space="preserve">no_log</w:t>
      </w:r>
      <w:r>
        <w:t xml:space="preserve"> </w:t>
      </w:r>
      <w:r>
        <w:t xml:space="preserve">where Ansible would otherwise display</w:t>
      </w:r>
      <w:r>
        <w:t xml:space="preserve"> </w:t>
      </w:r>
      <w:r>
        <w:t xml:space="preserve">password-bearing content.</w:t>
      </w:r>
    </w:p>
    <w:bookmarkEnd w:id="21"/>
    <w:bookmarkEnd w:id="22"/>
    <w:bookmarkStart w:id="23" w:name="playbooks-and-execution-flow"/>
    <w:p>
      <w:pPr>
        <w:pStyle w:val="Heading2"/>
      </w:pPr>
      <w:r>
        <w:t xml:space="preserve">7. Playbooks and execution flow</w:t>
      </w:r>
    </w:p>
    <w:bookmarkEnd w:id="23"/>
    <w:bookmarkStart w:id="24" w:name="bootstrap.yml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bootstrap.yml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all_nodes</w:t>
      </w:r>
      <w:r>
        <w:t xml:space="preserve">.</w:t>
      </w:r>
    </w:p>
    <w:p>
      <w:pPr>
        <w:pStyle w:val="BodyText"/>
      </w:pPr>
      <w:r>
        <w:t xml:space="preserve">Purpose: establish public-key SSH authentication while password authentication</w:t>
      </w:r>
      <w:r>
        <w:t xml:space="preserve"> </w:t>
      </w:r>
      <w:r>
        <w:t xml:space="preserve">is still required.</w:t>
      </w:r>
    </w:p>
    <w:p>
      <w:pPr>
        <w:pStyle w:val="BodyText"/>
      </w:pPr>
      <w:r>
        <w:t xml:space="preserve">It explicitly sets</w:t>
      </w:r>
      <w:r>
        <w:t xml:space="preserve"> </w:t>
      </w:r>
      <w:r>
        <w:rPr>
          <w:rStyle w:val="VerbatimChar"/>
        </w:rPr>
        <w:t xml:space="preserve">ansible_user: ansible</w:t>
      </w:r>
      <w:r>
        <w:t xml:space="preserve">, disables fact gathering, elevates</w:t>
      </w:r>
      <w:r>
        <w:t xml:space="preserve"> </w:t>
      </w:r>
      <w:r>
        <w:t xml:space="preserve">with the pre-existing passwordless sudo configuration, and runs only</w:t>
      </w:r>
      <w:r>
        <w:t xml:space="preserve"> </w:t>
      </w:r>
      <w:r>
        <w:rPr>
          <w:rStyle w:val="VerbatimChar"/>
        </w:rPr>
        <w:t xml:space="preserve">push_ssh_keys</w:t>
      </w:r>
      <w:r>
        <w:t xml:space="preserve">.</w:t>
      </w:r>
    </w:p>
    <w:bookmarkEnd w:id="24"/>
    <w:bookmarkStart w:id="25" w:name="site.yml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site.yml</w:t>
      </w:r>
    </w:p>
    <w:p>
      <w:pPr>
        <w:pStyle w:val="FirstParagraph"/>
      </w:pPr>
      <w:r>
        <w:t xml:space="preserve">The ordering is a dependency graph:</w:t>
      </w:r>
    </w:p>
    <w:p>
      <w:pPr>
        <w:pStyle w:val="SourceCode"/>
      </w:pPr>
      <w:r>
        <w:rPr>
          <w:rStyle w:val="VerbatimChar"/>
        </w:rPr>
        <w:t xml:space="preserve">Validate variables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UFW -&gt; Chrony/OS tuning -&gt; storage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pg_auto_failover monitor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initial primary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standby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database users and WAL archive (serial: 1)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PgBouncer -&gt; HAProxy/Keepalived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monitoring agents</w:t>
      </w:r>
    </w:p>
    <w:p>
      <w:pPr>
        <w:pStyle w:val="FirstParagraph"/>
      </w:pPr>
      <w:r>
        <w:t xml:space="preserve">Important ordering properties:</w:t>
      </w:r>
    </w:p>
    <w:p>
      <w:pPr>
        <w:pStyle w:val="Compact"/>
        <w:numPr>
          <w:ilvl w:val="0"/>
          <w:numId w:val="1005"/>
        </w:numPr>
      </w:pPr>
      <w:r>
        <w:t xml:space="preserve">SSH is permitted before UFW is enabled.</w:t>
      </w:r>
    </w:p>
    <w:p>
      <w:pPr>
        <w:pStyle w:val="Compact"/>
        <w:numPr>
          <w:ilvl w:val="0"/>
          <w:numId w:val="1005"/>
        </w:numPr>
      </w:pPr>
      <w:r>
        <w:t xml:space="preserve">Chrony must report</w:t>
      </w:r>
      <w:r>
        <w:t xml:space="preserve"> </w:t>
      </w:r>
      <w:r>
        <w:rPr>
          <w:rStyle w:val="VerbatimChar"/>
        </w:rPr>
        <w:t xml:space="preserve">Leap status: Normal</w:t>
      </w:r>
      <w:r>
        <w:t xml:space="preserve"> </w:t>
      </w:r>
      <w:r>
        <w:t xml:space="preserve">before cluster initialization.</w:t>
      </w:r>
    </w:p>
    <w:p>
      <w:pPr>
        <w:pStyle w:val="Compact"/>
        <w:numPr>
          <w:ilvl w:val="0"/>
          <w:numId w:val="1005"/>
        </w:numPr>
      </w:pPr>
      <w:r>
        <w:t xml:space="preserve">The monitor exists before any data node registers.</w:t>
      </w:r>
    </w:p>
    <w:p>
      <w:pPr>
        <w:pStyle w:val="Compact"/>
        <w:numPr>
          <w:ilvl w:val="0"/>
          <w:numId w:val="1005"/>
        </w:numPr>
      </w:pPr>
      <w:r>
        <w:t xml:space="preserve">the selected environment’s</w:t>
      </w:r>
      <w:r>
        <w:t xml:space="preserve"> </w:t>
      </w:r>
      <w:r>
        <w:rPr>
          <w:rStyle w:val="VerbatimChar"/>
        </w:rPr>
        <w:t xml:space="preserve">db_primary</w:t>
      </w:r>
      <w:r>
        <w:t xml:space="preserve"> </w:t>
      </w:r>
      <w:r>
        <w:t xml:space="preserve">host registers before its</w:t>
      </w:r>
      <w:r>
        <w:t xml:space="preserve"> </w:t>
      </w:r>
      <w:r>
        <w:rPr>
          <w:rStyle w:val="VerbatimChar"/>
        </w:rPr>
        <w:t xml:space="preserve">db_standby</w:t>
      </w:r>
      <w:r>
        <w:t xml:space="preserve"> </w:t>
      </w:r>
      <w:r>
        <w:t xml:space="preserve">host attempts to join.</w:t>
      </w:r>
    </w:p>
    <w:p>
      <w:pPr>
        <w:pStyle w:val="Compact"/>
        <w:numPr>
          <w:ilvl w:val="0"/>
          <w:numId w:val="1005"/>
        </w:numPr>
      </w:pPr>
      <w:r>
        <w:t xml:space="preserve">WAL/archive changes are serialized across database hosts.</w:t>
      </w:r>
    </w:p>
    <w:p>
      <w:pPr>
        <w:pStyle w:val="Compact"/>
        <w:numPr>
          <w:ilvl w:val="0"/>
          <w:numId w:val="1005"/>
        </w:numPr>
      </w:pPr>
      <w:r>
        <w:t xml:space="preserve">HAProxy starts before Keepalived advertises the VIP.</w:t>
      </w:r>
    </w:p>
    <w:p>
      <w:pPr>
        <w:pStyle w:val="Compact"/>
        <w:numPr>
          <w:ilvl w:val="0"/>
          <w:numId w:val="1005"/>
        </w:numPr>
      </w:pPr>
      <w:r>
        <w:t xml:space="preserve">exporters are installed after their database/pooler users exist.</w:t>
      </w:r>
    </w:p>
    <w:bookmarkEnd w:id="25"/>
    <w:bookmarkStart w:id="26" w:name="role-deep-dives"/>
    <w:p>
      <w:pPr>
        <w:pStyle w:val="Heading2"/>
      </w:pPr>
      <w:r>
        <w:t xml:space="preserve">8. Role deep dives</w:t>
      </w:r>
    </w:p>
    <w:bookmarkEnd w:id="26"/>
    <w:bookmarkStart w:id="27" w:name="push_ssh_keys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push_ssh_keys</w:t>
      </w:r>
    </w:p>
    <w:p>
      <w:pPr>
        <w:pStyle w:val="FirstParagraph"/>
      </w:pPr>
      <w:r>
        <w:t xml:space="preserve">Target: all nodes through</w:t>
      </w:r>
      <w:r>
        <w:t xml:space="preserve"> </w:t>
      </w:r>
      <w:r>
        <w:rPr>
          <w:rStyle w:val="VerbatimChar"/>
        </w:rPr>
        <w:t xml:space="preserve">bootstrap.yml</w:t>
      </w:r>
      <w:r>
        <w:t xml:space="preserve">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06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/home/ansible/.ssh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ansible:ansible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0700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reads the control-side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 </w:t>
      </w:r>
      <w:r>
        <w:t xml:space="preserve">with a lookup;</w:t>
      </w:r>
    </w:p>
    <w:p>
      <w:pPr>
        <w:pStyle w:val="Compact"/>
        <w:numPr>
          <w:ilvl w:val="0"/>
          <w:numId w:val="1006"/>
        </w:numPr>
      </w:pPr>
      <w:r>
        <w:t xml:space="preserve">installs it with</w:t>
      </w:r>
      <w:r>
        <w:t xml:space="preserve"> </w:t>
      </w:r>
      <w:r>
        <w:rPr>
          <w:rStyle w:val="VerbatimChar"/>
        </w:rPr>
        <w:t xml:space="preserve">ansible.posix.authorized_key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enforces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p>
      <w:pPr>
        <w:pStyle w:val="FirstParagraph"/>
      </w:pPr>
      <w:r>
        <w:t xml:space="preserve">The role does not generate a control-side key and does not currently look for</w:t>
      </w:r>
      <w:r>
        <w:t xml:space="preserve"> </w:t>
      </w:r>
      <w:r>
        <w:rPr>
          <w:rStyle w:val="VerbatimChar"/>
        </w:rPr>
        <w:t xml:space="preserve">id_ed25519.pub</w:t>
      </w:r>
      <w:r>
        <w:t xml:space="preserve">.</w:t>
      </w:r>
    </w:p>
    <w:bookmarkEnd w:id="27"/>
    <w:bookmarkStart w:id="29" w:name="ufw_firewall"/>
    <w:p>
      <w:pPr>
        <w:pStyle w:val="Heading2"/>
      </w:pPr>
      <w:r>
        <w:t xml:space="preserve">8.2</w:t>
      </w:r>
      <w:r>
        <w:t xml:space="preserve"> </w:t>
      </w:r>
      <w:r>
        <w:rPr>
          <w:rStyle w:val="VerbatimChar"/>
        </w:rPr>
        <w:t xml:space="preserve">ufw_firewall</w:t>
      </w:r>
    </w:p>
    <w:p>
      <w:pPr>
        <w:pStyle w:val="FirstParagraph"/>
      </w:pPr>
      <w:r>
        <w:t xml:space="preserve">Target: all nodes, first role in the preparation play.</w:t>
      </w:r>
    </w:p>
    <w:p>
      <w:pPr>
        <w:pStyle w:val="BodyText"/>
      </w:pPr>
      <w:r>
        <w:t xml:space="preserve">The role installs UFW, optionally resets all prior rules, applies defaults,</w:t>
      </w:r>
      <w:r>
        <w:t xml:space="preserve"> </w:t>
      </w:r>
      <w:r>
        <w:t xml:space="preserve">adds role rules, enables logging, enables boot persistence, and verifies</w:t>
      </w:r>
      <w:r>
        <w:t xml:space="preserve"> </w:t>
      </w:r>
      <w:r>
        <w:t xml:space="preserve">verbose status.</w:t>
      </w:r>
    </w:p>
    <w:bookmarkStart w:id="28" w:name="firewall-matrix"/>
    <w:p>
      <w:pPr>
        <w:pStyle w:val="Heading3"/>
      </w:pPr>
      <w:r>
        <w:t xml:space="preserve">Firewall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ufw_ssh_allowed_cidrs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metrics_allowed_cidr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ufw_database_allowed_cidrs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9187/tcp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metrics_allowed_cidr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5432/tcp</w:t>
            </w:r>
          </w:p>
        </w:tc>
        <w:tc>
          <w:tcPr/>
          <w:p>
            <w:pPr>
              <w:pStyle w:val="Compact"/>
            </w:pPr>
            <w:r>
              <w:t xml:space="preserve">each entry in</w:t>
            </w:r>
            <w:r>
              <w:t xml:space="preserve"> </w:t>
            </w:r>
            <w:r>
              <w:rPr>
                <w:rStyle w:val="VerbatimChar"/>
              </w:rPr>
              <w:t xml:space="preserve">application_client_cidrs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6432/tcp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9127/tcp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metrics_allowed_cidr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VRRP/112</w:t>
            </w:r>
          </w:p>
        </w:tc>
        <w:tc>
          <w:tcPr/>
          <w:p>
            <w:pPr>
              <w:pStyle w:val="Compact"/>
            </w:pPr>
            <w:r>
              <w:t xml:space="preserve">other router IP only</w:t>
            </w:r>
          </w:p>
        </w:tc>
      </w:tr>
    </w:tbl>
    <w:p>
      <w:pPr>
        <w:pStyle w:val="BodyText"/>
      </w:pPr>
      <w:r>
        <w:t xml:space="preserve">Defaults are incoming deny and outgoing allow. UFW logging is on.</w:t>
      </w:r>
    </w:p>
    <w:p>
      <w:pPr>
        <w:pStyle w:val="BodyText"/>
      </w:pPr>
      <w:r>
        <w:rPr>
          <w:rStyle w:val="VerbatimChar"/>
        </w:rPr>
        <w:t xml:space="preserve">ufw_reset_rules: true</w:t>
      </w:r>
      <w:r>
        <w:t xml:space="preserve"> </w:t>
      </w:r>
      <w:r>
        <w:t xml:space="preserve">is deliberate desired-state enforcement. It also means</w:t>
      </w:r>
      <w:r>
        <w:t xml:space="preserve"> </w:t>
      </w:r>
      <w:r>
        <w:t xml:space="preserve">the role reports changes and briefly rebuilds UFW on each full run. Unmanaged</w:t>
      </w:r>
      <w:r>
        <w:t xml:space="preserve"> </w:t>
      </w:r>
      <w:r>
        <w:t xml:space="preserve">manual rules do not survive.</w:t>
      </w:r>
    </w:p>
    <w:p>
      <w:pPr>
        <w:pStyle w:val="BodyText"/>
      </w:pPr>
      <w:r>
        <w:t xml:space="preserve">HAProxy statistics port 8404 is bound by HAProxy but not opened externally by</w:t>
      </w:r>
      <w:r>
        <w:t xml:space="preserve"> </w:t>
      </w:r>
      <w:r>
        <w:t xml:space="preserve">UFW. It is intended for local inspection unless an explicitly reviewed rule is</w:t>
      </w:r>
      <w:r>
        <w:t xml:space="preserve"> </w:t>
      </w:r>
      <w:r>
        <w:t xml:space="preserve">added.</w:t>
      </w:r>
    </w:p>
    <w:bookmarkEnd w:id="28"/>
    <w:bookmarkEnd w:id="29"/>
    <w:bookmarkStart w:id="34" w:name="os_tuning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os_tuning</w:t>
      </w:r>
    </w:p>
    <w:p>
      <w:pPr>
        <w:pStyle w:val="FirstParagraph"/>
      </w:pPr>
      <w:r>
        <w:t xml:space="preserve">Target: all nodes after UFW.</w:t>
      </w:r>
    </w:p>
    <w:bookmarkStart w:id="30" w:name="packages-and-host-identity"/>
    <w:p>
      <w:pPr>
        <w:pStyle w:val="Heading3"/>
      </w:pPr>
      <w:r>
        <w:t xml:space="preserve">Packages and host identity</w:t>
      </w:r>
    </w:p>
    <w:p>
      <w:pPr>
        <w:pStyle w:val="FirstParagraph"/>
      </w:pPr>
      <w:r>
        <w:t xml:space="preserve">Installs baseline packages including ACL, CA certificates, curl, GnuPG, and</w:t>
      </w:r>
      <w:r>
        <w:t xml:space="preserve"> </w:t>
      </w:r>
      <w:r>
        <w:t xml:space="preserve">rsync. It sets the canonical hostname to</w:t>
      </w:r>
      <w:r>
        <w:t xml:space="preserve"> </w:t>
      </w:r>
      <w:r>
        <w:rPr>
          <w:rStyle w:val="VerbatimChar"/>
        </w:rPr>
        <w:t xml:space="preserve">inventory_hostname</w:t>
      </w:r>
      <w:r>
        <w:t xml:space="preserve"> </w:t>
      </w:r>
      <w:r>
        <w:t xml:space="preserve">and maintains an</w:t>
      </w:r>
      <w:r>
        <w:t xml:space="preserve"> </w:t>
      </w:r>
      <w:r>
        <w:t xml:space="preserve">Ansible block in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for all five cluster hosts.</w:t>
      </w:r>
    </w:p>
    <w:bookmarkEnd w:id="30"/>
    <w:bookmarkStart w:id="31" w:name="chrony"/>
    <w:p>
      <w:pPr>
        <w:pStyle w:val="Heading3"/>
      </w:pPr>
      <w:r>
        <w:t xml:space="preserve">Chrony</w:t>
      </w:r>
    </w:p>
    <w:p>
      <w:pPr>
        <w:pStyle w:val="FirstParagraph"/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and renders</w:t>
      </w:r>
      <w:r>
        <w:t xml:space="preserve"> </w:t>
      </w:r>
      <w:r>
        <w:rPr>
          <w:rStyle w:val="VerbatimChar"/>
        </w:rPr>
        <w:t xml:space="preserve">/etc/chrony/chrony.conf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&lt;server&gt; iburst maxpoll 6</w:t>
      </w:r>
      <w:r>
        <w:br/>
      </w:r>
      <w:r>
        <w:rPr>
          <w:rStyle w:val="VerbatimChar"/>
        </w:rPr>
        <w:t xml:space="preserve">driftfile /var/lib/chrony/chrony.drift</w:t>
      </w:r>
      <w:r>
        <w:br/>
      </w:r>
      <w:r>
        <w:rPr>
          <w:rStyle w:val="VerbatimChar"/>
        </w:rPr>
        <w:t xml:space="preserve">makestep 1.0 3</w:t>
      </w:r>
      <w:r>
        <w:br/>
      </w:r>
      <w:r>
        <w:rPr>
          <w:rStyle w:val="VerbatimChar"/>
        </w:rPr>
        <w:t xml:space="preserve">rtcsync</w:t>
      </w:r>
      <w:r>
        <w:br/>
      </w:r>
      <w:r>
        <w:rPr>
          <w:rStyle w:val="VerbatimChar"/>
        </w:rPr>
        <w:t xml:space="preserve">logdir /var/log/chrony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iburst</w:t>
      </w:r>
      <w:r>
        <w:t xml:space="preserve"> </w:t>
      </w:r>
      <w:r>
        <w:t xml:space="preserve">accelerates initial source sampling.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maxpoll 6</w:t>
      </w:r>
      <w:r>
        <w:t xml:space="preserve"> </w:t>
      </w:r>
      <w:r>
        <w:t xml:space="preserve">caps the polling interval at 64 seconds.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makestep 1.0 3</w:t>
      </w:r>
      <w:r>
        <w:t xml:space="preserve"> </w:t>
      </w:r>
      <w:r>
        <w:t xml:space="preserve">permits a step for offsets over one second during the first</w:t>
      </w:r>
      <w:r>
        <w:t xml:space="preserve"> </w:t>
      </w:r>
      <w:r>
        <w:t xml:space="preserve">three updates.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rtcsync</w:t>
      </w:r>
      <w:r>
        <w:t xml:space="preserve"> </w:t>
      </w:r>
      <w:r>
        <w:t xml:space="preserve">periodically aligns the real-time clock.</w:t>
      </w:r>
    </w:p>
    <w:p>
      <w:pPr>
        <w:pStyle w:val="FirstParagraph"/>
      </w:pPr>
      <w:r>
        <w:t xml:space="preserve">The Chrony handler restarts the Ubuntu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 </w:t>
      </w:r>
      <w:r>
        <w:t xml:space="preserve">unit after configuration</w:t>
      </w:r>
      <w:r>
        <w:t xml:space="preserve"> </w:t>
      </w:r>
      <w:r>
        <w:t xml:space="preserve">changes. The role polls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for up to about three minutes and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Leap status: Normal</w:t>
      </w:r>
      <w:r>
        <w:t xml:space="preserve">. Failure blocks PostgreSQL and Keepalived</w:t>
      </w:r>
      <w:r>
        <w:t xml:space="preserve"> </w:t>
      </w:r>
      <w:r>
        <w:t xml:space="preserve">initialization.</w:t>
      </w:r>
    </w:p>
    <w:bookmarkEnd w:id="31"/>
    <w:bookmarkStart w:id="32" w:name="kernel-tuning"/>
    <w:p>
      <w:pPr>
        <w:pStyle w:val="Heading3"/>
      </w:pPr>
      <w:r>
        <w:t xml:space="preserve">Kernel tuning</w:t>
      </w:r>
    </w:p>
    <w:p>
      <w:pPr>
        <w:pStyle w:val="FirstParagraph"/>
      </w:pPr>
      <w:r>
        <w:t xml:space="preserve">The role writes these settings to</w:t>
      </w:r>
      <w:r>
        <w:t xml:space="preserve"> </w:t>
      </w:r>
      <w:r>
        <w:rPr>
          <w:rStyle w:val="VerbatimChar"/>
        </w:rPr>
        <w:t xml:space="preserve">/etc/sysctl.conf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vm.swappiness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Avoid aggressive swapping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vm.overcommit_memory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strict virtual-memory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net.core.somaxconn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Increase the pending socket queue</w:t>
            </w:r>
          </w:p>
        </w:tc>
      </w:tr>
    </w:tbl>
    <w:bookmarkEnd w:id="32"/>
    <w:bookmarkStart w:id="33" w:name="resource-limits"/>
    <w:p>
      <w:pPr>
        <w:pStyle w:val="Heading3"/>
      </w:pPr>
      <w:r>
        <w:t xml:space="preserve">Resource limits</w:t>
      </w:r>
    </w:p>
    <w:p>
      <w:pPr>
        <w:pStyle w:val="FirstParagraph"/>
      </w:pPr>
      <w:r>
        <w:t xml:space="preserve">It adds managed blocks to</w:t>
      </w:r>
      <w:r>
        <w:t xml:space="preserve"> </w:t>
      </w:r>
      <w:r>
        <w:rPr>
          <w:rStyle w:val="VerbatimChar"/>
        </w:rPr>
        <w:t xml:space="preserve">/etc/security/limits.conf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soft/hard</w:t>
            </w:r>
            <w:r>
              <w:t xml:space="preserve"> </w:t>
            </w:r>
            <w:r>
              <w:rPr>
                <w:rStyle w:val="VerbatimChar"/>
              </w:rPr>
              <w:t xml:space="preserve">nofile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soft/hard</w:t>
            </w:r>
            <w:r>
              <w:t xml:space="preserve"> </w:t>
            </w:r>
            <w:r>
              <w:rPr>
                <w:rStyle w:val="VerbatimChar"/>
              </w:rPr>
              <w:t xml:space="preserve">nproc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soft/hard</w:t>
            </w:r>
            <w:r>
              <w:t xml:space="preserve"> </w:t>
            </w:r>
            <w:r>
              <w:rPr>
                <w:rStyle w:val="VerbatimChar"/>
              </w:rPr>
              <w:t xml:space="preserve">nofile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soft/hard</w:t>
            </w:r>
            <w:r>
              <w:t xml:space="preserve"> </w:t>
            </w:r>
            <w:r>
              <w:rPr>
                <w:rStyle w:val="VerbatimChar"/>
              </w:rPr>
              <w:t xml:space="preserve">nproc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</w:tr>
    </w:tbl>
    <w:p>
      <w:pPr>
        <w:pStyle w:val="BodyText"/>
      </w:pPr>
      <w:r>
        <w:t xml:space="preserve">Each block is conditional on the relevant inventory group.</w:t>
      </w:r>
    </w:p>
    <w:bookmarkEnd w:id="33"/>
    <w:bookmarkEnd w:id="34"/>
    <w:bookmarkStart w:id="38" w:name="storage_lvm"/>
    <w:p>
      <w:pPr>
        <w:pStyle w:val="Heading2"/>
      </w:pPr>
      <w:r>
        <w:t xml:space="preserve">8.4</w:t>
      </w:r>
      <w:r>
        <w:t xml:space="preserve"> </w:t>
      </w:r>
      <w:r>
        <w:rPr>
          <w:rStyle w:val="VerbatimChar"/>
        </w:rPr>
        <w:t xml:space="preserve">storage_lvm</w:t>
      </w:r>
    </w:p>
    <w:p>
      <w:pPr>
        <w:pStyle w:val="FirstParagraph"/>
      </w:pPr>
      <w:r>
        <w:t xml:space="preserve">Target: all nodes, with tasks selected by inventory membership.</w:t>
      </w:r>
    </w:p>
    <w:p>
      <w:pPr>
        <w:pStyle w:val="BodyText"/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lvm2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xfsprogs</w:t>
      </w:r>
      <w:r>
        <w:t xml:space="preserve">. Device assertions intentionally restrict the</w:t>
      </w:r>
      <w:r>
        <w:t xml:space="preserve"> </w:t>
      </w:r>
      <w:r>
        <w:t xml:space="preserve">implemented layouts to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</w:p>
    <w:bookmarkStart w:id="35" w:name="database-data-nodes"/>
    <w:p>
      <w:pPr>
        <w:pStyle w:val="Heading3"/>
      </w:pPr>
      <w:r>
        <w:t xml:space="preserve">Database data nodes</w:t>
      </w:r>
    </w:p>
    <w:p>
      <w:pPr>
        <w:pStyle w:val="Compact"/>
        <w:numPr>
          <w:ilvl w:val="0"/>
          <w:numId w:val="1008"/>
        </w:numPr>
      </w:pPr>
      <w:r>
        <w:t xml:space="preserve">Creates GPT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with the LVM flag.</w:t>
      </w:r>
    </w:p>
    <w:p>
      <w:pPr>
        <w:pStyle w:val="Compact"/>
        <w:numPr>
          <w:ilvl w:val="0"/>
          <w:numId w:val="1008"/>
        </w:numPr>
      </w:pPr>
      <w:r>
        <w:t xml:space="preserve">Uses the partition as a PV through</w:t>
      </w:r>
      <w:r>
        <w:t xml:space="preserve"> </w:t>
      </w:r>
      <w:r>
        <w:rPr>
          <w:rStyle w:val="VerbatimChar"/>
        </w:rPr>
        <w:t xml:space="preserve">community.general.lvg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vg_pgdata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Creates and formats: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/pgdata/pgroot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lv_tmp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/pgdata/tmp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lv_binaries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/pgdata/binaries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lv_dbinst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/pgdata/dbinst</w:t>
            </w:r>
          </w:p>
        </w:tc>
      </w:tr>
    </w:tbl>
    <w:p>
      <w:pPr>
        <w:pStyle w:val="BodyText"/>
      </w:pPr>
      <w:r>
        <w:t xml:space="preserve">This applies to UAT U05/U06 and Production P01/P02.</w:t>
      </w:r>
    </w:p>
    <w:bookmarkEnd w:id="35"/>
    <w:bookmarkStart w:id="36" w:name="monitorarchive-node"/>
    <w:p>
      <w:pPr>
        <w:pStyle w:val="Heading3"/>
      </w:pPr>
      <w:r>
        <w:t xml:space="preserve">Monitor/archive node</w:t>
      </w:r>
    </w:p>
    <w:p>
      <w:pPr>
        <w:pStyle w:val="FirstParagraph"/>
      </w:pPr>
      <w:r>
        <w:t xml:space="preserve">The automated reference layout uses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vg_pgdata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as a separate 400 GiB XFS filesystem mounted at</w:t>
      </w:r>
      <w:r>
        <w:t xml:space="preserve"> </w:t>
      </w:r>
      <w:r>
        <w:rPr>
          <w:rStyle w:val="VerbatimChar"/>
        </w:rPr>
        <w:t xml:space="preserve">/pgdata/WalArchive</w:t>
      </w:r>
      <w:r>
        <w:t xml:space="preserve">. Production storage is pre-provisioned with</w:t>
      </w:r>
      <w:r>
        <w:t xml:space="preserve"> </w:t>
      </w:r>
      <w:r>
        <w:rPr>
          <w:rStyle w:val="VerbatimChar"/>
        </w:rPr>
        <w:t xml:space="preserve">storage_lvm_enabled: false</w:t>
      </w:r>
      <w:r>
        <w:t xml:space="preserve">; the deployed P03 archive filesystem is the</w:t>
      </w:r>
      <w:r>
        <w:t xml:space="preserve"> </w:t>
      </w:r>
      <w:r>
        <w:t xml:space="preserve">405 GB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, so the automation must not repartition it. UAT uses U07 and</w:t>
      </w:r>
      <w:r>
        <w:t xml:space="preserve"> </w:t>
      </w:r>
      <w:r>
        <w:t xml:space="preserve">Production uses P03 for this logical role regardless of their physical device</w:t>
      </w:r>
      <w:r>
        <w:t xml:space="preserve"> </w:t>
      </w:r>
      <w:r>
        <w:t xml:space="preserve">ordering.</w:t>
      </w:r>
    </w:p>
    <w:bookmarkEnd w:id="36"/>
    <w:bookmarkStart w:id="37" w:name="routing-nodes"/>
    <w:p>
      <w:pPr>
        <w:pStyle w:val="Heading3"/>
      </w:pPr>
      <w:r>
        <w:t xml:space="preserve">Routing nodes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/dev/sdb1</w:t>
      </w:r>
      <w:r>
        <w:t xml:space="preserve"> </w:t>
      </w:r>
      <w:r>
        <w:t xml:space="preserve">is a 120 GiB XFS filesystem mounted at</w:t>
      </w:r>
      <w:r>
        <w:t xml:space="preserve"> </w:t>
      </w:r>
      <w:r>
        <w:rPr>
          <w:rStyle w:val="VerbatimChar"/>
        </w:rPr>
        <w:t xml:space="preserve">/pgdata</w:t>
      </w:r>
      <w:r>
        <w:t xml:space="preserve">.</w:t>
      </w:r>
    </w:p>
    <w:p>
      <w:pPr>
        <w:pStyle w:val="FirstParagraph"/>
      </w:pPr>
      <w:r>
        <w:t xml:space="preserve">This applies to UAT U03/U04 and Production P01/P02 routing hosts.</w:t>
      </w:r>
    </w:p>
    <w:p>
      <w:pPr>
        <w:pStyle w:val="BodyText"/>
      </w:pPr>
      <w:r>
        <w:t xml:space="preserve">All mounts use</w:t>
      </w:r>
      <w:r>
        <w:t xml:space="preserve"> </w:t>
      </w:r>
      <w:r>
        <w:rPr>
          <w:rStyle w:val="VerbatimChar"/>
        </w:rPr>
        <w:t xml:space="preserve">defaults,noatime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ansible.posix.mount state=mounted</w:t>
      </w:r>
      <w:r>
        <w:t xml:space="preserve">,</w:t>
      </w:r>
      <w:r>
        <w:t xml:space="preserve"> </w:t>
      </w:r>
      <w:r>
        <w:t xml:space="preserve">which both mounts immediately and creates persistent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entries.</w:t>
      </w:r>
      <w:r>
        <w:t xml:space="preserve"> </w:t>
      </w:r>
      <w:r>
        <w:t xml:space="preserve">Filesystem creation does not use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, and LVs use</w:t>
      </w:r>
      <w:r>
        <w:t xml:space="preserve"> </w:t>
      </w:r>
      <w:r>
        <w:rPr>
          <w:rStyle w:val="VerbatimChar"/>
        </w:rPr>
        <w:t xml:space="preserve">shrink: false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/pgdata/pgroot</w:t>
      </w:r>
      <w:r>
        <w:t xml:space="preserve"> </w:t>
      </w:r>
      <w:r>
        <w:t xml:space="preserve">is the data-filesystem mountpoint. PostgreSQL uses the normal</w:t>
      </w:r>
      <w:r>
        <w:t xml:space="preserve"> </w:t>
      </w:r>
      <w:r>
        <w:t xml:space="preserve">directory</w:t>
      </w:r>
      <w:r>
        <w:t xml:space="preserve"> </w:t>
      </w:r>
      <w:r>
        <w:rPr>
          <w:rStyle w:val="VerbatimChar"/>
        </w:rPr>
        <w:t xml:space="preserve">/pgdata/pgroot/data</w:t>
      </w:r>
      <w:r>
        <w:t xml:space="preserve">, while pg_autoctl stages base backups in the</w:t>
      </w:r>
      <w:r>
        <w:t xml:space="preserve"> </w:t>
      </w:r>
      <w:r>
        <w:t xml:space="preserve">sibling directory</w:t>
      </w:r>
      <w:r>
        <w:t xml:space="preserve"> </w:t>
      </w:r>
      <w:r>
        <w:rPr>
          <w:rStyle w:val="VerbatimChar"/>
        </w:rPr>
        <w:t xml:space="preserve">/pgdata/pgroot/backup</w:t>
      </w:r>
      <w:r>
        <w:t xml:space="preserve">. The role rejects a mounted PGDATA</w:t>
      </w:r>
      <w:r>
        <w:t xml:space="preserve"> </w:t>
      </w:r>
      <w:r>
        <w:t xml:space="preserve">or different device IDs for these directories because pg_autoctl atomically</w:t>
      </w:r>
      <w:r>
        <w:t xml:space="preserve"> </w:t>
      </w:r>
      <w:r>
        <w:t xml:space="preserve">renames the completed backup directory to PGDATA.</w:t>
      </w:r>
    </w:p>
    <w:bookmarkEnd w:id="37"/>
    <w:bookmarkEnd w:id="38"/>
    <w:bookmarkStart w:id="43" w:name="pg_auto_failover"/>
    <w:p>
      <w:pPr>
        <w:pStyle w:val="Heading2"/>
      </w:pPr>
      <w:r>
        <w:t xml:space="preserve">8.5</w:t>
      </w:r>
      <w:r>
        <w:t xml:space="preserve"> </w:t>
      </w:r>
      <w:r>
        <w:rPr>
          <w:rStyle w:val="VerbatimChar"/>
        </w:rPr>
        <w:t xml:space="preserve">pg_auto_failover</w:t>
      </w:r>
    </w:p>
    <w:p>
      <w:pPr>
        <w:pStyle w:val="FirstParagraph"/>
      </w:pPr>
      <w:r>
        <w:t xml:space="preserve">Target: monitor, then initial primary, then standby in separate ordered plays.</w:t>
      </w:r>
    </w:p>
    <w:bookmarkStart w:id="39" w:name="common-installation"/>
    <w:p>
      <w:pPr>
        <w:pStyle w:val="Heading3"/>
      </w:pPr>
      <w:r>
        <w:t xml:space="preserve">Common installation</w:t>
      </w:r>
    </w:p>
    <w:p>
      <w:pPr>
        <w:pStyle w:val="FirstParagraph"/>
      </w:pPr>
      <w:r>
        <w:t xml:space="preserve">The role:</w:t>
      </w:r>
    </w:p>
    <w:p>
      <w:pPr>
        <w:pStyle w:val="Compact"/>
        <w:numPr>
          <w:ilvl w:val="0"/>
          <w:numId w:val="1010"/>
        </w:numPr>
      </w:pPr>
      <w:r>
        <w:t xml:space="preserve">installs the PostgreSQL PGDG signing key;</w:t>
      </w:r>
    </w:p>
    <w:p>
      <w:pPr>
        <w:pStyle w:val="Compact"/>
        <w:numPr>
          <w:ilvl w:val="0"/>
          <w:numId w:val="1010"/>
        </w:numPr>
      </w:pPr>
      <w:r>
        <w:t xml:space="preserve">configures the Ubuntu release-specific PGDG repository;</w:t>
      </w:r>
    </w:p>
    <w:p>
      <w:pPr>
        <w:pStyle w:val="Compact"/>
        <w:numPr>
          <w:ilvl w:val="0"/>
          <w:numId w:val="1010"/>
        </w:numPr>
      </w:pPr>
      <w:r>
        <w:t xml:space="preserve">installs PostgreSQL 18, client tools,</w:t>
      </w:r>
      <w:r>
        <w:t xml:space="preserve"> </w:t>
      </w:r>
      <w:r>
        <w:rPr>
          <w:rStyle w:val="VerbatimChar"/>
        </w:rPr>
        <w:t xml:space="preserve">postgresql-18-auto-failover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pg-auto-failover-cli</w:t>
      </w:r>
      <w:r>
        <w:t xml:space="preserve">, and Psycopg;</w:t>
      </w:r>
    </w:p>
    <w:p>
      <w:pPr>
        <w:pStyle w:val="Compact"/>
        <w:numPr>
          <w:ilvl w:val="0"/>
          <w:numId w:val="1010"/>
        </w:numPr>
      </w:pPr>
      <w:r>
        <w:t xml:space="preserve">detects and removes the unused Debian-created</w:t>
      </w:r>
      <w:r>
        <w:t xml:space="preserve"> </w:t>
      </w:r>
      <w:r>
        <w:rPr>
          <w:rStyle w:val="VerbatimChar"/>
        </w:rPr>
        <w:t xml:space="preserve">18/main</w:t>
      </w:r>
      <w:r>
        <w:t xml:space="preserve"> </w:t>
      </w:r>
      <w:r>
        <w:t xml:space="preserve">cluster;</w:t>
      </w:r>
    </w:p>
    <w:p>
      <w:pPr>
        <w:pStyle w:val="Compact"/>
        <w:numPr>
          <w:ilvl w:val="0"/>
          <w:numId w:val="1010"/>
        </w:numPr>
      </w:pPr>
      <w:r>
        <w:t xml:space="preserve">disables the Debian wrapper</w:t>
      </w:r>
      <w:r>
        <w:t xml:space="preserve"> </w:t>
      </w:r>
      <w:r>
        <w:rPr>
          <w:rStyle w:val="VerbatimChar"/>
        </w:rPr>
        <w:t xml:space="preserve">postgresql.service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assigns mounted paths to</w:t>
      </w:r>
      <w:r>
        <w:t xml:space="preserve"> </w:t>
      </w:r>
      <w:r>
        <w:rPr>
          <w:rStyle w:val="VerbatimChar"/>
        </w:rPr>
        <w:t xml:space="preserve">postgres:postgres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installs a custom</w:t>
      </w:r>
      <w:r>
        <w:t xml:space="preserve"> </w:t>
      </w:r>
      <w:r>
        <w:rPr>
          <w:rStyle w:val="VerbatimChar"/>
        </w:rPr>
        <w:t xml:space="preserve">pg_autoctl.service</w:t>
      </w:r>
      <w:r>
        <w:t xml:space="preserve">.</w:t>
      </w:r>
    </w:p>
    <w:p>
      <w:pPr>
        <w:pStyle w:val="FirstParagraph"/>
      </w:pPr>
      <w:r>
        <w:t xml:space="preserve">The systemd unit runs:</w:t>
      </w:r>
    </w:p>
    <w:p>
      <w:pPr>
        <w:pStyle w:val="SourceCode"/>
      </w:pPr>
      <w:r>
        <w:rPr>
          <w:rStyle w:val="VerbatimChar"/>
        </w:rPr>
        <w:t xml:space="preserve">/usr/bin/pg_autoctl run --pgdata /pgdata/pgroot/data</w:t>
      </w:r>
    </w:p>
    <w:p>
      <w:pPr>
        <w:pStyle w:val="FirstParagraph"/>
      </w:pPr>
      <w:r>
        <w:t xml:space="preserve">It runs as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 restarts automatically, waits for network-online, and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LimitNOFILE=65536</w:t>
      </w:r>
      <w:r>
        <w:t xml:space="preserve">.</w:t>
      </w:r>
    </w:p>
    <w:bookmarkEnd w:id="39"/>
    <w:bookmarkStart w:id="40" w:name="monitor-initialization"/>
    <w:p>
      <w:pPr>
        <w:pStyle w:val="Heading3"/>
      </w:pPr>
      <w:r>
        <w:t xml:space="preserve">Monitor initialization</w:t>
      </w:r>
    </w:p>
    <w:p>
      <w:pPr>
        <w:pStyle w:val="FirstParagraph"/>
      </w:pPr>
      <w:r>
        <w:t xml:space="preserve">On the environment’s</w:t>
      </w:r>
      <w:r>
        <w:t xml:space="preserve"> </w:t>
      </w:r>
      <w:r>
        <w:rPr>
          <w:rStyle w:val="VerbatimChar"/>
        </w:rPr>
        <w:t xml:space="preserve">db_monitor</w:t>
      </w:r>
      <w:r>
        <w:t xml:space="preserve"> </w:t>
      </w:r>
      <w:r>
        <w:t xml:space="preserve">host,</w:t>
      </w:r>
      <w:r>
        <w:t xml:space="preserve"> </w:t>
      </w:r>
      <w:r>
        <w:rPr>
          <w:rStyle w:val="VerbatimChar"/>
        </w:rPr>
        <w:t xml:space="preserve">monitor.yml</w:t>
      </w:r>
      <w:r>
        <w:t xml:space="preserve"> </w:t>
      </w:r>
      <w:r>
        <w:t xml:space="preserve">executes</w:t>
      </w:r>
      <w:r>
        <w:t xml:space="preserve"> </w:t>
      </w:r>
      <w:r>
        <w:rPr>
          <w:rStyle w:val="VerbatimChar"/>
        </w:rPr>
        <w:t xml:space="preserve">pg_autoctl create monitor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11"/>
        </w:numPr>
      </w:pPr>
      <w:r>
        <w:t xml:space="preserve">PGDATA</w:t>
      </w:r>
      <w:r>
        <w:t xml:space="preserve"> </w:t>
      </w:r>
      <w:r>
        <w:rPr>
          <w:rStyle w:val="VerbatimChar"/>
        </w:rPr>
        <w:t xml:space="preserve">/pgdata/pgroot/data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port 5432;</w:t>
      </w:r>
    </w:p>
    <w:p>
      <w:pPr>
        <w:pStyle w:val="Compact"/>
        <w:numPr>
          <w:ilvl w:val="0"/>
          <w:numId w:val="1011"/>
        </w:numPr>
      </w:pPr>
      <w:r>
        <w:t xml:space="preserve">monitor host IP;</w:t>
      </w:r>
    </w:p>
    <w:p>
      <w:pPr>
        <w:pStyle w:val="Compact"/>
        <w:numPr>
          <w:ilvl w:val="0"/>
          <w:numId w:val="1011"/>
        </w:numPr>
      </w:pPr>
      <w:r>
        <w:t xml:space="preserve">SCRAM-SHA-256 authentication;</w:t>
      </w:r>
    </w:p>
    <w:p>
      <w:pPr>
        <w:pStyle w:val="Compact"/>
        <w:numPr>
          <w:ilvl w:val="0"/>
          <w:numId w:val="1011"/>
        </w:numPr>
      </w:pPr>
      <w:r>
        <w:t xml:space="preserve">self-signed SSL;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ssl-mode=require</w:t>
      </w:r>
      <w:r>
        <w:t xml:space="preserve">.</w:t>
      </w:r>
    </w:p>
    <w:p>
      <w:pPr>
        <w:pStyle w:val="FirstParagraph"/>
      </w:pPr>
      <w:r>
        <w:t xml:space="preserve">It then:</w:t>
      </w:r>
    </w:p>
    <w:p>
      <w:pPr>
        <w:pStyle w:val="Compact"/>
        <w:numPr>
          <w:ilvl w:val="0"/>
          <w:numId w:val="1012"/>
        </w:numPr>
      </w:pPr>
      <w:r>
        <w:t xml:space="preserve">enables</w:t>
      </w:r>
      <w:r>
        <w:t xml:space="preserve"> </w:t>
      </w:r>
      <w:r>
        <w:rPr>
          <w:rStyle w:val="VerbatimChar"/>
        </w:rPr>
        <w:t xml:space="preserve">pg_autoctl.service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waits with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assigns the monitor registration-user password;</w:t>
      </w:r>
    </w:p>
    <w:p>
      <w:pPr>
        <w:pStyle w:val="Compact"/>
        <w:numPr>
          <w:ilvl w:val="0"/>
          <w:numId w:val="1012"/>
        </w:numPr>
      </w:pPr>
      <w:r>
        <w:t xml:space="preserve">adds HBA entries for both environment data nodes and the exporter;</w:t>
      </w:r>
    </w:p>
    <w:p>
      <w:pPr>
        <w:pStyle w:val="Compact"/>
        <w:numPr>
          <w:ilvl w:val="0"/>
          <w:numId w:val="1012"/>
        </w:numPr>
      </w:pPr>
      <w:r>
        <w:t xml:space="preserve">reloads PostgreSQL;</w:t>
      </w:r>
    </w:p>
    <w:p>
      <w:pPr>
        <w:pStyle w:val="Compact"/>
        <w:numPr>
          <w:ilvl w:val="0"/>
          <w:numId w:val="1012"/>
        </w:numPr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pg_autoctl show state</w:t>
      </w:r>
      <w:r>
        <w:t xml:space="preserve">.</w:t>
      </w:r>
    </w:p>
    <w:bookmarkEnd w:id="40"/>
    <w:bookmarkStart w:id="41" w:name="data-node-initialization"/>
    <w:p>
      <w:pPr>
        <w:pStyle w:val="Heading3"/>
      </w:pPr>
      <w:r>
        <w:t xml:space="preserve">Data-node initialization</w:t>
      </w:r>
    </w:p>
    <w:p>
      <w:pPr>
        <w:pStyle w:val="FirstParagraph"/>
      </w:pPr>
      <w:r>
        <w:t xml:space="preserve">For the standby only, the role first delegates</w:t>
      </w:r>
      <w:r>
        <w:t xml:space="preserve"> </w:t>
      </w:r>
      <w:r>
        <w:rPr>
          <w:rStyle w:val="VerbatimChar"/>
        </w:rPr>
        <w:t xml:space="preserve">pg_autoctl show state</w:t>
      </w:r>
      <w:r>
        <w:t xml:space="preserve"> </w:t>
      </w:r>
      <w:r>
        <w:t xml:space="preserve">to the</w:t>
      </w:r>
      <w:r>
        <w:t xml:space="preserve"> </w:t>
      </w:r>
      <w:r>
        <w:t xml:space="preserve">environment monitor and waits until the inventory</w:t>
      </w:r>
      <w:r>
        <w:t xml:space="preserve"> </w:t>
      </w:r>
      <w:r>
        <w:rPr>
          <w:rStyle w:val="VerbatimChar"/>
        </w:rPr>
        <w:t xml:space="preserve">db_primary</w:t>
      </w:r>
      <w:r>
        <w:t xml:space="preserve"> </w:t>
      </w:r>
      <w:r>
        <w:t xml:space="preserve">host appears.</w:t>
      </w:r>
    </w:p>
    <w:p>
      <w:pPr>
        <w:pStyle w:val="BodyText"/>
      </w:pPr>
      <w:r>
        <w:t xml:space="preserve">Both data nodes build a password-bearing monitor URI as a no-log fact and run</w:t>
      </w:r>
      <w:r>
        <w:t xml:space="preserve"> </w:t>
      </w:r>
      <w:r>
        <w:rPr>
          <w:rStyle w:val="VerbatimChar"/>
        </w:rPr>
        <w:t xml:space="preserve">pg_autoctl create postgres</w:t>
      </w:r>
      <w:r>
        <w:t xml:space="preserve"> </w:t>
      </w:r>
      <w:r>
        <w:t xml:space="preserve">with SCRAM and required SSL when their pg_autoctl</w:t>
      </w:r>
      <w:r>
        <w:t xml:space="preserve"> </w:t>
      </w:r>
      <w:r>
        <w:t xml:space="preserve">configuration is absent or invalid.</w:t>
      </w:r>
    </w:p>
    <w:p>
      <w:pPr>
        <w:pStyle w:val="BodyText"/>
      </w:pPr>
      <w:r>
        <w:t xml:space="preserve">Rerun detection uses the keeper configuration file together with PGDATA’s</w:t>
      </w:r>
      <w:r>
        <w:t xml:space="preserve"> </w:t>
      </w:r>
      <w:r>
        <w:rPr>
          <w:rStyle w:val="VerbatimChar"/>
        </w:rPr>
        <w:t xml:space="preserve">PG_VERSION</w:t>
      </w:r>
      <w:r>
        <w:t xml:space="preserve">; it does not use</w:t>
      </w:r>
      <w:r>
        <w:t xml:space="preserve"> </w:t>
      </w:r>
      <w:r>
        <w:rPr>
          <w:rStyle w:val="VerbatimChar"/>
        </w:rPr>
        <w:t xml:space="preserve">pg_autoctl config check</w:t>
      </w:r>
      <w:r>
        <w:t xml:space="preserve"> </w:t>
      </w:r>
      <w:r>
        <w:t xml:space="preserve">as an existence test</w:t>
      </w:r>
      <w:r>
        <w:t xml:space="preserve"> </w:t>
      </w:r>
      <w:r>
        <w:t xml:space="preserve">because that command also fails when a valid PostgreSQL instance is merely</w:t>
      </w:r>
      <w:r>
        <w:t xml:space="preserve"> </w:t>
      </w:r>
      <w:r>
        <w:t xml:space="preserve">stopped. If an older run preserved a valid keeper configuration and left a</w:t>
      </w:r>
      <w:r>
        <w:t xml:space="preserve"> </w:t>
      </w:r>
      <w:r>
        <w:t xml:space="preserve">replacement with</w:t>
      </w:r>
      <w:r>
        <w:t xml:space="preserve"> </w:t>
      </w:r>
      <w:r>
        <w:rPr>
          <w:rStyle w:val="VerbatimChar"/>
        </w:rPr>
        <w:t xml:space="preserve">group = -1</w:t>
      </w:r>
      <w:r>
        <w:t xml:space="preserve">, the newest preserved configuration is restored</w:t>
      </w:r>
      <w:r>
        <w:t xml:space="preserve"> </w:t>
      </w:r>
      <w:r>
        <w:t xml:space="preserve">before the service is started. Incomplete standby creation (keeper config</w:t>
      </w:r>
      <w:r>
        <w:t xml:space="preserve"> </w:t>
      </w:r>
      <w:r>
        <w:t xml:space="preserve">present but no</w:t>
      </w:r>
      <w:r>
        <w:t xml:space="preserve"> </w:t>
      </w:r>
      <w:r>
        <w:rPr>
          <w:rStyle w:val="VerbatimChar"/>
        </w:rPr>
        <w:t xml:space="preserve">PG_VERSION</w:t>
      </w:r>
      <w:r>
        <w:t xml:space="preserve">) still re-enters</w:t>
      </w:r>
      <w:r>
        <w:t xml:space="preserve"> </w:t>
      </w:r>
      <w:r>
        <w:rPr>
          <w:rStyle w:val="VerbatimChar"/>
        </w:rPr>
        <w:t xml:space="preserve">pg_autoctl create</w:t>
      </w:r>
      <w:r>
        <w:t xml:space="preserve"> </w:t>
      </w:r>
      <w:r>
        <w:t xml:space="preserve">so the base</w:t>
      </w:r>
      <w:r>
        <w:t xml:space="preserve"> </w:t>
      </w:r>
      <w:r>
        <w:t xml:space="preserve">backup can resume.</w:t>
      </w:r>
    </w:p>
    <w:p>
      <w:pPr>
        <w:pStyle w:val="BodyText"/>
      </w:pPr>
      <w:r>
        <w:t xml:space="preserve">The separate vaulted</w:t>
      </w:r>
      <w:r>
        <w:t xml:space="preserve"> </w:t>
      </w:r>
      <w:r>
        <w:rPr>
          <w:rStyle w:val="VerbatimChar"/>
        </w:rPr>
        <w:t xml:space="preserve">pg_auto_failover_replication_password</w:t>
      </w:r>
      <w:r>
        <w:t xml:space="preserve"> </w:t>
      </w:r>
      <w:r>
        <w:t xml:space="preserve">is assigned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pgautofailover_replicator</w:t>
      </w:r>
      <w:r>
        <w:t xml:space="preserve"> </w:t>
      </w:r>
      <w:r>
        <w:t xml:space="preserve">PostgreSQL role on the primary before standby</w:t>
      </w:r>
      <w:r>
        <w:t xml:space="preserve"> </w:t>
      </w:r>
      <w:r>
        <w:t xml:space="preserve">bootstrap. The initial standby creation receives it through the task</w:t>
      </w:r>
      <w:r>
        <w:t xml:space="preserve"> </w:t>
      </w:r>
      <w:r>
        <w:t xml:space="preserve">environment as</w:t>
      </w:r>
      <w:r>
        <w:t xml:space="preserve"> </w:t>
      </w:r>
      <w:r>
        <w:rPr>
          <w:rStyle w:val="VerbatimChar"/>
        </w:rPr>
        <w:t xml:space="preserve">PGPASSWORD</w:t>
      </w:r>
      <w:r>
        <w:t xml:space="preserve">, allowing</w:t>
      </w:r>
      <w:r>
        <w:t xml:space="preserve"> </w:t>
      </w:r>
      <w:r>
        <w:rPr>
          <w:rStyle w:val="VerbatimChar"/>
        </w:rPr>
        <w:t xml:space="preserve">pg_basebackup</w:t>
      </w:r>
      <w:r>
        <w:t xml:space="preserve"> </w:t>
      </w:r>
      <w:r>
        <w:t xml:space="preserve">to authenticate without</w:t>
      </w:r>
      <w:r>
        <w:t xml:space="preserve"> </w:t>
      </w:r>
      <w:r>
        <w:t xml:space="preserve">placing the secret in command arguments or logs. The role then persists</w:t>
      </w:r>
      <w:r>
        <w:t xml:space="preserve"> </w:t>
      </w:r>
      <w:r>
        <w:rPr>
          <w:rStyle w:val="VerbatimChar"/>
        </w:rPr>
        <w:t xml:space="preserve">replication.password</w:t>
      </w:r>
      <w:r>
        <w:t xml:space="preserve"> </w:t>
      </w:r>
      <w:r>
        <w:t xml:space="preserve">in each keeper configuration so either node can rejoin</w:t>
      </w:r>
      <w:r>
        <w:t xml:space="preserve"> </w:t>
      </w:r>
      <w:r>
        <w:t xml:space="preserve">as a standby after a failover. A standby-only rerun delegates the primary-role</w:t>
      </w:r>
      <w:r>
        <w:t xml:space="preserve"> </w:t>
      </w:r>
      <w:r>
        <w:t xml:space="preserve">password task to the current initial primary before retrying creation. Both</w:t>
      </w:r>
      <w:r>
        <w:t xml:space="preserve"> </w:t>
      </w:r>
      <w:r>
        <w:t xml:space="preserve">the normal primary path and delegated recovery path probe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, start</w:t>
      </w:r>
      <w:r>
        <w:t xml:space="preserve"> </w:t>
      </w:r>
      <w:r>
        <w:rPr>
          <w:rStyle w:val="VerbatimChar"/>
        </w:rPr>
        <w:t xml:space="preserve">pg_autoctl.service</w:t>
      </w:r>
      <w:r>
        <w:t xml:space="preserve"> </w:t>
      </w:r>
      <w:r>
        <w:t xml:space="preserve">only when PostgreSQL is unavailable, and wait for the</w:t>
      </w:r>
      <w:r>
        <w:t xml:space="preserve"> </w:t>
      </w:r>
      <w:r>
        <w:t xml:space="preserve">local socket before using the PostgreSQL user module.</w:t>
      </w:r>
    </w:p>
    <w:p>
      <w:pPr>
        <w:pStyle w:val="BodyText"/>
      </w:pPr>
      <w:r>
        <w:t xml:space="preserve">After initialization, the role:</w:t>
      </w:r>
    </w:p>
    <w:p>
      <w:pPr>
        <w:pStyle w:val="Compact"/>
        <w:numPr>
          <w:ilvl w:val="0"/>
          <w:numId w:val="1013"/>
        </w:numPr>
      </w:pPr>
      <w:r>
        <w:t xml:space="preserve">stops PostgreSQL if necessary;</w:t>
      </w:r>
    </w:p>
    <w:p>
      <w:pPr>
        <w:pStyle w:val="Compact"/>
        <w:numPr>
          <w:ilvl w:val="0"/>
          <w:numId w:val="1013"/>
        </w:numPr>
      </w:pPr>
      <w:r>
        <w:t xml:space="preserve">copies initialized</w:t>
      </w:r>
      <w:r>
        <w:t xml:space="preserve"> </w:t>
      </w:r>
      <w:r>
        <w:rPr>
          <w:rStyle w:val="VerbatimChar"/>
        </w:rPr>
        <w:t xml:space="preserve">pg_wal</w:t>
      </w:r>
      <w:r>
        <w:t xml:space="preserve"> </w:t>
      </w:r>
      <w:r>
        <w:t xml:space="preserve">contents to</w:t>
      </w:r>
      <w:r>
        <w:t xml:space="preserve"> </w:t>
      </w:r>
      <w:r>
        <w:rPr>
          <w:rStyle w:val="VerbatimChar"/>
        </w:rPr>
        <w:t xml:space="preserve">/pgdata/wal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removes the original directory;</w:t>
      </w:r>
    </w:p>
    <w:p>
      <w:pPr>
        <w:pStyle w:val="Compact"/>
        <w:numPr>
          <w:ilvl w:val="0"/>
          <w:numId w:val="1013"/>
        </w:numPr>
      </w:pPr>
      <w:r>
        <w:t xml:space="preserve">records</w:t>
      </w:r>
      <w:r>
        <w:t xml:space="preserve"> </w:t>
      </w:r>
      <w:r>
        <w:rPr>
          <w:rStyle w:val="VerbatimChar"/>
        </w:rPr>
        <w:t xml:space="preserve">.ansible_wal_relocated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bind-mounts</w:t>
      </w:r>
      <w:r>
        <w:t xml:space="preserve"> </w:t>
      </w:r>
      <w:r>
        <w:rPr>
          <w:rStyle w:val="VerbatimChar"/>
        </w:rPr>
        <w:t xml:space="preserve">/pgdata/wal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/pgdata/pgroot/data/pg_wal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renders workload settings;</w:t>
      </w:r>
    </w:p>
    <w:p>
      <w:pPr>
        <w:pStyle w:val="Compact"/>
        <w:numPr>
          <w:ilvl w:val="0"/>
          <w:numId w:val="1013"/>
        </w:numPr>
      </w:pPr>
      <w:r>
        <w:t xml:space="preserve">inserts application, health-check, and exporter HBA entries;</w:t>
      </w:r>
    </w:p>
    <w:p>
      <w:pPr>
        <w:pStyle w:val="Compact"/>
        <w:numPr>
          <w:ilvl w:val="0"/>
          <w:numId w:val="1013"/>
        </w:numPr>
      </w:pPr>
      <w:r>
        <w:t xml:space="preserve">starts pg_autoctl;</w:t>
      </w:r>
    </w:p>
    <w:p>
      <w:pPr>
        <w:pStyle w:val="Compact"/>
        <w:numPr>
          <w:ilvl w:val="0"/>
          <w:numId w:val="1013"/>
        </w:numPr>
      </w:pPr>
      <w:r>
        <w:t xml:space="preserve">polls the monitor until the node appears.</w:t>
      </w:r>
    </w:p>
    <w:bookmarkEnd w:id="41"/>
    <w:bookmarkStart w:id="42" w:name="workload-configuration"/>
    <w:p>
      <w:pPr>
        <w:pStyle w:val="Heading3"/>
      </w:pPr>
      <w:r>
        <w:t xml:space="preserve">Workload configuration</w:t>
      </w:r>
    </w:p>
    <w:p>
      <w:pPr>
        <w:pStyle w:val="FirstParagraph"/>
      </w:pPr>
      <w:r>
        <w:rPr>
          <w:rStyle w:val="VerbatimChar"/>
        </w:rPr>
        <w:t xml:space="preserve">postgresql-ha.conf.j2</w:t>
      </w:r>
      <w:r>
        <w:t xml:space="preserve"> </w:t>
      </w:r>
      <w:r>
        <w:t xml:space="preserve">controls:</w:t>
      </w:r>
    </w:p>
    <w:p>
      <w:pPr>
        <w:pStyle w:val="Compact"/>
        <w:numPr>
          <w:ilvl w:val="0"/>
          <w:numId w:val="1014"/>
        </w:numPr>
      </w:pPr>
      <w:r>
        <w:t xml:space="preserve">listen address and port;</w:t>
      </w:r>
    </w:p>
    <w:p>
      <w:pPr>
        <w:pStyle w:val="Compact"/>
        <w:numPr>
          <w:ilvl w:val="0"/>
          <w:numId w:val="1014"/>
        </w:numPr>
      </w:pPr>
      <w:r>
        <w:t xml:space="preserve">memory variables;</w:t>
      </w:r>
    </w:p>
    <w:p>
      <w:pPr>
        <w:pStyle w:val="Compact"/>
        <w:numPr>
          <w:ilvl w:val="0"/>
          <w:numId w:val="1014"/>
        </w:numPr>
      </w:pPr>
      <w:r>
        <w:t xml:space="preserve">maximum connections;</w:t>
      </w:r>
    </w:p>
    <w:p>
      <w:pPr>
        <w:pStyle w:val="Compact"/>
        <w:numPr>
          <w:ilvl w:val="0"/>
          <w:numId w:val="1014"/>
        </w:numPr>
      </w:pPr>
      <w:r>
        <w:t xml:space="preserve">logging into</w:t>
      </w:r>
      <w:r>
        <w:t xml:space="preserve"> </w:t>
      </w:r>
      <w:r>
        <w:rPr>
          <w:rStyle w:val="VerbatimChar"/>
        </w:rPr>
        <w:t xml:space="preserve">/pgdata/log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SSL and SCRAM;</w:t>
      </w:r>
    </w:p>
    <w:p>
      <w:pPr>
        <w:pStyle w:val="Compact"/>
        <w:numPr>
          <w:ilvl w:val="0"/>
          <w:numId w:val="1014"/>
        </w:numPr>
      </w:pPr>
      <w:r>
        <w:t xml:space="preserve">hot standby;</w:t>
      </w:r>
    </w:p>
    <w:p>
      <w:pPr>
        <w:pStyle w:val="Compact"/>
        <w:numPr>
          <w:ilvl w:val="0"/>
          <w:numId w:val="1014"/>
        </w:numPr>
      </w:pPr>
      <w:r>
        <w:t xml:space="preserve">synchronous commit.</w:t>
      </w:r>
    </w:p>
    <w:p>
      <w:pPr>
        <w:pStyle w:val="FirstParagraph"/>
      </w:pPr>
      <w:r>
        <w:t xml:space="preserve">It is included from the pg_autoctl-created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, preserving</w:t>
      </w:r>
      <w:r>
        <w:t xml:space="preserve"> </w:t>
      </w:r>
      <w:r>
        <w:t xml:space="preserve">pg_auto_failover ownership of the base configuration.</w:t>
      </w:r>
    </w:p>
    <w:bookmarkEnd w:id="42"/>
    <w:bookmarkEnd w:id="43"/>
    <w:bookmarkStart w:id="47" w:name="pgbouncer"/>
    <w:p>
      <w:pPr>
        <w:pStyle w:val="Heading2"/>
      </w:pPr>
      <w:r>
        <w:t xml:space="preserve">8.6</w:t>
      </w:r>
      <w:r>
        <w:t xml:space="preserve"> </w:t>
      </w:r>
      <w:r>
        <w:rPr>
          <w:rStyle w:val="VerbatimChar"/>
        </w:rPr>
        <w:t xml:space="preserve">pgbouncer</w:t>
      </w:r>
    </w:p>
    <w:p>
      <w:pPr>
        <w:pStyle w:val="FirstParagraph"/>
      </w:pPr>
      <w:r>
        <w:t xml:space="preserve">Target: routing nodes.</w:t>
      </w:r>
    </w:p>
    <w:bookmarkStart w:id="44" w:name="service-account-and-tls"/>
    <w:p>
      <w:pPr>
        <w:pStyle w:val="Heading3"/>
      </w:pPr>
      <w:r>
        <w:t xml:space="preserve">Service account and TLS</w:t>
      </w:r>
    </w:p>
    <w:p>
      <w:pPr>
        <w:pStyle w:val="FirstParagraph"/>
      </w:pPr>
      <w:r>
        <w:t xml:space="preserve">The role installs PgBouncer and creates a dedicated</w:t>
      </w:r>
      <w:r>
        <w:t xml:space="preserve"> </w:t>
      </w:r>
      <w:r>
        <w:rPr>
          <w:rStyle w:val="VerbatimChar"/>
        </w:rPr>
        <w:t xml:space="preserve">pgbouncer</w:t>
      </w:r>
      <w:r>
        <w:t xml:space="preserve"> </w:t>
      </w:r>
      <w:r>
        <w:t xml:space="preserve">system user. It</w:t>
      </w:r>
      <w:r>
        <w:t xml:space="preserve"> </w:t>
      </w:r>
      <w:r>
        <w:t xml:space="preserve">creates runtime/log directories and a systemd override with: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User=pgbouncer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Group=pgbouncer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RuntimeDirectory=pgbouncer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LogsDirectory=pgbouncer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LimitNOFILE=65536</w:t>
      </w:r>
      <w:r>
        <w:t xml:space="preserve">.</w:t>
      </w:r>
    </w:p>
    <w:p>
      <w:pPr>
        <w:pStyle w:val="FirstParagraph"/>
      </w:pPr>
      <w:r>
        <w:t xml:space="preserve">It generates a 3072-bit RSA key, CSR, and ten-year self-signed certificate with</w:t>
      </w:r>
      <w:r>
        <w:t xml:space="preserve"> </w:t>
      </w:r>
      <w:r>
        <w:t xml:space="preserve">VIP, node IP, and hostname SANs.</w:t>
      </w:r>
    </w:p>
    <w:bookmarkEnd w:id="44"/>
    <w:bookmarkStart w:id="45" w:name="pool-configuration"/>
    <w:p>
      <w:pPr>
        <w:pStyle w:val="Heading3"/>
      </w:pPr>
      <w:r>
        <w:t xml:space="preserve">Pool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0.0.0.0:6432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mode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clients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Tracked prepared statements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TLS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TLS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require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SCRAM-SHA-256</w:t>
            </w:r>
          </w:p>
        </w:tc>
      </w:tr>
    </w:tbl>
    <w:p>
      <w:pPr>
        <w:pStyle w:val="BodyText"/>
      </w:pPr>
      <w:r>
        <w:t xml:space="preserve">Transaction mode returns a server connection to the pool after each</w:t>
      </w:r>
      <w:r>
        <w:t xml:space="preserve"> </w:t>
      </w:r>
      <w:r>
        <w:t xml:space="preserve">transaction.</w:t>
      </w:r>
      <w:r>
        <w:t xml:space="preserve"> </w:t>
      </w:r>
      <w:r>
        <w:rPr>
          <w:rStyle w:val="VerbatimChar"/>
        </w:rPr>
        <w:t xml:space="preserve">max_client_conn=5000</w:t>
      </w:r>
      <w:r>
        <w:t xml:space="preserve"> </w:t>
      </w:r>
      <w:r>
        <w:t xml:space="preserve">describes client sockets, not 5,000</w:t>
      </w:r>
      <w:r>
        <w:t xml:space="preserve"> </w:t>
      </w:r>
      <w:r>
        <w:t xml:space="preserve">simultaneous PostgreSQL sessions.</w:t>
      </w:r>
      <w:r>
        <w:t xml:space="preserve"> </w:t>
      </w:r>
      <w:r>
        <w:rPr>
          <w:rStyle w:val="VerbatimChar"/>
        </w:rPr>
        <w:t xml:space="preserve">default_pool_size=100</w:t>
      </w:r>
      <w:r>
        <w:t xml:space="preserve"> </w:t>
      </w:r>
      <w:r>
        <w:t xml:space="preserve">is evaluated per</w:t>
      </w:r>
      <w:r>
        <w:t xml:space="preserve"> </w:t>
      </w:r>
      <w:r>
        <w:t xml:space="preserve">database/user pool, so engineers must account for the number of distinct pools</w:t>
      </w:r>
      <w:r>
        <w:t xml:space="preserve"> </w:t>
      </w:r>
      <w:r>
        <w:t xml:space="preserve">when estimating total server connections.</w:t>
      </w:r>
    </w:p>
    <w:bookmarkEnd w:id="45"/>
    <w:bookmarkStart w:id="46" w:name="authentication-file-behavior"/>
    <w:p>
      <w:pPr>
        <w:pStyle w:val="Heading3"/>
      </w:pPr>
      <w:r>
        <w:t xml:space="preserve">Authentication file behavior</w:t>
      </w:r>
    </w:p>
    <w:p>
      <w:pPr>
        <w:pStyle w:val="FirstParagraph"/>
      </w:pPr>
      <w:r>
        <w:rPr>
          <w:rStyle w:val="VerbatimChar"/>
        </w:rPr>
        <w:t xml:space="preserve">userlist.txt.j2</w:t>
      </w:r>
      <w:r>
        <w:t xml:space="preserve"> </w:t>
      </w:r>
      <w:r>
        <w:t xml:space="preserve">currently renders the application and exporter passwords as</w:t>
      </w:r>
      <w:r>
        <w:t xml:space="preserve"> </w:t>
      </w:r>
      <w:r>
        <w:t xml:space="preserve">quoted plaintext entries into</w:t>
      </w:r>
      <w:r>
        <w:t xml:space="preserve"> </w:t>
      </w:r>
      <w:r>
        <w:rPr>
          <w:rStyle w:val="VerbatimChar"/>
        </w:rPr>
        <w:t xml:space="preserve">/etc/pgbouncer/userlist.txt</w:t>
      </w:r>
      <w:r>
        <w:t xml:space="preserve">. The file is</w:t>
      </w:r>
      <w:r>
        <w:t xml:space="preserve"> </w:t>
      </w:r>
      <w:r>
        <w:t xml:space="preserve">protected as</w:t>
      </w:r>
      <w:r>
        <w:t xml:space="preserve"> </w:t>
      </w:r>
      <w:r>
        <w:rPr>
          <w:rStyle w:val="VerbatimChar"/>
        </w:rPr>
        <w:t xml:space="preserve">root:pgbouncer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0640</w:t>
      </w:r>
      <w:r>
        <w:t xml:space="preserve">, the template task uses</w:t>
      </w:r>
      <w:r>
        <w:t xml:space="preserve"> </w:t>
      </w:r>
      <w:r>
        <w:rPr>
          <w:rStyle w:val="VerbatimChar"/>
        </w:rPr>
        <w:t xml:space="preserve">no_log</w:t>
      </w:r>
      <w:r>
        <w:t xml:space="preserve">, and</w:t>
      </w:r>
      <w:r>
        <w:t xml:space="preserve"> </w:t>
      </w:r>
      <w:r>
        <w:t xml:space="preserve">source values should come from Ansible Vault.</w:t>
      </w:r>
    </w:p>
    <w:p>
      <w:pPr>
        <w:pStyle w:val="BodyText"/>
      </w:pPr>
      <w:r>
        <w:t xml:space="preserve">This implementation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pre-hash the userlist values. PgBouncer uses</w:t>
      </w:r>
      <w:r>
        <w:t xml:space="preserve"> </w:t>
      </w:r>
      <w:r>
        <w:t xml:space="preserve">them to perform SCRAM authentication. Maintainers who require verifier-only</w:t>
      </w:r>
      <w:r>
        <w:t xml:space="preserve"> </w:t>
      </w:r>
      <w:r>
        <w:t xml:space="preserve">storage should replace plaintext values with compatible SCRAM verifiers and</w:t>
      </w:r>
      <w:r>
        <w:t xml:space="preserve"> </w:t>
      </w:r>
      <w:r>
        <w:t xml:space="preserve">test server-side authentication behavior before rollout.</w:t>
      </w:r>
    </w:p>
    <w:bookmarkEnd w:id="46"/>
    <w:bookmarkEnd w:id="47"/>
    <w:bookmarkStart w:id="51" w:name="keepalived_haproxy"/>
    <w:p>
      <w:pPr>
        <w:pStyle w:val="Heading2"/>
      </w:pPr>
      <w:r>
        <w:t xml:space="preserve">8.7</w:t>
      </w:r>
      <w:r>
        <w:t xml:space="preserve"> </w:t>
      </w:r>
      <w:r>
        <w:rPr>
          <w:rStyle w:val="VerbatimChar"/>
        </w:rPr>
        <w:t xml:space="preserve">keepalived_haproxy</w:t>
      </w:r>
    </w:p>
    <w:p>
      <w:pPr>
        <w:pStyle w:val="FirstParagraph"/>
      </w:pPr>
      <w:r>
        <w:t xml:space="preserve">Target: routing nodes, after PgBouncer.</w:t>
      </w:r>
    </w:p>
    <w:bookmarkStart w:id="48" w:name="keepalived"/>
    <w:p>
      <w:pPr>
        <w:pStyle w:val="Heading3"/>
      </w:pPr>
      <w:r>
        <w:t xml:space="preserve">Keepalived</w:t>
      </w:r>
    </w:p>
    <w:p>
      <w:pPr>
        <w:pStyle w:val="FirstParagraph"/>
      </w:pPr>
      <w:r>
        <w:t xml:space="preserve">The role validates that the VRRP PASS token is 1–8 characters, then derives: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Routing slot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standby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keepalived.conf.j2</w:t>
      </w:r>
      <w:r>
        <w:t xml:space="preserve"> </w:t>
      </w:r>
      <w:r>
        <w:t xml:space="preserve">configures:</w:t>
      </w:r>
    </w:p>
    <w:p>
      <w:pPr>
        <w:pStyle w:val="Compact"/>
        <w:numPr>
          <w:ilvl w:val="0"/>
          <w:numId w:val="1016"/>
        </w:numPr>
      </w:pPr>
      <w:r>
        <w:t xml:space="preserve">unicast VRRP;</w:t>
      </w:r>
    </w:p>
    <w:p>
      <w:pPr>
        <w:pStyle w:val="Compact"/>
        <w:numPr>
          <w:ilvl w:val="0"/>
          <w:numId w:val="1016"/>
        </w:numPr>
      </w:pPr>
      <w:r>
        <w:t xml:space="preserve">the peer router IP;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virtual_router_id=51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one-second advertisements;</w:t>
      </w:r>
    </w:p>
    <w:p>
      <w:pPr>
        <w:pStyle w:val="Compact"/>
        <w:numPr>
          <w:ilvl w:val="0"/>
          <w:numId w:val="1016"/>
        </w:numPr>
      </w:pPr>
      <w:r>
        <w:t xml:space="preserve">the configured VIP/prefix/interface;</w:t>
      </w:r>
    </w:p>
    <w:p>
      <w:pPr>
        <w:pStyle w:val="Compact"/>
        <w:numPr>
          <w:ilvl w:val="0"/>
          <w:numId w:val="1016"/>
        </w:numPr>
      </w:pPr>
      <w:r>
        <w:t xml:space="preserve">an HAProxy service tracking script;</w:t>
      </w:r>
    </w:p>
    <w:p>
      <w:pPr>
        <w:pStyle w:val="Compact"/>
        <w:numPr>
          <w:ilvl w:val="0"/>
          <w:numId w:val="1016"/>
        </w:numPr>
      </w:pPr>
      <w:r>
        <w:t xml:space="preserve">priority penalty when HAProxy is unhealthy.</w:t>
      </w:r>
    </w:p>
    <w:p>
      <w:pPr>
        <w:pStyle w:val="FirstParagraph"/>
      </w:pPr>
      <w:r>
        <w:t xml:space="preserve">The UFW role allows VRRP only from the other router to the local router IP.</w:t>
      </w:r>
    </w:p>
    <w:bookmarkEnd w:id="48"/>
    <w:bookmarkStart w:id="49" w:name="haproxy"/>
    <w:p>
      <w:pPr>
        <w:pStyle w:val="Heading3"/>
      </w:pPr>
      <w:r>
        <w:t xml:space="preserve">HAProxy</w:t>
      </w:r>
    </w:p>
    <w:p>
      <w:pPr>
        <w:pStyle w:val="FirstParagraph"/>
      </w:pPr>
      <w:r>
        <w:t xml:space="preserve">The role enables</w:t>
      </w:r>
      <w:r>
        <w:t xml:space="preserve"> </w:t>
      </w:r>
      <w:r>
        <w:rPr>
          <w:rStyle w:val="VerbatimChar"/>
        </w:rPr>
        <w:t xml:space="preserve">net.ipv4.ip_nonlocal_bind=1</w:t>
      </w:r>
      <w:r>
        <w:t xml:space="preserve">, allowing both routers to start</w:t>
      </w:r>
      <w:r>
        <w:t xml:space="preserve"> </w:t>
      </w:r>
      <w:r>
        <w:t xml:space="preserve">HAProxy even when only one owns the VIP.</w:t>
      </w:r>
    </w:p>
    <w:p>
      <w:pPr>
        <w:pStyle w:val="BodyText"/>
      </w:pPr>
      <w:r>
        <w:t xml:space="preserve">HAProxy:</w:t>
      </w:r>
    </w:p>
    <w:p>
      <w:pPr>
        <w:pStyle w:val="Compact"/>
        <w:numPr>
          <w:ilvl w:val="0"/>
          <w:numId w:val="1017"/>
        </w:numPr>
      </w:pPr>
      <w:r>
        <w:t xml:space="preserve">binds</w:t>
      </w:r>
      <w:r>
        <w:t xml:space="preserve"> </w:t>
      </w:r>
      <w:r>
        <w:rPr>
          <w:rStyle w:val="VerbatimChar"/>
        </w:rPr>
        <w:t xml:space="preserve">VIP:5432</w:t>
      </w:r>
      <w:r>
        <w:t xml:space="preserve"> </w:t>
      </w:r>
      <w:r>
        <w:t xml:space="preserve">in TCP mode;</w:t>
      </w:r>
    </w:p>
    <w:p>
      <w:pPr>
        <w:pStyle w:val="Compact"/>
        <w:numPr>
          <w:ilvl w:val="0"/>
          <w:numId w:val="1017"/>
        </w:numPr>
      </w:pPr>
      <w:r>
        <w:t xml:space="preserve">lists both routing-node PgBouncer endpoints on port 6432;</w:t>
      </w:r>
    </w:p>
    <w:p>
      <w:pPr>
        <w:pStyle w:val="Compact"/>
        <w:numPr>
          <w:ilvl w:val="0"/>
          <w:numId w:val="1017"/>
        </w:numPr>
      </w:pPr>
      <w:r>
        <w:t xml:space="preserve">runs an external check every three seconds;</w:t>
      </w:r>
    </w:p>
    <w:p>
      <w:pPr>
        <w:pStyle w:val="Compact"/>
        <w:numPr>
          <w:ilvl w:val="0"/>
          <w:numId w:val="1017"/>
        </w:numPr>
      </w:pPr>
      <w:r>
        <w:t xml:space="preserve">marks down after two failures and up after two successes;</w:t>
      </w:r>
    </w:p>
    <w:p>
      <w:pPr>
        <w:pStyle w:val="Compact"/>
        <w:numPr>
          <w:ilvl w:val="0"/>
          <w:numId w:val="1017"/>
        </w:numPr>
      </w:pPr>
      <w:r>
        <w:t xml:space="preserve">closes sessions when a backend is marked down;</w:t>
      </w:r>
    </w:p>
    <w:p>
      <w:pPr>
        <w:pStyle w:val="Compact"/>
        <w:numPr>
          <w:ilvl w:val="0"/>
          <w:numId w:val="1017"/>
        </w:numPr>
      </w:pPr>
      <w:r>
        <w:t xml:space="preserve">exposes a local runtime socket;</w:t>
      </w:r>
    </w:p>
    <w:p>
      <w:pPr>
        <w:pStyle w:val="Compact"/>
        <w:numPr>
          <w:ilvl w:val="0"/>
          <w:numId w:val="1017"/>
        </w:numPr>
      </w:pPr>
      <w:r>
        <w:t xml:space="preserve">binds an HTTP stats listener on 8404.</w:t>
      </w:r>
    </w:p>
    <w:bookmarkEnd w:id="49"/>
    <w:bookmarkStart w:id="50" w:name="primary-health-check"/>
    <w:p>
      <w:pPr>
        <w:pStyle w:val="Heading3"/>
      </w:pPr>
      <w:r>
        <w:t xml:space="preserve">Primary health check</w:t>
      </w:r>
    </w:p>
    <w:p>
      <w:pPr>
        <w:pStyle w:val="FirstParagraph"/>
      </w:pPr>
      <w:r>
        <w:rPr>
          <w:rStyle w:val="VerbatimChar"/>
        </w:rPr>
        <w:t xml:space="preserve">check-pg-primary.sh.j2</w:t>
      </w:r>
      <w:r>
        <w:t xml:space="preserve"> </w:t>
      </w:r>
      <w:r>
        <w:t xml:space="preserve">receives the HAProxy backend address, maps it to the</w:t>
      </w:r>
      <w:r>
        <w:t xml:space="preserve"> </w:t>
      </w:r>
      <w:r>
        <w:t xml:space="preserve">paired database, connects using the restricted</w:t>
      </w:r>
      <w:r>
        <w:t xml:space="preserve"> </w:t>
      </w:r>
      <w:r>
        <w:rPr>
          <w:rStyle w:val="VerbatimChar"/>
        </w:rPr>
        <w:t xml:space="preserve">haproxy_check</w:t>
      </w:r>
      <w:r>
        <w:t xml:space="preserve"> </w:t>
      </w:r>
      <w:r>
        <w:t xml:space="preserve">login, and</w:t>
      </w:r>
      <w:r>
        <w:t xml:space="preserve"> </w:t>
      </w:r>
      <w:r>
        <w:t xml:space="preserve">requires:</w:t>
      </w:r>
    </w:p>
    <w:p>
      <w:pPr>
        <w:pStyle w:val="SourceCode"/>
      </w:pPr>
      <w:r>
        <w:rPr>
          <w:rStyle w:val="VerbatimChar"/>
        </w:rPr>
        <w:t xml:space="preserve">pg_is_in_recovery() = false</w:t>
      </w:r>
    </w:p>
    <w:p>
      <w:pPr>
        <w:pStyle w:val="FirstParagraph"/>
      </w:pPr>
      <w:r>
        <w:t xml:space="preserve">The password is stored in</w:t>
      </w:r>
      <w:r>
        <w:t xml:space="preserve"> </w:t>
      </w:r>
      <w:r>
        <w:rPr>
          <w:rStyle w:val="VerbatimChar"/>
        </w:rPr>
        <w:t xml:space="preserve">/etc/haproxy/pg-primary-check.env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0640</w:t>
      </w:r>
      <w:r>
        <w:t xml:space="preserve">,</w:t>
      </w:r>
      <w:r>
        <w:t xml:space="preserve"> </w:t>
      </w:r>
      <w:r>
        <w:t xml:space="preserve">group</w:t>
      </w:r>
      <w:r>
        <w:t xml:space="preserve"> </w:t>
      </w:r>
      <w:r>
        <w:rPr>
          <w:rStyle w:val="VerbatimChar"/>
        </w:rPr>
        <w:t xml:space="preserve">haproxy</w:t>
      </w:r>
      <w:r>
        <w:t xml:space="preserve">. The template task uses</w:t>
      </w:r>
      <w:r>
        <w:t xml:space="preserve"> </w:t>
      </w:r>
      <w:r>
        <w:rPr>
          <w:rStyle w:val="VerbatimChar"/>
        </w:rPr>
        <w:t xml:space="preserve">no_log</w:t>
      </w:r>
      <w:r>
        <w:t xml:space="preserve">.</w:t>
      </w:r>
    </w:p>
    <w:p>
      <w:pPr>
        <w:pStyle w:val="BodyText"/>
      </w:pPr>
      <w:r>
        <w:t xml:space="preserve">HAProxy configuration is validated with</w:t>
      </w:r>
      <w:r>
        <w:t xml:space="preserve"> </w:t>
      </w:r>
      <w:r>
        <w:rPr>
          <w:rStyle w:val="VerbatimChar"/>
        </w:rPr>
        <w:t xml:space="preserve">haproxy -c</w:t>
      </w:r>
      <w:r>
        <w:t xml:space="preserve"> </w:t>
      </w:r>
      <w:r>
        <w:t xml:space="preserve">before replacement.</w:t>
      </w:r>
      <w:r>
        <w:t xml:space="preserve"> </w:t>
      </w:r>
      <w:r>
        <w:t xml:space="preserve">HAProxy is started before Keepalived.</w:t>
      </w:r>
    </w:p>
    <w:bookmarkEnd w:id="50"/>
    <w:bookmarkEnd w:id="51"/>
    <w:bookmarkStart w:id="55" w:name="backup_wal"/>
    <w:p>
      <w:pPr>
        <w:pStyle w:val="Heading2"/>
      </w:pPr>
      <w:r>
        <w:t xml:space="preserve">8.8</w:t>
      </w:r>
      <w:r>
        <w:t xml:space="preserve"> </w:t>
      </w:r>
      <w:r>
        <w:rPr>
          <w:rStyle w:val="VerbatimChar"/>
        </w:rPr>
        <w:t xml:space="preserve">backup_wal</w:t>
      </w:r>
    </w:p>
    <w:p>
      <w:pPr>
        <w:pStyle w:val="FirstParagraph"/>
      </w:pPr>
      <w:r>
        <w:t xml:space="preserve">Target: database and monitor hosts with</w:t>
      </w:r>
      <w:r>
        <w:t xml:space="preserve"> </w:t>
      </w:r>
      <w:r>
        <w:rPr>
          <w:rStyle w:val="VerbatimChar"/>
        </w:rPr>
        <w:t xml:space="preserve">serial: 1</w:t>
      </w:r>
      <w:r>
        <w:t xml:space="preserve">.</w:t>
      </w:r>
    </w:p>
    <w:bookmarkStart w:id="52" w:name="database-principals"/>
    <w:p>
      <w:pPr>
        <w:pStyle w:val="Heading3"/>
      </w:pPr>
      <w:r>
        <w:t xml:space="preserve">Database principals</w:t>
      </w:r>
    </w:p>
    <w:p>
      <w:pPr>
        <w:pStyle w:val="FirstParagraph"/>
      </w:pPr>
      <w:r>
        <w:t xml:space="preserve">On the initial primary, the role:</w:t>
      </w:r>
    </w:p>
    <w:p>
      <w:pPr>
        <w:pStyle w:val="Compact"/>
        <w:numPr>
          <w:ilvl w:val="0"/>
          <w:numId w:val="101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qms_app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creates the</w:t>
      </w:r>
      <w:r>
        <w:t xml:space="preserve"> </w:t>
      </w:r>
      <w:r>
        <w:rPr>
          <w:rStyle w:val="VerbatimChar"/>
        </w:rPr>
        <w:t xml:space="preserve">qms</w:t>
      </w:r>
      <w:r>
        <w:t xml:space="preserve"> </w:t>
      </w:r>
      <w:r>
        <w:t xml:space="preserve">database owned by</w:t>
      </w:r>
      <w:r>
        <w:t xml:space="preserve"> </w:t>
      </w:r>
      <w:r>
        <w:rPr>
          <w:rStyle w:val="VerbatimChar"/>
        </w:rPr>
        <w:t xml:space="preserve">qms_app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haproxy_check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postgres_exporter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grants</w:t>
      </w:r>
      <w:r>
        <w:t xml:space="preserve"> </w:t>
      </w:r>
      <w:r>
        <w:rPr>
          <w:rStyle w:val="VerbatimChar"/>
        </w:rPr>
        <w:t xml:space="preserve">pg_monitor</w:t>
      </w:r>
      <w:r>
        <w:t xml:space="preserve"> </w:t>
      </w:r>
      <w:r>
        <w:t xml:space="preserve">to the exporter.</w:t>
      </w:r>
    </w:p>
    <w:p>
      <w:pPr>
        <w:pStyle w:val="FirstParagraph"/>
      </w:pPr>
      <w:r>
        <w:t xml:space="preserve">On the monitor database, it creates the exporter and grants</w:t>
      </w:r>
      <w:r>
        <w:t xml:space="preserve"> </w:t>
      </w:r>
      <w:r>
        <w:rPr>
          <w:rStyle w:val="VerbatimChar"/>
        </w:rPr>
        <w:t xml:space="preserve">pg_monitor</w:t>
      </w:r>
      <w:r>
        <w:t xml:space="preserve">.</w:t>
      </w:r>
      <w:r>
        <w:t xml:space="preserve"> </w:t>
      </w:r>
      <w:r>
        <w:t xml:space="preserve">Physical replication carries primary-side roles/database to the standby.</w:t>
      </w:r>
    </w:p>
    <w:bookmarkEnd w:id="52"/>
    <w:bookmarkStart w:id="53" w:name="wal-transport"/>
    <w:p>
      <w:pPr>
        <w:pStyle w:val="Heading3"/>
      </w:pPr>
      <w:r>
        <w:t xml:space="preserve">WAL transport</w:t>
      </w:r>
    </w:p>
    <w:p>
      <w:pPr>
        <w:pStyle w:val="FirstParagraph"/>
      </w:pPr>
      <w:r>
        <w:t xml:space="preserve">On both data nodes in the selected environment:</w:t>
      </w:r>
    </w:p>
    <w:p>
      <w:pPr>
        <w:pStyle w:val="Compact"/>
        <w:numPr>
          <w:ilvl w:val="0"/>
          <w:numId w:val="1019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/var/lib/postgresql/.ssh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generates a dedicated Ed25519 archive key;</w:t>
      </w:r>
    </w:p>
    <w:p>
      <w:pPr>
        <w:pStyle w:val="Compact"/>
        <w:numPr>
          <w:ilvl w:val="0"/>
          <w:numId w:val="1019"/>
        </w:numPr>
      </w:pPr>
      <w:r>
        <w:t xml:space="preserve">creates the dedicated</w:t>
      </w:r>
      <w:r>
        <w:t xml:space="preserve"> </w:t>
      </w:r>
      <w:r>
        <w:rPr>
          <w:rStyle w:val="VerbatimChar"/>
        </w:rPr>
        <w:t xml:space="preserve">postgres-wal-ssh</w:t>
      </w:r>
      <w:r>
        <w:t xml:space="preserve"> </w:t>
      </w:r>
      <w:r>
        <w:t xml:space="preserve">authorization group on the monitor;</w:t>
      </w:r>
    </w:p>
    <w:p>
      <w:pPr>
        <w:pStyle w:val="Compact"/>
        <w:numPr>
          <w:ilvl w:val="0"/>
          <w:numId w:val="1019"/>
        </w:numPr>
      </w:pPr>
      <w:r>
        <w:t xml:space="preserve">adds the monitor’s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account to that group and permits the group through</w:t>
      </w:r>
      <w:r>
        <w:t xml:space="preserve"> </w:t>
      </w:r>
      <w:r>
        <w:t xml:space="preserve">the hardened SSH</w:t>
      </w:r>
      <w:r>
        <w:t xml:space="preserve"> </w:t>
      </w:r>
      <w:r>
        <w:rPr>
          <w:rStyle w:val="VerbatimChar"/>
        </w:rPr>
        <w:t xml:space="preserve">AllowGroups</w:t>
      </w:r>
      <w:r>
        <w:t xml:space="preserve"> </w:t>
      </w:r>
      <w:r>
        <w:t xml:space="preserve">policy;</w:t>
      </w:r>
    </w:p>
    <w:p>
      <w:pPr>
        <w:pStyle w:val="Compact"/>
        <w:numPr>
          <w:ilvl w:val="0"/>
          <w:numId w:val="1019"/>
        </w:numPr>
      </w:pPr>
      <w:r>
        <w:t xml:space="preserve">delegates each public key to the monitor, restricted to its originating SQL-node IP;</w:t>
      </w:r>
    </w:p>
    <w:p>
      <w:pPr>
        <w:pStyle w:val="Compact"/>
        <w:numPr>
          <w:ilvl w:val="0"/>
          <w:numId w:val="1019"/>
        </w:numPr>
      </w:pPr>
      <w:r>
        <w:t xml:space="preserve">verifies both key presence and noninteractive archive-directory access;</w:t>
      </w:r>
    </w:p>
    <w:p>
      <w:pPr>
        <w:pStyle w:val="Compact"/>
        <w:numPr>
          <w:ilvl w:val="0"/>
          <w:numId w:val="1019"/>
        </w:numPr>
      </w:pPr>
      <w:r>
        <w:t xml:space="preserve">scans and pins the monitor’s SSH host key;</w:t>
      </w:r>
    </w:p>
    <w:p>
      <w:pPr>
        <w:pStyle w:val="Compact"/>
        <w:numPr>
          <w:ilvl w:val="0"/>
          <w:numId w:val="1019"/>
        </w:numPr>
      </w:pPr>
      <w:r>
        <w:t xml:space="preserve">installs</w:t>
      </w:r>
      <w:r>
        <w:t xml:space="preserve"> </w:t>
      </w:r>
      <w:r>
        <w:rPr>
          <w:rStyle w:val="VerbatimChar"/>
        </w:rPr>
        <w:t xml:space="preserve">/usr/local/sbin/archive-wal</w:t>
      </w:r>
      <w:r>
        <w:t xml:space="preserve">.</w:t>
      </w:r>
    </w:p>
    <w:p>
      <w:pPr>
        <w:pStyle w:val="FirstParagraph"/>
      </w:pPr>
      <w:r>
        <w:t xml:space="preserve">The archive script:</w:t>
      </w:r>
    </w:p>
    <w:p>
      <w:pPr>
        <w:pStyle w:val="Compact"/>
        <w:numPr>
          <w:ilvl w:val="0"/>
          <w:numId w:val="1020"/>
        </w:numPr>
      </w:pPr>
      <w:r>
        <w:t xml:space="preserve">exits successfully when the final segment already exists;</w:t>
      </w:r>
    </w:p>
    <w:p>
      <w:pPr>
        <w:pStyle w:val="Compact"/>
        <w:numPr>
          <w:ilvl w:val="0"/>
          <w:numId w:val="1020"/>
        </w:numPr>
      </w:pPr>
      <w:r>
        <w:t xml:space="preserve">rsyncs to</w:t>
      </w:r>
      <w:r>
        <w:t xml:space="preserve"> </w:t>
      </w:r>
      <w:r>
        <w:rPr>
          <w:rStyle w:val="VerbatimChar"/>
        </w:rPr>
        <w:t xml:space="preserve">&lt;segment&gt;.partial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atomically renames the remote file;</w:t>
      </w:r>
    </w:p>
    <w:p>
      <w:pPr>
        <w:pStyle w:val="Compact"/>
        <w:numPr>
          <w:ilvl w:val="0"/>
          <w:numId w:val="1020"/>
        </w:numPr>
      </w:pPr>
      <w:r>
        <w:t xml:space="preserve">optionally invokes the Rubrik hook.</w:t>
      </w:r>
    </w:p>
    <w:p>
      <w:pPr>
        <w:pStyle w:val="FirstParagraph"/>
      </w:pPr>
      <w:r>
        <w:t xml:space="preserve">The role deploys</w:t>
      </w:r>
      <w:r>
        <w:t xml:space="preserve"> </w:t>
      </w:r>
      <w:r>
        <w:rPr>
          <w:rStyle w:val="VerbatimChar"/>
        </w:rPr>
        <w:t xml:space="preserve">postgresql-archive.conf</w:t>
      </w:r>
      <w:r>
        <w:t xml:space="preserve"> </w:t>
      </w:r>
      <w:r>
        <w:t xml:space="preserve">and ensures the durable</w:t>
      </w:r>
      <w:r>
        <w:t xml:space="preserve"> </w:t>
      </w:r>
      <w:r>
        <w:rPr>
          <w:rStyle w:val="VerbatimChar"/>
        </w:rPr>
        <w:t xml:space="preserve">postgresql-ha.conf</w:t>
      </w:r>
      <w:r>
        <w:t xml:space="preserve"> </w:t>
      </w:r>
      <w:r>
        <w:t xml:space="preserve">includes it. This avoids writing archive settings into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, which pg_autoctl may regenerate during state transitions.</w:t>
      </w:r>
      <w:r>
        <w:t xml:space="preserve"> </w:t>
      </w:r>
      <w:r>
        <w:t xml:space="preserve">The archive file contains:</w:t>
      </w:r>
    </w:p>
    <w:p>
      <w:pPr>
        <w:pStyle w:val="SourceCode"/>
      </w:pPr>
      <w:r>
        <w:rPr>
          <w:rStyle w:val="VerbatimChar"/>
        </w:rPr>
        <w:t xml:space="preserve">wal_level = replica</w:t>
      </w:r>
      <w:r>
        <w:br/>
      </w:r>
      <w:r>
        <w:rPr>
          <w:rStyle w:val="VerbatimChar"/>
        </w:rPr>
        <w:t xml:space="preserve">archive_mode = on</w:t>
      </w:r>
      <w:r>
        <w:br/>
      </w:r>
      <w:r>
        <w:rPr>
          <w:rStyle w:val="VerbatimChar"/>
        </w:rPr>
        <w:t xml:space="preserve">archive_command = '/usr/local/sbin/archive-wal "%p" "%f"'</w:t>
      </w:r>
      <w:r>
        <w:br/>
      </w:r>
      <w:r>
        <w:rPr>
          <w:rStyle w:val="VerbatimChar"/>
        </w:rPr>
        <w:t xml:space="preserve">archive_timeout = '300s'</w:t>
      </w:r>
    </w:p>
    <w:p>
      <w:pPr>
        <w:pStyle w:val="FirstParagraph"/>
      </w:pPr>
      <w:r>
        <w:t xml:space="preserve">The selected environment’s monitor owns</w:t>
      </w:r>
      <w:r>
        <w:t xml:space="preserve"> </w:t>
      </w:r>
      <w:r>
        <w:rPr>
          <w:rStyle w:val="VerbatimChar"/>
        </w:rPr>
        <w:t xml:space="preserve">/pgdata/WalArchive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postgres:postgres</w:t>
      </w:r>
      <w:r>
        <w:t xml:space="preserve">, mode</w:t>
      </w:r>
      <w:r>
        <w:t xml:space="preserve"> </w:t>
      </w:r>
      <w:r>
        <w:rPr>
          <w:rStyle w:val="VerbatimChar"/>
        </w:rPr>
        <w:t xml:space="preserve">0750</w:t>
      </w:r>
      <w:r>
        <w:t xml:space="preserve">.</w:t>
      </w:r>
    </w:p>
    <w:bookmarkEnd w:id="53"/>
    <w:bookmarkStart w:id="54" w:name="rubrik"/>
    <w:p>
      <w:pPr>
        <w:pStyle w:val="Heading3"/>
      </w:pPr>
      <w:r>
        <w:t xml:space="preserve">Rubrik</w:t>
      </w:r>
    </w:p>
    <w:p>
      <w:pPr>
        <w:pStyle w:val="FirstParagraph"/>
      </w:pPr>
      <w:r>
        <w:rPr>
          <w:rStyle w:val="VerbatimChar"/>
        </w:rPr>
        <w:t xml:space="preserve">rubrik_rbs_enabled</w:t>
      </w:r>
      <w:r>
        <w:t xml:space="preserve"> </w:t>
      </w:r>
      <w:r>
        <w:t xml:space="preserve">defaults to false. The installed</w:t>
      </w:r>
      <w:r>
        <w:t xml:space="preserve"> </w:t>
      </w:r>
      <w:r>
        <w:rPr>
          <w:rStyle w:val="VerbatimChar"/>
        </w:rPr>
        <w:t xml:space="preserve">/usr/local/sbin/rubrik-rbs-wal-hook</w:t>
      </w:r>
      <w:r>
        <w:t xml:space="preserve"> </w:t>
      </w:r>
      <w:r>
        <w:t xml:space="preserve">exits successfully until enabled.</w:t>
      </w:r>
      <w:r>
        <w:t xml:space="preserve"> </w:t>
      </w:r>
      <w:r>
        <w:rPr>
          <w:rStyle w:val="VerbatimChar"/>
        </w:rPr>
        <w:t xml:space="preserve">rubrik_rbs_hook_command</w:t>
      </w:r>
      <w:r>
        <w:t xml:space="preserve"> </w:t>
      </w:r>
      <w:r>
        <w:t xml:space="preserve">is the integration command placeholder.</w:t>
      </w:r>
    </w:p>
    <w:p>
      <w:pPr>
        <w:pStyle w:val="BodyText"/>
      </w:pPr>
      <w:r>
        <w:t xml:space="preserve">The hook is not a replacement for a tested backup/restore design. Recovery</w:t>
      </w:r>
      <w:r>
        <w:t xml:space="preserve"> </w:t>
      </w:r>
      <w:r>
        <w:t xml:space="preserve">procedures, retention, and restore validation remain operational requirements.</w:t>
      </w:r>
    </w:p>
    <w:bookmarkEnd w:id="54"/>
    <w:bookmarkEnd w:id="55"/>
    <w:bookmarkStart w:id="59" w:name="monitoring_agents"/>
    <w:p>
      <w:pPr>
        <w:pStyle w:val="Heading2"/>
      </w:pPr>
      <w:r>
        <w:t xml:space="preserve">8.9</w:t>
      </w:r>
      <w:r>
        <w:t xml:space="preserve"> </w:t>
      </w:r>
      <w:r>
        <w:rPr>
          <w:rStyle w:val="VerbatimChar"/>
        </w:rPr>
        <w:t xml:space="preserve">monitoring_agents</w:t>
      </w:r>
    </w:p>
    <w:p>
      <w:pPr>
        <w:pStyle w:val="FirstParagraph"/>
      </w:pPr>
      <w:r>
        <w:t xml:space="preserve">Target: all nodes, with conditional exporters.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Package/service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prometheus-node-exporter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prometheus-postgres-exporter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golang-github-prometheus-community-pgbouncer-exporter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9127</w:t>
            </w:r>
          </w:p>
        </w:tc>
      </w:tr>
    </w:tbl>
    <w:bookmarkStart w:id="56" w:name="postgresql-exporter"/>
    <w:p>
      <w:pPr>
        <w:pStyle w:val="Heading3"/>
      </w:pPr>
      <w:r>
        <w:t xml:space="preserve">PostgreSQL exporter</w:t>
      </w:r>
    </w:p>
    <w:p>
      <w:pPr>
        <w:pStyle w:val="FirstParagraph"/>
      </w:pPr>
      <w:r>
        <w:t xml:space="preserve">The environment template constructs a required-SSL local connection to the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database with URL-encoded credentials.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binds on port 9187.</w:t>
      </w:r>
    </w:p>
    <w:bookmarkEnd w:id="56"/>
    <w:bookmarkStart w:id="57" w:name="pgbouncer-exporter"/>
    <w:p>
      <w:pPr>
        <w:pStyle w:val="Heading3"/>
      </w:pPr>
      <w:r>
        <w:t xml:space="preserve">PgBouncer exporter</w:t>
      </w:r>
    </w:p>
    <w:p>
      <w:pPr>
        <w:pStyle w:val="FirstParagraph"/>
      </w:pPr>
      <w:r>
        <w:t xml:space="preserve">The legacy Ubuntu Python exporter is incompatible with PgBouncer 1.22 because</w:t>
      </w:r>
      <w:r>
        <w:t xml:space="preserve"> </w:t>
      </w:r>
      <w:r>
        <w:t xml:space="preserve">it expects the removed</w:t>
      </w:r>
      <w:r>
        <w:t xml:space="preserve"> </w:t>
      </w:r>
      <w:r>
        <w:rPr>
          <w:rStyle w:val="VerbatimChar"/>
        </w:rPr>
        <w:t xml:space="preserve">SHOW STATS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total_requests</w:t>
      </w:r>
      <w:r>
        <w:t xml:space="preserve">. The role removes</w:t>
      </w:r>
      <w:r>
        <w:t xml:space="preserve"> </w:t>
      </w:r>
      <w:r>
        <w:t xml:space="preserve">that package and installs Ubuntu 24.04’s Prometheus Community Go exporter. A</w:t>
      </w:r>
      <w:r>
        <w:t xml:space="preserve"> </w:t>
      </w:r>
      <w:r>
        <w:t xml:space="preserve">managed systemd unit runs it as the unprivileged</w:t>
      </w:r>
      <w:r>
        <w:t xml:space="preserve"> </w:t>
      </w:r>
      <w:r>
        <w:rPr>
          <w:rStyle w:val="VerbatimChar"/>
        </w:rPr>
        <w:t xml:space="preserve">prometheus</w:t>
      </w:r>
      <w:r>
        <w:t xml:space="preserve"> </w:t>
      </w:r>
      <w:r>
        <w:t xml:space="preserve">user. Credentials</w:t>
      </w:r>
      <w:r>
        <w:t xml:space="preserve"> </w:t>
      </w:r>
      <w:r>
        <w:t xml:space="preserve">are read from a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pgpass file instead of being exposed in process</w:t>
      </w:r>
      <w:r>
        <w:t xml:space="preserve"> </w:t>
      </w:r>
      <w:r>
        <w:t xml:space="preserve">arguments.</w:t>
      </w:r>
    </w:p>
    <w:bookmarkEnd w:id="57"/>
    <w:bookmarkStart w:id="58" w:name="logstash"/>
    <w:p>
      <w:pPr>
        <w:pStyle w:val="Heading3"/>
      </w:pPr>
      <w:r>
        <w:t xml:space="preserve">Logstash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configure_logstash_forwarding=true</w:t>
      </w:r>
      <w:r>
        <w:t xml:space="preserve">, the role renders an rsyslog TCP</w:t>
      </w:r>
      <w:r>
        <w:t xml:space="preserve"> </w:t>
      </w:r>
      <w:r>
        <w:t xml:space="preserve">forwarding action with a persistent linked-list queue. When false, it removes</w:t>
      </w:r>
      <w:r>
        <w:t xml:space="preserve"> </w:t>
      </w:r>
      <w:r>
        <w:t xml:space="preserve">the managed file. The rsyslog handler restarts only after a change.</w:t>
      </w:r>
    </w:p>
    <w:p>
      <w:pPr>
        <w:pStyle w:val="BodyText"/>
      </w:pPr>
      <w:r>
        <w:t xml:space="preserve">Firewall management is intentionally absent from this role.</w:t>
      </w:r>
      <w:r>
        <w:t xml:space="preserve"> </w:t>
      </w:r>
      <w:r>
        <w:rPr>
          <w:rStyle w:val="VerbatimChar"/>
        </w:rPr>
        <w:t xml:space="preserve">ufw_firewall</w:t>
      </w:r>
      <w:r>
        <w:t xml:space="preserve"> </w:t>
      </w:r>
      <w:r>
        <w:t xml:space="preserve">is</w:t>
      </w:r>
      <w:r>
        <w:t xml:space="preserve"> </w:t>
      </w:r>
      <w:r>
        <w:t xml:space="preserve">the single owner of inbound rules.</w:t>
      </w:r>
    </w:p>
    <w:bookmarkEnd w:id="58"/>
    <w:bookmarkEnd w:id="59"/>
    <w:bookmarkStart w:id="60" w:name="generated-configuration-inventory"/>
    <w:p>
      <w:pPr>
        <w:pStyle w:val="Heading2"/>
      </w:pPr>
      <w:r>
        <w:t xml:space="preserve">9. Generated configuration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 path</w:t>
            </w:r>
          </w:p>
        </w:tc>
        <w:tc>
          <w:tcPr/>
          <w:p>
            <w:pPr>
              <w:pStyle w:val="Compact"/>
            </w:pPr>
            <w:r>
              <w:t xml:space="preserve">Owning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/etc/chrony/chrony.conf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/etc/sysctl.conf</w:t>
            </w:r>
            <w:r>
              <w:t xml:space="preserve"> </w:t>
            </w:r>
            <w:r>
              <w:t xml:space="preserve">managed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/etc/security/limits.conf</w:t>
            </w:r>
            <w:r>
              <w:t xml:space="preserve"> </w:t>
            </w:r>
            <w:r>
              <w:t xml:space="preserve">managed blocks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/etc/systemd/system/pg_autoctl.service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pg_auto_failover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/pgdata/pgroot/data/postgresql-ha.conf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pg_auto_failover</w:t>
            </w:r>
            <w:r>
              <w:t xml:space="preserve">; archive include also enforced by</w:t>
            </w:r>
            <w:r>
              <w:t xml:space="preserve"> </w:t>
            </w:r>
            <w:r>
              <w:rPr>
                <w:rStyle w:val="VerbatimChar"/>
              </w:rPr>
              <w:t xml:space="preserve">backup_wal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/pgdata/pgroot/data/postgresql-archive.conf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/usr/local/sbin/archive-wal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/usr/local/sbin/rubrik-rbs-wal-hook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/etc/pgbouncer/pgbouncer.ini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/etc/pgbouncer/userlist.txt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/etc/pgbouncer/pgbouncer.key/.crt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/etc/haproxy/haproxy.cfg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keepalived_haproxy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/etc/haproxy/pg-primary-check.env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keepalived_haproxy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/usr/local/sbin/check-pg-primary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keepalived_haproxy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/etc/keepalived/keepalived.conf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keepalived_haproxy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/etc/default/prometheus-postgres-exporter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/etc/default/prometheus-pgbouncer-exporter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/etc/prometheus-pgbouncer-exporter.pgpass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/etc/systemd/system/prometheus-pgbouncer-exporter.service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/etc/rsyslog.d/60-logstash-forwarding.conf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</w:tr>
    </w:tbl>
    <w:bookmarkEnd w:id="60"/>
    <w:bookmarkStart w:id="61" w:name="service-ownership"/>
    <w:p>
      <w:pPr>
        <w:pStyle w:val="Heading2"/>
      </w:pPr>
      <w:r>
        <w:t xml:space="preserve">10. Service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Restart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os_tuning</w:t>
            </w:r>
          </w:p>
        </w:tc>
        <w:tc>
          <w:tcPr/>
          <w:p>
            <w:pPr>
              <w:pStyle w:val="Compact"/>
            </w:pPr>
            <w:r>
              <w:t xml:space="preserve">Chrony template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pg_autoctl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pg_auto_failover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backup_wal</w:t>
            </w:r>
          </w:p>
        </w:tc>
        <w:tc>
          <w:tcPr/>
          <w:p>
            <w:pPr>
              <w:pStyle w:val="Compact"/>
            </w:pPr>
            <w:r>
              <w:t xml:space="preserve">systemd/PostgreSQL/archive config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pgbouncer</w:t>
            </w:r>
          </w:p>
        </w:tc>
        <w:tc>
          <w:tcPr/>
          <w:p>
            <w:pPr>
              <w:pStyle w:val="Compact"/>
            </w:pPr>
            <w:r>
              <w:t xml:space="preserve">pool config, userlist, TLS, systemd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keepalived_haproxy</w:t>
            </w:r>
          </w:p>
        </w:tc>
        <w:tc>
          <w:tcPr/>
          <w:p>
            <w:pPr>
              <w:pStyle w:val="Compact"/>
            </w:pPr>
            <w:r>
              <w:t xml:space="preserve">HAProxy config/check credential/script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keepalived_haproxy</w:t>
            </w:r>
          </w:p>
        </w:tc>
        <w:tc>
          <w:tcPr/>
          <w:p>
            <w:pPr>
              <w:pStyle w:val="Compact"/>
            </w:pPr>
            <w:r>
              <w:t xml:space="preserve">Keepalived config/tracking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  <w:tc>
          <w:tcPr/>
          <w:p>
            <w:pPr>
              <w:pStyle w:val="Compact"/>
            </w:pPr>
            <w:r>
              <w:t xml:space="preserve">package/service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  <w:tc>
          <w:tcPr/>
          <w:p>
            <w:pPr>
              <w:pStyle w:val="Compact"/>
            </w:pPr>
            <w:r>
              <w:t xml:space="preserve">environment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PgBouncer 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  <w:tc>
          <w:tcPr/>
          <w:p>
            <w:pPr>
              <w:pStyle w:val="Compact"/>
            </w:pPr>
            <w:r>
              <w:t xml:space="preserve">config/password/systemd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rsyslog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monitoring_agents</w:t>
            </w:r>
          </w:p>
        </w:tc>
        <w:tc>
          <w:tcPr/>
          <w:p>
            <w:pPr>
              <w:pStyle w:val="Compact"/>
            </w:pPr>
            <w:r>
              <w:t xml:space="preserve">Logstash forwarding state</w:t>
            </w:r>
          </w:p>
        </w:tc>
      </w:tr>
    </w:tbl>
    <w:bookmarkEnd w:id="61"/>
    <w:bookmarkStart w:id="64" w:name="idempotency-and-safe-re-execution"/>
    <w:p>
      <w:pPr>
        <w:pStyle w:val="Heading2"/>
      </w:pPr>
      <w:r>
        <w:t xml:space="preserve">11. Idempotency and safe re-execution</w:t>
      </w:r>
    </w:p>
    <w:p>
      <w:pPr>
        <w:pStyle w:val="FirstParagraph"/>
      </w:pPr>
      <w:r>
        <w:t xml:space="preserve">The repository uses several idempotency mechanisms:</w:t>
      </w:r>
    </w:p>
    <w:p>
      <w:pPr>
        <w:pStyle w:val="Compact"/>
        <w:numPr>
          <w:ilvl w:val="0"/>
          <w:numId w:val="1021"/>
        </w:numPr>
      </w:pPr>
      <w:r>
        <w:t xml:space="preserve">package modules declare</w:t>
      </w:r>
      <w:r>
        <w:t xml:space="preserve"> </w:t>
      </w:r>
      <w:r>
        <w:rPr>
          <w:rStyle w:val="VerbatimChar"/>
        </w:rPr>
        <w:t xml:space="preserve">state: present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file/template modules compare content before reporting changes;</w:t>
      </w:r>
    </w:p>
    <w:p>
      <w:pPr>
        <w:pStyle w:val="Compact"/>
        <w:numPr>
          <w:ilvl w:val="0"/>
          <w:numId w:val="1021"/>
        </w:numPr>
      </w:pPr>
      <w:r>
        <w:t xml:space="preserve">handlers restart services only when notified;</w:t>
      </w:r>
    </w:p>
    <w:p>
      <w:pPr>
        <w:pStyle w:val="Compact"/>
        <w:numPr>
          <w:ilvl w:val="0"/>
          <w:numId w:val="1021"/>
        </w:numPr>
      </w:pPr>
      <w:r>
        <w:t xml:space="preserve">partition, VG, LV, filesystem, and mount modules converge on declared state;</w:t>
      </w:r>
    </w:p>
    <w:p>
      <w:pPr>
        <w:pStyle w:val="Compact"/>
        <w:numPr>
          <w:ilvl w:val="0"/>
          <w:numId w:val="1021"/>
        </w:numPr>
      </w:pPr>
      <w:r>
        <w:t xml:space="preserve">LV shrinking is disabled;</w:t>
      </w:r>
    </w:p>
    <w:p>
      <w:pPr>
        <w:pStyle w:val="Compact"/>
        <w:numPr>
          <w:ilvl w:val="0"/>
          <w:numId w:val="1021"/>
        </w:numPr>
      </w:pPr>
      <w:r>
        <w:t xml:space="preserve">PostgreSQL creation commands use</w:t>
      </w:r>
      <w:r>
        <w:t xml:space="preserve"> </w:t>
      </w:r>
      <w:r>
        <w:rPr>
          <w:rStyle w:val="VerbatimChar"/>
        </w:rPr>
        <w:t xml:space="preserve">creates: PG_VERSION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WAL relocation uses</w:t>
      </w:r>
      <w:r>
        <w:t xml:space="preserve"> </w:t>
      </w:r>
      <w:r>
        <w:rPr>
          <w:rStyle w:val="VerbatimChar"/>
        </w:rPr>
        <w:t xml:space="preserve">.ansible_wal_relocated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bind mounts use persistent mount state;</w:t>
      </w:r>
    </w:p>
    <w:p>
      <w:pPr>
        <w:pStyle w:val="Compact"/>
        <w:numPr>
          <w:ilvl w:val="0"/>
          <w:numId w:val="1021"/>
        </w:numPr>
      </w:pPr>
      <w:r>
        <w:t xml:space="preserve">database and role modules converge on object state;</w:t>
      </w:r>
    </w:p>
    <w:p>
      <w:pPr>
        <w:pStyle w:val="Compact"/>
        <w:numPr>
          <w:ilvl w:val="0"/>
          <w:numId w:val="1021"/>
        </w:numPr>
      </w:pPr>
      <w:r>
        <w:t xml:space="preserve">pg_autoctl polling observes monitor state instead of assuming timing;</w:t>
      </w:r>
    </w:p>
    <w:p>
      <w:pPr>
        <w:pStyle w:val="Compact"/>
        <w:numPr>
          <w:ilvl w:val="0"/>
          <w:numId w:val="1021"/>
        </w:numPr>
      </w:pPr>
      <w:r>
        <w:t xml:space="preserve">HAProxy validates configuration before installation;</w:t>
      </w:r>
    </w:p>
    <w:p>
      <w:pPr>
        <w:pStyle w:val="Compact"/>
        <w:numPr>
          <w:ilvl w:val="0"/>
          <w:numId w:val="1021"/>
        </w:numPr>
      </w:pPr>
      <w:r>
        <w:t xml:space="preserve">sensitive output uses</w:t>
      </w:r>
      <w:r>
        <w:t xml:space="preserve"> </w:t>
      </w:r>
      <w:r>
        <w:rPr>
          <w:rStyle w:val="VerbatimChar"/>
        </w:rPr>
        <w:t xml:space="preserve">no_log</w:t>
      </w:r>
      <w:r>
        <w:t xml:space="preserve">.</w:t>
      </w:r>
    </w:p>
    <w:bookmarkStart w:id="62" w:name="intentional-exceptions"/>
    <w:p>
      <w:pPr>
        <w:pStyle w:val="Heading3"/>
      </w:pPr>
      <w:r>
        <w:t xml:space="preserve">11.1 Intentional exceptions</w:t>
      </w:r>
    </w:p>
    <w:p>
      <w:pPr>
        <w:pStyle w:val="FirstParagraph"/>
      </w:pPr>
      <w:r>
        <w:t xml:space="preserve">UFW reset is intentionally not change-minimal. With</w:t>
      </w:r>
      <w:r>
        <w:t xml:space="preserve"> </w:t>
      </w:r>
      <w:r>
        <w:rPr>
          <w:rStyle w:val="VerbatimChar"/>
        </w:rPr>
        <w:t xml:space="preserve">ufw_reset_rules: true</w:t>
      </w:r>
      <w:r>
        <w:t xml:space="preserve">, every full run removes undeclared rules and rebuilds</w:t>
      </w:r>
      <w:r>
        <w:t xml:space="preserve"> </w:t>
      </w:r>
      <w:r>
        <w:t xml:space="preserve">the matrix.</w:t>
      </w:r>
    </w:p>
    <w:p>
      <w:pPr>
        <w:pStyle w:val="BodyText"/>
      </w:pPr>
      <w:r>
        <w:t xml:space="preserve">The first storage run is destructive to the named target disks. Idempotency</w:t>
      </w:r>
      <w:r>
        <w:t xml:space="preserve"> </w:t>
      </w:r>
      <w:r>
        <w:t xml:space="preserve">protects the declared resulting state, not pre-existing unrelated data.</w:t>
      </w:r>
    </w:p>
    <w:p>
      <w:pPr>
        <w:pStyle w:val="BodyText"/>
      </w:pPr>
      <w:r>
        <w:rPr>
          <w:rStyle w:val="VerbatimChar"/>
        </w:rPr>
        <w:t xml:space="preserve">creates: PG_VERSION</w:t>
      </w:r>
      <w:r>
        <w:t xml:space="preserve"> </w:t>
      </w:r>
      <w:r>
        <w:t xml:space="preserve">prevents automatic recovery from every possible partial</w:t>
      </w:r>
      <w:r>
        <w:t xml:space="preserve"> </w:t>
      </w:r>
      <w:r>
        <w:t xml:space="preserve">pg_autoctl initialization. If creation fails after</w:t>
      </w:r>
      <w:r>
        <w:t xml:space="preserve"> </w:t>
      </w:r>
      <w:r>
        <w:rPr>
          <w:rStyle w:val="VerbatimChar"/>
        </w:rPr>
        <w:t xml:space="preserve">PG_VERSION</w:t>
      </w:r>
      <w:r>
        <w:t xml:space="preserve"> </w:t>
      </w:r>
      <w:r>
        <w:t xml:space="preserve">appears but</w:t>
      </w:r>
      <w:r>
        <w:t xml:space="preserve"> </w:t>
      </w:r>
      <w:r>
        <w:t xml:space="preserve">before monitor registration completes, an engineer must diagnose state before</w:t>
      </w:r>
      <w:r>
        <w:t xml:space="preserve"> </w:t>
      </w:r>
      <w:r>
        <w:t xml:space="preserve">deciding whether to resume or rebuild.</w:t>
      </w:r>
    </w:p>
    <w:bookmarkEnd w:id="62"/>
    <w:bookmarkStart w:id="63" w:name="downtime-considerations"/>
    <w:p>
      <w:pPr>
        <w:pStyle w:val="Heading3"/>
      </w:pPr>
      <w:r>
        <w:t xml:space="preserve">11.2 Downtime considerations</w:t>
      </w:r>
    </w:p>
    <w:p>
      <w:pPr>
        <w:pStyle w:val="Compact"/>
        <w:numPr>
          <w:ilvl w:val="0"/>
          <w:numId w:val="1022"/>
        </w:numPr>
      </w:pPr>
      <w:r>
        <w:t xml:space="preserve">UFW is briefly reset/re-enabled during the preparation play.</w:t>
      </w:r>
    </w:p>
    <w:p>
      <w:pPr>
        <w:pStyle w:val="Compact"/>
        <w:numPr>
          <w:ilvl w:val="0"/>
          <w:numId w:val="1022"/>
        </w:numPr>
      </w:pPr>
      <w:r>
        <w:t xml:space="preserve">Changed PostgreSQL configuration may restart</w:t>
      </w:r>
      <w:r>
        <w:t xml:space="preserve"> </w:t>
      </w:r>
      <w:r>
        <w:rPr>
          <w:rStyle w:val="VerbatimChar"/>
        </w:rPr>
        <w:t xml:space="preserve">pg_autoctl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backup_wal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serial: 1</w:t>
      </w:r>
      <w:r>
        <w:t xml:space="preserve">, reducing simultaneous database restarts.</w:t>
      </w:r>
    </w:p>
    <w:p>
      <w:pPr>
        <w:pStyle w:val="Compact"/>
        <w:numPr>
          <w:ilvl w:val="0"/>
          <w:numId w:val="1022"/>
        </w:numPr>
      </w:pPr>
      <w:r>
        <w:t xml:space="preserve">routing role handlers may restart PgBouncer, HAProxy, or Keepalived.</w:t>
      </w:r>
    </w:p>
    <w:p>
      <w:pPr>
        <w:pStyle w:val="Compact"/>
        <w:numPr>
          <w:ilvl w:val="0"/>
          <w:numId w:val="1022"/>
        </w:numPr>
      </w:pPr>
      <w:r>
        <w:t xml:space="preserve">a full re-run should be scheduled under change control in Production.</w:t>
      </w:r>
    </w:p>
    <w:bookmarkEnd w:id="63"/>
    <w:bookmarkEnd w:id="64"/>
    <w:bookmarkStart w:id="65" w:name="security-design-and-known-boundaries"/>
    <w:p>
      <w:pPr>
        <w:pStyle w:val="Heading2"/>
      </w:pPr>
      <w:r>
        <w:t xml:space="preserve">12. Security design and known boundaries</w:t>
      </w:r>
    </w:p>
    <w:p>
      <w:pPr>
        <w:pStyle w:val="FirstParagraph"/>
      </w:pPr>
      <w:r>
        <w:t xml:space="preserve">Implemented controls:</w:t>
      </w:r>
    </w:p>
    <w:p>
      <w:pPr>
        <w:pStyle w:val="Compact"/>
        <w:numPr>
          <w:ilvl w:val="0"/>
          <w:numId w:val="1023"/>
        </w:numPr>
      </w:pPr>
      <w:r>
        <w:t xml:space="preserve">passwordless sudo is assumed only for the dedicated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user;</w:t>
      </w:r>
    </w:p>
    <w:p>
      <w:pPr>
        <w:pStyle w:val="Compact"/>
        <w:numPr>
          <w:ilvl w:val="0"/>
          <w:numId w:val="1023"/>
        </w:numPr>
      </w:pPr>
      <w:r>
        <w:t xml:space="preserve">SSH key files use strict modes;</w:t>
      </w:r>
    </w:p>
    <w:p>
      <w:pPr>
        <w:pStyle w:val="Compact"/>
        <w:numPr>
          <w:ilvl w:val="0"/>
          <w:numId w:val="1023"/>
        </w:numPr>
      </w:pPr>
      <w:r>
        <w:t xml:space="preserve">database authentication uses SCRAM-SHA-256;</w:t>
      </w:r>
    </w:p>
    <w:p>
      <w:pPr>
        <w:pStyle w:val="Compact"/>
        <w:numPr>
          <w:ilvl w:val="0"/>
          <w:numId w:val="1023"/>
        </w:numPr>
      </w:pPr>
      <w:r>
        <w:t xml:space="preserve">PostgreSQL and PgBouncer server traffic requires TLS;</w:t>
      </w:r>
    </w:p>
    <w:p>
      <w:pPr>
        <w:pStyle w:val="Compact"/>
        <w:numPr>
          <w:ilvl w:val="0"/>
          <w:numId w:val="1023"/>
        </w:numPr>
      </w:pPr>
      <w:r>
        <w:t xml:space="preserve">sensitive Ansible tasks suppress output;</w:t>
      </w:r>
    </w:p>
    <w:p>
      <w:pPr>
        <w:pStyle w:val="Compact"/>
        <w:numPr>
          <w:ilvl w:val="0"/>
          <w:numId w:val="1023"/>
        </w:numPr>
      </w:pPr>
      <w:r>
        <w:t xml:space="preserve">service accounts are separated;</w:t>
      </w:r>
    </w:p>
    <w:p>
      <w:pPr>
        <w:pStyle w:val="Compact"/>
        <w:numPr>
          <w:ilvl w:val="0"/>
          <w:numId w:val="1023"/>
        </w:numPr>
      </w:pPr>
      <w:r>
        <w:t xml:space="preserve">exporter/health users are dedicated;</w:t>
      </w:r>
    </w:p>
    <w:p>
      <w:pPr>
        <w:pStyle w:val="Compact"/>
        <w:numPr>
          <w:ilvl w:val="0"/>
          <w:numId w:val="1023"/>
        </w:numPr>
      </w:pPr>
      <w:r>
        <w:t xml:space="preserve">UFW uses default-deny and source-scoped rules;</w:t>
      </w:r>
    </w:p>
    <w:p>
      <w:pPr>
        <w:pStyle w:val="Compact"/>
        <w:numPr>
          <w:ilvl w:val="0"/>
          <w:numId w:val="1023"/>
        </w:numPr>
      </w:pPr>
      <w:r>
        <w:t xml:space="preserve">VRRP is peer-restricted;</w:t>
      </w:r>
    </w:p>
    <w:p>
      <w:pPr>
        <w:pStyle w:val="Compact"/>
        <w:numPr>
          <w:ilvl w:val="0"/>
          <w:numId w:val="1023"/>
        </w:numPr>
      </w:pPr>
      <w:r>
        <w:t xml:space="preserve">HAProxy only enables a verified primary path;</w:t>
      </w:r>
    </w:p>
    <w:p>
      <w:pPr>
        <w:pStyle w:val="Compact"/>
        <w:numPr>
          <w:ilvl w:val="0"/>
          <w:numId w:val="1023"/>
        </w:numPr>
      </w:pPr>
      <w:r>
        <w:t xml:space="preserve">WAL transfer uses a dedicated key and pinned host key.</w:t>
      </w:r>
    </w:p>
    <w:p>
      <w:pPr>
        <w:pStyle w:val="FirstParagraph"/>
      </w:pPr>
      <w:r>
        <w:t xml:space="preserve">Boundaries requiring operational treatment:</w:t>
      </w:r>
    </w:p>
    <w:p>
      <w:pPr>
        <w:pStyle w:val="Compact"/>
        <w:numPr>
          <w:ilvl w:val="0"/>
          <w:numId w:val="1024"/>
        </w:numPr>
      </w:pPr>
      <w:r>
        <w:t xml:space="preserve">generated PostgreSQL/PgBouncer certificates are self-signed;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sslmode=require</w:t>
      </w:r>
      <w:r>
        <w:t xml:space="preserve"> </w:t>
      </w:r>
      <w:r>
        <w:t xml:space="preserve">encrypts but does not verify an enterprise CA identity;</w:t>
      </w:r>
    </w:p>
    <w:p>
      <w:pPr>
        <w:pStyle w:val="Compact"/>
        <w:numPr>
          <w:ilvl w:val="0"/>
          <w:numId w:val="1024"/>
        </w:numPr>
      </w:pPr>
      <w:r>
        <w:t xml:space="preserve">PgBouncer userlist currently contains protected plaintext passwords;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host_key_checking=False</w:t>
      </w:r>
      <w:r>
        <w:t xml:space="preserve"> </w:t>
      </w:r>
      <w:r>
        <w:t xml:space="preserve">weakens Ansible SSH identity validation;</w:t>
      </w:r>
    </w:p>
    <w:p>
      <w:pPr>
        <w:pStyle w:val="Compact"/>
        <w:numPr>
          <w:ilvl w:val="0"/>
          <w:numId w:val="1024"/>
        </w:numPr>
      </w:pPr>
      <w:r>
        <w:t xml:space="preserve">WAL archive authorization gives both environment data nodes</w:t>
      </w:r>
      <w:r>
        <w:t xml:space="preserve"> </w:t>
      </w:r>
      <w:r>
        <w:t xml:space="preserve">source-restricted, key-only SSH access as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on their monitor through</w:t>
      </w:r>
      <w:r>
        <w:t xml:space="preserve"> </w:t>
      </w:r>
      <w:r>
        <w:t xml:space="preserve">the dedicated</w:t>
      </w:r>
      <w:r>
        <w:t xml:space="preserve"> </w:t>
      </w:r>
      <w:r>
        <w:rPr>
          <w:rStyle w:val="VerbatimChar"/>
        </w:rPr>
        <w:t xml:space="preserve">postgres-wal-ssh</w:t>
      </w:r>
      <w:r>
        <w:t xml:space="preserve"> </w:t>
      </w:r>
      <w:r>
        <w:t xml:space="preserve">group;</w:t>
      </w:r>
    </w:p>
    <w:p>
      <w:pPr>
        <w:pStyle w:val="Compact"/>
        <w:numPr>
          <w:ilvl w:val="0"/>
          <w:numId w:val="1024"/>
        </w:numPr>
      </w:pPr>
      <w:r>
        <w:t xml:space="preserve">Keepalived PASS is limited by VRRP to eight characters;</w:t>
      </w:r>
    </w:p>
    <w:p>
      <w:pPr>
        <w:pStyle w:val="Compact"/>
        <w:numPr>
          <w:ilvl w:val="0"/>
          <w:numId w:val="1024"/>
        </w:numPr>
      </w:pPr>
      <w:r>
        <w:t xml:space="preserve">UFW SSH defaults to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until operators restrict it;</w:t>
      </w:r>
    </w:p>
    <w:p>
      <w:pPr>
        <w:pStyle w:val="Compact"/>
        <w:numPr>
          <w:ilvl w:val="0"/>
          <w:numId w:val="1024"/>
        </w:numPr>
      </w:pPr>
      <w:r>
        <w:t xml:space="preserve">secret safety depends on actual Vault use and repository hygiene.</w:t>
      </w:r>
    </w:p>
    <w:p>
      <w:pPr>
        <w:pStyle w:val="FirstParagraph"/>
      </w:pPr>
      <w:r>
        <w:t xml:space="preserve">Before Production, integrate enterprise PKI, restrict SSH sources, validate</w:t>
      </w:r>
      <w:r>
        <w:t xml:space="preserve"> </w:t>
      </w:r>
      <w:r>
        <w:t xml:space="preserve">Vault processes, and review WAL SSH authorization against security policy.</w:t>
      </w:r>
    </w:p>
    <w:bookmarkEnd w:id="65"/>
    <w:bookmarkStart w:id="66" w:name="maintenance-extension-points"/>
    <w:p>
      <w:pPr>
        <w:pStyle w:val="Heading2"/>
      </w:pPr>
      <w:r>
        <w:t xml:space="preserve">13. Maintenance extension points</w:t>
      </w:r>
    </w:p>
    <w:p>
      <w:pPr>
        <w:pStyle w:val="FirstParagraph"/>
      </w:pPr>
      <w:r>
        <w:t xml:space="preserve">Preferred extension patterns:</w:t>
      </w:r>
    </w:p>
    <w:p>
      <w:pPr>
        <w:pStyle w:val="Compact"/>
        <w:numPr>
          <w:ilvl w:val="0"/>
          <w:numId w:val="1025"/>
        </w:numPr>
      </w:pPr>
      <w:r>
        <w:t xml:space="preserve">add environment differences under the matching</w:t>
      </w:r>
      <w:r>
        <w:t xml:space="preserve"> </w:t>
      </w:r>
      <w:r>
        <w:rPr>
          <w:rStyle w:val="VerbatimChar"/>
        </w:rPr>
        <w:t xml:space="preserve">group_vars</w:t>
      </w:r>
      <w:r>
        <w:t xml:space="preserve"> </w:t>
      </w:r>
      <w:r>
        <w:t xml:space="preserve">group;</w:t>
      </w:r>
    </w:p>
    <w:p>
      <w:pPr>
        <w:pStyle w:val="Compact"/>
        <w:numPr>
          <w:ilvl w:val="0"/>
          <w:numId w:val="1025"/>
        </w:numPr>
      </w:pPr>
      <w:r>
        <w:t xml:space="preserve">add secrets under encrypted environment subdirectories;</w:t>
      </w:r>
    </w:p>
    <w:p>
      <w:pPr>
        <w:pStyle w:val="Compact"/>
        <w:numPr>
          <w:ilvl w:val="0"/>
          <w:numId w:val="1025"/>
        </w:numPr>
      </w:pPr>
      <w:r>
        <w:t xml:space="preserve">add firewall exceptions only to</w:t>
      </w:r>
      <w:r>
        <w:t xml:space="preserve"> </w:t>
      </w:r>
      <w:r>
        <w:rPr>
          <w:rStyle w:val="VerbatimChar"/>
        </w:rPr>
        <w:t xml:space="preserve">ufw_firewall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add PostgreSQL tuning to</w:t>
      </w:r>
      <w:r>
        <w:t xml:space="preserve"> </w:t>
      </w:r>
      <w:r>
        <w:rPr>
          <w:rStyle w:val="VerbatimChar"/>
        </w:rPr>
        <w:t xml:space="preserve">postgresql-ha.conf.j2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add archive behavior through the Rubrik hook interface;</w:t>
      </w:r>
    </w:p>
    <w:p>
      <w:pPr>
        <w:pStyle w:val="Compact"/>
        <w:numPr>
          <w:ilvl w:val="0"/>
          <w:numId w:val="1025"/>
        </w:numPr>
      </w:pPr>
      <w:r>
        <w:t xml:space="preserve">add new exporter configuration under</w:t>
      </w:r>
      <w:r>
        <w:t xml:space="preserve"> </w:t>
      </w:r>
      <w:r>
        <w:rPr>
          <w:rStyle w:val="VerbatimChar"/>
        </w:rPr>
        <w:t xml:space="preserve">monitoring_agents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preserve monitor → primary → standby play order;</w:t>
      </w:r>
    </w:p>
    <w:p>
      <w:pPr>
        <w:pStyle w:val="Compact"/>
        <w:numPr>
          <w:ilvl w:val="0"/>
          <w:numId w:val="1025"/>
        </w:numPr>
      </w:pPr>
      <w:r>
        <w:t xml:space="preserve">preserve HAProxy-before-Keepalived startup.</w:t>
      </w:r>
    </w:p>
    <w:p>
      <w:pPr>
        <w:pStyle w:val="FirstParagraph"/>
      </w:pPr>
      <w:r>
        <w:t xml:space="preserve">When adding a new role:</w:t>
      </w:r>
    </w:p>
    <w:p>
      <w:pPr>
        <w:pStyle w:val="Compact"/>
        <w:numPr>
          <w:ilvl w:val="0"/>
          <w:numId w:val="1026"/>
        </w:numPr>
      </w:pPr>
      <w:r>
        <w:t xml:space="preserve">define its host scope;</w:t>
      </w:r>
    </w:p>
    <w:p>
      <w:pPr>
        <w:pStyle w:val="Compact"/>
        <w:numPr>
          <w:ilvl w:val="0"/>
          <w:numId w:val="1026"/>
        </w:numPr>
      </w:pPr>
      <w:r>
        <w:t xml:space="preserve">document ports and update UFW;</w:t>
      </w:r>
    </w:p>
    <w:p>
      <w:pPr>
        <w:pStyle w:val="Compact"/>
        <w:numPr>
          <w:ilvl w:val="0"/>
          <w:numId w:val="1026"/>
        </w:numPr>
      </w:pPr>
      <w:r>
        <w:t xml:space="preserve">place environment-independent defaults in</w:t>
      </w:r>
      <w:r>
        <w:t xml:space="preserve"> </w:t>
      </w:r>
      <w:r>
        <w:rPr>
          <w:rStyle w:val="VerbatimChar"/>
        </w:rPr>
        <w:t xml:space="preserve">all.yml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place addresses/CIDRs in environment variables;</w:t>
      </w:r>
    </w:p>
    <w:p>
      <w:pPr>
        <w:pStyle w:val="Compact"/>
        <w:numPr>
          <w:ilvl w:val="0"/>
          <w:numId w:val="1026"/>
        </w:numPr>
      </w:pPr>
      <w:r>
        <w:t xml:space="preserve">protect secrets with Vault and</w:t>
      </w:r>
      <w:r>
        <w:t xml:space="preserve"> </w:t>
      </w:r>
      <w:r>
        <w:rPr>
          <w:rStyle w:val="VerbatimChar"/>
        </w:rPr>
        <w:t xml:space="preserve">no_log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add validation assertions;</w:t>
      </w:r>
    </w:p>
    <w:p>
      <w:pPr>
        <w:pStyle w:val="Compact"/>
        <w:numPr>
          <w:ilvl w:val="0"/>
          <w:numId w:val="1026"/>
        </w:numPr>
      </w:pPr>
      <w:r>
        <w:t xml:space="preserve">add handlers only for real change events;</w:t>
      </w:r>
    </w:p>
    <w:p>
      <w:pPr>
        <w:pStyle w:val="Compact"/>
        <w:numPr>
          <w:ilvl w:val="0"/>
          <w:numId w:val="1026"/>
        </w:numPr>
      </w:pPr>
      <w:r>
        <w:t xml:space="preserve">update both documentation deliverables.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2026-08-09T15:37:27Z</dcterms:created>
  <dcterms:modified xsi:type="dcterms:W3CDTF">2026-08-09T15:37:27Z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