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ostgresql-18-ha-deployment-how-to"/>
    <w:p>
      <w:pPr>
        <w:pStyle w:val="Heading1"/>
      </w:pPr>
      <w:r>
        <w:t xml:space="preserve">PostgreSQL 18 HA Deployment How-To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guide explains how to deploy the five-node PostgreSQL 18 high-availability</w:t>
      </w:r>
      <w:r>
        <w:t xml:space="preserve"> </w:t>
      </w:r>
      <w:r>
        <w:t xml:space="preserve">platform from a Linux Ansible control machine. It is written as a copy-paste</w:t>
      </w:r>
      <w:r>
        <w:t xml:space="preserve"> </w:t>
      </w:r>
      <w:r>
        <w:t xml:space="preserve">runbook for operators who may not be familiar with Ansible.</w:t>
      </w:r>
    </w:p>
    <w:p>
      <w:pPr>
        <w:pStyle w:val="BodyText"/>
      </w:pPr>
      <w:r>
        <w:t xml:space="preserve">The deployment creates:</w:t>
      </w:r>
    </w:p>
    <w:p>
      <w:pPr>
        <w:pStyle w:val="Compact"/>
        <w:numPr>
          <w:ilvl w:val="0"/>
          <w:numId w:val="1001"/>
        </w:numPr>
      </w:pPr>
      <w:r>
        <w:t xml:space="preserve">a PostgreSQL primary and standby managed by</w:t>
      </w:r>
      <w:r>
        <w:t xml:space="preserve"> </w:t>
      </w:r>
      <w:r>
        <w:rPr>
          <w:rStyle w:val="VerbatimChar"/>
        </w:rPr>
        <w:t xml:space="preserve">pg_auto_failover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 separate</w:t>
      </w:r>
      <w:r>
        <w:t xml:space="preserve"> </w:t>
      </w:r>
      <w:r>
        <w:rPr>
          <w:rStyle w:val="VerbatimChar"/>
        </w:rPr>
        <w:t xml:space="preserve">pg_auto_failover</w:t>
      </w:r>
      <w:r>
        <w:t xml:space="preserve"> </w:t>
      </w:r>
      <w:r>
        <w:t xml:space="preserve">monitor and WAL archive host;</w:t>
      </w:r>
    </w:p>
    <w:p>
      <w:pPr>
        <w:pStyle w:val="Compact"/>
        <w:numPr>
          <w:ilvl w:val="0"/>
          <w:numId w:val="1001"/>
        </w:numPr>
      </w:pPr>
      <w:r>
        <w:t xml:space="preserve">two PgBouncer, HAProxy, and Keepalived routing hosts;</w:t>
      </w:r>
    </w:p>
    <w:p>
      <w:pPr>
        <w:pStyle w:val="Compact"/>
        <w:numPr>
          <w:ilvl w:val="0"/>
          <w:numId w:val="1001"/>
        </w:numPr>
      </w:pPr>
      <w:r>
        <w:t xml:space="preserve">a floating PostgreSQL virtual IP (VIP);</w:t>
      </w:r>
    </w:p>
    <w:p>
      <w:pPr>
        <w:pStyle w:val="Compact"/>
        <w:numPr>
          <w:ilvl w:val="0"/>
          <w:numId w:val="1001"/>
        </w:numPr>
      </w:pPr>
      <w:r>
        <w:t xml:space="preserve">Chrony time synchronization;</w:t>
      </w:r>
    </w:p>
    <w:p>
      <w:pPr>
        <w:pStyle w:val="Compact"/>
        <w:numPr>
          <w:ilvl w:val="0"/>
          <w:numId w:val="1001"/>
        </w:numPr>
      </w:pPr>
      <w:r>
        <w:t xml:space="preserve">role-based UFW firewall rules;</w:t>
      </w:r>
    </w:p>
    <w:p>
      <w:pPr>
        <w:pStyle w:val="Compact"/>
        <w:numPr>
          <w:ilvl w:val="0"/>
          <w:numId w:val="1001"/>
        </w:numPr>
      </w:pPr>
      <w:r>
        <w:t xml:space="preserve">Prometheus node, PostgreSQL, and PgBouncer exporters;</w:t>
      </w:r>
    </w:p>
    <w:p>
      <w:pPr>
        <w:pStyle w:val="Compact"/>
        <w:numPr>
          <w:ilvl w:val="0"/>
          <w:numId w:val="1001"/>
        </w:numPr>
      </w:pPr>
      <w:r>
        <w:t xml:space="preserve">SSH-based WAL archiving with an optional Rubrik hook.</w:t>
      </w:r>
    </w:p>
    <w:p>
      <w:pPr>
        <w:pStyle w:val="BlockText"/>
      </w:pPr>
      <w:r>
        <w:rPr>
          <w:b/>
          <w:bCs/>
        </w:rPr>
        <w:t xml:space="preserve">Destructive storage warning</w:t>
      </w:r>
    </w:p>
    <w:p>
      <w:pPr>
        <w:pStyle w:val="BlockText"/>
      </w:pPr>
      <w:r>
        <w:t xml:space="preserve">The storage role partitions and formats the configured data disks. Verify all</w:t>
      </w:r>
      <w:r>
        <w:t xml:space="preserve"> </w:t>
      </w:r>
      <w:r>
        <w:t xml:space="preserve">VMware disks and device names before running</w:t>
      </w:r>
      <w:r>
        <w:t xml:space="preserve"> </w:t>
      </w:r>
      <w:r>
        <w:rPr>
          <w:rStyle w:val="VerbatimChar"/>
        </w:rPr>
        <w:t xml:space="preserve">site.yml</w:t>
      </w:r>
      <w:r>
        <w:t xml:space="preserve">. The OS disk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is not modified, but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are used according</w:t>
      </w:r>
      <w:r>
        <w:t xml:space="preserve"> </w:t>
      </w:r>
      <w:r>
        <w:t xml:space="preserve">to host role.</w:t>
      </w:r>
    </w:p>
    <w:p>
      <w:pPr>
        <w:pStyle w:val="BlockText"/>
      </w:pPr>
      <w:r>
        <w:t xml:space="preserve">Database</w:t>
      </w:r>
      <w:r>
        <w:t xml:space="preserve"> </w:t>
      </w:r>
      <w:r>
        <w:rPr>
          <w:rStyle w:val="VerbatimChar"/>
        </w:rPr>
        <w:t xml:space="preserve">lv_data</w:t>
      </w:r>
      <w:r>
        <w:t xml:space="preserve"> </w:t>
      </w:r>
      <w:r>
        <w:t xml:space="preserve">must be mounted at</w:t>
      </w:r>
      <w:r>
        <w:t xml:space="preserve"> </w:t>
      </w:r>
      <w:r>
        <w:rPr>
          <w:rStyle w:val="VerbatimChar"/>
        </w:rPr>
        <w:t xml:space="preserve">/pgdata/pgroot</w:t>
      </w:r>
      <w:r>
        <w:t xml:space="preserve">. Do not mount it</w:t>
      </w:r>
      <w:r>
        <w:t xml:space="preserve"> </w:t>
      </w:r>
      <w:r>
        <w:t xml:space="preserve">directly at PGDATA. The directories</w:t>
      </w:r>
      <w:r>
        <w:t xml:space="preserve"> </w:t>
      </w:r>
      <w:r>
        <w:rPr>
          <w:rStyle w:val="VerbatimChar"/>
        </w:rPr>
        <w:t xml:space="preserve">/pgdata/pgroot/data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/pgdata/pgroot/backup</w:t>
      </w:r>
      <w:r>
        <w:t xml:space="preserve"> </w:t>
      </w:r>
      <w:r>
        <w:t xml:space="preserve">must remain ordinary sibling directories on that XFS</w:t>
      </w:r>
      <w:r>
        <w:t xml:space="preserve"> </w:t>
      </w:r>
      <w:r>
        <w:t xml:space="preserve">filesystem. Existing hosts using the legacy mounted-PGDATA layout require an</w:t>
      </w:r>
      <w:r>
        <w:t xml:space="preserve"> </w:t>
      </w:r>
      <w:r>
        <w:t xml:space="preserve">approved offline migration before this deployment is run.</w:t>
      </w:r>
    </w:p>
    <w:bookmarkEnd w:id="9"/>
    <w:bookmarkStart w:id="12" w:name="know-the-hosts"/>
    <w:p>
      <w:pPr>
        <w:pStyle w:val="Heading2"/>
      </w:pPr>
      <w:r>
        <w:t xml:space="preserve">1. Know the hosts</w:t>
      </w:r>
    </w:p>
    <w:bookmarkStart w:id="10" w:name="uat"/>
    <w:p>
      <w:pPr>
        <w:pStyle w:val="Heading3"/>
      </w:pPr>
      <w:r>
        <w:t xml:space="preserve">UAT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192.168.129.105</w:t>
            </w:r>
          </w:p>
        </w:tc>
        <w:tc>
          <w:tcPr/>
          <w:p>
            <w:pPr>
              <w:pStyle w:val="Compact"/>
            </w:pPr>
            <w:r>
              <w:t xml:space="preserve">Initial database primary</w:t>
            </w:r>
          </w:p>
        </w:tc>
        <w:tc>
          <w:tcPr/>
          <w:p>
            <w:pPr>
              <w:pStyle w:val="Compact"/>
            </w:pPr>
            <w:r>
              <w:t xml:space="preserve">PostgreSQL 18, pg_auto_failover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192.168.129.106</w:t>
            </w:r>
          </w:p>
        </w:tc>
        <w:tc>
          <w:tcPr/>
          <w:p>
            <w:pPr>
              <w:pStyle w:val="Compact"/>
            </w:pPr>
            <w:r>
              <w:t xml:space="preserve">Database standby</w:t>
            </w:r>
          </w:p>
        </w:tc>
        <w:tc>
          <w:tcPr/>
          <w:p>
            <w:pPr>
              <w:pStyle w:val="Compact"/>
            </w:pPr>
            <w:r>
              <w:t xml:space="preserve">PostgreSQL 18, pg_auto_failover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192.168.129.107</w:t>
            </w:r>
          </w:p>
        </w:tc>
        <w:tc>
          <w:tcPr/>
          <w:p>
            <w:pPr>
              <w:pStyle w:val="Compact"/>
            </w:pPr>
            <w:r>
              <w:t xml:space="preserve">Monitor and WAL archive</w:t>
            </w:r>
          </w:p>
        </w:tc>
        <w:tc>
          <w:tcPr/>
          <w:p>
            <w:pPr>
              <w:pStyle w:val="Compact"/>
            </w:pPr>
            <w:r>
              <w:t xml:space="preserve">Monitor PostgreSQL, pg_auto_failover,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192.168.129.108</w:t>
            </w:r>
          </w:p>
        </w:tc>
        <w:tc>
          <w:tcPr/>
          <w:p>
            <w:pPr>
              <w:pStyle w:val="Compact"/>
            </w:pPr>
            <w:r>
              <w:t xml:space="preserve">Routing node 1</w:t>
            </w:r>
          </w:p>
        </w:tc>
        <w:tc>
          <w:tcPr/>
          <w:p>
            <w:pPr>
              <w:pStyle w:val="Compact"/>
            </w:pPr>
            <w:r>
              <w:t xml:space="preserve">Keepalived MASTER, HAProxy, PgBouncer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192.168.129.109</w:t>
            </w:r>
          </w:p>
        </w:tc>
        <w:tc>
          <w:tcPr/>
          <w:p>
            <w:pPr>
              <w:pStyle w:val="Compact"/>
            </w:pPr>
            <w:r>
              <w:t xml:space="preserve">Routing node 2</w:t>
            </w:r>
          </w:p>
        </w:tc>
        <w:tc>
          <w:tcPr/>
          <w:p>
            <w:pPr>
              <w:pStyle w:val="Compact"/>
            </w:pPr>
            <w:r>
              <w:t xml:space="preserve">Keepalived BACKUP, HAProxy, PgBouncer</w:t>
            </w:r>
          </w:p>
        </w:tc>
      </w:tr>
    </w:tbl>
    <w:p>
      <w:pPr>
        <w:pStyle w:val="BodyText"/>
      </w:pPr>
      <w:r>
        <w:t xml:space="preserve">UAT uses VIP</w:t>
      </w:r>
      <w:r>
        <w:t xml:space="preserve"> </w:t>
      </w:r>
      <w:r>
        <w:rPr>
          <w:rStyle w:val="VerbatimChar"/>
        </w:rPr>
        <w:t xml:space="preserve">192.168.129.110/24</w:t>
      </w:r>
      <w:r>
        <w:t xml:space="preserve">, cluster CIDR</w:t>
      </w:r>
      <w:r>
        <w:t xml:space="preserve"> </w:t>
      </w:r>
      <w:r>
        <w:rPr>
          <w:rStyle w:val="VerbatimChar"/>
        </w:rPr>
        <w:t xml:space="preserve">192.168.129.0/24</w:t>
      </w:r>
      <w:r>
        <w:t xml:space="preserve">, and</w:t>
      </w:r>
      <w:r>
        <w:t xml:space="preserve"> </w:t>
      </w:r>
      <w:r>
        <w:t xml:space="preserve">application CIDR</w:t>
      </w:r>
      <w:r>
        <w:t xml:space="preserve"> </w:t>
      </w:r>
      <w:r>
        <w:rPr>
          <w:rStyle w:val="VerbatimChar"/>
        </w:rPr>
        <w:t xml:space="preserve">192.168.24.0/24</w:t>
      </w:r>
      <w:r>
        <w:t xml:space="preserve">.</w:t>
      </w:r>
    </w:p>
    <w:bookmarkEnd w:id="10"/>
    <w:bookmarkStart w:id="11" w:name="production"/>
    <w:p>
      <w:pPr>
        <w:pStyle w:val="Heading3"/>
      </w:pPr>
      <w:r>
        <w:t xml:space="preserve">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BHC-QMSSQLP01.bayshore.ca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192.168.128.134</w:t>
            </w:r>
          </w:p>
        </w:tc>
        <w:tc>
          <w:tcPr/>
          <w:p>
            <w:pPr>
              <w:pStyle w:val="Compact"/>
            </w:pPr>
            <w:r>
              <w:t xml:space="preserve">Initial database primary</w:t>
            </w:r>
          </w:p>
        </w:tc>
        <w:tc>
          <w:tcPr/>
          <w:p>
            <w:pPr>
              <w:pStyle w:val="Compact"/>
            </w:pPr>
            <w:r>
              <w:t xml:space="preserve">PostgreSQL 18, pg_auto_failover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BHC-QMSSQLP02.bayshore.ca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192.168.128.135</w:t>
            </w:r>
          </w:p>
        </w:tc>
        <w:tc>
          <w:tcPr/>
          <w:p>
            <w:pPr>
              <w:pStyle w:val="Compact"/>
            </w:pPr>
            <w:r>
              <w:t xml:space="preserve">Database standby</w:t>
            </w:r>
          </w:p>
        </w:tc>
        <w:tc>
          <w:tcPr/>
          <w:p>
            <w:pPr>
              <w:pStyle w:val="Compact"/>
            </w:pPr>
            <w:r>
              <w:t xml:space="preserve">PostgreSQL 18, pg_auto_failover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BHC-QMSSQLP03.bayshore.ca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192.168.128.136</w:t>
            </w:r>
          </w:p>
        </w:tc>
        <w:tc>
          <w:tcPr/>
          <w:p>
            <w:pPr>
              <w:pStyle w:val="Compact"/>
            </w:pPr>
            <w:r>
              <w:t xml:space="preserve">Monitor and WAL archive</w:t>
            </w:r>
          </w:p>
        </w:tc>
        <w:tc>
          <w:tcPr/>
          <w:p>
            <w:pPr>
              <w:pStyle w:val="Compact"/>
            </w:pPr>
            <w:r>
              <w:t xml:space="preserve">Monitor PostgreSQL, pg_auto_failover,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BHC-PGBSQLP01.bayshore.ca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192.168.128.137</w:t>
            </w:r>
          </w:p>
        </w:tc>
        <w:tc>
          <w:tcPr/>
          <w:p>
            <w:pPr>
              <w:pStyle w:val="Compact"/>
            </w:pPr>
            <w:r>
              <w:t xml:space="preserve">Routing node 1</w:t>
            </w:r>
          </w:p>
        </w:tc>
        <w:tc>
          <w:tcPr/>
          <w:p>
            <w:pPr>
              <w:pStyle w:val="Compact"/>
            </w:pPr>
            <w:r>
              <w:t xml:space="preserve">Keepalived MASTER, HAProxy, PgBouncer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BHC-PGBSQLP02.bayshore.ca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192.168.128.138</w:t>
            </w:r>
          </w:p>
        </w:tc>
        <w:tc>
          <w:tcPr/>
          <w:p>
            <w:pPr>
              <w:pStyle w:val="Compact"/>
            </w:pPr>
            <w:r>
              <w:t xml:space="preserve">Routing node 2</w:t>
            </w:r>
          </w:p>
        </w:tc>
        <w:tc>
          <w:tcPr/>
          <w:p>
            <w:pPr>
              <w:pStyle w:val="Compact"/>
            </w:pPr>
            <w:r>
              <w:t xml:space="preserve">Keepalived BACKUP, HAProxy, PgBouncer</w:t>
            </w:r>
          </w:p>
        </w:tc>
      </w:tr>
    </w:tbl>
    <w:p>
      <w:pPr>
        <w:pStyle w:val="BodyText"/>
      </w:pPr>
      <w:r>
        <w:t xml:space="preserve">Production uses VIP/DNS</w:t>
      </w:r>
      <w:r>
        <w:t xml:space="preserve"> </w:t>
      </w:r>
      <w:r>
        <w:rPr>
          <w:rStyle w:val="VerbatimChar"/>
        </w:rPr>
        <w:t xml:space="preserve">PGBQMSLSP01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192.168.128.139/24</w:t>
      </w:r>
      <w:r>
        <w:t xml:space="preserve">), cluster CIDR</w:t>
      </w:r>
      <w:r>
        <w:t xml:space="preserve"> </w:t>
      </w:r>
      <w:r>
        <w:rPr>
          <w:rStyle w:val="VerbatimChar"/>
        </w:rPr>
        <w:t xml:space="preserve">192.168.128.0/24</w:t>
      </w:r>
      <w:r>
        <w:t xml:space="preserve">, application CIDR</w:t>
      </w:r>
      <w:r>
        <w:t xml:space="preserve"> </w:t>
      </w:r>
      <w:r>
        <w:rPr>
          <w:rStyle w:val="VerbatimChar"/>
        </w:rPr>
        <w:t xml:space="preserve">192.168.4.0/24</w:t>
      </w:r>
      <w:r>
        <w:t xml:space="preserve">, and external Prometheus</w:t>
      </w:r>
      <w:r>
        <w:t xml:space="preserve"> </w:t>
      </w:r>
      <w:r>
        <w:t xml:space="preserve">server</w:t>
      </w:r>
      <w:r>
        <w:t xml:space="preserve"> </w:t>
      </w:r>
      <w:r>
        <w:rPr>
          <w:rStyle w:val="VerbatimChar"/>
        </w:rPr>
        <w:t xml:space="preserve">BHC-PGMSQLP01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192.168.128.140</w:t>
      </w:r>
      <w:r>
        <w:t xml:space="preserve">).</w:t>
      </w:r>
    </w:p>
    <w:p>
      <w:pPr>
        <w:pStyle w:val="BodyText"/>
      </w:pPr>
      <w:r>
        <w:t xml:space="preserve">All hosts must already have:</w:t>
      </w:r>
    </w:p>
    <w:p>
      <w:pPr>
        <w:pStyle w:val="Compact"/>
        <w:numPr>
          <w:ilvl w:val="0"/>
          <w:numId w:val="1002"/>
        </w:numPr>
      </w:pPr>
      <w:r>
        <w:t xml:space="preserve">Ubuntu 24.04 LTS;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user;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user’s SSH password;</w:t>
      </w:r>
    </w:p>
    <w:p>
      <w:pPr>
        <w:pStyle w:val="Compact"/>
        <w:numPr>
          <w:ilvl w:val="0"/>
          <w:numId w:val="1002"/>
        </w:numPr>
      </w:pPr>
      <w:r>
        <w:t xml:space="preserve">passwordless sudo through</w:t>
      </w:r>
      <w:r>
        <w:t xml:space="preserve"> </w:t>
      </w:r>
      <w:r>
        <w:rPr>
          <w:rStyle w:val="VerbatimChar"/>
        </w:rPr>
        <w:t xml:space="preserve">/etc/sudoers.d/ansible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working DNS or IP reachability from the control machine.</w:t>
      </w:r>
    </w:p>
    <w:bookmarkEnd w:id="11"/>
    <w:bookmarkEnd w:id="12"/>
    <w:bookmarkStart w:id="17" w:name="prepare-the-ansible-control-machine"/>
    <w:p>
      <w:pPr>
        <w:pStyle w:val="Heading2"/>
      </w:pPr>
      <w:r>
        <w:t xml:space="preserve">2. Prepare the Ansible control machine</w:t>
      </w:r>
    </w:p>
    <w:p>
      <w:pPr>
        <w:pStyle w:val="FirstParagraph"/>
      </w:pPr>
      <w:r>
        <w:t xml:space="preserve">Use Ubuntu 24.04, another supported Linux distribution, or WSL. Do not use</w:t>
      </w:r>
      <w:r>
        <w:t xml:space="preserve"> </w:t>
      </w:r>
      <w:r>
        <w:t xml:space="preserve">native Windows as the Ansible controller.</w:t>
      </w:r>
    </w:p>
    <w:bookmarkStart w:id="13" w:name="install-operating-system-prerequisites"/>
    <w:p>
      <w:pPr>
        <w:pStyle w:val="Heading3"/>
      </w:pPr>
      <w:r>
        <w:t xml:space="preserve">2.1 Install operating-system prerequisites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python3 python3-pip python3-venv sshpass</w:t>
      </w:r>
    </w:p>
    <w:bookmarkEnd w:id="13"/>
    <w:bookmarkStart w:id="14" w:name="create-an-isolated-ansible-environment"/>
    <w:p>
      <w:pPr>
        <w:pStyle w:val="Heading3"/>
      </w:pPr>
      <w:r>
        <w:t xml:space="preserve">2.2 Create an isolated Ansible environment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~/.venvs/ansible-pg-ha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~/.venvs/ansible-pg-ha/bin/activate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"ansible-core&gt;=2.17,&lt;2.20"</w:t>
      </w:r>
      <w:r>
        <w:rPr>
          <w:rStyle w:val="NormalTok"/>
        </w:rPr>
        <w:t xml:space="preserve"> ansible-lint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Activate this environment again in every new terminal: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~/.venvs/ansible-pg-ha/bin/activate</w:t>
      </w:r>
    </w:p>
    <w:bookmarkEnd w:id="14"/>
    <w:bookmarkStart w:id="15" w:name="Xecb1aca57255a04dfc8f190e53f609758a91ed1"/>
    <w:p>
      <w:pPr>
        <w:pStyle w:val="Heading3"/>
      </w:pPr>
      <w:r>
        <w:t xml:space="preserve">2.3 Enter the repository and install collections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/path/to</w:t>
      </w:r>
      <w:r>
        <w:t xml:space="preserve"> </w:t>
      </w:r>
      <w:r>
        <w:t xml:space="preserve">with the actual parent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/path/to/ansible-pg-ha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requirements.yml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list</w:t>
      </w:r>
    </w:p>
    <w:p>
      <w:pPr>
        <w:pStyle w:val="FirstParagraph"/>
      </w:pPr>
      <w:r>
        <w:rPr>
          <w:rStyle w:val="VerbatimChar"/>
        </w:rPr>
        <w:t xml:space="preserve">requirements.yml</w:t>
      </w:r>
      <w:r>
        <w:t xml:space="preserve"> </w:t>
      </w:r>
      <w:r>
        <w:t xml:space="preserve">installs: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ansible.posix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community.general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community.postgresql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community.crypto</w:t>
      </w:r>
      <w:r>
        <w:t xml:space="preserve">.</w:t>
      </w:r>
    </w:p>
    <w:bookmarkEnd w:id="15"/>
    <w:bookmarkStart w:id="16" w:name="generate-the-operator-ssh-key"/>
    <w:p>
      <w:pPr>
        <w:pStyle w:val="Heading3"/>
      </w:pPr>
      <w:r>
        <w:t xml:space="preserve">2.4 Generate the operator SSH key</w:t>
      </w:r>
    </w:p>
    <w:p>
      <w:pPr>
        <w:pStyle w:val="FirstParagraph"/>
      </w:pPr>
      <w:r>
        <w:t xml:space="preserve">The current bootstrap role reads</w:t>
      </w:r>
      <w:r>
        <w:t xml:space="preserve"> </w:t>
      </w:r>
      <w:r>
        <w:rPr>
          <w:rStyle w:val="VerbatimChar"/>
        </w:rPr>
        <w:t xml:space="preserve">~/.ssh/id_rsa.pub</w:t>
      </w:r>
      <w:r>
        <w:t xml:space="preserve">, so create an RSA key with</w:t>
      </w:r>
      <w:r>
        <w:t xml:space="preserve"> </w:t>
      </w:r>
      <w:r>
        <w:t xml:space="preserve">that exact filename: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~/.ssh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~/.ssh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~/.ssh/id_rsa.pub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~/.ssh/id_rsa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~/.ssh/id_rsa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~/.ssh/id_rsa.pub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asks for a passphrase, using one is recommended. Load it into</w:t>
      </w:r>
      <w:r>
        <w:t xml:space="preserve"> </w:t>
      </w:r>
      <w:r>
        <w:t xml:space="preserve">the SSH agent before running Ansible: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~/.ssh/id_rsa</w:t>
      </w:r>
    </w:p>
    <w:bookmarkEnd w:id="16"/>
    <w:bookmarkEnd w:id="17"/>
    <w:bookmarkStart w:id="21" w:name="Xc199a4111fe8eff6ebf74a433192068a3717079"/>
    <w:p>
      <w:pPr>
        <w:pStyle w:val="Heading2"/>
      </w:pPr>
      <w:r>
        <w:t xml:space="preserve">3. Configure environment values before deployment</w:t>
      </w:r>
    </w:p>
    <w:bookmarkStart w:id="18" w:name="review-uat-and-production-addresses"/>
    <w:p>
      <w:pPr>
        <w:pStyle w:val="Heading3"/>
      </w:pPr>
      <w:r>
        <w:t xml:space="preserve">3.1 Review UAT and Production addresses</w:t>
      </w:r>
    </w:p>
    <w:p>
      <w:pPr>
        <w:pStyle w:val="FirstParagraph"/>
      </w:pPr>
      <w:r>
        <w:t xml:space="preserve">Open both environment files: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group_vars/uat.yml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group_vars/prod.yml</w:t>
      </w:r>
    </w:p>
    <w:p>
      <w:pPr>
        <w:pStyle w:val="FirstParagraph"/>
      </w:pPr>
      <w:r>
        <w:t xml:space="preserve">Verify or replace:</w:t>
      </w:r>
    </w:p>
    <w:p>
      <w:pPr>
        <w:pStyle w:val="Compact"/>
        <w:numPr>
          <w:ilvl w:val="0"/>
          <w:numId w:val="1004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ansible_host</w:t>
      </w:r>
      <w:r>
        <w:t xml:space="preserve"> </w:t>
      </w:r>
      <w:r>
        <w:t xml:space="preserve">address in the selected inventory file;</w:t>
      </w:r>
    </w:p>
    <w:p>
      <w:pPr>
        <w:pStyle w:val="Compact"/>
        <w:numPr>
          <w:ilvl w:val="0"/>
          <w:numId w:val="1004"/>
        </w:numPr>
      </w:pPr>
      <w:r>
        <w:t xml:space="preserve">every host IP in</w:t>
      </w:r>
      <w:r>
        <w:t xml:space="preserve"> </w:t>
      </w:r>
      <w:r>
        <w:rPr>
          <w:rStyle w:val="VerbatimChar"/>
        </w:rPr>
        <w:t xml:space="preserve">host_ips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cluster_cidr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prometheus_scrape_cidr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every approved subnet in</w:t>
      </w:r>
      <w:r>
        <w:t xml:space="preserve"> </w:t>
      </w:r>
      <w:r>
        <w:rPr>
          <w:rStyle w:val="VerbatimChar"/>
        </w:rPr>
        <w:t xml:space="preserve">application_client_cidrs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postgresql_vip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postgresql_vip_prefix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logstash_ip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ntp_servers</w:t>
      </w:r>
      <w:r>
        <w:t xml:space="preserve">.</w:t>
      </w:r>
    </w:p>
    <w:p>
      <w:pPr>
        <w:pStyle w:val="FirstParagraph"/>
      </w:pPr>
      <w:r>
        <w:t xml:space="preserve">The repository’s current environment network matrix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inventories/uat_hosts.ini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inventories/prod_hosts.ini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192.168.24.0/24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192.168.129.110/24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192.168.128.139/24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DNS</w:t>
            </w:r>
          </w:p>
        </w:tc>
        <w:tc>
          <w:tcPr/>
          <w:p>
            <w:pPr>
              <w:pStyle w:val="Compact"/>
            </w:pPr>
            <w:r>
              <w:t xml:space="preserve">Not 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PGBQMSLSP01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192.168.128.140/32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ansible_host</w:t>
      </w:r>
      <w:r>
        <w:t xml:space="preserve"> </w:t>
      </w:r>
      <w:r>
        <w:t xml:space="preserve">address and the corresponding</w:t>
      </w:r>
      <w:r>
        <w:t xml:space="preserve"> </w:t>
      </w:r>
      <w:r>
        <w:rPr>
          <w:rStyle w:val="VerbatimChar"/>
        </w:rPr>
        <w:t xml:space="preserve">host_ips</w:t>
      </w:r>
      <w:r>
        <w:t xml:space="preserve"> </w:t>
      </w:r>
      <w:r>
        <w:t xml:space="preserve">value must match.</w:t>
      </w:r>
      <w:r>
        <w:t xml:space="preserve"> </w:t>
      </w:r>
      <w:r>
        <w:t xml:space="preserve">The former controls Ansible SSH connections; the latter is installed in the</w:t>
      </w:r>
      <w:r>
        <w:t xml:space="preserve"> </w:t>
      </w:r>
      <w:r>
        <w:t xml:space="preserve">managed PostgreSQL HA block in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on all five servers.</w:t>
      </w:r>
    </w:p>
    <w:p>
      <w:pPr>
        <w:pStyle w:val="BodyText"/>
      </w:pPr>
      <w:r>
        <w:t xml:space="preserve">The inventory choice controls which environment group variables Ansible loads: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inventories/uat_hosts.ini</w:t>
      </w:r>
      <w:r>
        <w:t xml:space="preserve"> </w:t>
      </w:r>
      <w:r>
        <w:t xml:space="preserve">creates the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group;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inventories/prod_hosts.ini</w:t>
      </w:r>
      <w:r>
        <w:t xml:space="preserve"> </w:t>
      </w:r>
      <w:r>
        <w:t xml:space="preserve">creates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group.</w:t>
      </w:r>
    </w:p>
    <w:bookmarkEnd w:id="18"/>
    <w:bookmarkStart w:id="19" w:name="review-common-settings"/>
    <w:p>
      <w:pPr>
        <w:pStyle w:val="Heading3"/>
      </w:pPr>
      <w:r>
        <w:t xml:space="preserve">3.2 Review common settings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group_vars/all.yml</w:t>
      </w:r>
    </w:p>
    <w:p>
      <w:pPr>
        <w:pStyle w:val="FirstParagraph"/>
      </w:pPr>
      <w:r>
        <w:t xml:space="preserve">Confirm at least:</w:t>
      </w:r>
    </w:p>
    <w:p>
      <w:pPr>
        <w:pStyle w:val="Compact"/>
        <w:numPr>
          <w:ilvl w:val="0"/>
          <w:numId w:val="1006"/>
        </w:numPr>
      </w:pPr>
      <w:r>
        <w:t xml:space="preserve">environment-specific</w:t>
      </w:r>
      <w:r>
        <w:t xml:space="preserve"> </w:t>
      </w:r>
      <w:r>
        <w:rPr>
          <w:rStyle w:val="VerbatimChar"/>
        </w:rPr>
        <w:t xml:space="preserve">keepalived_interface</w:t>
      </w:r>
      <w:r>
        <w:t xml:space="preserve"> </w:t>
      </w:r>
      <w:r>
        <w:t xml:space="preserve">matches the VIP-facing routing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ens33</w:t>
      </w:r>
      <w:r>
        <w:t xml:space="preserve"> </w:t>
      </w:r>
      <w:r>
        <w:t xml:space="preserve">in the documented UAT environment);</w:t>
      </w:r>
    </w:p>
    <w:p>
      <w:pPr>
        <w:pStyle w:val="Compact"/>
        <w:numPr>
          <w:ilvl w:val="0"/>
          <w:numId w:val="1006"/>
        </w:numPr>
      </w:pPr>
      <w:r>
        <w:t xml:space="preserve">PostgreSQL memory values are appropriate for 32 GB database hosts;</w:t>
      </w:r>
    </w:p>
    <w:p>
      <w:pPr>
        <w:pStyle w:val="Compact"/>
        <w:numPr>
          <w:ilvl w:val="0"/>
          <w:numId w:val="1006"/>
        </w:numPr>
      </w:pPr>
      <w:r>
        <w:t xml:space="preserve">all storage devices and logical-volume sizes match VMware provisioning;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ufw_ssh_allowed_cidrs</w:t>
      </w:r>
      <w:r>
        <w:t xml:space="preserve"> </w:t>
      </w:r>
      <w:r>
        <w:t xml:space="preserve">contains the operator/control network;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ufw_database_allowed_cidrs</w:t>
      </w:r>
      <w:r>
        <w:t xml:space="preserve"> </w:t>
      </w:r>
      <w:r>
        <w:t xml:space="preserve">contains only approved database clients;</w:t>
      </w:r>
    </w:p>
    <w:p>
      <w:pPr>
        <w:pStyle w:val="Compact"/>
        <w:numPr>
          <w:ilvl w:val="0"/>
          <w:numId w:val="1006"/>
        </w:numPr>
      </w:pPr>
      <w:r>
        <w:t xml:space="preserve">NTP, exporter, VIP, and service ports are correct.</w:t>
      </w:r>
    </w:p>
    <w:p>
      <w:pPr>
        <w:pStyle w:val="BlockText"/>
      </w:pPr>
      <w:r>
        <w:rPr>
          <w:b/>
          <w:bCs/>
        </w:rPr>
        <w:t xml:space="preserve">Firewall warning</w:t>
      </w:r>
    </w:p>
    <w:p>
      <w:pPr>
        <w:pStyle w:val="BlockText"/>
      </w:pPr>
      <w:r>
        <w:rPr>
          <w:rStyle w:val="VerbatimChar"/>
        </w:rPr>
        <w:t xml:space="preserve">ufw_reset_rules: true</w:t>
      </w:r>
      <w:r>
        <w:t xml:space="preserve"> </w:t>
      </w:r>
      <w:r>
        <w:t xml:space="preserve">resets UFW on every playbook run and rebuilds only the</w:t>
      </w:r>
      <w:r>
        <w:t xml:space="preserve"> </w:t>
      </w:r>
      <w:r>
        <w:t xml:space="preserve">declared role rules. Add approved exceptions to the Ansible role before</w:t>
      </w:r>
      <w:r>
        <w:t xml:space="preserve"> </w:t>
      </w:r>
      <w:r>
        <w:t xml:space="preserve">deployment. Manually added rules will be removed on the next run.</w:t>
      </w:r>
    </w:p>
    <w:bookmarkEnd w:id="19"/>
    <w:bookmarkStart w:id="20" w:name="store-secrets-with-ansible-vault"/>
    <w:p>
      <w:pPr>
        <w:pStyle w:val="Heading3"/>
      </w:pPr>
      <w:r>
        <w:t xml:space="preserve">3.3 Store secrets with Ansible Vault</w:t>
      </w:r>
    </w:p>
    <w:p>
      <w:pPr>
        <w:pStyle w:val="FirstParagraph"/>
      </w:pPr>
      <w:r>
        <w:t xml:space="preserve">Do not leave real passwords in</w:t>
      </w:r>
      <w:r>
        <w:t xml:space="preserve"> </w:t>
      </w:r>
      <w:r>
        <w:rPr>
          <w:rStyle w:val="VerbatimChar"/>
        </w:rPr>
        <w:t xml:space="preserve">group_vars/uat.yml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group_vars/prod.yml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group_vars/all.yml</w:t>
      </w:r>
      <w:r>
        <w:t xml:space="preserve">.</w:t>
      </w:r>
    </w:p>
    <w:p>
      <w:pPr>
        <w:pStyle w:val="BodyText"/>
      </w:pPr>
      <w:r>
        <w:t xml:space="preserve">Generate one inline Vault block at a time. This helper reads the secret without</w:t>
      </w:r>
      <w:r>
        <w:t xml:space="preserve"> </w:t>
      </w:r>
      <w:r>
        <w:t xml:space="preserve">echoing it or placing it in shell history:</w:t>
      </w:r>
    </w:p>
    <w:p>
      <w:pPr>
        <w:pStyle w:val="SourceCode"/>
      </w:pPr>
      <w:r>
        <w:rPr>
          <w:rStyle w:val="FunctionTok"/>
        </w:rPr>
        <w:t xml:space="preserve">vault_var()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var_name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for </w:t>
      </w:r>
      <w:r>
        <w:rPr>
          <w:rStyle w:val="VariableTok"/>
        </w:rPr>
        <w:t xml:space="preserve">${var_name}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var_value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$var_value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ansible-vault</w:t>
      </w:r>
      <w:r>
        <w:rPr>
          <w:rStyle w:val="NormalTok"/>
        </w:rPr>
        <w:t xml:space="preserve"> encrypt_string </w:t>
      </w:r>
      <w:r>
        <w:rPr>
          <w:rStyle w:val="AttributeTok"/>
        </w:rPr>
        <w:t xml:space="preserve">--ask-vault-pass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--stdin-name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$var_name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var_value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Run it for every secret:</w:t>
      </w:r>
    </w:p>
    <w:p>
      <w:pPr>
        <w:pStyle w:val="SourceCode"/>
      </w:pPr>
      <w:r>
        <w:rPr>
          <w:rStyle w:val="ExtensionTok"/>
        </w:rPr>
        <w:t xml:space="preserve">vault_var</w:t>
      </w:r>
      <w:r>
        <w:rPr>
          <w:rStyle w:val="NormalTok"/>
        </w:rPr>
        <w:t xml:space="preserve"> pg_auto_failover_monitor_password</w:t>
      </w:r>
      <w:r>
        <w:br/>
      </w:r>
      <w:r>
        <w:rPr>
          <w:rStyle w:val="ExtensionTok"/>
        </w:rPr>
        <w:t xml:space="preserve">vault_var</w:t>
      </w:r>
      <w:r>
        <w:rPr>
          <w:rStyle w:val="NormalTok"/>
        </w:rPr>
        <w:t xml:space="preserve"> pg_auto_failover_replication_password</w:t>
      </w:r>
      <w:r>
        <w:br/>
      </w:r>
      <w:r>
        <w:rPr>
          <w:rStyle w:val="ExtensionTok"/>
        </w:rPr>
        <w:t xml:space="preserve">vault_var</w:t>
      </w:r>
      <w:r>
        <w:rPr>
          <w:rStyle w:val="NormalTok"/>
        </w:rPr>
        <w:t xml:space="preserve"> app_db_password</w:t>
      </w:r>
      <w:r>
        <w:br/>
      </w:r>
      <w:r>
        <w:rPr>
          <w:rStyle w:val="ExtensionTok"/>
        </w:rPr>
        <w:t xml:space="preserve">vault_var</w:t>
      </w:r>
      <w:r>
        <w:rPr>
          <w:rStyle w:val="NormalTok"/>
        </w:rPr>
        <w:t xml:space="preserve"> postgres_exporter_password</w:t>
      </w:r>
      <w:r>
        <w:br/>
      </w:r>
      <w:r>
        <w:rPr>
          <w:rStyle w:val="ExtensionTok"/>
        </w:rPr>
        <w:t xml:space="preserve">vault_var</w:t>
      </w:r>
      <w:r>
        <w:rPr>
          <w:rStyle w:val="NormalTok"/>
        </w:rPr>
        <w:t xml:space="preserve"> haproxy_health_password</w:t>
      </w:r>
      <w:r>
        <w:br/>
      </w:r>
      <w:r>
        <w:rPr>
          <w:rStyle w:val="ExtensionTok"/>
        </w:rPr>
        <w:t xml:space="preserve">vault_var</w:t>
      </w:r>
      <w:r>
        <w:rPr>
          <w:rStyle w:val="NormalTok"/>
        </w:rPr>
        <w:t xml:space="preserve"> keepalived_auth_pass</w:t>
      </w:r>
    </w:p>
    <w:p>
      <w:pPr>
        <w:pStyle w:val="FirstParagraph"/>
      </w:pPr>
      <w:r>
        <w:t xml:space="preserve">Each command prints YAML similar to:</w:t>
      </w:r>
    </w:p>
    <w:p>
      <w:pPr>
        <w:pStyle w:val="SourceCode"/>
      </w:pPr>
      <w:r>
        <w:rPr>
          <w:rStyle w:val="FunctionTok"/>
        </w:rPr>
        <w:t xml:space="preserve">app_db_password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!vault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$ANSIBLE_VAULT;1.1;AES256</w:t>
      </w:r>
      <w:r>
        <w:br/>
      </w:r>
      <w:r>
        <w:rPr>
          <w:rStyle w:val="NormalTok"/>
        </w:rPr>
        <w:t xml:space="preserve">          ...</w:t>
      </w:r>
    </w:p>
    <w:p>
      <w:pPr>
        <w:pStyle w:val="FirstParagraph"/>
      </w:pPr>
      <w:r>
        <w:t xml:space="preserve">Copy each complete block into</w:t>
      </w:r>
      <w:r>
        <w:t xml:space="preserve"> </w:t>
      </w:r>
      <w:r>
        <w:rPr>
          <w:rStyle w:val="VerbatimChar"/>
        </w:rPr>
        <w:t xml:space="preserve">group_vars/uat.yml</w:t>
      </w:r>
      <w:r>
        <w:t xml:space="preserve">, replacing the corresponding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line. Generate a separate set of values and put those blocks in</w:t>
      </w:r>
      <w:r>
        <w:t xml:space="preserve"> </w:t>
      </w:r>
      <w:r>
        <w:rPr>
          <w:rStyle w:val="VerbatimChar"/>
        </w:rPr>
        <w:t xml:space="preserve">group_vars/prod.yml</w:t>
      </w:r>
      <w:r>
        <w:t xml:space="preserve">. The Keepalived VRRP PASS value must be no more than eight</w:t>
      </w:r>
      <w:r>
        <w:t xml:space="preserve"> </w:t>
      </w:r>
      <w:r>
        <w:t xml:space="preserve">characters.</w:t>
      </w:r>
    </w:p>
    <w:p>
      <w:pPr>
        <w:pStyle w:val="BodyText"/>
      </w:pPr>
      <w:r>
        <w:t xml:space="preserve">Do not create</w:t>
      </w:r>
      <w:r>
        <w:t xml:space="preserve"> </w:t>
      </w:r>
      <w:r>
        <w:rPr>
          <w:rStyle w:val="VerbatimChar"/>
        </w:rPr>
        <w:t xml:space="preserve">group_vars/uat/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group_vars/prod/</w:t>
      </w:r>
      <w:r>
        <w:t xml:space="preserve"> </w:t>
      </w:r>
      <w:r>
        <w:t xml:space="preserve">directories alongside the</w:t>
      </w:r>
      <w:r>
        <w:t xml:space="preserve"> </w:t>
      </w:r>
      <w:r>
        <w:t xml:space="preserve">existing environment files; that changes how Ansible discovers group variables.</w:t>
      </w:r>
    </w:p>
    <w:p>
      <w:pPr>
        <w:pStyle w:val="BodyText"/>
      </w:pPr>
      <w:r>
        <w:t xml:space="preserve">Test that the inventory resolves correctly:</w:t>
      </w:r>
    </w:p>
    <w:p>
      <w:pPr>
        <w:pStyle w:val="SourceCode"/>
      </w:pP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inventories/uat_hosts.ini </w:t>
      </w:r>
      <w:r>
        <w:rPr>
          <w:rStyle w:val="AttributeTok"/>
        </w:rPr>
        <w:t xml:space="preserve">--graph</w:t>
      </w:r>
      <w:r>
        <w:br/>
      </w: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inventories/uat_hosts.ini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BHC-QMSSQLU05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--ask-vault-pass</w:t>
      </w:r>
      <w:r>
        <w:br/>
      </w:r>
      <w:r>
        <w:br/>
      </w: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inventories/prod_hosts.ini </w:t>
      </w:r>
      <w:r>
        <w:rPr>
          <w:rStyle w:val="AttributeTok"/>
        </w:rPr>
        <w:t xml:space="preserve">--graph</w:t>
      </w:r>
      <w:r>
        <w:br/>
      </w: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inventories/prod_hosts.ini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BHC-QMSSQLP01.bayshore.ca </w:t>
      </w:r>
      <w:r>
        <w:rPr>
          <w:rStyle w:val="AttributeTok"/>
        </w:rPr>
        <w:t xml:space="preserve">--ask-vault-pass</w:t>
      </w:r>
    </w:p>
    <w:bookmarkEnd w:id="20"/>
    <w:bookmarkEnd w:id="21"/>
    <w:bookmarkStart w:id="23" w:name="step-1-push-the-ssh-public-key"/>
    <w:p>
      <w:pPr>
        <w:pStyle w:val="Heading2"/>
      </w:pPr>
      <w:r>
        <w:t xml:space="preserve">4. Step 1 — Push the SSH public key</w:t>
      </w:r>
    </w:p>
    <w:p>
      <w:pPr>
        <w:pStyle w:val="FirstParagraph"/>
      </w:pPr>
      <w:r>
        <w:t xml:space="preserve">The initial connection uses the existing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account password. Run: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inventories/uat_hosts.ini bootstrap.yml </w:t>
      </w:r>
      <w:r>
        <w:rPr>
          <w:rStyle w:val="AttributeTok"/>
        </w:rPr>
        <w:t xml:space="preserve">--ask-pass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SSH password:</w:t>
      </w:r>
      <w:r>
        <w:t xml:space="preserve">, enter the SSH password for the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account. Input is</w:t>
      </w:r>
      <w:r>
        <w:t xml:space="preserve"> </w:t>
      </w:r>
      <w:r>
        <w:t xml:space="preserve">not displayed while typing.</w:t>
      </w:r>
    </w:p>
    <w:p>
      <w:pPr>
        <w:pStyle w:val="BodyText"/>
      </w:pPr>
      <w:r>
        <w:t xml:space="preserve">For Production: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inventories/prod_hosts.ini bootstrap.yml </w:t>
      </w:r>
      <w:r>
        <w:rPr>
          <w:rStyle w:val="AttributeTok"/>
        </w:rPr>
        <w:t xml:space="preserve">--ask-pass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The bootstrap play:</w:t>
      </w:r>
    </w:p>
    <w:p>
      <w:pPr>
        <w:pStyle w:val="Compact"/>
        <w:numPr>
          <w:ilvl w:val="0"/>
          <w:numId w:val="1007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/home/ansible/.ssh</w:t>
      </w:r>
      <w:r>
        <w:t xml:space="preserve"> </w:t>
      </w:r>
      <w:r>
        <w:t xml:space="preserve">with mode</w:t>
      </w:r>
      <w:r>
        <w:t xml:space="preserve"> </w:t>
      </w:r>
      <w:r>
        <w:rPr>
          <w:rStyle w:val="VerbatimChar"/>
        </w:rPr>
        <w:t xml:space="preserve">0700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installs the control machine’s</w:t>
      </w:r>
      <w:r>
        <w:t xml:space="preserve"> </w:t>
      </w:r>
      <w:r>
        <w:rPr>
          <w:rStyle w:val="VerbatimChar"/>
        </w:rPr>
        <w:t xml:space="preserve">~/.ssh/id_rsa.pub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enforces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leaves ownership as</w:t>
      </w:r>
      <w:r>
        <w:t xml:space="preserve"> </w:t>
      </w:r>
      <w:r>
        <w:rPr>
          <w:rStyle w:val="VerbatimChar"/>
        </w:rPr>
        <w:t xml:space="preserve">ansible:ansible</w:t>
      </w:r>
      <w:r>
        <w:t xml:space="preserve">.</w:t>
      </w:r>
    </w:p>
    <w:bookmarkStart w:id="22" w:name="verify-passwordless-ansible-access"/>
    <w:p>
      <w:pPr>
        <w:pStyle w:val="Heading3"/>
      </w:pPr>
      <w:r>
        <w:t xml:space="preserve">Verify passwordless Ansible access</w:t>
      </w:r>
    </w:p>
    <w:p>
      <w:pPr>
        <w:pStyle w:val="FirstParagraph"/>
      </w:pPr>
      <w:r>
        <w:t xml:space="preserve">UAT: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inventories/uat_hosts.ini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ping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inventories/prod_hosts.ini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ping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Every host should return:</w:t>
      </w:r>
    </w:p>
    <w:p>
      <w:pPr>
        <w:pStyle w:val="SourceCode"/>
      </w:pPr>
      <w:r>
        <w:rPr>
          <w:rStyle w:val="VerbatimChar"/>
        </w:rPr>
        <w:t xml:space="preserve">SUCCESS =&gt; {</w:t>
      </w:r>
      <w:r>
        <w:br/>
      </w:r>
      <w:r>
        <w:rPr>
          <w:rStyle w:val="VerbatimChar"/>
        </w:rPr>
        <w:t xml:space="preserve">    "changed": false,</w:t>
      </w:r>
      <w:r>
        <w:br/>
      </w:r>
      <w:r>
        <w:rPr>
          <w:rStyle w:val="VerbatimChar"/>
        </w:rPr>
        <w:t xml:space="preserve">    "ping": "pong"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Do not continue until all five hosts return</w:t>
      </w:r>
      <w:r>
        <w:t xml:space="preserve"> </w:t>
      </w:r>
      <w:r>
        <w:rPr>
          <w:rStyle w:val="VerbatimChar"/>
        </w:rPr>
        <w:t xml:space="preserve">pong</w:t>
      </w:r>
      <w:r>
        <w:t xml:space="preserve">.</w:t>
      </w:r>
    </w:p>
    <w:bookmarkEnd w:id="22"/>
    <w:bookmarkEnd w:id="23"/>
    <w:bookmarkStart w:id="24" w:name="X95469b47971df4c546b854e95f14ca5cddfbd0d"/>
    <w:p>
      <w:pPr>
        <w:pStyle w:val="Heading2"/>
      </w:pPr>
      <w:r>
        <w:t xml:space="preserve">5. Verify disks and networking before formatting anything</w:t>
      </w:r>
    </w:p>
    <w:p>
      <w:pPr>
        <w:pStyle w:val="FirstParagraph"/>
      </w:pPr>
      <w:r>
        <w:t xml:space="preserve">Select UAT or Production and run read-only checks:</w:t>
      </w:r>
    </w:p>
    <w:p>
      <w:pPr>
        <w:pStyle w:val="SourceCode"/>
      </w:pPr>
      <w:r>
        <w:rPr>
          <w:rStyle w:val="CommentTok"/>
        </w:rPr>
        <w:t xml:space="preserve"># UAT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INVENTORY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/inventories/uat_hosts.ini"</w:t>
      </w:r>
      <w:r>
        <w:br/>
      </w:r>
      <w:r>
        <w:br/>
      </w:r>
      <w:r>
        <w:rPr>
          <w:rStyle w:val="CommentTok"/>
        </w:rPr>
        <w:t xml:space="preserve"># Production (use this instead for Production)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INVENTORY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/inventories/prod_hosts.ini"</w:t>
      </w:r>
      <w:r>
        <w:br/>
      </w:r>
      <w:r>
        <w:br/>
      </w: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"lsblk -e7 -o NAME,SIZE,TYPE,FSTYPE,MOUNTPOINTS"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 -brief link"</w:t>
      </w:r>
    </w:p>
    <w:p>
      <w:pPr>
        <w:pStyle w:val="FirstParagraph"/>
      </w:pPr>
      <w:r>
        <w:t xml:space="preserve">Confirm: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Inventory group</w:t>
            </w:r>
          </w:p>
        </w:tc>
        <w:tc>
          <w:tcPr/>
          <w:p>
            <w:pPr>
              <w:pStyle w:val="Compact"/>
            </w:pPr>
            <w:r>
              <w:t xml:space="preserve">UAT hosts</w:t>
            </w:r>
          </w:p>
        </w:tc>
        <w:tc>
          <w:tcPr/>
          <w:p>
            <w:pPr>
              <w:pStyle w:val="Compact"/>
            </w:pPr>
            <w:r>
              <w:t xml:space="preserve">Production hosts</w:t>
            </w:r>
          </w:p>
        </w:tc>
        <w:tc>
          <w:tcPr/>
          <w:p>
            <w:pPr>
              <w:pStyle w:val="Compact"/>
            </w:pPr>
            <w:r>
              <w:t xml:space="preserve">Required data disks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db_standby</w:t>
            </w:r>
          </w:p>
        </w:tc>
        <w:tc>
          <w:tcPr/>
          <w:p>
            <w:pPr>
              <w:pStyle w:val="Compact"/>
            </w:pPr>
            <w:r>
              <w:t xml:space="preserve">U05, U06</w:t>
            </w:r>
          </w:p>
        </w:tc>
        <w:tc>
          <w:tcPr/>
          <w:p>
            <w:pPr>
              <w:pStyle w:val="Compact"/>
            </w:pPr>
            <w:r>
              <w:t xml:space="preserve">P01, P02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/dev/sdb</w:t>
            </w:r>
            <w:r>
              <w:t xml:space="preserve">, at least 660 GiB usable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db_monitor</w:t>
            </w:r>
          </w:p>
        </w:tc>
        <w:tc>
          <w:tcPr/>
          <w:p>
            <w:pPr>
              <w:pStyle w:val="Compact"/>
            </w:pPr>
            <w:r>
              <w:t xml:space="preserve">U07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archive disk plus database LVM disk according to environment device variables; deployed Production archive is</w:t>
            </w:r>
            <w:r>
              <w:t xml:space="preserve"> </w:t>
            </w:r>
            <w:r>
              <w:rPr>
                <w:rStyle w:val="VerbatimChar"/>
              </w:rPr>
              <w:t xml:space="preserve">/dev/sdc1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routing_nodes</w:t>
            </w:r>
          </w:p>
        </w:tc>
        <w:tc>
          <w:tcPr/>
          <w:p>
            <w:pPr>
              <w:pStyle w:val="Compact"/>
            </w:pPr>
            <w:r>
              <w:t xml:space="preserve">U03, U04</w:t>
            </w:r>
          </w:p>
        </w:tc>
        <w:tc>
          <w:tcPr/>
          <w:p>
            <w:pPr>
              <w:pStyle w:val="Compact"/>
            </w:pPr>
            <w:r>
              <w:t xml:space="preserve">routing P01, P02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/dev/sdb</w:t>
            </w:r>
            <w:r>
              <w:t xml:space="preserve">, at least 120 GiB</w:t>
            </w:r>
          </w:p>
        </w:tc>
      </w:tr>
    </w:tbl>
    <w:p>
      <w:pPr>
        <w:pStyle w:val="BodyText"/>
      </w:pPr>
      <w:r>
        <w:t xml:space="preserve">Also confirm: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/dev/sda</w:t>
      </w:r>
      <w:r>
        <w:t xml:space="preserve"> </w:t>
      </w:r>
      <w:r>
        <w:t xml:space="preserve">is the OS disk;</w:t>
      </w:r>
    </w:p>
    <w:p>
      <w:pPr>
        <w:pStyle w:val="Compact"/>
        <w:numPr>
          <w:ilvl w:val="0"/>
          <w:numId w:val="1008"/>
        </w:numPr>
      </w:pPr>
      <w:r>
        <w:t xml:space="preserve">the target data disks contain no data to retain;</w:t>
      </w:r>
    </w:p>
    <w:p>
      <w:pPr>
        <w:pStyle w:val="Compact"/>
        <w:numPr>
          <w:ilvl w:val="0"/>
          <w:numId w:val="1008"/>
        </w:numPr>
      </w:pPr>
      <w:r>
        <w:t xml:space="preserve">the routing interface name matches</w:t>
      </w:r>
      <w:r>
        <w:t xml:space="preserve"> </w:t>
      </w:r>
      <w:r>
        <w:rPr>
          <w:rStyle w:val="VerbatimChar"/>
        </w:rPr>
        <w:t xml:space="preserve">keepalived_interface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UDP 123 reaches the configured NTP servers;</w:t>
      </w:r>
    </w:p>
    <w:p>
      <w:pPr>
        <w:pStyle w:val="Compact"/>
        <w:numPr>
          <w:ilvl w:val="0"/>
          <w:numId w:val="1008"/>
        </w:numPr>
      </w:pPr>
      <w:r>
        <w:t xml:space="preserve">TCP 443 reaches Ubuntu and PostgreSQL package repositories;</w:t>
      </w:r>
    </w:p>
    <w:p>
      <w:pPr>
        <w:pStyle w:val="Compact"/>
        <w:numPr>
          <w:ilvl w:val="0"/>
          <w:numId w:val="1008"/>
        </w:numPr>
      </w:pPr>
      <w:r>
        <w:t xml:space="preserve">routing peers can exchange VRRP protocol 112;</w:t>
      </w:r>
    </w:p>
    <w:p>
      <w:pPr>
        <w:pStyle w:val="Compact"/>
        <w:numPr>
          <w:ilvl w:val="0"/>
          <w:numId w:val="1008"/>
        </w:numPr>
      </w:pPr>
      <w:r>
        <w:t xml:space="preserve">the configured VIP is unused.</w:t>
      </w:r>
    </w:p>
    <w:p>
      <w:pPr>
        <w:pStyle w:val="FirstParagraph"/>
      </w:pPr>
      <w:r>
        <w:t xml:space="preserve">Production storage is pre-provisioned and must be inspected rather than</w:t>
      </w:r>
      <w:r>
        <w:t xml:space="preserve"> </w:t>
      </w:r>
      <w:r>
        <w:t xml:space="preserve">reformatted. In the deployed Production monitor, the 405 GB archive filesystem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mounted at</w:t>
      </w:r>
      <w:r>
        <w:t xml:space="preserve"> </w:t>
      </w:r>
      <w:r>
        <w:rPr>
          <w:rStyle w:val="VerbatimChar"/>
        </w:rPr>
        <w:t xml:space="preserve">/pgdata/WalArchive</w:t>
      </w:r>
      <w:r>
        <w:t xml:space="preserve">.</w:t>
      </w:r>
    </w:p>
    <w:bookmarkEnd w:id="24"/>
    <w:bookmarkStart w:id="28" w:name="step-2-deploy-uat"/>
    <w:p>
      <w:pPr>
        <w:pStyle w:val="Heading2"/>
      </w:pPr>
      <w:r>
        <w:t xml:space="preserve">6. Step 2 — Deploy UAT</w:t>
      </w:r>
    </w:p>
    <w:bookmarkStart w:id="25" w:name="run-static-checks"/>
    <w:p>
      <w:pPr>
        <w:pStyle w:val="Heading3"/>
      </w:pPr>
      <w:r>
        <w:t xml:space="preserve">6.1 Run static checks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inventories/uat_hosts.ini site.yml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--syntax-check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--ask-vault-pass</w:t>
      </w:r>
      <w:r>
        <w:br/>
      </w:r>
      <w:r>
        <w:br/>
      </w:r>
      <w:r>
        <w:rPr>
          <w:rStyle w:val="ExtensionTok"/>
        </w:rPr>
        <w:t xml:space="preserve">ansible-lint</w:t>
      </w:r>
      <w:r>
        <w:rPr>
          <w:rStyle w:val="NormalTok"/>
        </w:rPr>
        <w:t xml:space="preserve"> site.yml bootstrap.yml</w:t>
      </w:r>
    </w:p>
    <w:p>
      <w:pPr>
        <w:pStyle w:val="FirstParagraph"/>
      </w:pPr>
      <w:r>
        <w:t xml:space="preserve">Resolve all syntax, undefined-variable, and inventory errors before proceeding.</w:t>
      </w:r>
    </w:p>
    <w:bookmarkEnd w:id="25"/>
    <w:bookmarkStart w:id="26" w:name="run-the-full-deployment"/>
    <w:p>
      <w:pPr>
        <w:pStyle w:val="Heading3"/>
      </w:pPr>
      <w:r>
        <w:t xml:space="preserve">6.2 Run the full deployment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inventories/uat_hosts.ini site.yml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Enter the Vault password when prompted.</w:t>
      </w:r>
    </w:p>
    <w:bookmarkEnd w:id="26"/>
    <w:bookmarkStart w:id="27" w:name="expected-milestones"/>
    <w:p>
      <w:pPr>
        <w:pStyle w:val="Heading3"/>
      </w:pPr>
      <w:r>
        <w:t xml:space="preserve">6.3 Expected milestones</w:t>
      </w:r>
    </w:p>
    <w:p>
      <w:pPr>
        <w:pStyle w:val="FirstParagraph"/>
      </w:pPr>
      <w:r>
        <w:t xml:space="preserve">Typical elapsed time is 20–60 minutes on newly provisioned VMs. Repository</w:t>
      </w:r>
      <w:r>
        <w:t xml:space="preserve"> </w:t>
      </w:r>
      <w:r>
        <w:t xml:space="preserve">speed, disk speed, DNS, and PostgreSQL initialization can change this estimate.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Approximate phase</w:t>
            </w:r>
          </w:p>
        </w:tc>
        <w:tc>
          <w:tcPr/>
          <w:p>
            <w:pPr>
              <w:pStyle w:val="Compact"/>
            </w:pPr>
            <w:r>
              <w:t xml:space="preserve">What the output should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minutes</w:t>
            </w:r>
          </w:p>
        </w:tc>
        <w:tc>
          <w:tcPr/>
          <w:p>
            <w:pPr>
              <w:pStyle w:val="Compact"/>
            </w:pPr>
            <w:r>
              <w:t xml:space="preserve">Input assertions, UFW reset/rule creation, Chrony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 to 3 minutes</w:t>
            </w:r>
          </w:p>
        </w:tc>
        <w:tc>
          <w:tcPr/>
          <w:p>
            <w:pPr>
              <w:pStyle w:val="Compact"/>
            </w:pPr>
            <w:r>
              <w:t xml:space="preserve">Each node reaches Chrony</w:t>
            </w:r>
            <w:r>
              <w:t xml:space="preserve"> </w:t>
            </w:r>
            <w:r>
              <w:rPr>
                <w:rStyle w:val="VerbatimChar"/>
              </w:rPr>
              <w:t xml:space="preserve">Leap status: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3–10 minutes</w:t>
            </w:r>
          </w:p>
        </w:tc>
        <w:tc>
          <w:tcPr/>
          <w:p>
            <w:pPr>
              <w:pStyle w:val="Compact"/>
            </w:pPr>
            <w:r>
              <w:t xml:space="preserve">GPT partitions, LVM, XFS filesystems, persistent 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5–20 minutes</w:t>
            </w:r>
          </w:p>
        </w:tc>
        <w:tc>
          <w:tcPr/>
          <w:p>
            <w:pPr>
              <w:pStyle w:val="Compact"/>
            </w:pPr>
            <w:r>
              <w:t xml:space="preserve">PGDG packages and PostgreSQL 18 installed on database 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1–5 minutes</w:t>
            </w:r>
          </w:p>
        </w:tc>
        <w:tc>
          <w:tcPr/>
          <w:p>
            <w:pPr>
              <w:pStyle w:val="Compact"/>
            </w:pPr>
            <w:r>
              <w:t xml:space="preserve">Selected-environment monitor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2–10 minutes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  <w:r>
              <w:t xml:space="preserve"> </w:t>
            </w:r>
            <w:r>
              <w:rPr>
                <w:rStyle w:val="VerbatimChar"/>
              </w:rPr>
              <w:t xml:space="preserve">db_primary</w:t>
            </w:r>
            <w:r>
              <w:t xml:space="preserve"> </w:t>
            </w:r>
            <w:r>
              <w:t xml:space="preserve">host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2–20 minutes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  <w:r>
              <w:t xml:space="preserve"> </w:t>
            </w:r>
            <w:r>
              <w:rPr>
                <w:rStyle w:val="VerbatimChar"/>
              </w:rPr>
              <w:t xml:space="preserve">db_standby</w:t>
            </w:r>
            <w:r>
              <w:t xml:space="preserve"> </w:t>
            </w:r>
            <w:r>
              <w:t xml:space="preserve">host clones and 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2–10 minutes</w:t>
            </w:r>
          </w:p>
        </w:tc>
        <w:tc>
          <w:tcPr/>
          <w:p>
            <w:pPr>
              <w:pStyle w:val="Compact"/>
            </w:pPr>
            <w:r>
              <w:t xml:space="preserve">WAL SSH keys, users, archive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2–10 minutes</w:t>
            </w:r>
          </w:p>
        </w:tc>
        <w:tc>
          <w:tcPr/>
          <w:p>
            <w:pPr>
              <w:pStyle w:val="Compact"/>
            </w:pPr>
            <w:r>
              <w:t xml:space="preserve">PgBouncer, HAProxy, Keepalived, VIP, exporters</w:t>
            </w:r>
          </w:p>
        </w:tc>
      </w:tr>
    </w:tbl>
    <w:p>
      <w:pPr>
        <w:pStyle w:val="BodyText"/>
      </w:pPr>
      <w:r>
        <w:t xml:space="preserve">The final recap should show</w:t>
      </w:r>
      <w:r>
        <w:t xml:space="preserve"> </w:t>
      </w:r>
      <w:r>
        <w:rPr>
          <w:rStyle w:val="VerbatimChar"/>
        </w:rPr>
        <w:t xml:space="preserve">failed=0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unreachable=0</w:t>
      </w:r>
      <w:r>
        <w:t xml:space="preserve"> </w:t>
      </w:r>
      <w:r>
        <w:t xml:space="preserve">for every host.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does not need to be zero on the first run.</w:t>
      </w:r>
    </w:p>
    <w:p>
      <w:pPr>
        <w:pStyle w:val="BodyText"/>
      </w:pPr>
      <w:r>
        <w:t xml:space="preserve">Save the deployment transcript: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inventories/uat_hosts.ini site.yml </w:t>
      </w:r>
      <w:r>
        <w:rPr>
          <w:rStyle w:val="AttributeTok"/>
        </w:rPr>
        <w:t xml:space="preserve">--ask-vault-pass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"uat-deployment-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+%F-%H%M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</w:p>
    <w:bookmarkEnd w:id="27"/>
    <w:bookmarkEnd w:id="28"/>
    <w:bookmarkStart w:id="29" w:name="step-3-deploy-production"/>
    <w:p>
      <w:pPr>
        <w:pStyle w:val="Heading2"/>
      </w:pPr>
      <w:r>
        <w:t xml:space="preserve">7. Step 3 — Deploy Production</w:t>
      </w:r>
    </w:p>
    <w:p>
      <w:pPr>
        <w:pStyle w:val="FirstParagraph"/>
      </w:pPr>
      <w:r>
        <w:t xml:space="preserve">Production must use reviewed Production IPs, CIDRs, VIP, NTP sources, and Vault</w:t>
      </w:r>
      <w:r>
        <w:t xml:space="preserve"> </w:t>
      </w:r>
      <w:r>
        <w:t xml:space="preserve">secrets. Confirm</w:t>
      </w:r>
      <w:r>
        <w:t xml:space="preserve"> </w:t>
      </w:r>
      <w:r>
        <w:rPr>
          <w:rStyle w:val="VerbatimChar"/>
        </w:rPr>
        <w:t xml:space="preserve">keepalived_interface</w:t>
      </w:r>
      <w:r>
        <w:t xml:space="preserve">, verify that every inventory name has an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host_ips</w:t>
      </w:r>
      <w:r>
        <w:t xml:space="preserve"> </w:t>
      </w:r>
      <w:r>
        <w:t xml:space="preserve">key, and re-run disk/interface checks first. When Production</w:t>
      </w:r>
      <w:r>
        <w:t xml:space="preserve"> </w:t>
      </w:r>
      <w:r>
        <w:t xml:space="preserve">LVM, XFS, mounts, and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are already provisioned, keep</w:t>
      </w:r>
      <w:r>
        <w:t xml:space="preserve"> </w:t>
      </w:r>
      <w:r>
        <w:rPr>
          <w:rStyle w:val="VerbatimChar"/>
        </w:rPr>
        <w:t xml:space="preserve">storage_lvm_enabled: false</w:t>
      </w:r>
      <w:r>
        <w:t xml:space="preserve"> </w:t>
      </w:r>
      <w:r>
        <w:t xml:space="preserve">and explicitly skip storage: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inventories/prod_hosts.ini site.yml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--syntax-check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--ask-vault-pass</w:t>
      </w:r>
      <w:r>
        <w:br/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inventories/prod_hosts.ini site.yml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--skip-tags</w:t>
      </w:r>
      <w:r>
        <w:rPr>
          <w:rStyle w:val="NormalTok"/>
        </w:rPr>
        <w:t xml:space="preserve"> storage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storage_lvm_enabled=false </w:t>
      </w:r>
      <w:r>
        <w:rPr>
          <w:rStyle w:val="AttributeTok"/>
        </w:rPr>
        <w:t xml:space="preserve">--ask-vault-pass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"prod-deployment-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+%F-%H%M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--limit</w:t>
      </w:r>
      <w:r>
        <w:t xml:space="preserve"> </w:t>
      </w:r>
      <w:r>
        <w:t xml:space="preserve">for the first deployment. The monitor, primary, and standby</w:t>
      </w:r>
      <w:r>
        <w:t xml:space="preserve"> </w:t>
      </w:r>
      <w:r>
        <w:t xml:space="preserve">plays depend on their declared sequence. The preflight must resolve the five</w:t>
      </w:r>
      <w:r>
        <w:t xml:space="preserve"> </w:t>
      </w:r>
      <w:r>
        <w:t xml:space="preserve">Production hosts listed in Section 1 and must reject every remaining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guard value.</w:t>
      </w:r>
    </w:p>
    <w:bookmarkEnd w:id="29"/>
    <w:bookmarkStart w:id="42" w:name="step-4-post-deployment-verification"/>
    <w:p>
      <w:pPr>
        <w:pStyle w:val="Heading2"/>
      </w:pPr>
      <w:r>
        <w:t xml:space="preserve">8. Step 4 — Post-deployment verification</w:t>
      </w:r>
    </w:p>
    <w:p>
      <w:pPr>
        <w:pStyle w:val="FirstParagraph"/>
      </w:pPr>
      <w:r>
        <w:t xml:space="preserve">Select the environment once before using the commands in this section:</w:t>
      </w:r>
    </w:p>
    <w:p>
      <w:pPr>
        <w:pStyle w:val="SourceCode"/>
      </w:pPr>
      <w:r>
        <w:rPr>
          <w:rStyle w:val="CommentTok"/>
        </w:rPr>
        <w:t xml:space="preserve"># UAT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INVENTORY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/inventories/uat_hosts.ini"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DB_MONITOR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BHC-QMSSQLU07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ROUTER_PRIMARY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BHC-PGBSQLU03</w:t>
      </w:r>
      <w:r>
        <w:br/>
      </w:r>
      <w:r>
        <w:br/>
      </w:r>
      <w:r>
        <w:rPr>
          <w:rStyle w:val="CommentTok"/>
        </w:rPr>
        <w:t xml:space="preserve"># Production (use these three lines instead for Production)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INVENTORY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/inventories/prod_hosts.ini"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DB_MONITOR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BHC-QMSSQLP03.bayshore.ca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ROUTER_PRIMARY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BHC-PGBSQLP01.bayshore.ca</w:t>
      </w:r>
    </w:p>
    <w:p>
      <w:pPr>
        <w:pStyle w:val="FirstParagraph"/>
      </w:pPr>
      <w:r>
        <w:t xml:space="preserve">Confirm the selected inventory before running a test:</w:t>
      </w:r>
    </w:p>
    <w:p>
      <w:pPr>
        <w:pStyle w:val="SourceCode"/>
      </w:pP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</w:p>
    <w:bookmarkStart w:id="30" w:name="check-for-failed-services"/>
    <w:p>
      <w:pPr>
        <w:pStyle w:val="Heading3"/>
      </w:pPr>
      <w:r>
        <w:t xml:space="preserve">8.1 Check for failed services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--failed --no-pager"</w:t>
      </w:r>
    </w:p>
    <w:p>
      <w:pPr>
        <w:pStyle w:val="FirstParagraph"/>
      </w:pPr>
      <w:r>
        <w:t xml:space="preserve">No required service should appear in the failed state.</w:t>
      </w:r>
    </w:p>
    <w:bookmarkEnd w:id="30"/>
    <w:bookmarkStart w:id="31" w:name="check-postgresql-ha-state"/>
    <w:p>
      <w:pPr>
        <w:pStyle w:val="Heading3"/>
      </w:pPr>
      <w:r>
        <w:t xml:space="preserve">8.2 Check PostgreSQL HA state</w:t>
      </w:r>
    </w:p>
    <w:p>
      <w:pPr>
        <w:pStyle w:val="FirstParagraph"/>
      </w:pPr>
      <w:r>
        <w:t xml:space="preserve">Query the selected environment’s monitor: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db_monitor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--become-user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"pg_autoctl show state --pgdata /pgdata/pgroot/data"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09"/>
        </w:numPr>
      </w:pPr>
      <w:r>
        <w:t xml:space="preserve">both selected-environment data nodes are listed;</w:t>
      </w:r>
    </w:p>
    <w:p>
      <w:pPr>
        <w:pStyle w:val="Compact"/>
        <w:numPr>
          <w:ilvl w:val="0"/>
          <w:numId w:val="1009"/>
        </w:numPr>
      </w:pPr>
      <w:r>
        <w:t xml:space="preserve">one node has primary state;</w:t>
      </w:r>
    </w:p>
    <w:p>
      <w:pPr>
        <w:pStyle w:val="Compact"/>
        <w:numPr>
          <w:ilvl w:val="0"/>
          <w:numId w:val="1009"/>
        </w:numPr>
      </w:pPr>
      <w:r>
        <w:t xml:space="preserve">the other has secondary state;</w:t>
      </w:r>
    </w:p>
    <w:p>
      <w:pPr>
        <w:pStyle w:val="Compact"/>
        <w:numPr>
          <w:ilvl w:val="0"/>
          <w:numId w:val="1009"/>
        </w:numPr>
      </w:pPr>
      <w:r>
        <w:t xml:space="preserve">assigned and reported states settle to stable values.</w:t>
      </w:r>
    </w:p>
    <w:p>
      <w:pPr>
        <w:pStyle w:val="FirstParagraph"/>
      </w:pPr>
      <w:r>
        <w:t xml:space="preserve">Check the local systemd service on all database hosts: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status pg_autoctl --no-pager"</w:t>
      </w:r>
    </w:p>
    <w:p>
      <w:pPr>
        <w:pStyle w:val="FirstParagraph"/>
      </w:pPr>
      <w:r>
        <w:t xml:space="preserve">Check synchronous replication from the current primary: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db_primary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--become-user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"psql -d postgres -Atc 'SHOW synchronous_commit; SHOW synchronous_standby_names;'"</w:t>
      </w:r>
    </w:p>
    <w:bookmarkEnd w:id="31"/>
    <w:bookmarkStart w:id="32" w:name="check-chrony-synchronization-and-drift"/>
    <w:p>
      <w:pPr>
        <w:pStyle w:val="Heading3"/>
      </w:pPr>
      <w:r>
        <w:t xml:space="preserve">8.3 Check Chrony synchronization and drift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"chronyc tracking"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"chronyc sources"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Leap 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System time</w:t>
      </w:r>
      <w:r>
        <w:t xml:space="preserve"> </w:t>
      </w:r>
      <w:r>
        <w:t xml:space="preserve">offset is small and stable;</w:t>
      </w:r>
    </w:p>
    <w:p>
      <w:pPr>
        <w:pStyle w:val="Compact"/>
        <w:numPr>
          <w:ilvl w:val="0"/>
          <w:numId w:val="1010"/>
        </w:numPr>
      </w:pPr>
      <w:r>
        <w:t xml:space="preserve">the selected source in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marker.</w:t>
      </w:r>
    </w:p>
    <w:bookmarkEnd w:id="32"/>
    <w:bookmarkStart w:id="33" w:name="check-lvm-xfs-mounts-and-fstab"/>
    <w:p>
      <w:pPr>
        <w:pStyle w:val="Heading3"/>
      </w:pPr>
      <w:r>
        <w:t xml:space="preserve">8.4 Check LVM, XFS, mounts, and fstab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"pvs"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"vgs"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"lvs"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 -Th /pgdata /pgdata/* 2&gt;/dev/null || true"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db_primary:db_standby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"findmnt /pgdata/pgroot/data/pg_wal"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"mountpoint /pgdata/pgroot/data"</w:t>
      </w:r>
      <w:r>
        <w:br/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db_cluster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 -c '%d %n' /pgdata/pgroot/data /pgdata/pgroot/backup"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11"/>
        </w:numPr>
      </w:pPr>
      <w:r>
        <w:t xml:space="preserve">data filesystems are XFS;</w:t>
      </w:r>
    </w:p>
    <w:p>
      <w:pPr>
        <w:pStyle w:val="Compact"/>
        <w:numPr>
          <w:ilvl w:val="0"/>
          <w:numId w:val="1011"/>
        </w:numPr>
      </w:pPr>
      <w:r>
        <w:t xml:space="preserve">database logical volumes belong to</w:t>
      </w:r>
      <w:r>
        <w:t xml:space="preserve"> </w:t>
      </w:r>
      <w:r>
        <w:rPr>
          <w:rStyle w:val="VerbatimChar"/>
        </w:rPr>
        <w:t xml:space="preserve">vg_pgdata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all required</w:t>
      </w:r>
      <w:r>
        <w:t xml:space="preserve"> </w:t>
      </w:r>
      <w:r>
        <w:rPr>
          <w:rStyle w:val="VerbatimChar"/>
        </w:rPr>
        <w:t xml:space="preserve">/pgdata/*</w:t>
      </w:r>
      <w:r>
        <w:t xml:space="preserve"> </w:t>
      </w:r>
      <w:r>
        <w:t xml:space="preserve">mount points are present;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/pgdata/pgroot</w:t>
      </w:r>
      <w:r>
        <w:t xml:space="preserve"> </w:t>
      </w:r>
      <w:r>
        <w:t xml:space="preserve">is the XFS</w:t>
      </w:r>
      <w:r>
        <w:t xml:space="preserve"> </w:t>
      </w:r>
      <w:r>
        <w:rPr>
          <w:rStyle w:val="VerbatimChar"/>
        </w:rPr>
        <w:t xml:space="preserve">lv_data</w:t>
      </w:r>
      <w:r>
        <w:t xml:space="preserve"> </w:t>
      </w:r>
      <w:r>
        <w:t xml:space="preserve">mountpoint;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/pgdata/pgroot/data</w:t>
      </w:r>
      <w:r>
        <w:t xml:space="preserve"> </w:t>
      </w:r>
      <w:r>
        <w:t xml:space="preserve">is a normal directory, not a mountpoint;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/pgdata/pgroot/data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/pgdata/pgroot/backup</w:t>
      </w:r>
      <w:r>
        <w:t xml:space="preserve"> </w:t>
      </w:r>
      <w:r>
        <w:t xml:space="preserve">have the same device ID;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/pgdata/pgroot/data/pg_wal</w:t>
      </w:r>
      <w:r>
        <w:t xml:space="preserve"> </w:t>
      </w:r>
      <w:r>
        <w:t xml:space="preserve">is a bind mount backed by</w:t>
      </w:r>
      <w:r>
        <w:t xml:space="preserve"> </w:t>
      </w:r>
      <w:r>
        <w:rPr>
          <w:rStyle w:val="VerbatimChar"/>
        </w:rPr>
        <w:t xml:space="preserve">/pgdata/wal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mounts appear in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bookmarkEnd w:id="33"/>
    <w:bookmarkStart w:id="34" w:name="check-ufw-policy-and-role-ports"/>
    <w:p>
      <w:pPr>
        <w:pStyle w:val="Heading3"/>
      </w:pPr>
      <w:r>
        <w:t xml:space="preserve">8.5 Check UFW policy and role ports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ufw status verbose"</w:t>
      </w:r>
    </w:p>
    <w:p>
      <w:pPr>
        <w:pStyle w:val="FirstParagraph"/>
      </w:pPr>
      <w:r>
        <w:t xml:space="preserve">Every host must show: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Status: active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logging enabled;</w:t>
      </w:r>
    </w:p>
    <w:p>
      <w:pPr>
        <w:pStyle w:val="Compact"/>
        <w:numPr>
          <w:ilvl w:val="0"/>
          <w:numId w:val="1012"/>
        </w:numPr>
      </w:pPr>
      <w:r>
        <w:t xml:space="preserve">default incoming</w:t>
      </w:r>
      <w:r>
        <w:t xml:space="preserve"> </w:t>
      </w:r>
      <w:r>
        <w:rPr>
          <w:rStyle w:val="VerbatimChar"/>
        </w:rPr>
        <w:t xml:space="preserve">deny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default outgoing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TCP 22 and 9100;</w:t>
      </w:r>
    </w:p>
    <w:p>
      <w:pPr>
        <w:pStyle w:val="Compact"/>
        <w:numPr>
          <w:ilvl w:val="0"/>
          <w:numId w:val="1012"/>
        </w:numPr>
      </w:pPr>
      <w:r>
        <w:t xml:space="preserve">DB hosts: TCP 5432 and 9187;</w:t>
      </w:r>
    </w:p>
    <w:p>
      <w:pPr>
        <w:pStyle w:val="Compact"/>
        <w:numPr>
          <w:ilvl w:val="0"/>
          <w:numId w:val="1012"/>
        </w:numPr>
      </w:pPr>
      <w:r>
        <w:t xml:space="preserve">routing hosts: TCP 5432, 6432, and 9127;</w:t>
      </w:r>
    </w:p>
    <w:p>
      <w:pPr>
        <w:pStyle w:val="Compact"/>
        <w:numPr>
          <w:ilvl w:val="0"/>
          <w:numId w:val="1012"/>
        </w:numPr>
      </w:pPr>
      <w:r>
        <w:t xml:space="preserve">routing hosts: a VRRP rule restricted to the other router.</w:t>
      </w:r>
    </w:p>
    <w:bookmarkEnd w:id="34"/>
    <w:bookmarkStart w:id="35" w:name="check-keepalived-vip-ownership"/>
    <w:p>
      <w:pPr>
        <w:pStyle w:val="Heading3"/>
      </w:pPr>
      <w:r>
        <w:t xml:space="preserve">8.6 Check Keepalived VIP ownership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routing_nodes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 -brief address show dev {{ keepalived_interface }}"</w:t>
      </w:r>
    </w:p>
    <w:p>
      <w:pPr>
        <w:pStyle w:val="FirstParagraph"/>
      </w:pPr>
      <w:r>
        <w:t xml:space="preserve">Use the selected environment’s</w:t>
      </w:r>
      <w:r>
        <w:t xml:space="preserve"> </w:t>
      </w:r>
      <w:r>
        <w:rPr>
          <w:rStyle w:val="VerbatimChar"/>
        </w:rPr>
        <w:t xml:space="preserve">keepalived_interface</w:t>
      </w:r>
      <w:r>
        <w:t xml:space="preserve">. The VIP should appear on</w:t>
      </w:r>
      <w:r>
        <w:t xml:space="preserve"> </w:t>
      </w:r>
      <w:r>
        <w:t xml:space="preserve">exactly one routing node.</w:t>
      </w:r>
    </w:p>
    <w:p>
      <w:pPr>
        <w:pStyle w:val="BodyText"/>
      </w:pPr>
      <w:r>
        <w:t xml:space="preserve">Check services: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routing_nodes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status pgbouncer haproxy keepalived --no-pager"</w:t>
      </w:r>
    </w:p>
    <w:bookmarkEnd w:id="35"/>
    <w:bookmarkStart w:id="36" w:name="check-haproxy"/>
    <w:p>
      <w:pPr>
        <w:pStyle w:val="Heading3"/>
      </w:pPr>
      <w:r>
        <w:t xml:space="preserve">8.7 Check HAProxy</w:t>
      </w:r>
    </w:p>
    <w:p>
      <w:pPr>
        <w:pStyle w:val="FirstParagraph"/>
      </w:pPr>
      <w:r>
        <w:t xml:space="preserve">Read the HAProxy runtime socket: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routing_nodes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"show stat" | socat stdio /run/haproxy/admin.sock'</w:t>
      </w:r>
    </w:p>
    <w:p>
      <w:pPr>
        <w:pStyle w:val="FirstParagraph"/>
      </w:pPr>
      <w:r>
        <w:t xml:space="preserve">One PgBouncer backend should be usable for writes; the backend paired with the</w:t>
      </w:r>
      <w:r>
        <w:t xml:space="preserve"> </w:t>
      </w:r>
      <w:r>
        <w:t xml:space="preserve">standby should be marked down by the external primary check.</w:t>
      </w:r>
    </w:p>
    <w:p>
      <w:pPr>
        <w:pStyle w:val="BodyText"/>
      </w:pPr>
      <w:r>
        <w:t xml:space="preserve">Check the local statistics page: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routing_nodes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uri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"url=http://127.0.0.1:8404/stats status_code=200"</w:t>
      </w:r>
    </w:p>
    <w:p>
      <w:pPr>
        <w:pStyle w:val="FirstParagraph"/>
      </w:pPr>
      <w:r>
        <w:t xml:space="preserve">Port 8404 is intentionally not opened by UFW for remote access.</w:t>
      </w:r>
    </w:p>
    <w:bookmarkEnd w:id="36"/>
    <w:bookmarkStart w:id="37" w:name="check-pgbouncer-directly"/>
    <w:p>
      <w:pPr>
        <w:pStyle w:val="Heading3"/>
      </w:pPr>
      <w:r>
        <w:t xml:space="preserve">8.8 Check PgBouncer directly</w:t>
      </w:r>
    </w:p>
    <w:p>
      <w:pPr>
        <w:pStyle w:val="FirstParagraph"/>
      </w:pPr>
      <w:r>
        <w:t xml:space="preserve">SSH to a routing node: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"ansible@</w:t>
      </w:r>
      <w:r>
        <w:rPr>
          <w:rStyle w:val="VariableTok"/>
        </w:rPr>
        <w:t xml:space="preserve">${ROUTER_PRIMARY}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"PgBouncer exporter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PGPASSWORD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PGPASSWORD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6432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pgbouncer_exporter pgbouncer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POOLS;"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PGPASSWORD</w:t>
      </w:r>
    </w:p>
    <w:p>
      <w:pPr>
        <w:pStyle w:val="FirstParagraph"/>
      </w:pPr>
      <w:r>
        <w:t xml:space="preserve">Repeat on the other routing host.</w:t>
      </w:r>
      <w:r>
        <w:t xml:space="preserve"> </w:t>
      </w:r>
      <w:r>
        <w:rPr>
          <w:rStyle w:val="VerbatimChar"/>
        </w:rPr>
        <w:t xml:space="preserve">SHOW POOLS</w:t>
      </w:r>
      <w:r>
        <w:t xml:space="preserve"> </w:t>
      </w:r>
      <w:r>
        <w:t xml:space="preserve">should return pool statistics</w:t>
      </w:r>
      <w:r>
        <w:t xml:space="preserve"> </w:t>
      </w:r>
      <w:r>
        <w:t xml:space="preserve">without an authentication error.</w:t>
      </w:r>
    </w:p>
    <w:bookmarkEnd w:id="37"/>
    <w:bookmarkStart w:id="38" w:name="test-the-complete-vip-connection-path"/>
    <w:p>
      <w:pPr>
        <w:pStyle w:val="Heading3"/>
      </w:pPr>
      <w:r>
        <w:t xml:space="preserve">8.9 Test the complete VIP connection path</w:t>
      </w:r>
    </w:p>
    <w:p>
      <w:pPr>
        <w:pStyle w:val="FirstParagraph"/>
      </w:pPr>
      <w:r>
        <w:t xml:space="preserve">Run this from a host inside one of the</w:t>
      </w:r>
      <w:r>
        <w:t xml:space="preserve"> </w:t>
      </w:r>
      <w:r>
        <w:rPr>
          <w:rStyle w:val="VerbatimChar"/>
        </w:rPr>
        <w:t xml:space="preserve">application_client_cidrs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database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PGPASSWORD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PGPASSWORD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"host=&lt;POSTGRESQL_VIP&gt; port=5432 dbname=qms user=qms_app sslmode=require"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inet_server_addr(), inet_server_port(), pg_is_in_recovery();"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PGPASSWORD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&lt;POSTGRESQL_VIP&gt;</w:t>
      </w:r>
      <w:r>
        <w:t xml:space="preserve"> </w:t>
      </w:r>
      <w:r>
        <w:t xml:space="preserve">with the environment VIP. Expected:</w:t>
      </w:r>
    </w:p>
    <w:p>
      <w:pPr>
        <w:pStyle w:val="Compact"/>
        <w:numPr>
          <w:ilvl w:val="0"/>
          <w:numId w:val="1013"/>
        </w:numPr>
      </w:pPr>
      <w:r>
        <w:t xml:space="preserve">connection succeeds through VIP → HAProxy → PgBouncer → PostgreSQL;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pg_is_in_recovery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inet_server_addr</w:t>
      </w:r>
      <w:r>
        <w:t xml:space="preserve"> </w:t>
      </w:r>
      <w:r>
        <w:t xml:space="preserve">identifies the current primary.</w:t>
      </w:r>
    </w:p>
    <w:bookmarkEnd w:id="38"/>
    <w:bookmarkStart w:id="39" w:name="check-prometheus-exporter-endpoints"/>
    <w:p>
      <w:pPr>
        <w:pStyle w:val="Heading3"/>
      </w:pPr>
      <w:r>
        <w:t xml:space="preserve">8.10 Check Prometheus exporter endpoints</w:t>
      </w:r>
    </w:p>
    <w:p>
      <w:pPr>
        <w:pStyle w:val="FirstParagraph"/>
      </w:pPr>
      <w:r>
        <w:t xml:space="preserve">From a host inside</w:t>
      </w:r>
      <w:r>
        <w:t xml:space="preserve"> </w:t>
      </w:r>
      <w:r>
        <w:rPr>
          <w:rStyle w:val="VerbatimChar"/>
        </w:rPr>
        <w:t xml:space="preserve">prometheus_scrape_cidr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ANY_NODE_IP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:9100/metrics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DB_NODE_IP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:9187/metrics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ROUTING_NODE_IP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:9127/metrics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39"/>
    <w:bookmarkStart w:id="40" w:name="check-wal-archiving"/>
    <w:p>
      <w:pPr>
        <w:pStyle w:val="Heading3"/>
      </w:pPr>
      <w:r>
        <w:t xml:space="preserve">8.11 Check WAL archiving</w:t>
      </w:r>
    </w:p>
    <w:p>
      <w:pPr>
        <w:pStyle w:val="FirstParagraph"/>
      </w:pPr>
      <w:r>
        <w:t xml:space="preserve">On the current primary: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pg_switch_wal();"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archived_count, failed_count, last_archived_wal, last_failed_wal FROM pg_stat_archiver;"</w:t>
      </w:r>
    </w:p>
    <w:p>
      <w:pPr>
        <w:pStyle w:val="FirstParagraph"/>
      </w:pPr>
      <w:r>
        <w:t xml:space="preserve">On the selected environment monitor: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/pgdata/WalArchive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</w:p>
    <w:p>
      <w:pPr>
        <w:pStyle w:val="FirstParagraph"/>
      </w:pPr>
      <w:r>
        <w:rPr>
          <w:rStyle w:val="VerbatimChar"/>
        </w:rPr>
        <w:t xml:space="preserve">failed_count</w:t>
      </w:r>
      <w:r>
        <w:t xml:space="preserve"> </w:t>
      </w:r>
      <w:r>
        <w:t xml:space="preserve">should not increase and a new WAL segment should appear.</w:t>
      </w:r>
    </w:p>
    <w:bookmarkEnd w:id="40"/>
    <w:bookmarkStart w:id="41" w:name="run-the-automated-read-only-health-test"/>
    <w:p>
      <w:pPr>
        <w:pStyle w:val="Heading3"/>
      </w:pPr>
      <w:r>
        <w:t xml:space="preserve">8.12 Run the automated read-only health test</w:t>
      </w:r>
    </w:p>
    <w:p>
      <w:pPr>
        <w:pStyle w:val="FirstParagraph"/>
      </w:pPr>
      <w:r>
        <w:t xml:space="preserve">The test wrappers default to UAT. Always set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explicitly for</w:t>
      </w:r>
      <w:r>
        <w:t xml:space="preserve"> </w:t>
      </w:r>
      <w:r>
        <w:t xml:space="preserve">Production and inspect the graph before execution:</w:t>
      </w:r>
    </w:p>
    <w:p>
      <w:pPr>
        <w:pStyle w:val="SourceCode"/>
      </w:pPr>
      <w:r>
        <w:rPr>
          <w:rStyle w:val="ExtensionTok"/>
        </w:rPr>
        <w:t xml:space="preserve">ansible-inventory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tests/run_health.sh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For a one-command Production invocation:</w:t>
      </w:r>
    </w:p>
    <w:p>
      <w:pPr>
        <w:pStyle w:val="SourceCode"/>
      </w:pPr>
      <w:r>
        <w:rPr>
          <w:rStyle w:val="VariableTok"/>
        </w:rPr>
        <w:t xml:space="preserve">INVENTORY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/inventories/prod_hosts.ini"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tests/run_health.sh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Do not run</w:t>
      </w:r>
      <w:r>
        <w:t xml:space="preserve"> </w:t>
      </w:r>
      <w:r>
        <w:rPr>
          <w:rStyle w:val="VerbatimChar"/>
        </w:rPr>
        <w:t xml:space="preserve">run_routing_failover.sh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run_db_failover.sh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RUN_DISRUPTIVE=true tests/run_all.sh</w:t>
      </w:r>
      <w:r>
        <w:t xml:space="preserve"> </w:t>
      </w:r>
      <w:r>
        <w:t xml:space="preserve">in Production without an approved</w:t>
      </w:r>
      <w:r>
        <w:t xml:space="preserve"> </w:t>
      </w:r>
      <w:r>
        <w:t xml:space="preserve">maintenance window.</w:t>
      </w:r>
    </w:p>
    <w:bookmarkEnd w:id="41"/>
    <w:bookmarkEnd w:id="42"/>
    <w:bookmarkStart w:id="43" w:name="optional-controlled-failover-test"/>
    <w:p>
      <w:pPr>
        <w:pStyle w:val="Heading2"/>
      </w:pPr>
      <w:r>
        <w:t xml:space="preserve">9. Optional controlled failover test</w:t>
      </w:r>
    </w:p>
    <w:p>
      <w:pPr>
        <w:pStyle w:val="FirstParagraph"/>
      </w:pPr>
      <w:r>
        <w:t xml:space="preserve">Perform this only in an approved maintenance window.</w:t>
      </w:r>
    </w:p>
    <w:p>
      <w:pPr>
        <w:numPr>
          <w:ilvl w:val="0"/>
          <w:numId w:val="1014"/>
        </w:numPr>
      </w:pPr>
      <w:r>
        <w:t xml:space="preserve">Record the current primary: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$DB_MONITOR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--become-user</w:t>
      </w:r>
      <w:r>
        <w:rPr>
          <w:rStyle w:val="NormalTok"/>
        </w:rPr>
        <w:t xml:space="preserve"> 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"pg_autoctl show state --pgdata /pgdata/pgroot/data"</w:t>
      </w:r>
    </w:p>
    <w:p>
      <w:pPr>
        <w:numPr>
          <w:ilvl w:val="0"/>
          <w:numId w:val="1014"/>
        </w:numPr>
      </w:pPr>
      <w:r>
        <w:t xml:space="preserve">On the current primary, stop pg_autoctl: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pg_autoctl</w:t>
      </w:r>
    </w:p>
    <w:p>
      <w:pPr>
        <w:numPr>
          <w:ilvl w:val="0"/>
          <w:numId w:val="1014"/>
        </w:numPr>
      </w:pPr>
      <w:r>
        <w:t xml:space="preserve">Watch state on the selected environment monitor: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"ansible '</w:t>
      </w:r>
      <w:r>
        <w:rPr>
          <w:rStyle w:val="VariableTok"/>
        </w:rPr>
        <w:t xml:space="preserve">$DB_MONITOR</w:t>
      </w:r>
      <w:r>
        <w:rPr>
          <w:rStyle w:val="StringTok"/>
        </w:rPr>
        <w:t xml:space="preserve">' -i '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' -b --become-user postgres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-m command -a 'pg_autoctl show state --pgdata /pgdata/pgroot/data'"</w:t>
      </w:r>
    </w:p>
    <w:p>
      <w:pPr>
        <w:numPr>
          <w:ilvl w:val="0"/>
          <w:numId w:val="1014"/>
        </w:numPr>
      </w:pPr>
      <w:r>
        <w:t xml:space="preserve">Repeat the VIP SQL test. It must reach the promoted node and return</w:t>
      </w:r>
      <w:r>
        <w:t xml:space="preserve"> </w:t>
      </w:r>
      <w:r>
        <w:rPr>
          <w:rStyle w:val="VerbatimChar"/>
        </w:rPr>
        <w:t xml:space="preserve">pg_is_in_recovery() = false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Restore the old primary: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pg_autoctl</w:t>
      </w:r>
    </w:p>
    <w:p>
      <w:pPr>
        <w:numPr>
          <w:ilvl w:val="0"/>
          <w:numId w:val="1014"/>
        </w:numPr>
      </w:pPr>
      <w:r>
        <w:t xml:space="preserve">Wait for it to rejoin as a stable secondary.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pg_ctl promote</w:t>
      </w:r>
      <w:r>
        <w:t xml:space="preserve">; pg_auto_failover owns state transitions.</w:t>
      </w:r>
    </w:p>
    <w:bookmarkEnd w:id="43"/>
    <w:bookmarkStart w:id="51" w:name="troubleshooting-and-common-gotchas"/>
    <w:p>
      <w:pPr>
        <w:pStyle w:val="Heading2"/>
      </w:pPr>
      <w:r>
        <w:t xml:space="preserve">10. Troubleshooting and common gotchas</w:t>
      </w:r>
    </w:p>
    <w:bookmarkStart w:id="44" w:name="ssh-host-key-prompt-or-changed-host-key"/>
    <w:p>
      <w:pPr>
        <w:pStyle w:val="Heading3"/>
      </w:pPr>
      <w:r>
        <w:t xml:space="preserve">SSH host-key prompt or changed host key</w:t>
      </w:r>
    </w:p>
    <w:p>
      <w:pPr>
        <w:pStyle w:val="FirstParagraph"/>
      </w:pPr>
      <w:r>
        <w:t xml:space="preserve">Ansible sets</w:t>
      </w:r>
      <w:r>
        <w:t xml:space="preserve"> </w:t>
      </w:r>
      <w:r>
        <w:rPr>
          <w:rStyle w:val="VerbatimChar"/>
        </w:rPr>
        <w:t xml:space="preserve">host_key_checking = False</w:t>
      </w:r>
      <w:r>
        <w:t xml:space="preserve">, so bootstrap should not block on an</w:t>
      </w:r>
      <w:r>
        <w:t xml:space="preserve"> </w:t>
      </w:r>
      <w:r>
        <w:t xml:space="preserve">interactive prompt. Direct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commands may still prompt.</w:t>
      </w:r>
    </w:p>
    <w:p>
      <w:pPr>
        <w:pStyle w:val="BodyText"/>
      </w:pPr>
      <w:r>
        <w:t xml:space="preserve">For a brand-new host, verify the fingerprint through the approved VMware or</w:t>
      </w:r>
      <w:r>
        <w:t xml:space="preserve"> </w:t>
      </w:r>
      <w:r>
        <w:t xml:space="preserve">server-build record, then accept it.</w:t>
      </w:r>
    </w:p>
    <w:p>
      <w:pPr>
        <w:pStyle w:val="BodyText"/>
      </w:pPr>
      <w:r>
        <w:t xml:space="preserve">If a VM was rebuilt and the old key is cached: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ENVIRONMENT_HOSTNAME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HOST_IP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ssh-keyscan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~/.ssh/known_hosts</w:t>
      </w:r>
    </w:p>
    <w:p>
      <w:pPr>
        <w:pStyle w:val="FirstParagraph"/>
      </w:pPr>
      <w:r>
        <w:t xml:space="preserve">Verify the new fingerprint through a trusted channel before accepting it.</w:t>
      </w:r>
    </w:p>
    <w:bookmarkEnd w:id="44"/>
    <w:bookmarkStart w:id="45" w:name="bootstrap-reports-authentication-failure"/>
    <w:p>
      <w:pPr>
        <w:pStyle w:val="Heading3"/>
      </w:pPr>
      <w:r>
        <w:t xml:space="preserve">Bootstrap reports authentication failure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ansible@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HOST_IP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true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/etc/sudoers.d/ansible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password must work on all targeted hosts when one</w:t>
      </w:r>
      <w:r>
        <w:t xml:space="preserve"> </w:t>
      </w:r>
      <w:r>
        <w:rPr>
          <w:rStyle w:val="VerbatimChar"/>
        </w:rPr>
        <w:t xml:space="preserve">--ask-pass</w:t>
      </w:r>
      <w:r>
        <w:t xml:space="preserve"> </w:t>
      </w:r>
      <w:r>
        <w:t xml:space="preserve">prompt is used.</w:t>
      </w:r>
    </w:p>
    <w:bookmarkEnd w:id="45"/>
    <w:bookmarkStart w:id="46" w:name="chrony-synchronization-times-out"/>
    <w:p>
      <w:pPr>
        <w:pStyle w:val="Heading3"/>
      </w:pPr>
      <w:r>
        <w:t xml:space="preserve">Chrony synchronization times out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chrony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chronyc</w:t>
      </w:r>
      <w:r>
        <w:rPr>
          <w:rStyle w:val="NormalTok"/>
        </w:rPr>
        <w:t xml:space="preserve"> tracking</w:t>
      </w:r>
      <w:r>
        <w:br/>
      </w:r>
      <w:r>
        <w:rPr>
          <w:rStyle w:val="ExtensionTok"/>
        </w:rPr>
        <w:t xml:space="preserve">chronyc</w:t>
      </w:r>
      <w:r>
        <w:rPr>
          <w:rStyle w:val="NormalTok"/>
        </w:rPr>
        <w:t xml:space="preserve"> sources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0.ca.pool.ntp.org</w:t>
      </w:r>
    </w:p>
    <w:p>
      <w:pPr>
        <w:pStyle w:val="FirstParagraph"/>
      </w:pPr>
      <w:r>
        <w:t xml:space="preserve">Confirm DNS and outbound UDP 123. If public pools are blocked, replace</w:t>
      </w:r>
      <w:r>
        <w:t xml:space="preserve"> </w:t>
      </w:r>
      <w:r>
        <w:rPr>
          <w:rStyle w:val="VerbatimChar"/>
        </w:rPr>
        <w:t xml:space="preserve">ntp_servers</w:t>
      </w:r>
      <w:r>
        <w:t xml:space="preserve"> </w:t>
      </w:r>
      <w:r>
        <w:t xml:space="preserve">with approved internal NTP names and rerun</w:t>
      </w:r>
      <w:r>
        <w:t xml:space="preserve"> </w:t>
      </w:r>
      <w:r>
        <w:rPr>
          <w:rStyle w:val="VerbatimChar"/>
        </w:rPr>
        <w:t xml:space="preserve">site.yml</w:t>
      </w:r>
      <w:r>
        <w:t xml:space="preserve">.</w:t>
      </w:r>
    </w:p>
    <w:bookmarkEnd w:id="46"/>
    <w:bookmarkStart w:id="47" w:name="X61e5e3be8aff27e22628046bb55118bb64a39ed"/>
    <w:p>
      <w:pPr>
        <w:pStyle w:val="Heading3"/>
      </w:pPr>
      <w:r>
        <w:t xml:space="preserve">Standby waits for primary registration and times out</w:t>
      </w:r>
    </w:p>
    <w:p>
      <w:pPr>
        <w:pStyle w:val="FirstParagraph"/>
      </w:pPr>
      <w:r>
        <w:t xml:space="preserve">Do not delete PGDATA immediately. Check the authoritative monitor state: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$DB_MONITOR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--become-user</w:t>
      </w:r>
      <w:r>
        <w:rPr>
          <w:rStyle w:val="NormalTok"/>
        </w:rPr>
        <w:t xml:space="preserve"> 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"pg_autoctl show state --pgdata /pgdata/pgroot/data"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$DB_MONITOR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"journalctl -u pg_autoctl -n 200 --no-pager"</w:t>
      </w:r>
    </w:p>
    <w:p>
      <w:pPr>
        <w:pStyle w:val="FirstParagraph"/>
      </w:pPr>
      <w:r>
        <w:t xml:space="preserve">On the inventory</w:t>
      </w:r>
      <w:r>
        <w:t xml:space="preserve"> </w:t>
      </w:r>
      <w:r>
        <w:rPr>
          <w:rStyle w:val="VerbatimChar"/>
        </w:rPr>
        <w:t xml:space="preserve">db_primary</w:t>
      </w:r>
      <w:r>
        <w:t xml:space="preserve"> </w:t>
      </w:r>
      <w:r>
        <w:t xml:space="preserve">host: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pg_autoctl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pg_autoctl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pg_isready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5"/>
        </w:numPr>
      </w:pPr>
      <w:r>
        <w:t xml:space="preserve">the inventory</w:t>
      </w:r>
      <w:r>
        <w:t xml:space="preserve"> </w:t>
      </w:r>
      <w:r>
        <w:rPr>
          <w:rStyle w:val="VerbatimChar"/>
        </w:rPr>
        <w:t xml:space="preserve">db_primary</w:t>
      </w:r>
      <w:r>
        <w:t xml:space="preserve"> </w:t>
      </w:r>
      <w:r>
        <w:t xml:space="preserve">host is registered on the monitor;</w:t>
      </w:r>
    </w:p>
    <w:p>
      <w:pPr>
        <w:pStyle w:val="Compact"/>
        <w:numPr>
          <w:ilvl w:val="0"/>
          <w:numId w:val="1015"/>
        </w:numPr>
      </w:pPr>
      <w:r>
        <w:t xml:space="preserve">both data nodes can reach the selected monitor on TCP 5432;</w:t>
      </w:r>
    </w:p>
    <w:p>
      <w:pPr>
        <w:pStyle w:val="Compact"/>
        <w:numPr>
          <w:ilvl w:val="0"/>
          <w:numId w:val="1015"/>
        </w:numPr>
      </w:pPr>
      <w:r>
        <w:t xml:space="preserve">monitor password and URI values match;</w:t>
      </w:r>
    </w:p>
    <w:p>
      <w:pPr>
        <w:pStyle w:val="Compact"/>
        <w:numPr>
          <w:ilvl w:val="0"/>
          <w:numId w:val="1015"/>
        </w:numPr>
      </w:pPr>
      <w:r>
        <w:t xml:space="preserve">clocks are synchronized;</w:t>
      </w:r>
    </w:p>
    <w:p>
      <w:pPr>
        <w:pStyle w:val="Compact"/>
        <w:numPr>
          <w:ilvl w:val="0"/>
          <w:numId w:val="1015"/>
        </w:numPr>
      </w:pPr>
      <w:r>
        <w:t xml:space="preserve">UFW permits</w:t>
      </w:r>
      <w:r>
        <w:t xml:space="preserve"> </w:t>
      </w:r>
      <w:r>
        <w:rPr>
          <w:rStyle w:val="VerbatimChar"/>
        </w:rPr>
        <w:t xml:space="preserve">cluster_cidr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PostgreSQL HBA contains the Ansible-managed pg_auto_failover block.</w:t>
      </w:r>
    </w:p>
    <w:p>
      <w:pPr>
        <w:pStyle w:val="FirstParagraph"/>
      </w:pPr>
      <w:r>
        <w:t xml:space="preserve">After fixing the cause, rerun the complete play: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site.yml </w:t>
      </w:r>
      <w:r>
        <w:rPr>
          <w:rStyle w:val="AttributeTok"/>
        </w:rPr>
        <w:t xml:space="preserve">--ask-vault-pass</w:t>
      </w:r>
    </w:p>
    <w:bookmarkEnd w:id="47"/>
    <w:bookmarkStart w:id="48" w:name="both-haproxy-backends-are-down"/>
    <w:p>
      <w:pPr>
        <w:pStyle w:val="Heading3"/>
      </w:pPr>
      <w:r>
        <w:t xml:space="preserve">Both HAProxy backends are down</w:t>
      </w:r>
    </w:p>
    <w:p>
      <w:pPr>
        <w:pStyle w:val="FirstParagraph"/>
      </w:pPr>
      <w:r>
        <w:t xml:space="preserve">On a routing node: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haproxy env HAPROXY_SERVER_ADDR=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ROUTER_IP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/usr/local/sbin/check-pg-primary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Exit status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the router’s paired database is primary. Check</w:t>
      </w:r>
      <w:r>
        <w:t xml:space="preserve"> </w:t>
      </w:r>
      <w:r>
        <w:rPr>
          <w:rStyle w:val="VerbatimChar"/>
        </w:rPr>
        <w:t xml:space="preserve">/etc/haproxy/pg-primary-check.env</w:t>
      </w:r>
      <w:r>
        <w:t xml:space="preserve">, direct PostgreSQL reachability, the</w:t>
      </w:r>
      <w:r>
        <w:t xml:space="preserve"> </w:t>
      </w:r>
      <w:r>
        <w:rPr>
          <w:rStyle w:val="VerbatimChar"/>
        </w:rPr>
        <w:t xml:space="preserve">haproxy_check</w:t>
      </w:r>
      <w:r>
        <w:t xml:space="preserve"> </w:t>
      </w:r>
      <w:r>
        <w:t xml:space="preserve">login, and</w:t>
      </w:r>
      <w:r>
        <w:t xml:space="preserve"> </w:t>
      </w:r>
      <w:r>
        <w:rPr>
          <w:rStyle w:val="VerbatimChar"/>
        </w:rPr>
        <w:t xml:space="preserve">pg_is_in_recovery()</w:t>
      </w:r>
      <w:r>
        <w:t xml:space="preserve">.</w:t>
      </w:r>
    </w:p>
    <w:bookmarkEnd w:id="48"/>
    <w:bookmarkStart w:id="49" w:name="ufw-removed-an-emergency-rule"/>
    <w:p>
      <w:pPr>
        <w:pStyle w:val="Heading3"/>
      </w:pPr>
      <w:r>
        <w:t xml:space="preserve">UFW removed an emergency rule</w:t>
      </w:r>
    </w:p>
    <w:p>
      <w:pPr>
        <w:pStyle w:val="FirstParagraph"/>
      </w:pPr>
      <w:r>
        <w:t xml:space="preserve">This is expected when</w:t>
      </w:r>
      <w:r>
        <w:t xml:space="preserve"> </w:t>
      </w:r>
      <w:r>
        <w:rPr>
          <w:rStyle w:val="VerbatimChar"/>
        </w:rPr>
        <w:t xml:space="preserve">ufw_reset_rules: true</w:t>
      </w:r>
      <w:r>
        <w:t xml:space="preserve">. Add the approved exception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ufw_firewall</w:t>
      </w:r>
      <w:r>
        <w:t xml:space="preserve"> </w:t>
      </w:r>
      <w:r>
        <w:t xml:space="preserve">role or its variables, review it, and rerun the playbook.</w:t>
      </w:r>
    </w:p>
    <w:bookmarkEnd w:id="49"/>
    <w:bookmarkStart w:id="50" w:name="wal-archiving-fails"/>
    <w:p>
      <w:pPr>
        <w:pStyle w:val="Heading3"/>
      </w:pPr>
      <w:r>
        <w:t xml:space="preserve">WAL archiving fails</w:t>
      </w:r>
    </w:p>
    <w:p>
      <w:pPr>
        <w:pStyle w:val="FirstParagraph"/>
      </w:pPr>
      <w:r>
        <w:t xml:space="preserve">From the current primary: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ssh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/var/lib/postgresql/.ssh/id_ed25519_wal_archive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postgres@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MONITOR_IP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-w /pgdata/WalArchive"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pg_stat_archiver;"</w:t>
      </w:r>
    </w:p>
    <w:p>
      <w:pPr>
        <w:pStyle w:val="FirstParagraph"/>
      </w:pPr>
      <w:r>
        <w:t xml:space="preserve">Check SSH host keys, key authorization, selected-monitor archive ownership,</w:t>
      </w:r>
      <w:r>
        <w:t xml:space="preserve"> </w:t>
      </w:r>
      <w:r>
        <w:t xml:space="preserve">disk space, and network access.</w:t>
      </w:r>
    </w:p>
    <w:bookmarkEnd w:id="50"/>
    <w:bookmarkEnd w:id="51"/>
    <w:bookmarkStart w:id="52" w:name="safe-re-runs"/>
    <w:p>
      <w:pPr>
        <w:pStyle w:val="Heading2"/>
      </w:pPr>
      <w:r>
        <w:t xml:space="preserve">11. Safe re-runs</w:t>
      </w:r>
    </w:p>
    <w:p>
      <w:pPr>
        <w:pStyle w:val="FirstParagraph"/>
      </w:pPr>
      <w:r>
        <w:t xml:space="preserve">The playbook is designed to be re-run after correcting a failure: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$INVENTORY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site.yml </w:t>
      </w:r>
      <w:r>
        <w:rPr>
          <w:rStyle w:val="AttributeTok"/>
        </w:rPr>
        <w:t xml:space="preserve">--ask-vault-pass</w:t>
      </w:r>
    </w:p>
    <w:p>
      <w:pPr>
        <w:pStyle w:val="FirstParagraph"/>
      </w:pPr>
      <w:r>
        <w:t xml:space="preserve">Important behavior:</w:t>
      </w:r>
    </w:p>
    <w:p>
      <w:pPr>
        <w:pStyle w:val="Compact"/>
        <w:numPr>
          <w:ilvl w:val="0"/>
          <w:numId w:val="1016"/>
        </w:numPr>
      </w:pPr>
      <w:r>
        <w:t xml:space="preserve">storage modules preserve existing matching partitions, LVs, filesystems, and</w:t>
      </w:r>
      <w:r>
        <w:t xml:space="preserve"> </w:t>
      </w:r>
      <w:r>
        <w:t xml:space="preserve">mounts;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creates</w:t>
      </w:r>
      <w:r>
        <w:t xml:space="preserve"> </w:t>
      </w:r>
      <w:r>
        <w:t xml:space="preserve">guards prevent normal PostgreSQL reinitialization;</w:t>
      </w:r>
    </w:p>
    <w:p>
      <w:pPr>
        <w:pStyle w:val="Compact"/>
        <w:numPr>
          <w:ilvl w:val="0"/>
          <w:numId w:val="1016"/>
        </w:numPr>
      </w:pPr>
      <w:r>
        <w:t xml:space="preserve">templates restart services only when configuration changes;</w:t>
      </w:r>
    </w:p>
    <w:p>
      <w:pPr>
        <w:pStyle w:val="Compact"/>
        <w:numPr>
          <w:ilvl w:val="0"/>
          <w:numId w:val="1016"/>
        </w:numPr>
      </w:pPr>
      <w:r>
        <w:t xml:space="preserve">polling waits for monitor and node readiness;</w:t>
      </w:r>
    </w:p>
    <w:p>
      <w:pPr>
        <w:pStyle w:val="Compact"/>
        <w:numPr>
          <w:ilvl w:val="0"/>
          <w:numId w:val="1016"/>
        </w:numPr>
      </w:pPr>
      <w:r>
        <w:t xml:space="preserve">UFW is intentionally reset and rebuilt on every full run;</w:t>
      </w:r>
    </w:p>
    <w:p>
      <w:pPr>
        <w:pStyle w:val="Compact"/>
        <w:numPr>
          <w:ilvl w:val="0"/>
          <w:numId w:val="1016"/>
        </w:numPr>
      </w:pPr>
      <w:r>
        <w:t xml:space="preserve">the database/WAL play uses</w:t>
      </w:r>
      <w:r>
        <w:t xml:space="preserve"> </w:t>
      </w:r>
      <w:r>
        <w:rPr>
          <w:rStyle w:val="VerbatimChar"/>
        </w:rPr>
        <w:t xml:space="preserve">serial: 1</w:t>
      </w:r>
      <w:r>
        <w:t xml:space="preserve"> </w:t>
      </w:r>
      <w:r>
        <w:t xml:space="preserve">to avoid restarting database hosts</w:t>
      </w:r>
      <w:r>
        <w:t xml:space="preserve"> </w:t>
      </w:r>
      <w:r>
        <w:t xml:space="preserve">simultaneously.</w:t>
      </w:r>
    </w:p>
    <w:p>
      <w:pPr>
        <w:pStyle w:val="FirstParagraph"/>
      </w:pPr>
      <w:r>
        <w:t xml:space="preserve">Do not manually remove LVM objects, PGDATA, pg_autoctl state, or archive keys</w:t>
      </w:r>
      <w:r>
        <w:t xml:space="preserve"> </w:t>
      </w:r>
      <w:r>
        <w:t xml:space="preserve">unless an approved rebuild procedure explicitly requires it.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2026-08-09T15:37:54Z</dcterms:created>
  <dcterms:modified xsi:type="dcterms:W3CDTF">2026-08-09T15:37:54Z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