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3A89" w14:textId="77777777" w:rsidR="0023407D" w:rsidRDefault="00000000">
      <w:pPr>
        <w:spacing w:before="1900" w:after="280"/>
        <w:jc w:val="center"/>
      </w:pPr>
      <w:r>
        <w:rPr>
          <w:b/>
          <w:color w:val="2E74B5"/>
          <w:sz w:val="20"/>
        </w:rPr>
        <w:t>KNOWLEDGE TRANSFER GUIDE</w:t>
      </w:r>
    </w:p>
    <w:p w14:paraId="44C185E4" w14:textId="77777777" w:rsidR="0023407D" w:rsidRDefault="00000000">
      <w:pPr>
        <w:spacing w:after="160"/>
        <w:jc w:val="center"/>
      </w:pPr>
      <w:r>
        <w:rPr>
          <w:b/>
          <w:color w:val="0B2545"/>
          <w:sz w:val="56"/>
        </w:rPr>
        <w:t>PostgreSQL 18 High-Availability Platform</w:t>
      </w:r>
    </w:p>
    <w:p w14:paraId="4F3A59CA" w14:textId="77777777" w:rsidR="0023407D" w:rsidRDefault="00000000">
      <w:pPr>
        <w:spacing w:after="680"/>
        <w:jc w:val="center"/>
      </w:pPr>
      <w:r>
        <w:t>UAT and Production | Architecture, Automation, Deployment, Testing, Operations and Rubrik Data Protection</w:t>
      </w:r>
    </w:p>
    <w:tbl>
      <w:tblPr>
        <w:tblStyle w:val="TableGrid"/>
        <w:tblW w:w="9360" w:type="dxa"/>
        <w:tblInd w:w="120" w:type="dxa"/>
        <w:tblLayout w:type="fixed"/>
        <w:tblLook w:val="04A0" w:firstRow="1" w:lastRow="0" w:firstColumn="1" w:lastColumn="0" w:noHBand="0" w:noVBand="1"/>
      </w:tblPr>
      <w:tblGrid>
        <w:gridCol w:w="2232"/>
        <w:gridCol w:w="7128"/>
      </w:tblGrid>
      <w:tr w:rsidR="0023407D" w14:paraId="4A94BB18" w14:textId="77777777">
        <w:trPr>
          <w:tblHeader/>
        </w:trPr>
        <w:tc>
          <w:tcPr>
            <w:tcW w:w="2232" w:type="dxa"/>
            <w:shd w:val="clear" w:color="auto" w:fill="E8EEF5"/>
            <w:tcMar>
              <w:top w:w="90" w:type="dxa"/>
              <w:left w:w="120" w:type="dxa"/>
              <w:bottom w:w="90" w:type="dxa"/>
              <w:right w:w="120" w:type="dxa"/>
            </w:tcMar>
            <w:vAlign w:val="center"/>
          </w:tcPr>
          <w:p w14:paraId="0C936BAF" w14:textId="77777777" w:rsidR="0023407D" w:rsidRDefault="00000000">
            <w:pPr>
              <w:spacing w:after="0"/>
            </w:pPr>
            <w:r>
              <w:rPr>
                <w:b/>
                <w:color w:val="0B2545"/>
                <w:sz w:val="18"/>
              </w:rPr>
              <w:t>Document</w:t>
            </w:r>
          </w:p>
        </w:tc>
        <w:tc>
          <w:tcPr>
            <w:tcW w:w="7128" w:type="dxa"/>
            <w:shd w:val="clear" w:color="auto" w:fill="E8EEF5"/>
            <w:tcMar>
              <w:top w:w="90" w:type="dxa"/>
              <w:left w:w="120" w:type="dxa"/>
              <w:bottom w:w="90" w:type="dxa"/>
              <w:right w:w="120" w:type="dxa"/>
            </w:tcMar>
            <w:vAlign w:val="center"/>
          </w:tcPr>
          <w:p w14:paraId="0E96CF20" w14:textId="77777777" w:rsidR="0023407D" w:rsidRDefault="00000000">
            <w:pPr>
              <w:spacing w:after="0"/>
            </w:pPr>
            <w:r>
              <w:rPr>
                <w:b/>
                <w:color w:val="0B2545"/>
                <w:sz w:val="18"/>
              </w:rPr>
              <w:t>Value</w:t>
            </w:r>
          </w:p>
        </w:tc>
      </w:tr>
      <w:tr w:rsidR="0023407D" w14:paraId="056C9E72" w14:textId="77777777">
        <w:tc>
          <w:tcPr>
            <w:tcW w:w="2232" w:type="dxa"/>
            <w:vAlign w:val="center"/>
          </w:tcPr>
          <w:p w14:paraId="46DA5199" w14:textId="77777777" w:rsidR="0023407D" w:rsidRDefault="00000000">
            <w:pPr>
              <w:spacing w:after="0" w:line="252" w:lineRule="auto"/>
            </w:pPr>
            <w:r>
              <w:rPr>
                <w:sz w:val="18"/>
              </w:rPr>
              <w:t>Audience</w:t>
            </w:r>
          </w:p>
        </w:tc>
        <w:tc>
          <w:tcPr>
            <w:tcW w:w="7128" w:type="dxa"/>
            <w:vAlign w:val="center"/>
          </w:tcPr>
          <w:p w14:paraId="4079382B" w14:textId="77777777" w:rsidR="0023407D" w:rsidRDefault="00000000">
            <w:pPr>
              <w:spacing w:after="0" w:line="252" w:lineRule="auto"/>
            </w:pPr>
            <w:r>
              <w:rPr>
                <w:sz w:val="18"/>
              </w:rPr>
              <w:t>Client database, infrastructure, application and operations teams</w:t>
            </w:r>
          </w:p>
        </w:tc>
      </w:tr>
      <w:tr w:rsidR="0023407D" w14:paraId="36499F52" w14:textId="77777777">
        <w:tc>
          <w:tcPr>
            <w:tcW w:w="2232" w:type="dxa"/>
            <w:vAlign w:val="center"/>
          </w:tcPr>
          <w:p w14:paraId="33072034" w14:textId="77777777" w:rsidR="0023407D" w:rsidRDefault="00000000">
            <w:pPr>
              <w:spacing w:after="0" w:line="252" w:lineRule="auto"/>
            </w:pPr>
            <w:r>
              <w:rPr>
                <w:sz w:val="18"/>
              </w:rPr>
              <w:t>Platform</w:t>
            </w:r>
          </w:p>
        </w:tc>
        <w:tc>
          <w:tcPr>
            <w:tcW w:w="7128" w:type="dxa"/>
            <w:vAlign w:val="center"/>
          </w:tcPr>
          <w:p w14:paraId="336B4BD9" w14:textId="77777777" w:rsidR="0023407D" w:rsidRDefault="00000000">
            <w:pPr>
              <w:spacing w:after="0" w:line="252" w:lineRule="auto"/>
            </w:pPr>
            <w:r>
              <w:rPr>
                <w:sz w:val="18"/>
              </w:rPr>
              <w:t>Ubuntu 24.04 LTS | PostgreSQL 18 | pg_auto_failover</w:t>
            </w:r>
          </w:p>
        </w:tc>
      </w:tr>
      <w:tr w:rsidR="0023407D" w14:paraId="361E946C" w14:textId="77777777">
        <w:tc>
          <w:tcPr>
            <w:tcW w:w="2232" w:type="dxa"/>
            <w:vAlign w:val="center"/>
          </w:tcPr>
          <w:p w14:paraId="4171DE50" w14:textId="77777777" w:rsidR="0023407D" w:rsidRDefault="00000000">
            <w:pPr>
              <w:spacing w:after="0" w:line="252" w:lineRule="auto"/>
            </w:pPr>
            <w:r>
              <w:rPr>
                <w:sz w:val="18"/>
              </w:rPr>
              <w:t>Environments</w:t>
            </w:r>
          </w:p>
        </w:tc>
        <w:tc>
          <w:tcPr>
            <w:tcW w:w="7128" w:type="dxa"/>
            <w:vAlign w:val="center"/>
          </w:tcPr>
          <w:p w14:paraId="486A6E84" w14:textId="77777777" w:rsidR="0023407D" w:rsidRDefault="00000000">
            <w:pPr>
              <w:spacing w:after="0" w:line="252" w:lineRule="auto"/>
            </w:pPr>
            <w:r>
              <w:rPr>
                <w:sz w:val="18"/>
              </w:rPr>
              <w:t>UAT and Production</w:t>
            </w:r>
          </w:p>
        </w:tc>
      </w:tr>
      <w:tr w:rsidR="0023407D" w14:paraId="5743B170" w14:textId="77777777">
        <w:tc>
          <w:tcPr>
            <w:tcW w:w="2232" w:type="dxa"/>
            <w:vAlign w:val="center"/>
          </w:tcPr>
          <w:p w14:paraId="4E30BE3D" w14:textId="77777777" w:rsidR="0023407D" w:rsidRDefault="00000000">
            <w:pPr>
              <w:spacing w:after="0" w:line="252" w:lineRule="auto"/>
            </w:pPr>
            <w:r>
              <w:rPr>
                <w:sz w:val="18"/>
              </w:rPr>
              <w:t>Version</w:t>
            </w:r>
          </w:p>
        </w:tc>
        <w:tc>
          <w:tcPr>
            <w:tcW w:w="7128" w:type="dxa"/>
            <w:vAlign w:val="center"/>
          </w:tcPr>
          <w:p w14:paraId="3EFEFD2E" w14:textId="77777777" w:rsidR="0023407D" w:rsidRDefault="00000000">
            <w:pPr>
              <w:spacing w:after="0" w:line="252" w:lineRule="auto"/>
            </w:pPr>
            <w:r>
              <w:t>1.1</w:t>
            </w:r>
          </w:p>
        </w:tc>
      </w:tr>
      <w:tr w:rsidR="0023407D" w14:paraId="4DF6041E" w14:textId="77777777">
        <w:tc>
          <w:tcPr>
            <w:tcW w:w="2232" w:type="dxa"/>
            <w:vAlign w:val="center"/>
          </w:tcPr>
          <w:p w14:paraId="5AFB0CD2" w14:textId="77777777" w:rsidR="0023407D" w:rsidRDefault="00000000">
            <w:pPr>
              <w:spacing w:after="0" w:line="252" w:lineRule="auto"/>
            </w:pPr>
            <w:r>
              <w:rPr>
                <w:sz w:val="18"/>
              </w:rPr>
              <w:t>Prepared</w:t>
            </w:r>
          </w:p>
        </w:tc>
        <w:tc>
          <w:tcPr>
            <w:tcW w:w="7128" w:type="dxa"/>
            <w:vAlign w:val="center"/>
          </w:tcPr>
          <w:p w14:paraId="6C27CD25" w14:textId="7EB5AA74" w:rsidR="0023407D" w:rsidRDefault="00000000">
            <w:pPr>
              <w:spacing w:after="0" w:line="252" w:lineRule="auto"/>
            </w:pPr>
            <w:r>
              <w:t>26 August 2026</w:t>
            </w:r>
          </w:p>
        </w:tc>
      </w:tr>
      <w:tr w:rsidR="0023407D" w14:paraId="0885098F" w14:textId="77777777">
        <w:tc>
          <w:tcPr>
            <w:tcW w:w="2232" w:type="dxa"/>
            <w:vAlign w:val="center"/>
          </w:tcPr>
          <w:p w14:paraId="7208E084" w14:textId="77777777" w:rsidR="0023407D" w:rsidRDefault="00000000">
            <w:pPr>
              <w:spacing w:after="0" w:line="252" w:lineRule="auto"/>
            </w:pPr>
            <w:r>
              <w:rPr>
                <w:sz w:val="18"/>
              </w:rPr>
              <w:t>Repository</w:t>
            </w:r>
          </w:p>
        </w:tc>
        <w:tc>
          <w:tcPr>
            <w:tcW w:w="7128" w:type="dxa"/>
            <w:vAlign w:val="center"/>
          </w:tcPr>
          <w:p w14:paraId="599A1E30" w14:textId="77777777" w:rsidR="0023407D" w:rsidRDefault="00000000">
            <w:pPr>
              <w:spacing w:after="0" w:line="252" w:lineRule="auto"/>
            </w:pPr>
            <w:r>
              <w:rPr>
                <w:sz w:val="18"/>
              </w:rPr>
              <w:t>ansible-pg-ha</w:t>
            </w:r>
          </w:p>
        </w:tc>
      </w:tr>
    </w:tbl>
    <w:p w14:paraId="72CC588F" w14:textId="77777777" w:rsidR="0023407D" w:rsidRDefault="00000000">
      <w:pPr>
        <w:spacing w:before="520"/>
        <w:jc w:val="center"/>
      </w:pPr>
      <w:r>
        <w:rPr>
          <w:b/>
          <w:color w:val="2E74B5"/>
          <w:sz w:val="19"/>
        </w:rPr>
        <w:t>Operational principle</w:t>
      </w:r>
    </w:p>
    <w:p w14:paraId="246E6D32" w14:textId="77777777" w:rsidR="0023407D" w:rsidRDefault="00000000">
      <w:pPr>
        <w:jc w:val="center"/>
      </w:pPr>
      <w:r>
        <w:rPr>
          <w:i/>
          <w:color w:val="0B2545"/>
        </w:rPr>
        <w:t>Discover the current database role from the monitor; never infer it from the inventory group name.</w:t>
      </w:r>
    </w:p>
    <w:p w14:paraId="3B5FEBC2" w14:textId="77777777" w:rsidR="0023407D" w:rsidRDefault="00000000">
      <w:r>
        <w:br w:type="page"/>
      </w:r>
    </w:p>
    <w:p w14:paraId="69E44E16" w14:textId="77777777" w:rsidR="0023407D" w:rsidRDefault="00000000">
      <w:pPr>
        <w:pStyle w:val="Heading1"/>
      </w:pPr>
      <w:r>
        <w:lastRenderedPageBreak/>
        <w:t>Document control and use</w:t>
      </w:r>
    </w:p>
    <w:p w14:paraId="76948F4F" w14:textId="77777777" w:rsidR="0023407D" w:rsidRDefault="00000000">
      <w:r>
        <w:t>This guide is the primary knowledge-transfer handout for the deployed PostgreSQL HA platform. It combines the current routing architecture, repository architecture, deployment workflow, validation suite, Rubrik data-protection boundary and everyday pg_auto_failover commands for both environments. It does not replace approved change records, Rubrik procedures or the detailed recovery runbooks.</w:t>
      </w:r>
    </w:p>
    <w:tbl>
      <w:tblPr>
        <w:tblW w:w="9360" w:type="dxa"/>
        <w:tblInd w:w="120" w:type="dxa"/>
        <w:tblLayout w:type="fixed"/>
        <w:tblLook w:val="04A0" w:firstRow="1" w:lastRow="0" w:firstColumn="1" w:lastColumn="0" w:noHBand="0" w:noVBand="1"/>
      </w:tblPr>
      <w:tblGrid>
        <w:gridCol w:w="9360"/>
      </w:tblGrid>
      <w:tr w:rsidR="0023407D" w14:paraId="1C4493D6" w14:textId="77777777">
        <w:trPr>
          <w:tblHeader/>
        </w:trPr>
        <w:tc>
          <w:tcPr>
            <w:tcW w:w="9360" w:type="dxa"/>
            <w:shd w:val="clear" w:color="auto" w:fill="FFF7E0"/>
            <w:tcMar>
              <w:top w:w="90" w:type="dxa"/>
              <w:left w:w="120" w:type="dxa"/>
              <w:bottom w:w="90" w:type="dxa"/>
              <w:right w:w="120" w:type="dxa"/>
            </w:tcMar>
          </w:tcPr>
          <w:p w14:paraId="3C4ACA6D" w14:textId="77777777" w:rsidR="0023407D" w:rsidRDefault="00000000">
            <w:pPr>
              <w:spacing w:after="0"/>
            </w:pPr>
            <w:r>
              <w:rPr>
                <w:b/>
                <w:color w:val="8A6100"/>
                <w:sz w:val="20"/>
              </w:rPr>
              <w:t xml:space="preserve">Security: </w:t>
            </w:r>
            <w:r>
              <w:rPr>
                <w:sz w:val="20"/>
              </w:rPr>
              <w:t>Passwords and Vault ciphertext are intentionally excluded. Credentials must be transferred separately through the approved secrets-management channel.</w:t>
            </w:r>
          </w:p>
        </w:tc>
      </w:tr>
    </w:tbl>
    <w:p w14:paraId="0DE84339" w14:textId="77777777" w:rsidR="0023407D" w:rsidRDefault="0023407D">
      <w:pPr>
        <w:spacing w:after="20"/>
      </w:pPr>
    </w:p>
    <w:p w14:paraId="2267AA51" w14:textId="77777777" w:rsidR="0023407D" w:rsidRDefault="00000000">
      <w:pPr>
        <w:pStyle w:val="Heading2"/>
      </w:pPr>
      <w:r>
        <w:t>Learning outcomes</w:t>
      </w:r>
    </w:p>
    <w:p w14:paraId="7DFD9946" w14:textId="77777777" w:rsidR="0023407D" w:rsidRDefault="00000000">
      <w:pPr>
        <w:pStyle w:val="ListBullet"/>
      </w:pPr>
      <w:r>
        <w:t>Explain how database and routing high availability work independently and together.</w:t>
      </w:r>
    </w:p>
    <w:p w14:paraId="04EE06F2" w14:textId="77777777" w:rsidR="0023407D" w:rsidRDefault="00000000">
      <w:pPr>
        <w:pStyle w:val="ListBullet"/>
      </w:pPr>
      <w:r>
        <w:t>Select the correct inventory and understand how variables drive UAT versus Production.</w:t>
      </w:r>
    </w:p>
    <w:p w14:paraId="3A8D36C6" w14:textId="77777777" w:rsidR="0023407D" w:rsidRDefault="00000000">
      <w:pPr>
        <w:pStyle w:val="ListBullet"/>
      </w:pPr>
      <w:r>
        <w:t>Perform a first deployment, a safe rerun and post-deployment validation.</w:t>
      </w:r>
    </w:p>
    <w:p w14:paraId="567B20FF" w14:textId="77777777" w:rsidR="0023407D" w:rsidRDefault="00000000">
      <w:pPr>
        <w:pStyle w:val="ListBullet"/>
      </w:pPr>
      <w:r>
        <w:t>Run read-only health tests and approved disruptive failover tests.</w:t>
      </w:r>
    </w:p>
    <w:p w14:paraId="4CADB306" w14:textId="77777777" w:rsidR="0023407D" w:rsidRDefault="00000000">
      <w:pPr>
        <w:pStyle w:val="ListBullet"/>
      </w:pPr>
      <w:r>
        <w:t>Use the Ansible control server to inspect pg_auto_failover state without logging directly into every node.</w:t>
      </w:r>
    </w:p>
    <w:p w14:paraId="3EB9C598" w14:textId="77777777" w:rsidR="0023407D" w:rsidRDefault="00000000">
      <w:pPr>
        <w:pStyle w:val="Heading2"/>
      </w:pPr>
      <w:r>
        <w:t>Table of contents</w:t>
      </w:r>
    </w:p>
    <w:tbl>
      <w:tblPr>
        <w:tblStyle w:val="TableGrid"/>
        <w:tblW w:w="9360" w:type="dxa"/>
        <w:tblInd w:w="120" w:type="dxa"/>
        <w:tblLayout w:type="fixed"/>
        <w:tblLook w:val="04A0" w:firstRow="1" w:lastRow="0" w:firstColumn="1" w:lastColumn="0" w:noHBand="0" w:noVBand="1"/>
      </w:tblPr>
      <w:tblGrid>
        <w:gridCol w:w="1152"/>
        <w:gridCol w:w="8208"/>
      </w:tblGrid>
      <w:tr w:rsidR="0023407D" w14:paraId="39BF12FF" w14:textId="77777777">
        <w:trPr>
          <w:tblHeader/>
        </w:trPr>
        <w:tc>
          <w:tcPr>
            <w:tcW w:w="1152" w:type="dxa"/>
            <w:shd w:val="clear" w:color="auto" w:fill="E8EEF5"/>
            <w:tcMar>
              <w:top w:w="90" w:type="dxa"/>
              <w:left w:w="120" w:type="dxa"/>
              <w:bottom w:w="90" w:type="dxa"/>
              <w:right w:w="120" w:type="dxa"/>
            </w:tcMar>
            <w:vAlign w:val="center"/>
          </w:tcPr>
          <w:p w14:paraId="77DE3EF1" w14:textId="77777777" w:rsidR="0023407D" w:rsidRDefault="00000000">
            <w:pPr>
              <w:spacing w:after="0"/>
            </w:pPr>
            <w:r>
              <w:rPr>
                <w:b/>
                <w:color w:val="0B2545"/>
                <w:sz w:val="18"/>
              </w:rPr>
              <w:t>Section</w:t>
            </w:r>
          </w:p>
        </w:tc>
        <w:tc>
          <w:tcPr>
            <w:tcW w:w="8208" w:type="dxa"/>
            <w:shd w:val="clear" w:color="auto" w:fill="E8EEF5"/>
            <w:tcMar>
              <w:top w:w="90" w:type="dxa"/>
              <w:left w:w="120" w:type="dxa"/>
              <w:bottom w:w="90" w:type="dxa"/>
              <w:right w:w="120" w:type="dxa"/>
            </w:tcMar>
            <w:vAlign w:val="center"/>
          </w:tcPr>
          <w:p w14:paraId="2421A4E1" w14:textId="77777777" w:rsidR="0023407D" w:rsidRDefault="00000000">
            <w:pPr>
              <w:spacing w:after="0"/>
            </w:pPr>
            <w:r>
              <w:rPr>
                <w:b/>
                <w:color w:val="0B2545"/>
                <w:sz w:val="18"/>
              </w:rPr>
              <w:t>Topic</w:t>
            </w:r>
          </w:p>
        </w:tc>
      </w:tr>
      <w:tr w:rsidR="0023407D" w14:paraId="0352E549" w14:textId="77777777">
        <w:tc>
          <w:tcPr>
            <w:tcW w:w="1152" w:type="dxa"/>
            <w:vAlign w:val="center"/>
          </w:tcPr>
          <w:p w14:paraId="72489082" w14:textId="77777777" w:rsidR="0023407D" w:rsidRDefault="00000000">
            <w:pPr>
              <w:spacing w:after="0" w:line="252" w:lineRule="auto"/>
            </w:pPr>
            <w:r>
              <w:rPr>
                <w:sz w:val="18"/>
              </w:rPr>
              <w:t>1</w:t>
            </w:r>
          </w:p>
        </w:tc>
        <w:tc>
          <w:tcPr>
            <w:tcW w:w="8208" w:type="dxa"/>
            <w:vAlign w:val="center"/>
          </w:tcPr>
          <w:p w14:paraId="64DCBD31" w14:textId="77777777" w:rsidR="0023407D" w:rsidRDefault="00000000">
            <w:pPr>
              <w:spacing w:after="0" w:line="252" w:lineRule="auto"/>
            </w:pPr>
            <w:r>
              <w:rPr>
                <w:sz w:val="18"/>
              </w:rPr>
              <w:t>Platform architecture</w:t>
            </w:r>
          </w:p>
        </w:tc>
      </w:tr>
      <w:tr w:rsidR="0023407D" w14:paraId="5B1C3499" w14:textId="77777777">
        <w:tc>
          <w:tcPr>
            <w:tcW w:w="1152" w:type="dxa"/>
            <w:vAlign w:val="center"/>
          </w:tcPr>
          <w:p w14:paraId="1E32C4E3" w14:textId="77777777" w:rsidR="0023407D" w:rsidRDefault="00000000">
            <w:pPr>
              <w:spacing w:after="0" w:line="252" w:lineRule="auto"/>
            </w:pPr>
            <w:r>
              <w:rPr>
                <w:sz w:val="18"/>
              </w:rPr>
              <w:t>2</w:t>
            </w:r>
          </w:p>
        </w:tc>
        <w:tc>
          <w:tcPr>
            <w:tcW w:w="8208" w:type="dxa"/>
            <w:vAlign w:val="center"/>
          </w:tcPr>
          <w:p w14:paraId="1CB8081E" w14:textId="77777777" w:rsidR="0023407D" w:rsidRDefault="00000000">
            <w:pPr>
              <w:spacing w:after="0" w:line="252" w:lineRule="auto"/>
            </w:pPr>
            <w:r>
              <w:rPr>
                <w:sz w:val="18"/>
              </w:rPr>
              <w:t>Ansible codebase architecture</w:t>
            </w:r>
          </w:p>
        </w:tc>
      </w:tr>
      <w:tr w:rsidR="0023407D" w14:paraId="51CA6671" w14:textId="77777777">
        <w:tc>
          <w:tcPr>
            <w:tcW w:w="1152" w:type="dxa"/>
            <w:vAlign w:val="center"/>
          </w:tcPr>
          <w:p w14:paraId="641AB948" w14:textId="77777777" w:rsidR="0023407D" w:rsidRDefault="00000000">
            <w:pPr>
              <w:spacing w:after="0" w:line="252" w:lineRule="auto"/>
            </w:pPr>
            <w:r>
              <w:rPr>
                <w:sz w:val="18"/>
              </w:rPr>
              <w:t>3</w:t>
            </w:r>
          </w:p>
        </w:tc>
        <w:tc>
          <w:tcPr>
            <w:tcW w:w="8208" w:type="dxa"/>
            <w:vAlign w:val="center"/>
          </w:tcPr>
          <w:p w14:paraId="7042E7FA" w14:textId="77777777" w:rsidR="0023407D" w:rsidRDefault="00000000">
            <w:pPr>
              <w:spacing w:after="0" w:line="252" w:lineRule="auto"/>
            </w:pPr>
            <w:r>
              <w:rPr>
                <w:sz w:val="18"/>
              </w:rPr>
              <w:t>Deployment instructions</w:t>
            </w:r>
          </w:p>
        </w:tc>
      </w:tr>
      <w:tr w:rsidR="0023407D" w14:paraId="3DCB2576" w14:textId="77777777">
        <w:tc>
          <w:tcPr>
            <w:tcW w:w="1152" w:type="dxa"/>
            <w:vAlign w:val="center"/>
          </w:tcPr>
          <w:p w14:paraId="5CC8EA5F" w14:textId="77777777" w:rsidR="0023407D" w:rsidRDefault="00000000">
            <w:pPr>
              <w:spacing w:after="0" w:line="252" w:lineRule="auto"/>
            </w:pPr>
            <w:r>
              <w:rPr>
                <w:sz w:val="18"/>
              </w:rPr>
              <w:t>4</w:t>
            </w:r>
          </w:p>
        </w:tc>
        <w:tc>
          <w:tcPr>
            <w:tcW w:w="8208" w:type="dxa"/>
            <w:vAlign w:val="center"/>
          </w:tcPr>
          <w:p w14:paraId="22D418E1" w14:textId="77777777" w:rsidR="0023407D" w:rsidRDefault="00000000">
            <w:pPr>
              <w:spacing w:after="0" w:line="252" w:lineRule="auto"/>
            </w:pPr>
            <w:r>
              <w:rPr>
                <w:sz w:val="18"/>
              </w:rPr>
              <w:t>Testing instructions</w:t>
            </w:r>
          </w:p>
        </w:tc>
      </w:tr>
      <w:tr w:rsidR="0023407D" w14:paraId="3BEE49C2" w14:textId="77777777">
        <w:tc>
          <w:tcPr>
            <w:tcW w:w="1152" w:type="dxa"/>
            <w:vAlign w:val="center"/>
          </w:tcPr>
          <w:p w14:paraId="356902C6" w14:textId="77777777" w:rsidR="0023407D" w:rsidRDefault="00000000">
            <w:pPr>
              <w:spacing w:after="0" w:line="252" w:lineRule="auto"/>
            </w:pPr>
            <w:r>
              <w:rPr>
                <w:sz w:val="18"/>
              </w:rPr>
              <w:t>5</w:t>
            </w:r>
          </w:p>
        </w:tc>
        <w:tc>
          <w:tcPr>
            <w:tcW w:w="8208" w:type="dxa"/>
            <w:vAlign w:val="center"/>
          </w:tcPr>
          <w:p w14:paraId="189C36C8" w14:textId="77777777" w:rsidR="0023407D" w:rsidRDefault="00000000">
            <w:pPr>
              <w:spacing w:after="0" w:line="252" w:lineRule="auto"/>
            </w:pPr>
            <w:r>
              <w:rPr>
                <w:sz w:val="18"/>
              </w:rPr>
              <w:t>Useful commands glossary</w:t>
            </w:r>
          </w:p>
        </w:tc>
      </w:tr>
      <w:tr w:rsidR="0023407D" w14:paraId="4D47AD40" w14:textId="77777777">
        <w:tc>
          <w:tcPr>
            <w:tcW w:w="1152" w:type="dxa"/>
            <w:vAlign w:val="center"/>
          </w:tcPr>
          <w:p w14:paraId="3F906CAC" w14:textId="77777777" w:rsidR="0023407D" w:rsidRDefault="00000000">
            <w:pPr>
              <w:spacing w:after="0" w:line="252" w:lineRule="auto"/>
            </w:pPr>
            <w:r>
              <w:rPr>
                <w:sz w:val="18"/>
              </w:rPr>
              <w:t>A</w:t>
            </w:r>
          </w:p>
        </w:tc>
        <w:tc>
          <w:tcPr>
            <w:tcW w:w="8208" w:type="dxa"/>
            <w:vAlign w:val="center"/>
          </w:tcPr>
          <w:p w14:paraId="22A5CA1E" w14:textId="77777777" w:rsidR="0023407D" w:rsidRDefault="00000000">
            <w:pPr>
              <w:spacing w:after="0" w:line="252" w:lineRule="auto"/>
            </w:pPr>
            <w:r>
              <w:rPr>
                <w:sz w:val="18"/>
              </w:rPr>
              <w:t>Ports, paths and service quick reference</w:t>
            </w:r>
          </w:p>
        </w:tc>
      </w:tr>
      <w:tr w:rsidR="0023407D" w14:paraId="569624CB" w14:textId="77777777">
        <w:tc>
          <w:tcPr>
            <w:tcW w:w="1152" w:type="dxa"/>
            <w:vAlign w:val="center"/>
          </w:tcPr>
          <w:p w14:paraId="51CE4D9C" w14:textId="77777777" w:rsidR="0023407D" w:rsidRDefault="00000000">
            <w:pPr>
              <w:spacing w:after="0" w:line="252" w:lineRule="auto"/>
            </w:pPr>
            <w:r>
              <w:rPr>
                <w:sz w:val="18"/>
              </w:rPr>
              <w:t>B</w:t>
            </w:r>
          </w:p>
        </w:tc>
        <w:tc>
          <w:tcPr>
            <w:tcW w:w="8208" w:type="dxa"/>
            <w:vAlign w:val="center"/>
          </w:tcPr>
          <w:p w14:paraId="72843FF2" w14:textId="77777777" w:rsidR="0023407D" w:rsidRDefault="00000000">
            <w:pPr>
              <w:spacing w:after="0" w:line="252" w:lineRule="auto"/>
            </w:pPr>
            <w:r>
              <w:rPr>
                <w:sz w:val="18"/>
              </w:rPr>
              <w:t>Recommended KT session flow</w:t>
            </w:r>
          </w:p>
        </w:tc>
      </w:tr>
    </w:tbl>
    <w:p w14:paraId="590E5F94" w14:textId="77777777" w:rsidR="0023407D" w:rsidRDefault="00000000">
      <w:pPr>
        <w:pStyle w:val="Heading2"/>
      </w:pPr>
      <w:r>
        <w:t>Source material incorporated</w:t>
      </w:r>
    </w:p>
    <w:p w14:paraId="177596D2" w14:textId="77777777" w:rsidR="0023407D" w:rsidRDefault="00000000">
      <w:pPr>
        <w:pStyle w:val="ListBullet"/>
      </w:pPr>
      <w:r>
        <w:t>README.md, CODEBASE_ARCHITECTURE.md and SYSTEM_ARCHITECTURE_AND_RECOVERY.md</w:t>
      </w:r>
    </w:p>
    <w:p w14:paraId="1527B8E7" w14:textId="77777777" w:rsidR="0023407D" w:rsidRDefault="00000000">
      <w:pPr>
        <w:pStyle w:val="ListBullet"/>
      </w:pPr>
      <w:r>
        <w:t>DEPLOYMENT_HOWTO.md, OPERATOR_RUNBOOK.md and PROD_DEPLOYMENT_PLAN.md</w:t>
      </w:r>
    </w:p>
    <w:p w14:paraId="2FED3BC1" w14:textId="77777777" w:rsidR="0023407D" w:rsidRDefault="00000000">
      <w:pPr>
        <w:pStyle w:val="ListBullet"/>
      </w:pPr>
      <w:r>
        <w:t>tests/README.md and CLIENT_DR_FAILOVER_TEST_RUNBOOK.md</w:t>
      </w:r>
    </w:p>
    <w:p w14:paraId="3B1A19AE" w14:textId="77777777" w:rsidR="0023407D" w:rsidRDefault="00000000">
      <w:pPr>
        <w:pStyle w:val="ListBullet"/>
      </w:pPr>
      <w:r>
        <w:t>RUBRIK_WAL_CUTOVER_AND_DR_RUNBOOK.md, the Rubrik PostgreSQL data-protection technical white paper, inventories, group variables, roles and templates</w:t>
      </w:r>
    </w:p>
    <w:p w14:paraId="7357F562" w14:textId="77777777" w:rsidR="0023407D" w:rsidRDefault="00000000">
      <w:r>
        <w:br w:type="page"/>
      </w:r>
    </w:p>
    <w:p w14:paraId="106DB441" w14:textId="77777777" w:rsidR="0023407D" w:rsidRDefault="00000000">
      <w:pPr>
        <w:pStyle w:val="Heading1"/>
      </w:pPr>
      <w:r>
        <w:lastRenderedPageBreak/>
        <w:t>1. Platform architecture</w:t>
      </w:r>
    </w:p>
    <w:p w14:paraId="5BA8DAA2" w14:textId="77777777" w:rsidR="0023407D" w:rsidRDefault="00000000">
      <w:r>
        <w:t>Each environment uses five managed virtual machines: two PostgreSQL data candidates, one pg_auto_failover monitor and two routing nodes. Production also has an external Prometheus server. Applications connect to one database VIP. Every routing node can reach both PostgreSQL candidates, and the local primary-selector accepts only the candidate that is currently writable.</w:t>
      </w:r>
    </w:p>
    <w:p w14:paraId="77D85B74" w14:textId="77777777" w:rsidR="0023407D" w:rsidRDefault="00000000">
      <w:pPr>
        <w:pStyle w:val="Heading2"/>
      </w:pPr>
      <w:r>
        <w:t>1.1 Environment summary</w:t>
      </w:r>
    </w:p>
    <w:tbl>
      <w:tblPr>
        <w:tblStyle w:val="TableGrid"/>
        <w:tblW w:w="9360" w:type="dxa"/>
        <w:tblInd w:w="120" w:type="dxa"/>
        <w:tblLayout w:type="fixed"/>
        <w:tblLook w:val="04A0" w:firstRow="1" w:lastRow="0" w:firstColumn="1" w:lastColumn="0" w:noHBand="0" w:noVBand="1"/>
      </w:tblPr>
      <w:tblGrid>
        <w:gridCol w:w="2232"/>
        <w:gridCol w:w="3312"/>
        <w:gridCol w:w="3816"/>
      </w:tblGrid>
      <w:tr w:rsidR="0023407D" w14:paraId="3D9DE044" w14:textId="77777777">
        <w:trPr>
          <w:tblHeader/>
        </w:trPr>
        <w:tc>
          <w:tcPr>
            <w:tcW w:w="2232" w:type="dxa"/>
            <w:shd w:val="clear" w:color="auto" w:fill="E8EEF5"/>
            <w:tcMar>
              <w:top w:w="90" w:type="dxa"/>
              <w:left w:w="120" w:type="dxa"/>
              <w:bottom w:w="90" w:type="dxa"/>
              <w:right w:w="120" w:type="dxa"/>
            </w:tcMar>
            <w:vAlign w:val="center"/>
          </w:tcPr>
          <w:p w14:paraId="423972D7" w14:textId="77777777" w:rsidR="0023407D" w:rsidRDefault="00000000">
            <w:pPr>
              <w:spacing w:after="0"/>
            </w:pPr>
            <w:r>
              <w:rPr>
                <w:b/>
                <w:color w:val="0B2545"/>
                <w:sz w:val="17"/>
              </w:rPr>
              <w:t>Item</w:t>
            </w:r>
          </w:p>
        </w:tc>
        <w:tc>
          <w:tcPr>
            <w:tcW w:w="3312" w:type="dxa"/>
            <w:shd w:val="clear" w:color="auto" w:fill="E8EEF5"/>
            <w:tcMar>
              <w:top w:w="90" w:type="dxa"/>
              <w:left w:w="120" w:type="dxa"/>
              <w:bottom w:w="90" w:type="dxa"/>
              <w:right w:w="120" w:type="dxa"/>
            </w:tcMar>
            <w:vAlign w:val="center"/>
          </w:tcPr>
          <w:p w14:paraId="30F78C21" w14:textId="77777777" w:rsidR="0023407D" w:rsidRDefault="00000000">
            <w:pPr>
              <w:spacing w:after="0"/>
            </w:pPr>
            <w:r>
              <w:rPr>
                <w:b/>
                <w:color w:val="0B2545"/>
                <w:sz w:val="17"/>
              </w:rPr>
              <w:t>UAT</w:t>
            </w:r>
          </w:p>
        </w:tc>
        <w:tc>
          <w:tcPr>
            <w:tcW w:w="3816" w:type="dxa"/>
            <w:shd w:val="clear" w:color="auto" w:fill="E8EEF5"/>
            <w:tcMar>
              <w:top w:w="90" w:type="dxa"/>
              <w:left w:w="120" w:type="dxa"/>
              <w:bottom w:w="90" w:type="dxa"/>
              <w:right w:w="120" w:type="dxa"/>
            </w:tcMar>
            <w:vAlign w:val="center"/>
          </w:tcPr>
          <w:p w14:paraId="23C7A8A7" w14:textId="77777777" w:rsidR="0023407D" w:rsidRDefault="00000000">
            <w:pPr>
              <w:spacing w:after="0"/>
            </w:pPr>
            <w:r>
              <w:rPr>
                <w:b/>
                <w:color w:val="0B2545"/>
                <w:sz w:val="17"/>
              </w:rPr>
              <w:t>Production</w:t>
            </w:r>
          </w:p>
        </w:tc>
      </w:tr>
      <w:tr w:rsidR="0023407D" w14:paraId="1EF1C430" w14:textId="77777777">
        <w:tc>
          <w:tcPr>
            <w:tcW w:w="2232" w:type="dxa"/>
            <w:vAlign w:val="center"/>
          </w:tcPr>
          <w:p w14:paraId="6CB1631F" w14:textId="77777777" w:rsidR="0023407D" w:rsidRDefault="00000000">
            <w:pPr>
              <w:spacing w:after="0" w:line="252" w:lineRule="auto"/>
            </w:pPr>
            <w:r>
              <w:rPr>
                <w:sz w:val="17"/>
              </w:rPr>
              <w:t>Inventory</w:t>
            </w:r>
          </w:p>
        </w:tc>
        <w:tc>
          <w:tcPr>
            <w:tcW w:w="3312" w:type="dxa"/>
            <w:vAlign w:val="center"/>
          </w:tcPr>
          <w:p w14:paraId="6C3494F8" w14:textId="77777777" w:rsidR="0023407D" w:rsidRDefault="00000000">
            <w:pPr>
              <w:spacing w:after="0" w:line="252" w:lineRule="auto"/>
            </w:pPr>
            <w:r>
              <w:rPr>
                <w:sz w:val="17"/>
              </w:rPr>
              <w:t>inventories/uat_hosts.ini</w:t>
            </w:r>
          </w:p>
        </w:tc>
        <w:tc>
          <w:tcPr>
            <w:tcW w:w="3816" w:type="dxa"/>
            <w:vAlign w:val="center"/>
          </w:tcPr>
          <w:p w14:paraId="3843DFE9" w14:textId="77777777" w:rsidR="0023407D" w:rsidRDefault="00000000">
            <w:pPr>
              <w:spacing w:after="0" w:line="252" w:lineRule="auto"/>
            </w:pPr>
            <w:r>
              <w:rPr>
                <w:sz w:val="17"/>
              </w:rPr>
              <w:t>inventories/prod_hosts.ini</w:t>
            </w:r>
          </w:p>
        </w:tc>
      </w:tr>
      <w:tr w:rsidR="0023407D" w14:paraId="54D60AB2" w14:textId="77777777">
        <w:tc>
          <w:tcPr>
            <w:tcW w:w="2232" w:type="dxa"/>
            <w:vAlign w:val="center"/>
          </w:tcPr>
          <w:p w14:paraId="3C003769" w14:textId="77777777" w:rsidR="0023407D" w:rsidRDefault="00000000">
            <w:pPr>
              <w:spacing w:after="0" w:line="252" w:lineRule="auto"/>
            </w:pPr>
            <w:r>
              <w:rPr>
                <w:sz w:val="17"/>
              </w:rPr>
              <w:t>Cluster subnet</w:t>
            </w:r>
          </w:p>
        </w:tc>
        <w:tc>
          <w:tcPr>
            <w:tcW w:w="3312" w:type="dxa"/>
            <w:vAlign w:val="center"/>
          </w:tcPr>
          <w:p w14:paraId="6F5A860B" w14:textId="77777777" w:rsidR="0023407D" w:rsidRDefault="00000000">
            <w:pPr>
              <w:spacing w:after="0" w:line="252" w:lineRule="auto"/>
            </w:pPr>
            <w:r>
              <w:rPr>
                <w:sz w:val="17"/>
              </w:rPr>
              <w:t>192.168.129.0/24</w:t>
            </w:r>
          </w:p>
        </w:tc>
        <w:tc>
          <w:tcPr>
            <w:tcW w:w="3816" w:type="dxa"/>
            <w:vAlign w:val="center"/>
          </w:tcPr>
          <w:p w14:paraId="7ED53819" w14:textId="77777777" w:rsidR="0023407D" w:rsidRDefault="00000000">
            <w:pPr>
              <w:spacing w:after="0" w:line="252" w:lineRule="auto"/>
            </w:pPr>
            <w:r>
              <w:rPr>
                <w:sz w:val="17"/>
              </w:rPr>
              <w:t>192.168.128.0/24</w:t>
            </w:r>
          </w:p>
        </w:tc>
      </w:tr>
      <w:tr w:rsidR="0023407D" w14:paraId="15DAAA96" w14:textId="77777777">
        <w:tc>
          <w:tcPr>
            <w:tcW w:w="2232" w:type="dxa"/>
            <w:vAlign w:val="center"/>
          </w:tcPr>
          <w:p w14:paraId="326532FF" w14:textId="77777777" w:rsidR="0023407D" w:rsidRDefault="00000000">
            <w:pPr>
              <w:spacing w:after="0" w:line="252" w:lineRule="auto"/>
            </w:pPr>
            <w:r>
              <w:rPr>
                <w:sz w:val="17"/>
              </w:rPr>
              <w:t>Application clients</w:t>
            </w:r>
          </w:p>
        </w:tc>
        <w:tc>
          <w:tcPr>
            <w:tcW w:w="3312" w:type="dxa"/>
            <w:vAlign w:val="center"/>
          </w:tcPr>
          <w:p w14:paraId="6F621C6D" w14:textId="77777777" w:rsidR="0023407D" w:rsidRDefault="00000000">
            <w:pPr>
              <w:spacing w:after="0" w:line="252" w:lineRule="auto"/>
            </w:pPr>
            <w:r>
              <w:rPr>
                <w:sz w:val="17"/>
              </w:rPr>
              <w:t>192.168.24.0/24</w:t>
            </w:r>
          </w:p>
        </w:tc>
        <w:tc>
          <w:tcPr>
            <w:tcW w:w="3816" w:type="dxa"/>
            <w:vAlign w:val="center"/>
          </w:tcPr>
          <w:p w14:paraId="21E97FDB" w14:textId="77777777" w:rsidR="0023407D" w:rsidRDefault="00000000">
            <w:pPr>
              <w:spacing w:after="0" w:line="252" w:lineRule="auto"/>
            </w:pPr>
            <w:r>
              <w:rPr>
                <w:sz w:val="17"/>
              </w:rPr>
              <w:t>192.168.4.0/24</w:t>
            </w:r>
          </w:p>
        </w:tc>
      </w:tr>
      <w:tr w:rsidR="0023407D" w14:paraId="306FC318" w14:textId="77777777">
        <w:tc>
          <w:tcPr>
            <w:tcW w:w="2232" w:type="dxa"/>
            <w:vAlign w:val="center"/>
          </w:tcPr>
          <w:p w14:paraId="00CEEE8C" w14:textId="77777777" w:rsidR="0023407D" w:rsidRDefault="00000000">
            <w:pPr>
              <w:spacing w:after="0" w:line="252" w:lineRule="auto"/>
            </w:pPr>
            <w:r>
              <w:rPr>
                <w:sz w:val="17"/>
              </w:rPr>
              <w:t>Database VIP</w:t>
            </w:r>
          </w:p>
        </w:tc>
        <w:tc>
          <w:tcPr>
            <w:tcW w:w="3312" w:type="dxa"/>
            <w:vAlign w:val="center"/>
          </w:tcPr>
          <w:p w14:paraId="1DA2313A" w14:textId="77777777" w:rsidR="0023407D" w:rsidRDefault="00000000">
            <w:pPr>
              <w:spacing w:after="0" w:line="252" w:lineRule="auto"/>
            </w:pPr>
            <w:r>
              <w:rPr>
                <w:sz w:val="17"/>
              </w:rPr>
              <w:t>192.168.129.110/24</w:t>
            </w:r>
          </w:p>
        </w:tc>
        <w:tc>
          <w:tcPr>
            <w:tcW w:w="3816" w:type="dxa"/>
            <w:vAlign w:val="center"/>
          </w:tcPr>
          <w:p w14:paraId="724732AB" w14:textId="77777777" w:rsidR="0023407D" w:rsidRDefault="00000000">
            <w:pPr>
              <w:spacing w:after="0" w:line="252" w:lineRule="auto"/>
            </w:pPr>
            <w:r>
              <w:rPr>
                <w:sz w:val="17"/>
              </w:rPr>
              <w:t>192.168.128.139/24</w:t>
            </w:r>
          </w:p>
        </w:tc>
      </w:tr>
      <w:tr w:rsidR="0023407D" w14:paraId="27312AA8" w14:textId="77777777">
        <w:tc>
          <w:tcPr>
            <w:tcW w:w="2232" w:type="dxa"/>
            <w:vAlign w:val="center"/>
          </w:tcPr>
          <w:p w14:paraId="4A9C406B" w14:textId="77777777" w:rsidR="0023407D" w:rsidRDefault="00000000">
            <w:pPr>
              <w:spacing w:after="0" w:line="252" w:lineRule="auto"/>
            </w:pPr>
            <w:r>
              <w:rPr>
                <w:sz w:val="17"/>
              </w:rPr>
              <w:t>VIP DNS</w:t>
            </w:r>
          </w:p>
        </w:tc>
        <w:tc>
          <w:tcPr>
            <w:tcW w:w="3312" w:type="dxa"/>
            <w:vAlign w:val="center"/>
          </w:tcPr>
          <w:p w14:paraId="67601466" w14:textId="77777777" w:rsidR="0023407D" w:rsidRDefault="00000000">
            <w:pPr>
              <w:spacing w:after="0" w:line="252" w:lineRule="auto"/>
            </w:pPr>
            <w:r>
              <w:rPr>
                <w:sz w:val="17"/>
              </w:rPr>
              <w:t>Not defined</w:t>
            </w:r>
          </w:p>
        </w:tc>
        <w:tc>
          <w:tcPr>
            <w:tcW w:w="3816" w:type="dxa"/>
            <w:vAlign w:val="center"/>
          </w:tcPr>
          <w:p w14:paraId="6BFB6A7D" w14:textId="77777777" w:rsidR="0023407D" w:rsidRDefault="00000000">
            <w:pPr>
              <w:spacing w:after="0" w:line="252" w:lineRule="auto"/>
            </w:pPr>
            <w:r>
              <w:rPr>
                <w:sz w:val="17"/>
              </w:rPr>
              <w:t>PGBQMSLSP01</w:t>
            </w:r>
          </w:p>
        </w:tc>
      </w:tr>
      <w:tr w:rsidR="0023407D" w14:paraId="23158EED" w14:textId="77777777">
        <w:tc>
          <w:tcPr>
            <w:tcW w:w="2232" w:type="dxa"/>
            <w:vAlign w:val="center"/>
          </w:tcPr>
          <w:p w14:paraId="243E4294" w14:textId="77777777" w:rsidR="0023407D" w:rsidRDefault="00000000">
            <w:pPr>
              <w:spacing w:after="0" w:line="252" w:lineRule="auto"/>
            </w:pPr>
            <w:r>
              <w:rPr>
                <w:sz w:val="17"/>
              </w:rPr>
              <w:t>Prometheus source</w:t>
            </w:r>
          </w:p>
        </w:tc>
        <w:tc>
          <w:tcPr>
            <w:tcW w:w="3312" w:type="dxa"/>
            <w:vAlign w:val="center"/>
          </w:tcPr>
          <w:p w14:paraId="038CEF8D" w14:textId="77777777" w:rsidR="0023407D" w:rsidRDefault="00000000">
            <w:pPr>
              <w:spacing w:after="0" w:line="252" w:lineRule="auto"/>
            </w:pPr>
            <w:r>
              <w:rPr>
                <w:sz w:val="17"/>
              </w:rPr>
              <w:t>192.168.129.0/24</w:t>
            </w:r>
          </w:p>
        </w:tc>
        <w:tc>
          <w:tcPr>
            <w:tcW w:w="3816" w:type="dxa"/>
            <w:vAlign w:val="center"/>
          </w:tcPr>
          <w:p w14:paraId="50CEA826" w14:textId="77777777" w:rsidR="0023407D" w:rsidRDefault="00000000">
            <w:pPr>
              <w:spacing w:after="0" w:line="252" w:lineRule="auto"/>
            </w:pPr>
            <w:r>
              <w:rPr>
                <w:sz w:val="17"/>
              </w:rPr>
              <w:t>BHC-PGMSQLP01 / 192.168.128.140/32</w:t>
            </w:r>
          </w:p>
        </w:tc>
      </w:tr>
      <w:tr w:rsidR="0023407D" w14:paraId="10E43B29" w14:textId="77777777">
        <w:tc>
          <w:tcPr>
            <w:tcW w:w="2232" w:type="dxa"/>
            <w:vAlign w:val="center"/>
          </w:tcPr>
          <w:p w14:paraId="0D18DAC4" w14:textId="77777777" w:rsidR="0023407D" w:rsidRDefault="00000000">
            <w:pPr>
              <w:spacing w:after="0" w:line="252" w:lineRule="auto"/>
            </w:pPr>
            <w:r>
              <w:rPr>
                <w:sz w:val="17"/>
              </w:rPr>
              <w:t>Backup owner</w:t>
            </w:r>
          </w:p>
        </w:tc>
        <w:tc>
          <w:tcPr>
            <w:tcW w:w="3312" w:type="dxa"/>
            <w:vAlign w:val="center"/>
          </w:tcPr>
          <w:p w14:paraId="0D8D3B51" w14:textId="77777777" w:rsidR="0023407D" w:rsidRDefault="00000000">
            <w:pPr>
              <w:spacing w:after="0" w:line="252" w:lineRule="auto"/>
            </w:pPr>
            <w:r>
              <w:t>Rubrik target; cutover evidence required</w:t>
            </w:r>
          </w:p>
        </w:tc>
        <w:tc>
          <w:tcPr>
            <w:tcW w:w="3816" w:type="dxa"/>
            <w:vAlign w:val="center"/>
          </w:tcPr>
          <w:p w14:paraId="7E29490C" w14:textId="77777777" w:rsidR="0023407D" w:rsidRDefault="00000000">
            <w:pPr>
              <w:spacing w:after="0" w:line="252" w:lineRule="auto"/>
            </w:pPr>
            <w:r>
              <w:t>Rubrik target; cutover evidence required</w:t>
            </w:r>
          </w:p>
        </w:tc>
      </w:tr>
    </w:tbl>
    <w:p w14:paraId="1EBE59A8" w14:textId="77777777" w:rsidR="0023407D" w:rsidRDefault="00000000">
      <w:pPr>
        <w:pStyle w:val="Heading2"/>
      </w:pPr>
      <w:r>
        <w:t>1.2 UAT nodes</w:t>
      </w:r>
    </w:p>
    <w:tbl>
      <w:tblPr>
        <w:tblStyle w:val="TableGrid"/>
        <w:tblW w:w="9360" w:type="dxa"/>
        <w:tblInd w:w="120" w:type="dxa"/>
        <w:tblLayout w:type="fixed"/>
        <w:tblLook w:val="04A0" w:firstRow="1" w:lastRow="0" w:firstColumn="1" w:lastColumn="0" w:noHBand="0" w:noVBand="1"/>
      </w:tblPr>
      <w:tblGrid>
        <w:gridCol w:w="2880"/>
        <w:gridCol w:w="2088"/>
        <w:gridCol w:w="4392"/>
      </w:tblGrid>
      <w:tr w:rsidR="0023407D" w14:paraId="1D11124B" w14:textId="77777777">
        <w:trPr>
          <w:tblHeader/>
        </w:trPr>
        <w:tc>
          <w:tcPr>
            <w:tcW w:w="2880" w:type="dxa"/>
            <w:shd w:val="clear" w:color="auto" w:fill="E8EEF5"/>
            <w:tcMar>
              <w:top w:w="90" w:type="dxa"/>
              <w:left w:w="120" w:type="dxa"/>
              <w:bottom w:w="90" w:type="dxa"/>
              <w:right w:w="120" w:type="dxa"/>
            </w:tcMar>
            <w:vAlign w:val="center"/>
          </w:tcPr>
          <w:p w14:paraId="078239A2" w14:textId="77777777" w:rsidR="0023407D" w:rsidRDefault="00000000">
            <w:pPr>
              <w:spacing w:after="0"/>
            </w:pPr>
            <w:r>
              <w:rPr>
                <w:b/>
                <w:color w:val="0B2545"/>
                <w:sz w:val="17"/>
              </w:rPr>
              <w:t>Host</w:t>
            </w:r>
          </w:p>
        </w:tc>
        <w:tc>
          <w:tcPr>
            <w:tcW w:w="2088" w:type="dxa"/>
            <w:shd w:val="clear" w:color="auto" w:fill="E8EEF5"/>
            <w:tcMar>
              <w:top w:w="90" w:type="dxa"/>
              <w:left w:w="120" w:type="dxa"/>
              <w:bottom w:w="90" w:type="dxa"/>
              <w:right w:w="120" w:type="dxa"/>
            </w:tcMar>
            <w:vAlign w:val="center"/>
          </w:tcPr>
          <w:p w14:paraId="29E9A6CA" w14:textId="77777777" w:rsidR="0023407D" w:rsidRDefault="00000000">
            <w:pPr>
              <w:spacing w:after="0"/>
            </w:pPr>
            <w:r>
              <w:rPr>
                <w:b/>
                <w:color w:val="0B2545"/>
                <w:sz w:val="17"/>
              </w:rPr>
              <w:t>Address</w:t>
            </w:r>
          </w:p>
        </w:tc>
        <w:tc>
          <w:tcPr>
            <w:tcW w:w="4392" w:type="dxa"/>
            <w:shd w:val="clear" w:color="auto" w:fill="E8EEF5"/>
            <w:tcMar>
              <w:top w:w="90" w:type="dxa"/>
              <w:left w:w="120" w:type="dxa"/>
              <w:bottom w:w="90" w:type="dxa"/>
              <w:right w:w="120" w:type="dxa"/>
            </w:tcMar>
            <w:vAlign w:val="center"/>
          </w:tcPr>
          <w:p w14:paraId="03B049EF" w14:textId="77777777" w:rsidR="0023407D" w:rsidRDefault="00000000">
            <w:pPr>
              <w:spacing w:after="0"/>
            </w:pPr>
            <w:r>
              <w:rPr>
                <w:b/>
                <w:color w:val="0B2545"/>
                <w:sz w:val="17"/>
              </w:rPr>
              <w:t>Platform role</w:t>
            </w:r>
          </w:p>
        </w:tc>
      </w:tr>
      <w:tr w:rsidR="0023407D" w14:paraId="597FD5D7" w14:textId="77777777">
        <w:tc>
          <w:tcPr>
            <w:tcW w:w="2880" w:type="dxa"/>
            <w:vAlign w:val="center"/>
          </w:tcPr>
          <w:p w14:paraId="32F79120" w14:textId="77777777" w:rsidR="0023407D" w:rsidRDefault="00000000">
            <w:pPr>
              <w:spacing w:after="0" w:line="252" w:lineRule="auto"/>
            </w:pPr>
            <w:r>
              <w:rPr>
                <w:sz w:val="17"/>
              </w:rPr>
              <w:t>BHC-QMSSQLU05</w:t>
            </w:r>
          </w:p>
        </w:tc>
        <w:tc>
          <w:tcPr>
            <w:tcW w:w="2088" w:type="dxa"/>
            <w:vAlign w:val="center"/>
          </w:tcPr>
          <w:p w14:paraId="5E875635" w14:textId="77777777" w:rsidR="0023407D" w:rsidRDefault="00000000">
            <w:pPr>
              <w:spacing w:after="0" w:line="252" w:lineRule="auto"/>
            </w:pPr>
            <w:r>
              <w:rPr>
                <w:sz w:val="17"/>
              </w:rPr>
              <w:t>192.168.129.105</w:t>
            </w:r>
          </w:p>
        </w:tc>
        <w:tc>
          <w:tcPr>
            <w:tcW w:w="4392" w:type="dxa"/>
            <w:vAlign w:val="center"/>
          </w:tcPr>
          <w:p w14:paraId="09032A71" w14:textId="77777777" w:rsidR="0023407D" w:rsidRDefault="00000000">
            <w:pPr>
              <w:spacing w:after="0" w:line="252" w:lineRule="auto"/>
            </w:pPr>
            <w:r>
              <w:rPr>
                <w:sz w:val="17"/>
              </w:rPr>
              <w:t>Initial data-node placement; primary candidate</w:t>
            </w:r>
          </w:p>
        </w:tc>
      </w:tr>
      <w:tr w:rsidR="0023407D" w14:paraId="0FEB4D98" w14:textId="77777777">
        <w:tc>
          <w:tcPr>
            <w:tcW w:w="2880" w:type="dxa"/>
            <w:vAlign w:val="center"/>
          </w:tcPr>
          <w:p w14:paraId="183B7A11" w14:textId="77777777" w:rsidR="0023407D" w:rsidRDefault="00000000">
            <w:pPr>
              <w:spacing w:after="0" w:line="252" w:lineRule="auto"/>
            </w:pPr>
            <w:r>
              <w:rPr>
                <w:sz w:val="17"/>
              </w:rPr>
              <w:t>BHC-QMSSQLU06</w:t>
            </w:r>
          </w:p>
        </w:tc>
        <w:tc>
          <w:tcPr>
            <w:tcW w:w="2088" w:type="dxa"/>
            <w:vAlign w:val="center"/>
          </w:tcPr>
          <w:p w14:paraId="3CC6934D" w14:textId="77777777" w:rsidR="0023407D" w:rsidRDefault="00000000">
            <w:pPr>
              <w:spacing w:after="0" w:line="252" w:lineRule="auto"/>
            </w:pPr>
            <w:r>
              <w:rPr>
                <w:sz w:val="17"/>
              </w:rPr>
              <w:t>192.168.129.106</w:t>
            </w:r>
          </w:p>
        </w:tc>
        <w:tc>
          <w:tcPr>
            <w:tcW w:w="4392" w:type="dxa"/>
            <w:vAlign w:val="center"/>
          </w:tcPr>
          <w:p w14:paraId="290DC27F" w14:textId="77777777" w:rsidR="0023407D" w:rsidRDefault="00000000">
            <w:pPr>
              <w:spacing w:after="0" w:line="252" w:lineRule="auto"/>
            </w:pPr>
            <w:r>
              <w:rPr>
                <w:sz w:val="17"/>
              </w:rPr>
              <w:t>Initial data-node placement; standby candidate</w:t>
            </w:r>
          </w:p>
        </w:tc>
      </w:tr>
      <w:tr w:rsidR="0023407D" w14:paraId="451A74F4" w14:textId="77777777">
        <w:tc>
          <w:tcPr>
            <w:tcW w:w="2880" w:type="dxa"/>
            <w:vAlign w:val="center"/>
          </w:tcPr>
          <w:p w14:paraId="510C7052" w14:textId="77777777" w:rsidR="0023407D" w:rsidRDefault="00000000">
            <w:pPr>
              <w:spacing w:after="0" w:line="252" w:lineRule="auto"/>
            </w:pPr>
            <w:r>
              <w:rPr>
                <w:sz w:val="17"/>
              </w:rPr>
              <w:t>BHC-QMSSQLU07</w:t>
            </w:r>
          </w:p>
        </w:tc>
        <w:tc>
          <w:tcPr>
            <w:tcW w:w="2088" w:type="dxa"/>
            <w:vAlign w:val="center"/>
          </w:tcPr>
          <w:p w14:paraId="653DEB27" w14:textId="77777777" w:rsidR="0023407D" w:rsidRDefault="00000000">
            <w:pPr>
              <w:spacing w:after="0" w:line="252" w:lineRule="auto"/>
            </w:pPr>
            <w:r>
              <w:rPr>
                <w:sz w:val="17"/>
              </w:rPr>
              <w:t>192.168.129.107</w:t>
            </w:r>
          </w:p>
        </w:tc>
        <w:tc>
          <w:tcPr>
            <w:tcW w:w="4392" w:type="dxa"/>
            <w:vAlign w:val="center"/>
          </w:tcPr>
          <w:p w14:paraId="1373308E" w14:textId="77777777" w:rsidR="0023407D" w:rsidRDefault="00000000">
            <w:pPr>
              <w:spacing w:after="0" w:line="252" w:lineRule="auto"/>
            </w:pPr>
            <w:r>
              <w:rPr>
                <w:sz w:val="17"/>
              </w:rPr>
              <w:t>pg_auto_failover monitor; retained archive storage</w:t>
            </w:r>
          </w:p>
        </w:tc>
      </w:tr>
      <w:tr w:rsidR="0023407D" w14:paraId="00E83379" w14:textId="77777777">
        <w:tc>
          <w:tcPr>
            <w:tcW w:w="2880" w:type="dxa"/>
            <w:vAlign w:val="center"/>
          </w:tcPr>
          <w:p w14:paraId="2305856A" w14:textId="77777777" w:rsidR="0023407D" w:rsidRDefault="00000000">
            <w:pPr>
              <w:spacing w:after="0" w:line="252" w:lineRule="auto"/>
            </w:pPr>
            <w:r>
              <w:rPr>
                <w:sz w:val="17"/>
              </w:rPr>
              <w:t>BHC-PGBSQLU03</w:t>
            </w:r>
          </w:p>
        </w:tc>
        <w:tc>
          <w:tcPr>
            <w:tcW w:w="2088" w:type="dxa"/>
            <w:vAlign w:val="center"/>
          </w:tcPr>
          <w:p w14:paraId="25DC0601" w14:textId="77777777" w:rsidR="0023407D" w:rsidRDefault="00000000">
            <w:pPr>
              <w:spacing w:after="0" w:line="252" w:lineRule="auto"/>
            </w:pPr>
            <w:r>
              <w:rPr>
                <w:sz w:val="17"/>
              </w:rPr>
              <w:t>192.168.129.108</w:t>
            </w:r>
          </w:p>
        </w:tc>
        <w:tc>
          <w:tcPr>
            <w:tcW w:w="4392" w:type="dxa"/>
            <w:vAlign w:val="center"/>
          </w:tcPr>
          <w:p w14:paraId="04DF2DAF" w14:textId="77777777" w:rsidR="0023407D" w:rsidRDefault="00000000">
            <w:pPr>
              <w:spacing w:after="0" w:line="252" w:lineRule="auto"/>
            </w:pPr>
            <w:r>
              <w:rPr>
                <w:sz w:val="17"/>
              </w:rPr>
              <w:t>Preferred VIP owner; HAProxy and PgBouncer</w:t>
            </w:r>
          </w:p>
        </w:tc>
      </w:tr>
      <w:tr w:rsidR="0023407D" w14:paraId="682BE303" w14:textId="77777777">
        <w:tc>
          <w:tcPr>
            <w:tcW w:w="2880" w:type="dxa"/>
            <w:vAlign w:val="center"/>
          </w:tcPr>
          <w:p w14:paraId="670B5277" w14:textId="77777777" w:rsidR="0023407D" w:rsidRDefault="00000000">
            <w:pPr>
              <w:spacing w:after="0" w:line="252" w:lineRule="auto"/>
            </w:pPr>
            <w:r>
              <w:rPr>
                <w:sz w:val="17"/>
              </w:rPr>
              <w:t>BHC-PGBSQLU04</w:t>
            </w:r>
          </w:p>
        </w:tc>
        <w:tc>
          <w:tcPr>
            <w:tcW w:w="2088" w:type="dxa"/>
            <w:vAlign w:val="center"/>
          </w:tcPr>
          <w:p w14:paraId="38679133" w14:textId="77777777" w:rsidR="0023407D" w:rsidRDefault="00000000">
            <w:pPr>
              <w:spacing w:after="0" w:line="252" w:lineRule="auto"/>
            </w:pPr>
            <w:r>
              <w:rPr>
                <w:sz w:val="17"/>
              </w:rPr>
              <w:t>192.168.129.109</w:t>
            </w:r>
          </w:p>
        </w:tc>
        <w:tc>
          <w:tcPr>
            <w:tcW w:w="4392" w:type="dxa"/>
            <w:vAlign w:val="center"/>
          </w:tcPr>
          <w:p w14:paraId="783A1B07" w14:textId="77777777" w:rsidR="0023407D" w:rsidRDefault="00000000">
            <w:pPr>
              <w:spacing w:after="0" w:line="252" w:lineRule="auto"/>
            </w:pPr>
            <w:r>
              <w:rPr>
                <w:sz w:val="17"/>
              </w:rPr>
              <w:t>Backup VIP owner; HAProxy and PgBouncer</w:t>
            </w:r>
          </w:p>
        </w:tc>
      </w:tr>
    </w:tbl>
    <w:p w14:paraId="76B0D383" w14:textId="77777777" w:rsidR="0023407D" w:rsidRDefault="00000000">
      <w:pPr>
        <w:pStyle w:val="Heading2"/>
      </w:pPr>
      <w:r>
        <w:t>1.3 Production nodes</w:t>
      </w:r>
    </w:p>
    <w:tbl>
      <w:tblPr>
        <w:tblStyle w:val="TableGrid"/>
        <w:tblW w:w="9360" w:type="dxa"/>
        <w:tblInd w:w="120" w:type="dxa"/>
        <w:tblLayout w:type="fixed"/>
        <w:tblLook w:val="04A0" w:firstRow="1" w:lastRow="0" w:firstColumn="1" w:lastColumn="0" w:noHBand="0" w:noVBand="1"/>
      </w:tblPr>
      <w:tblGrid>
        <w:gridCol w:w="3528"/>
        <w:gridCol w:w="1944"/>
        <w:gridCol w:w="3888"/>
      </w:tblGrid>
      <w:tr w:rsidR="0023407D" w14:paraId="2977B67B" w14:textId="77777777">
        <w:trPr>
          <w:tblHeader/>
        </w:trPr>
        <w:tc>
          <w:tcPr>
            <w:tcW w:w="3528" w:type="dxa"/>
            <w:shd w:val="clear" w:color="auto" w:fill="E8EEF5"/>
            <w:tcMar>
              <w:top w:w="90" w:type="dxa"/>
              <w:left w:w="120" w:type="dxa"/>
              <w:bottom w:w="90" w:type="dxa"/>
              <w:right w:w="120" w:type="dxa"/>
            </w:tcMar>
            <w:vAlign w:val="center"/>
          </w:tcPr>
          <w:p w14:paraId="78AF383B" w14:textId="77777777" w:rsidR="0023407D" w:rsidRDefault="00000000">
            <w:pPr>
              <w:spacing w:after="0"/>
            </w:pPr>
            <w:r>
              <w:rPr>
                <w:b/>
                <w:color w:val="0B2545"/>
                <w:sz w:val="16"/>
              </w:rPr>
              <w:t>Host</w:t>
            </w:r>
          </w:p>
        </w:tc>
        <w:tc>
          <w:tcPr>
            <w:tcW w:w="1944" w:type="dxa"/>
            <w:shd w:val="clear" w:color="auto" w:fill="E8EEF5"/>
            <w:tcMar>
              <w:top w:w="90" w:type="dxa"/>
              <w:left w:w="120" w:type="dxa"/>
              <w:bottom w:w="90" w:type="dxa"/>
              <w:right w:w="120" w:type="dxa"/>
            </w:tcMar>
            <w:vAlign w:val="center"/>
          </w:tcPr>
          <w:p w14:paraId="750D2225" w14:textId="77777777" w:rsidR="0023407D" w:rsidRDefault="00000000">
            <w:pPr>
              <w:spacing w:after="0"/>
            </w:pPr>
            <w:r>
              <w:rPr>
                <w:b/>
                <w:color w:val="0B2545"/>
                <w:sz w:val="16"/>
              </w:rPr>
              <w:t>Address</w:t>
            </w:r>
          </w:p>
        </w:tc>
        <w:tc>
          <w:tcPr>
            <w:tcW w:w="3888" w:type="dxa"/>
            <w:shd w:val="clear" w:color="auto" w:fill="E8EEF5"/>
            <w:tcMar>
              <w:top w:w="90" w:type="dxa"/>
              <w:left w:w="120" w:type="dxa"/>
              <w:bottom w:w="90" w:type="dxa"/>
              <w:right w:w="120" w:type="dxa"/>
            </w:tcMar>
            <w:vAlign w:val="center"/>
          </w:tcPr>
          <w:p w14:paraId="13E3E93E" w14:textId="77777777" w:rsidR="0023407D" w:rsidRDefault="00000000">
            <w:pPr>
              <w:spacing w:after="0"/>
            </w:pPr>
            <w:r>
              <w:rPr>
                <w:b/>
                <w:color w:val="0B2545"/>
                <w:sz w:val="16"/>
              </w:rPr>
              <w:t>Platform role</w:t>
            </w:r>
          </w:p>
        </w:tc>
      </w:tr>
      <w:tr w:rsidR="0023407D" w14:paraId="38F2FD82" w14:textId="77777777">
        <w:tc>
          <w:tcPr>
            <w:tcW w:w="3528" w:type="dxa"/>
            <w:vAlign w:val="center"/>
          </w:tcPr>
          <w:p w14:paraId="70A0670B" w14:textId="77777777" w:rsidR="0023407D" w:rsidRDefault="00000000">
            <w:pPr>
              <w:spacing w:after="0" w:line="252" w:lineRule="auto"/>
            </w:pPr>
            <w:r>
              <w:rPr>
                <w:sz w:val="16"/>
              </w:rPr>
              <w:t>BHC-QMSSQLP01.bayshore.ca</w:t>
            </w:r>
          </w:p>
        </w:tc>
        <w:tc>
          <w:tcPr>
            <w:tcW w:w="1944" w:type="dxa"/>
            <w:vAlign w:val="center"/>
          </w:tcPr>
          <w:p w14:paraId="549E1372" w14:textId="77777777" w:rsidR="0023407D" w:rsidRDefault="00000000">
            <w:pPr>
              <w:spacing w:after="0" w:line="252" w:lineRule="auto"/>
            </w:pPr>
            <w:r>
              <w:rPr>
                <w:sz w:val="16"/>
              </w:rPr>
              <w:t>192.168.128.134</w:t>
            </w:r>
          </w:p>
        </w:tc>
        <w:tc>
          <w:tcPr>
            <w:tcW w:w="3888" w:type="dxa"/>
            <w:vAlign w:val="center"/>
          </w:tcPr>
          <w:p w14:paraId="4F5CDF65" w14:textId="77777777" w:rsidR="0023407D" w:rsidRDefault="00000000">
            <w:pPr>
              <w:spacing w:after="0" w:line="252" w:lineRule="auto"/>
            </w:pPr>
            <w:r>
              <w:rPr>
                <w:sz w:val="16"/>
              </w:rPr>
              <w:t>Initial data-node placement; primary candidate</w:t>
            </w:r>
          </w:p>
        </w:tc>
      </w:tr>
      <w:tr w:rsidR="0023407D" w14:paraId="258FEDC5" w14:textId="77777777">
        <w:tc>
          <w:tcPr>
            <w:tcW w:w="3528" w:type="dxa"/>
            <w:vAlign w:val="center"/>
          </w:tcPr>
          <w:p w14:paraId="5CF43992" w14:textId="77777777" w:rsidR="0023407D" w:rsidRDefault="00000000">
            <w:pPr>
              <w:spacing w:after="0" w:line="252" w:lineRule="auto"/>
            </w:pPr>
            <w:r>
              <w:rPr>
                <w:sz w:val="16"/>
              </w:rPr>
              <w:t>BHC-QMSSQLP02.bayshore.ca</w:t>
            </w:r>
          </w:p>
        </w:tc>
        <w:tc>
          <w:tcPr>
            <w:tcW w:w="1944" w:type="dxa"/>
            <w:vAlign w:val="center"/>
          </w:tcPr>
          <w:p w14:paraId="20516B9C" w14:textId="77777777" w:rsidR="0023407D" w:rsidRDefault="00000000">
            <w:pPr>
              <w:spacing w:after="0" w:line="252" w:lineRule="auto"/>
            </w:pPr>
            <w:r>
              <w:rPr>
                <w:sz w:val="16"/>
              </w:rPr>
              <w:t>192.168.128.135</w:t>
            </w:r>
          </w:p>
        </w:tc>
        <w:tc>
          <w:tcPr>
            <w:tcW w:w="3888" w:type="dxa"/>
            <w:vAlign w:val="center"/>
          </w:tcPr>
          <w:p w14:paraId="6E9A03C7" w14:textId="77777777" w:rsidR="0023407D" w:rsidRDefault="00000000">
            <w:pPr>
              <w:spacing w:after="0" w:line="252" w:lineRule="auto"/>
            </w:pPr>
            <w:r>
              <w:rPr>
                <w:sz w:val="16"/>
              </w:rPr>
              <w:t>Initial data-node placement; standby candidate</w:t>
            </w:r>
          </w:p>
        </w:tc>
      </w:tr>
      <w:tr w:rsidR="0023407D" w14:paraId="02F3FC6B" w14:textId="77777777">
        <w:tc>
          <w:tcPr>
            <w:tcW w:w="3528" w:type="dxa"/>
            <w:vAlign w:val="center"/>
          </w:tcPr>
          <w:p w14:paraId="1DA15770" w14:textId="77777777" w:rsidR="0023407D" w:rsidRDefault="00000000">
            <w:pPr>
              <w:spacing w:after="0" w:line="252" w:lineRule="auto"/>
            </w:pPr>
            <w:r>
              <w:rPr>
                <w:sz w:val="16"/>
              </w:rPr>
              <w:t>BHC-QMSSQLP03.bayshore.ca</w:t>
            </w:r>
          </w:p>
        </w:tc>
        <w:tc>
          <w:tcPr>
            <w:tcW w:w="1944" w:type="dxa"/>
            <w:vAlign w:val="center"/>
          </w:tcPr>
          <w:p w14:paraId="51A4385B" w14:textId="77777777" w:rsidR="0023407D" w:rsidRDefault="00000000">
            <w:pPr>
              <w:spacing w:after="0" w:line="252" w:lineRule="auto"/>
            </w:pPr>
            <w:r>
              <w:rPr>
                <w:sz w:val="16"/>
              </w:rPr>
              <w:t>192.168.128.136</w:t>
            </w:r>
          </w:p>
        </w:tc>
        <w:tc>
          <w:tcPr>
            <w:tcW w:w="3888" w:type="dxa"/>
            <w:vAlign w:val="center"/>
          </w:tcPr>
          <w:p w14:paraId="2412DEA4" w14:textId="77777777" w:rsidR="0023407D" w:rsidRDefault="00000000">
            <w:pPr>
              <w:spacing w:after="0" w:line="252" w:lineRule="auto"/>
            </w:pPr>
            <w:r>
              <w:rPr>
                <w:sz w:val="16"/>
              </w:rPr>
              <w:t>pg_auto_failover monitor; retained archive storage</w:t>
            </w:r>
          </w:p>
        </w:tc>
      </w:tr>
      <w:tr w:rsidR="0023407D" w14:paraId="78D86811" w14:textId="77777777">
        <w:tc>
          <w:tcPr>
            <w:tcW w:w="3528" w:type="dxa"/>
            <w:vAlign w:val="center"/>
          </w:tcPr>
          <w:p w14:paraId="6527493E" w14:textId="77777777" w:rsidR="0023407D" w:rsidRDefault="00000000">
            <w:pPr>
              <w:spacing w:after="0" w:line="252" w:lineRule="auto"/>
            </w:pPr>
            <w:r>
              <w:rPr>
                <w:sz w:val="16"/>
              </w:rPr>
              <w:t>BHC-PGBSQLP01</w:t>
            </w:r>
          </w:p>
        </w:tc>
        <w:tc>
          <w:tcPr>
            <w:tcW w:w="1944" w:type="dxa"/>
            <w:vAlign w:val="center"/>
          </w:tcPr>
          <w:p w14:paraId="2F31CE75" w14:textId="77777777" w:rsidR="0023407D" w:rsidRDefault="00000000">
            <w:pPr>
              <w:spacing w:after="0" w:line="252" w:lineRule="auto"/>
            </w:pPr>
            <w:r>
              <w:rPr>
                <w:sz w:val="16"/>
              </w:rPr>
              <w:t>192.168.128.137</w:t>
            </w:r>
          </w:p>
        </w:tc>
        <w:tc>
          <w:tcPr>
            <w:tcW w:w="3888" w:type="dxa"/>
            <w:vAlign w:val="center"/>
          </w:tcPr>
          <w:p w14:paraId="24CA1D72" w14:textId="77777777" w:rsidR="0023407D" w:rsidRDefault="00000000">
            <w:pPr>
              <w:spacing w:after="0" w:line="252" w:lineRule="auto"/>
            </w:pPr>
            <w:r>
              <w:rPr>
                <w:sz w:val="16"/>
              </w:rPr>
              <w:t>Preferred VIP owner; HAProxy and PgBouncer</w:t>
            </w:r>
          </w:p>
        </w:tc>
      </w:tr>
      <w:tr w:rsidR="0023407D" w14:paraId="66E7BEFE" w14:textId="77777777">
        <w:tc>
          <w:tcPr>
            <w:tcW w:w="3528" w:type="dxa"/>
            <w:vAlign w:val="center"/>
          </w:tcPr>
          <w:p w14:paraId="211D4339" w14:textId="77777777" w:rsidR="0023407D" w:rsidRDefault="00000000">
            <w:pPr>
              <w:spacing w:after="0" w:line="252" w:lineRule="auto"/>
            </w:pPr>
            <w:r>
              <w:rPr>
                <w:sz w:val="16"/>
              </w:rPr>
              <w:t>BHC-PGBSQLP02</w:t>
            </w:r>
          </w:p>
        </w:tc>
        <w:tc>
          <w:tcPr>
            <w:tcW w:w="1944" w:type="dxa"/>
            <w:vAlign w:val="center"/>
          </w:tcPr>
          <w:p w14:paraId="7AA89CAC" w14:textId="77777777" w:rsidR="0023407D" w:rsidRDefault="00000000">
            <w:pPr>
              <w:spacing w:after="0" w:line="252" w:lineRule="auto"/>
            </w:pPr>
            <w:r>
              <w:rPr>
                <w:sz w:val="16"/>
              </w:rPr>
              <w:t>192.168.128.138</w:t>
            </w:r>
          </w:p>
        </w:tc>
        <w:tc>
          <w:tcPr>
            <w:tcW w:w="3888" w:type="dxa"/>
            <w:vAlign w:val="center"/>
          </w:tcPr>
          <w:p w14:paraId="318F70D1" w14:textId="77777777" w:rsidR="0023407D" w:rsidRDefault="00000000">
            <w:pPr>
              <w:spacing w:after="0" w:line="252" w:lineRule="auto"/>
            </w:pPr>
            <w:r>
              <w:rPr>
                <w:sz w:val="16"/>
              </w:rPr>
              <w:t>Backup VIP owner; HAProxy and PgBouncer</w:t>
            </w:r>
          </w:p>
        </w:tc>
      </w:tr>
      <w:tr w:rsidR="0023407D" w14:paraId="36478805" w14:textId="77777777">
        <w:tc>
          <w:tcPr>
            <w:tcW w:w="3528" w:type="dxa"/>
            <w:vAlign w:val="center"/>
          </w:tcPr>
          <w:p w14:paraId="6396F189" w14:textId="77777777" w:rsidR="0023407D" w:rsidRDefault="00000000">
            <w:pPr>
              <w:spacing w:after="0" w:line="252" w:lineRule="auto"/>
            </w:pPr>
            <w:r>
              <w:rPr>
                <w:sz w:val="16"/>
              </w:rPr>
              <w:t>BHC-PGMSQLP01</w:t>
            </w:r>
          </w:p>
        </w:tc>
        <w:tc>
          <w:tcPr>
            <w:tcW w:w="1944" w:type="dxa"/>
            <w:vAlign w:val="center"/>
          </w:tcPr>
          <w:p w14:paraId="30BCF7C0" w14:textId="77777777" w:rsidR="0023407D" w:rsidRDefault="00000000">
            <w:pPr>
              <w:spacing w:after="0" w:line="252" w:lineRule="auto"/>
            </w:pPr>
            <w:r>
              <w:rPr>
                <w:sz w:val="16"/>
              </w:rPr>
              <w:t>192.168.128.140</w:t>
            </w:r>
          </w:p>
        </w:tc>
        <w:tc>
          <w:tcPr>
            <w:tcW w:w="3888" w:type="dxa"/>
            <w:vAlign w:val="center"/>
          </w:tcPr>
          <w:p w14:paraId="5C795891" w14:textId="77777777" w:rsidR="0023407D" w:rsidRDefault="00000000">
            <w:pPr>
              <w:spacing w:after="0" w:line="252" w:lineRule="auto"/>
            </w:pPr>
            <w:r>
              <w:rPr>
                <w:sz w:val="16"/>
              </w:rPr>
              <w:t>External Prometheus server; not managed by site.yml</w:t>
            </w:r>
          </w:p>
        </w:tc>
      </w:tr>
    </w:tbl>
    <w:tbl>
      <w:tblPr>
        <w:tblW w:w="9360" w:type="dxa"/>
        <w:tblInd w:w="120" w:type="dxa"/>
        <w:tblLayout w:type="fixed"/>
        <w:tblLook w:val="04A0" w:firstRow="1" w:lastRow="0" w:firstColumn="1" w:lastColumn="0" w:noHBand="0" w:noVBand="1"/>
      </w:tblPr>
      <w:tblGrid>
        <w:gridCol w:w="9360"/>
      </w:tblGrid>
      <w:tr w:rsidR="0023407D" w14:paraId="58BA8313" w14:textId="77777777">
        <w:trPr>
          <w:tblHeader/>
        </w:trPr>
        <w:tc>
          <w:tcPr>
            <w:tcW w:w="9360" w:type="dxa"/>
            <w:shd w:val="clear" w:color="auto" w:fill="FFF7E0"/>
            <w:tcMar>
              <w:top w:w="90" w:type="dxa"/>
              <w:left w:w="120" w:type="dxa"/>
              <w:bottom w:w="90" w:type="dxa"/>
              <w:right w:w="120" w:type="dxa"/>
            </w:tcMar>
          </w:tcPr>
          <w:p w14:paraId="7139FD62" w14:textId="77777777" w:rsidR="0023407D" w:rsidRDefault="00000000">
            <w:pPr>
              <w:spacing w:after="0"/>
            </w:pPr>
            <w:r>
              <w:rPr>
                <w:b/>
                <w:color w:val="8A6100"/>
                <w:sz w:val="20"/>
              </w:rPr>
              <w:t xml:space="preserve">Role discovery: </w:t>
            </w:r>
            <w:r>
              <w:rPr>
                <w:sz w:val="20"/>
              </w:rPr>
              <w:t>The inventory groups describe initial placement. After a switchover or failure, either data node may be primary. Always use pg_autoctl show state on the environment monitor.</w:t>
            </w:r>
          </w:p>
        </w:tc>
      </w:tr>
    </w:tbl>
    <w:p w14:paraId="06434E17" w14:textId="77777777" w:rsidR="0023407D" w:rsidRDefault="0023407D">
      <w:pPr>
        <w:spacing w:after="20"/>
      </w:pPr>
    </w:p>
    <w:p w14:paraId="5F178831" w14:textId="77777777" w:rsidR="0023407D" w:rsidRDefault="00000000">
      <w:pPr>
        <w:pStyle w:val="Heading2"/>
      </w:pPr>
      <w:r>
        <w:lastRenderedPageBreak/>
        <w:t>1.4 Architecture diagram placeholder</w:t>
      </w:r>
    </w:p>
    <w:tbl>
      <w:tblPr>
        <w:tblW w:w="9360" w:type="dxa"/>
        <w:tblInd w:w="120" w:type="dxa"/>
        <w:tblLayout w:type="fixed"/>
        <w:tblLook w:val="04A0" w:firstRow="1" w:lastRow="0" w:firstColumn="1" w:lastColumn="0" w:noHBand="0" w:noVBand="1"/>
      </w:tblPr>
      <w:tblGrid>
        <w:gridCol w:w="9360"/>
      </w:tblGrid>
      <w:tr w:rsidR="0023407D" w14:paraId="371FC038" w14:textId="77777777">
        <w:trPr>
          <w:trHeight w:val="4536"/>
          <w:tblHeader/>
        </w:trPr>
        <w:tc>
          <w:tcPr>
            <w:tcW w:w="9360" w:type="dxa"/>
            <w:shd w:val="clear" w:color="auto" w:fill="F3F7FB"/>
            <w:tcMar>
              <w:top w:w="90" w:type="dxa"/>
              <w:left w:w="120" w:type="dxa"/>
              <w:bottom w:w="90" w:type="dxa"/>
              <w:right w:w="120" w:type="dxa"/>
            </w:tcMar>
            <w:vAlign w:val="center"/>
          </w:tcPr>
          <w:p w14:paraId="75FE4812" w14:textId="1CBB3C78" w:rsidR="0023407D" w:rsidRDefault="003C2C28">
            <w:pPr>
              <w:jc w:val="center"/>
            </w:pPr>
            <w:r>
              <w:rPr>
                <w:noProof/>
              </w:rPr>
              <w:drawing>
                <wp:inline distT="0" distB="0" distL="0" distR="0" wp14:anchorId="560B851C" wp14:editId="7E54AE1E">
                  <wp:extent cx="5791200" cy="4535170"/>
                  <wp:effectExtent l="0" t="0" r="0" b="0"/>
                  <wp:docPr id="4763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9311" name="Picture 47639311"/>
                          <pic:cNvPicPr/>
                        </pic:nvPicPr>
                        <pic:blipFill>
                          <a:blip r:embed="rId8"/>
                          <a:stretch>
                            <a:fillRect/>
                          </a:stretch>
                        </pic:blipFill>
                        <pic:spPr>
                          <a:xfrm>
                            <a:off x="0" y="0"/>
                            <a:ext cx="5791200" cy="4535170"/>
                          </a:xfrm>
                          <a:prstGeom prst="rect">
                            <a:avLst/>
                          </a:prstGeom>
                        </pic:spPr>
                      </pic:pic>
                    </a:graphicData>
                  </a:graphic>
                </wp:inline>
              </w:drawing>
            </w:r>
          </w:p>
        </w:tc>
      </w:tr>
    </w:tbl>
    <w:p w14:paraId="581DEA8D" w14:textId="69DBA26E" w:rsidR="0023407D" w:rsidRDefault="00000000">
      <w:pPr>
        <w:pStyle w:val="CaptionSmall"/>
        <w:jc w:val="center"/>
      </w:pPr>
      <w:proofErr w:type="spellStart"/>
      <w:proofErr w:type="spellEnd"/>
      <w:proofErr w:type="spellStart"/>
      <w:proofErr w:type="spellEnd"/>
      <w:r>
        <w:t>Figure 1. application subnet -&gt; VIP:5432 -&gt; local HAProxy -&gt; local PgBouncer:6432 -&gt; local HAProxy primary selector:6433 -&gt; current PostgreSQL primary:5432; standby replication; monitor control path; Prometheus exporters; Rubrik protection. [Insert approved architecture diagram here.]</w:t>
      </w:r>
    </w:p>
    <w:p w14:paraId="0EBC04A2" w14:textId="77777777" w:rsidR="0023407D" w:rsidRDefault="00000000">
      <w:pPr>
        <w:pStyle w:val="Heading2"/>
      </w:pPr>
      <w:r>
        <w:t>1.5 Normal connection path</w:t>
      </w:r>
    </w:p>
    <w:p w14:paraId="5E0A736C" w14:textId="77777777" w:rsidR="0023407D" w:rsidRDefault="00000000">
      <w:pPr>
        <w:spacing w:after="80"/>
        <w:ind w:left="547" w:hanging="360"/>
      </w:pPr>
      <w:r>
        <w:t>1.  An application opens a TLS-capable PostgreSQL connection to the environment VIP on TCP 5432.</w:t>
      </w:r>
    </w:p>
    <w:p w14:paraId="51FAD564" w14:textId="77777777" w:rsidR="0023407D" w:rsidRDefault="00000000">
      <w:pPr>
        <w:spacing w:after="80"/>
        <w:ind w:left="547" w:hanging="360"/>
      </w:pPr>
      <w:r>
        <w:t>2.  Keepalived places the VIP on exactly one routing node using unicast VRRP; the preferred node has priority 101 and its peer has priority 100.</w:t>
      </w:r>
    </w:p>
    <w:p w14:paraId="1ED95165" w14:textId="77777777" w:rsidR="0023407D" w:rsidRDefault="00000000">
      <w:pPr>
        <w:spacing w:after="80"/>
        <w:ind w:left="547" w:hanging="360"/>
      </w:pPr>
      <w:r>
        <w:t>3.  The VIP-facing HAProxy listener forwards the session only to PgBouncer on the same routing node at 127.0.0.1:6432.</w:t>
      </w:r>
    </w:p>
    <w:p w14:paraId="12145108" w14:textId="77777777" w:rsidR="0023407D" w:rsidRDefault="00000000">
      <w:pPr>
        <w:spacing w:after="80"/>
        <w:ind w:left="547" w:hanging="360"/>
      </w:pPr>
      <w:r>
        <w:t>4.  PgBouncer provides transaction pooling and sends its server connection to the local HAProxy primary selector at 127.0.0.1:6433.</w:t>
      </w:r>
    </w:p>
    <w:p w14:paraId="3075625E" w14:textId="77777777" w:rsidR="0023407D" w:rsidRDefault="00000000">
      <w:pPr>
        <w:spacing w:after="80"/>
        <w:ind w:left="547" w:hanging="360"/>
      </w:pPr>
      <w:r>
        <w:t>5.  The primary selector health-checks both PostgreSQL candidates with SELECT pg_is_in_recovery(); only the node returning false remains eligible, so either router can write to whichever database node pg_auto_failover has promoted.</w:t>
      </w:r>
    </w:p>
    <w:p w14:paraId="224B8E69" w14:textId="77777777" w:rsidR="0023407D" w:rsidRDefault="00000000">
      <w:pPr>
        <w:pStyle w:val="Heading2"/>
      </w:pPr>
      <w:r>
        <w:lastRenderedPageBreak/>
        <w:t>1.6 Database high availability</w:t>
      </w:r>
    </w:p>
    <w:p w14:paraId="47A318F4" w14:textId="77777777" w:rsidR="0023407D" w:rsidRDefault="00000000">
      <w:pPr>
        <w:pStyle w:val="ListBullet"/>
      </w:pPr>
      <w:r>
        <w:t>PostgreSQL 18 runs on two data candidates with streaming replication and pg_auto_failover-managed state transitions.</w:t>
      </w:r>
    </w:p>
    <w:p w14:paraId="57011511" w14:textId="77777777" w:rsidR="0023407D" w:rsidRDefault="00000000">
      <w:pPr>
        <w:pStyle w:val="ListBullet"/>
      </w:pPr>
      <w:r>
        <w:t>The monitor is the control authority. It records node state, health and assignments; it is not in the application data path.</w:t>
      </w:r>
    </w:p>
    <w:p w14:paraId="5F921181" w14:textId="77777777" w:rsidR="0023407D" w:rsidRDefault="00000000">
      <w:pPr>
        <w:pStyle w:val="ListBullet"/>
      </w:pPr>
      <w:r>
        <w:t>When a healthy standby exists, synchronous commit is enabled and pg_auto_failover manages synchronous_standby_names.</w:t>
      </w:r>
    </w:p>
    <w:p w14:paraId="01B66406" w14:textId="77777777" w:rsidR="0023407D" w:rsidRDefault="00000000">
      <w:pPr>
        <w:pStyle w:val="ListBullet"/>
      </w:pPr>
      <w:r>
        <w:t>On primary failure, the monitor promotes the healthy standby. Both routing nodes independently detect the promoted database through postgresql_primary_selector; new or re-established pooled sessions then reach the new writable node without changing the VIP or PgBouncer database definition.</w:t>
      </w:r>
    </w:p>
    <w:p w14:paraId="4D27EBB5" w14:textId="77777777" w:rsidR="0023407D" w:rsidRDefault="00000000">
      <w:pPr>
        <w:pStyle w:val="ListBullet"/>
      </w:pPr>
      <w:r>
        <w:t>Do not use pg_ctl promote. Manual promotion bypasses pg_auto_failover coordination and can create an unsafe topology.</w:t>
      </w:r>
    </w:p>
    <w:p w14:paraId="0F8A5B12" w14:textId="77777777" w:rsidR="0023407D" w:rsidRDefault="00000000">
      <w:pPr>
        <w:pStyle w:val="Heading2"/>
      </w:pPr>
      <w:r>
        <w:t>1.7 Routing high availability</w:t>
      </w:r>
    </w:p>
    <w:p w14:paraId="49D483A0" w14:textId="77777777" w:rsidR="0023407D" w:rsidRDefault="00000000">
      <w:pPr>
        <w:pStyle w:val="ListBullet"/>
      </w:pPr>
      <w:r>
        <w:t>Both routing nodes run PgBouncer, HAProxy and Keepalived. Each router has the same two-database candidate list; there is no permanent router-to-database pairing.</w:t>
      </w:r>
    </w:p>
    <w:p w14:paraId="78CA72E7" w14:textId="77777777" w:rsidR="0023407D" w:rsidRDefault="00000000">
      <w:pPr>
        <w:pStyle w:val="ListBullet"/>
      </w:pPr>
      <w:r>
        <w:t>Keepalived moves the VIP when the current owner or its tracked local routing chain becomes unavailable. It tracks HAProxy, PgBouncer and both loopback listeners.</w:t>
      </w:r>
    </w:p>
    <w:p w14:paraId="09A709B3" w14:textId="77777777" w:rsidR="0023407D" w:rsidRDefault="00000000">
      <w:pPr>
        <w:pStyle w:val="ListBullet"/>
      </w:pPr>
      <w:r>
        <w:t>HAProxy can bind the VIP on either router because net.ipv4.ip_nonlocal_bind=1 is enabled. The VIP listener uses local PgBouncer, while the separate loopback selector chooses the writable database.</w:t>
      </w:r>
    </w:p>
    <w:p w14:paraId="682BBC37" w14:textId="77777777" w:rsidR="0023407D" w:rsidRDefault="00000000">
      <w:pPr>
        <w:pStyle w:val="ListBullet"/>
      </w:pPr>
      <w:r>
        <w:t>Database failover and routing failover remain independent: pg_auto_failover changes the writable database; Keepalived changes the VIP owner. HAProxy reconnects the two layers dynamically after either event.</w:t>
      </w:r>
    </w:p>
    <w:p w14:paraId="70E07FEA" w14:textId="77777777" w:rsidR="0023407D" w:rsidRDefault="00000000">
      <w:pPr>
        <w:pStyle w:val="Heading2"/>
      </w:pPr>
      <w:r>
        <w:t>1.8 Supporting platform and data-protection services</w:t>
      </w:r>
    </w:p>
    <w:tbl>
      <w:tblPr>
        <w:tblStyle w:val="TableGrid"/>
        <w:tblW w:w="9360" w:type="dxa"/>
        <w:tblInd w:w="120" w:type="dxa"/>
        <w:tblLayout w:type="fixed"/>
        <w:tblLook w:val="04A0" w:firstRow="1" w:lastRow="0" w:firstColumn="1" w:lastColumn="0" w:noHBand="0" w:noVBand="1"/>
      </w:tblPr>
      <w:tblGrid>
        <w:gridCol w:w="1656"/>
        <w:gridCol w:w="2952"/>
        <w:gridCol w:w="4752"/>
      </w:tblGrid>
      <w:tr w:rsidR="0023407D" w14:paraId="46D41047" w14:textId="77777777">
        <w:trPr>
          <w:tblHeader/>
        </w:trPr>
        <w:tc>
          <w:tcPr>
            <w:tcW w:w="1656" w:type="dxa"/>
            <w:shd w:val="clear" w:color="auto" w:fill="E8EEF5"/>
            <w:tcMar>
              <w:top w:w="90" w:type="dxa"/>
              <w:left w:w="120" w:type="dxa"/>
              <w:bottom w:w="90" w:type="dxa"/>
              <w:right w:w="120" w:type="dxa"/>
            </w:tcMar>
            <w:vAlign w:val="center"/>
          </w:tcPr>
          <w:p w14:paraId="6F983076" w14:textId="77777777" w:rsidR="0023407D" w:rsidRDefault="00000000">
            <w:pPr>
              <w:spacing w:after="0"/>
            </w:pPr>
            <w:r>
              <w:rPr>
                <w:b/>
                <w:color w:val="0B2545"/>
                <w:sz w:val="16"/>
              </w:rPr>
              <w:t>Capability</w:t>
            </w:r>
          </w:p>
        </w:tc>
        <w:tc>
          <w:tcPr>
            <w:tcW w:w="2952" w:type="dxa"/>
            <w:shd w:val="clear" w:color="auto" w:fill="E8EEF5"/>
            <w:tcMar>
              <w:top w:w="90" w:type="dxa"/>
              <w:left w:w="120" w:type="dxa"/>
              <w:bottom w:w="90" w:type="dxa"/>
              <w:right w:w="120" w:type="dxa"/>
            </w:tcMar>
            <w:vAlign w:val="center"/>
          </w:tcPr>
          <w:p w14:paraId="3C8813D5" w14:textId="77777777" w:rsidR="0023407D" w:rsidRDefault="00000000">
            <w:pPr>
              <w:spacing w:after="0"/>
            </w:pPr>
            <w:r>
              <w:rPr>
                <w:b/>
                <w:color w:val="0B2545"/>
                <w:sz w:val="16"/>
              </w:rPr>
              <w:t>Implementation</w:t>
            </w:r>
          </w:p>
        </w:tc>
        <w:tc>
          <w:tcPr>
            <w:tcW w:w="4752" w:type="dxa"/>
            <w:shd w:val="clear" w:color="auto" w:fill="E8EEF5"/>
            <w:tcMar>
              <w:top w:w="90" w:type="dxa"/>
              <w:left w:w="120" w:type="dxa"/>
              <w:bottom w:w="90" w:type="dxa"/>
              <w:right w:w="120" w:type="dxa"/>
            </w:tcMar>
            <w:vAlign w:val="center"/>
          </w:tcPr>
          <w:p w14:paraId="4B6D9AAF" w14:textId="77777777" w:rsidR="0023407D" w:rsidRDefault="00000000">
            <w:pPr>
              <w:spacing w:after="0"/>
            </w:pPr>
            <w:r>
              <w:rPr>
                <w:b/>
                <w:color w:val="0B2545"/>
                <w:sz w:val="16"/>
              </w:rPr>
              <w:t>Operational purpose</w:t>
            </w:r>
          </w:p>
        </w:tc>
      </w:tr>
      <w:tr w:rsidR="0023407D" w14:paraId="54F45CBE" w14:textId="77777777">
        <w:tc>
          <w:tcPr>
            <w:tcW w:w="1656" w:type="dxa"/>
            <w:vAlign w:val="center"/>
          </w:tcPr>
          <w:p w14:paraId="5081526D" w14:textId="77777777" w:rsidR="0023407D" w:rsidRDefault="00000000">
            <w:pPr>
              <w:spacing w:after="0" w:line="252" w:lineRule="auto"/>
            </w:pPr>
            <w:r>
              <w:rPr>
                <w:sz w:val="16"/>
              </w:rPr>
              <w:t>Time</w:t>
            </w:r>
          </w:p>
        </w:tc>
        <w:tc>
          <w:tcPr>
            <w:tcW w:w="2952" w:type="dxa"/>
            <w:vAlign w:val="center"/>
          </w:tcPr>
          <w:p w14:paraId="0C440940" w14:textId="77777777" w:rsidR="0023407D" w:rsidRDefault="00000000">
            <w:pPr>
              <w:spacing w:after="0" w:line="252" w:lineRule="auto"/>
            </w:pPr>
            <w:r>
              <w:rPr>
                <w:sz w:val="16"/>
              </w:rPr>
              <w:t>Chrony; maxpoll 6, makestep 1.0 3</w:t>
            </w:r>
          </w:p>
        </w:tc>
        <w:tc>
          <w:tcPr>
            <w:tcW w:w="4752" w:type="dxa"/>
            <w:vAlign w:val="center"/>
          </w:tcPr>
          <w:p w14:paraId="29239413" w14:textId="77777777" w:rsidR="0023407D" w:rsidRDefault="00000000">
            <w:pPr>
              <w:spacing w:after="0" w:line="252" w:lineRule="auto"/>
            </w:pPr>
            <w:r>
              <w:rPr>
                <w:sz w:val="16"/>
              </w:rPr>
              <w:t>Prevents clock drift across monitor, data and routing nodes</w:t>
            </w:r>
          </w:p>
        </w:tc>
      </w:tr>
      <w:tr w:rsidR="0023407D" w14:paraId="626BC4C6" w14:textId="77777777">
        <w:tc>
          <w:tcPr>
            <w:tcW w:w="1656" w:type="dxa"/>
            <w:vAlign w:val="center"/>
          </w:tcPr>
          <w:p w14:paraId="3D96B592" w14:textId="77777777" w:rsidR="0023407D" w:rsidRDefault="00000000">
            <w:pPr>
              <w:spacing w:after="0" w:line="252" w:lineRule="auto"/>
            </w:pPr>
            <w:r>
              <w:rPr>
                <w:sz w:val="16"/>
              </w:rPr>
              <w:t>Firewall</w:t>
            </w:r>
          </w:p>
        </w:tc>
        <w:tc>
          <w:tcPr>
            <w:tcW w:w="2952" w:type="dxa"/>
            <w:vAlign w:val="center"/>
          </w:tcPr>
          <w:p w14:paraId="59C085FE" w14:textId="77777777" w:rsidR="0023407D" w:rsidRDefault="00000000">
            <w:pPr>
              <w:spacing w:after="0" w:line="252" w:lineRule="auto"/>
            </w:pPr>
            <w:r>
              <w:rPr>
                <w:sz w:val="16"/>
              </w:rPr>
              <w:t>UFW desired-state role</w:t>
            </w:r>
          </w:p>
        </w:tc>
        <w:tc>
          <w:tcPr>
            <w:tcW w:w="4752" w:type="dxa"/>
            <w:vAlign w:val="center"/>
          </w:tcPr>
          <w:p w14:paraId="49E146F3" w14:textId="77777777" w:rsidR="0023407D" w:rsidRDefault="00000000">
            <w:pPr>
              <w:spacing w:after="0" w:line="252" w:lineRule="auto"/>
            </w:pPr>
            <w:r>
              <w:rPr>
                <w:sz w:val="16"/>
              </w:rPr>
              <w:t>Incoming deny; only role-specific ports and sources are allowed</w:t>
            </w:r>
          </w:p>
        </w:tc>
      </w:tr>
      <w:tr w:rsidR="0023407D" w14:paraId="641C4611" w14:textId="77777777">
        <w:tc>
          <w:tcPr>
            <w:tcW w:w="1656" w:type="dxa"/>
            <w:vAlign w:val="center"/>
          </w:tcPr>
          <w:p w14:paraId="5B68BA5E" w14:textId="77777777" w:rsidR="0023407D" w:rsidRDefault="00000000">
            <w:pPr>
              <w:spacing w:after="0" w:line="252" w:lineRule="auto"/>
            </w:pPr>
            <w:r>
              <w:rPr>
                <w:sz w:val="16"/>
              </w:rPr>
              <w:t>Metrics</w:t>
            </w:r>
          </w:p>
        </w:tc>
        <w:tc>
          <w:tcPr>
            <w:tcW w:w="2952" w:type="dxa"/>
            <w:vAlign w:val="center"/>
          </w:tcPr>
          <w:p w14:paraId="5BC28B34" w14:textId="77777777" w:rsidR="0023407D" w:rsidRDefault="00000000">
            <w:pPr>
              <w:spacing w:after="0" w:line="252" w:lineRule="auto"/>
            </w:pPr>
            <w:r>
              <w:rPr>
                <w:sz w:val="16"/>
              </w:rPr>
              <w:t>Node 9100; PostgreSQL 9187; PgBouncer 9127</w:t>
            </w:r>
          </w:p>
        </w:tc>
        <w:tc>
          <w:tcPr>
            <w:tcW w:w="4752" w:type="dxa"/>
            <w:vAlign w:val="center"/>
          </w:tcPr>
          <w:p w14:paraId="516328AD" w14:textId="77777777" w:rsidR="0023407D" w:rsidRDefault="00000000">
            <w:pPr>
              <w:spacing w:after="0" w:line="252" w:lineRule="auto"/>
            </w:pPr>
            <w:r>
              <w:rPr>
                <w:sz w:val="16"/>
              </w:rPr>
              <w:t>External Prometheus scraping and service visibility</w:t>
            </w:r>
          </w:p>
        </w:tc>
      </w:tr>
      <w:tr w:rsidR="0023407D" w14:paraId="72D89D06" w14:textId="77777777">
        <w:tc>
          <w:tcPr>
            <w:tcW w:w="1656" w:type="dxa"/>
            <w:vAlign w:val="center"/>
          </w:tcPr>
          <w:p w14:paraId="2BB8F67C" w14:textId="77777777" w:rsidR="0023407D" w:rsidRDefault="00000000">
            <w:pPr>
              <w:spacing w:after="0" w:line="252" w:lineRule="auto"/>
            </w:pPr>
            <w:r>
              <w:rPr>
                <w:sz w:val="16"/>
              </w:rPr>
              <w:t>Backup</w:t>
            </w:r>
          </w:p>
        </w:tc>
        <w:tc>
          <w:tcPr>
            <w:tcW w:w="2952" w:type="dxa"/>
            <w:vAlign w:val="center"/>
          </w:tcPr>
          <w:p w14:paraId="71D4B3A2" w14:textId="77777777" w:rsidR="0023407D" w:rsidRDefault="00000000">
            <w:pPr>
              <w:spacing w:after="0" w:line="252" w:lineRule="auto"/>
            </w:pPr>
            <w:r>
              <w:t>Rubrik RBS and RSC; selected target provider</w:t>
            </w:r>
          </w:p>
        </w:tc>
        <w:tc>
          <w:tcPr>
            <w:tcW w:w="4752" w:type="dxa"/>
            <w:vAlign w:val="center"/>
          </w:tcPr>
          <w:p w14:paraId="07FC3DB9" w14:textId="77777777" w:rsidR="0023407D" w:rsidRDefault="00000000">
            <w:pPr>
              <w:spacing w:after="0" w:line="252" w:lineRule="auto"/>
            </w:pPr>
            <w:r>
              <w:t>Physical/base backups, SecureThrift WAL ingestion, retention and PITR evidence; activation must be proven in Rubrik</w:t>
            </w:r>
          </w:p>
        </w:tc>
      </w:tr>
      <w:tr w:rsidR="0023407D" w14:paraId="06553D9B" w14:textId="77777777">
        <w:tc>
          <w:tcPr>
            <w:tcW w:w="1656" w:type="dxa"/>
            <w:vAlign w:val="center"/>
          </w:tcPr>
          <w:p w14:paraId="7B0CDF92" w14:textId="77777777" w:rsidR="0023407D" w:rsidRDefault="00000000">
            <w:pPr>
              <w:spacing w:after="0" w:line="252" w:lineRule="auto"/>
            </w:pPr>
            <w:r>
              <w:rPr>
                <w:sz w:val="16"/>
              </w:rPr>
              <w:t>Legacy archive</w:t>
            </w:r>
          </w:p>
        </w:tc>
        <w:tc>
          <w:tcPr>
            <w:tcW w:w="2952" w:type="dxa"/>
            <w:vAlign w:val="center"/>
          </w:tcPr>
          <w:p w14:paraId="37E9CF90" w14:textId="77777777" w:rsidR="0023407D" w:rsidRDefault="00000000">
            <w:pPr>
              <w:spacing w:after="0" w:line="252" w:lineRule="auto"/>
            </w:pPr>
            <w:r>
              <w:rPr>
                <w:sz w:val="16"/>
              </w:rPr>
              <w:t>Default-off monitor SSH provider</w:t>
            </w:r>
          </w:p>
        </w:tc>
        <w:tc>
          <w:tcPr>
            <w:tcW w:w="4752" w:type="dxa"/>
            <w:vAlign w:val="center"/>
          </w:tcPr>
          <w:p w14:paraId="1FCC93F7" w14:textId="77777777" w:rsidR="0023407D" w:rsidRDefault="00000000">
            <w:pPr>
              <w:spacing w:after="0" w:line="252" w:lineRule="auto"/>
            </w:pPr>
            <w:r>
              <w:t>Retained only as an approved rollback option; never active concurrently with Rubrik</w:t>
            </w:r>
          </w:p>
        </w:tc>
      </w:tr>
    </w:tbl>
    <w:p w14:paraId="0F2912BE" w14:textId="77777777" w:rsidR="0023407D" w:rsidRDefault="00000000">
      <w:pPr>
        <w:pStyle w:val="Heading2"/>
      </w:pPr>
      <w:r>
        <w:t>1.9 Storage model</w:t>
      </w:r>
    </w:p>
    <w:p w14:paraId="35C0B5AD" w14:textId="77777777" w:rsidR="0023407D" w:rsidRDefault="00000000">
      <w:r>
        <w:t>The database data filesystem is mounted at /pgdata/pgroot. PGDATA is the ordinary directory /pgdata/pgroot/data, and pg_autoctl uses sibling /pgdata/pgroot/backup for base-backup staging. Keeping both on the same filesystem permits the atomic rename used during standby creation.</w:t>
      </w:r>
    </w:p>
    <w:tbl>
      <w:tblPr>
        <w:tblStyle w:val="TableGrid"/>
        <w:tblW w:w="9360" w:type="dxa"/>
        <w:tblInd w:w="120" w:type="dxa"/>
        <w:tblLayout w:type="fixed"/>
        <w:tblLook w:val="04A0" w:firstRow="1" w:lastRow="0" w:firstColumn="1" w:lastColumn="0" w:noHBand="0" w:noVBand="1"/>
      </w:tblPr>
      <w:tblGrid>
        <w:gridCol w:w="2520"/>
        <w:gridCol w:w="4968"/>
        <w:gridCol w:w="1872"/>
      </w:tblGrid>
      <w:tr w:rsidR="0023407D" w14:paraId="532D8C23" w14:textId="77777777">
        <w:trPr>
          <w:tblHeader/>
        </w:trPr>
        <w:tc>
          <w:tcPr>
            <w:tcW w:w="2520" w:type="dxa"/>
            <w:shd w:val="clear" w:color="auto" w:fill="E8EEF5"/>
            <w:tcMar>
              <w:top w:w="90" w:type="dxa"/>
              <w:left w:w="120" w:type="dxa"/>
              <w:bottom w:w="90" w:type="dxa"/>
              <w:right w:w="120" w:type="dxa"/>
            </w:tcMar>
            <w:vAlign w:val="center"/>
          </w:tcPr>
          <w:p w14:paraId="3D067F98" w14:textId="77777777" w:rsidR="0023407D" w:rsidRDefault="00000000">
            <w:pPr>
              <w:spacing w:after="0"/>
            </w:pPr>
            <w:r>
              <w:rPr>
                <w:b/>
                <w:color w:val="0B2545"/>
                <w:sz w:val="17"/>
              </w:rPr>
              <w:t>Filesystem/LV</w:t>
            </w:r>
          </w:p>
        </w:tc>
        <w:tc>
          <w:tcPr>
            <w:tcW w:w="4968" w:type="dxa"/>
            <w:shd w:val="clear" w:color="auto" w:fill="E8EEF5"/>
            <w:tcMar>
              <w:top w:w="90" w:type="dxa"/>
              <w:left w:w="120" w:type="dxa"/>
              <w:bottom w:w="90" w:type="dxa"/>
              <w:right w:w="120" w:type="dxa"/>
            </w:tcMar>
            <w:vAlign w:val="center"/>
          </w:tcPr>
          <w:p w14:paraId="3D59CA94" w14:textId="77777777" w:rsidR="0023407D" w:rsidRDefault="00000000">
            <w:pPr>
              <w:spacing w:after="0"/>
            </w:pPr>
            <w:r>
              <w:rPr>
                <w:b/>
                <w:color w:val="0B2545"/>
                <w:sz w:val="17"/>
              </w:rPr>
              <w:t>Mount or use</w:t>
            </w:r>
          </w:p>
        </w:tc>
        <w:tc>
          <w:tcPr>
            <w:tcW w:w="1872" w:type="dxa"/>
            <w:shd w:val="clear" w:color="auto" w:fill="E8EEF5"/>
            <w:tcMar>
              <w:top w:w="90" w:type="dxa"/>
              <w:left w:w="120" w:type="dxa"/>
              <w:bottom w:w="90" w:type="dxa"/>
              <w:right w:w="120" w:type="dxa"/>
            </w:tcMar>
            <w:vAlign w:val="center"/>
          </w:tcPr>
          <w:p w14:paraId="38BD59DF" w14:textId="77777777" w:rsidR="0023407D" w:rsidRDefault="00000000">
            <w:pPr>
              <w:spacing w:after="0"/>
            </w:pPr>
            <w:r>
              <w:rPr>
                <w:b/>
                <w:color w:val="0B2545"/>
                <w:sz w:val="17"/>
              </w:rPr>
              <w:t>Nominal size</w:t>
            </w:r>
          </w:p>
        </w:tc>
      </w:tr>
      <w:tr w:rsidR="0023407D" w14:paraId="3CBBAB26" w14:textId="77777777">
        <w:tc>
          <w:tcPr>
            <w:tcW w:w="2520" w:type="dxa"/>
            <w:vAlign w:val="center"/>
          </w:tcPr>
          <w:p w14:paraId="15660989" w14:textId="77777777" w:rsidR="0023407D" w:rsidRDefault="00000000">
            <w:pPr>
              <w:spacing w:after="0" w:line="252" w:lineRule="auto"/>
            </w:pPr>
            <w:r>
              <w:rPr>
                <w:sz w:val="17"/>
              </w:rPr>
              <w:t>lv_data</w:t>
            </w:r>
          </w:p>
        </w:tc>
        <w:tc>
          <w:tcPr>
            <w:tcW w:w="4968" w:type="dxa"/>
            <w:vAlign w:val="center"/>
          </w:tcPr>
          <w:p w14:paraId="0688990D" w14:textId="77777777" w:rsidR="0023407D" w:rsidRDefault="00000000">
            <w:pPr>
              <w:spacing w:after="0" w:line="252" w:lineRule="auto"/>
            </w:pPr>
            <w:r>
              <w:rPr>
                <w:sz w:val="17"/>
              </w:rPr>
              <w:t>/pgdata/pgroot</w:t>
            </w:r>
          </w:p>
        </w:tc>
        <w:tc>
          <w:tcPr>
            <w:tcW w:w="1872" w:type="dxa"/>
            <w:vAlign w:val="center"/>
          </w:tcPr>
          <w:p w14:paraId="416437C0" w14:textId="77777777" w:rsidR="0023407D" w:rsidRDefault="00000000">
            <w:pPr>
              <w:spacing w:after="0" w:line="252" w:lineRule="auto"/>
            </w:pPr>
            <w:r>
              <w:rPr>
                <w:sz w:val="17"/>
              </w:rPr>
              <w:t>100 GiB</w:t>
            </w:r>
          </w:p>
        </w:tc>
      </w:tr>
      <w:tr w:rsidR="0023407D" w14:paraId="2FEA3187" w14:textId="77777777">
        <w:tc>
          <w:tcPr>
            <w:tcW w:w="2520" w:type="dxa"/>
            <w:vAlign w:val="center"/>
          </w:tcPr>
          <w:p w14:paraId="06A1A7F3" w14:textId="77777777" w:rsidR="0023407D" w:rsidRDefault="00000000">
            <w:pPr>
              <w:spacing w:after="0" w:line="252" w:lineRule="auto"/>
            </w:pPr>
            <w:r>
              <w:rPr>
                <w:sz w:val="17"/>
              </w:rPr>
              <w:t>lv_wal</w:t>
            </w:r>
          </w:p>
        </w:tc>
        <w:tc>
          <w:tcPr>
            <w:tcW w:w="4968" w:type="dxa"/>
            <w:vAlign w:val="center"/>
          </w:tcPr>
          <w:p w14:paraId="02B4D246" w14:textId="77777777" w:rsidR="0023407D" w:rsidRDefault="00000000">
            <w:pPr>
              <w:spacing w:after="0" w:line="252" w:lineRule="auto"/>
            </w:pPr>
            <w:r>
              <w:rPr>
                <w:sz w:val="17"/>
              </w:rPr>
              <w:t>/pgdata/wal; bind-mounted at PGDATA/pg_wal</w:t>
            </w:r>
          </w:p>
        </w:tc>
        <w:tc>
          <w:tcPr>
            <w:tcW w:w="1872" w:type="dxa"/>
            <w:vAlign w:val="center"/>
          </w:tcPr>
          <w:p w14:paraId="6DF3755C" w14:textId="77777777" w:rsidR="0023407D" w:rsidRDefault="00000000">
            <w:pPr>
              <w:spacing w:after="0" w:line="252" w:lineRule="auto"/>
            </w:pPr>
            <w:r>
              <w:rPr>
                <w:sz w:val="17"/>
              </w:rPr>
              <w:t>300 GiB</w:t>
            </w:r>
          </w:p>
        </w:tc>
      </w:tr>
      <w:tr w:rsidR="0023407D" w14:paraId="71F8453C" w14:textId="77777777">
        <w:tc>
          <w:tcPr>
            <w:tcW w:w="2520" w:type="dxa"/>
            <w:vAlign w:val="center"/>
          </w:tcPr>
          <w:p w14:paraId="467AD033" w14:textId="77777777" w:rsidR="0023407D" w:rsidRDefault="00000000">
            <w:pPr>
              <w:spacing w:after="0" w:line="252" w:lineRule="auto"/>
            </w:pPr>
            <w:r>
              <w:rPr>
                <w:sz w:val="17"/>
              </w:rPr>
              <w:t>lv_log</w:t>
            </w:r>
          </w:p>
        </w:tc>
        <w:tc>
          <w:tcPr>
            <w:tcW w:w="4968" w:type="dxa"/>
            <w:vAlign w:val="center"/>
          </w:tcPr>
          <w:p w14:paraId="70920B4B" w14:textId="77777777" w:rsidR="0023407D" w:rsidRDefault="00000000">
            <w:pPr>
              <w:spacing w:after="0" w:line="252" w:lineRule="auto"/>
            </w:pPr>
            <w:r>
              <w:rPr>
                <w:sz w:val="17"/>
              </w:rPr>
              <w:t>/pgdata/log</w:t>
            </w:r>
          </w:p>
        </w:tc>
        <w:tc>
          <w:tcPr>
            <w:tcW w:w="1872" w:type="dxa"/>
            <w:vAlign w:val="center"/>
          </w:tcPr>
          <w:p w14:paraId="2DC82320" w14:textId="77777777" w:rsidR="0023407D" w:rsidRDefault="00000000">
            <w:pPr>
              <w:spacing w:after="0" w:line="252" w:lineRule="auto"/>
            </w:pPr>
            <w:r>
              <w:rPr>
                <w:sz w:val="17"/>
              </w:rPr>
              <w:t>30 GiB</w:t>
            </w:r>
          </w:p>
        </w:tc>
      </w:tr>
      <w:tr w:rsidR="0023407D" w14:paraId="04E6E09E" w14:textId="77777777">
        <w:tc>
          <w:tcPr>
            <w:tcW w:w="2520" w:type="dxa"/>
            <w:vAlign w:val="center"/>
          </w:tcPr>
          <w:p w14:paraId="5C84FAFE" w14:textId="77777777" w:rsidR="0023407D" w:rsidRDefault="00000000">
            <w:pPr>
              <w:spacing w:after="0" w:line="252" w:lineRule="auto"/>
            </w:pPr>
            <w:r>
              <w:rPr>
                <w:sz w:val="17"/>
              </w:rPr>
              <w:t>lv_tmp</w:t>
            </w:r>
          </w:p>
        </w:tc>
        <w:tc>
          <w:tcPr>
            <w:tcW w:w="4968" w:type="dxa"/>
            <w:vAlign w:val="center"/>
          </w:tcPr>
          <w:p w14:paraId="749DC733" w14:textId="77777777" w:rsidR="0023407D" w:rsidRDefault="00000000">
            <w:pPr>
              <w:spacing w:after="0" w:line="252" w:lineRule="auto"/>
            </w:pPr>
            <w:r>
              <w:rPr>
                <w:sz w:val="17"/>
              </w:rPr>
              <w:t>/pgdata/tmp</w:t>
            </w:r>
          </w:p>
        </w:tc>
        <w:tc>
          <w:tcPr>
            <w:tcW w:w="1872" w:type="dxa"/>
            <w:vAlign w:val="center"/>
          </w:tcPr>
          <w:p w14:paraId="63EFE311" w14:textId="77777777" w:rsidR="0023407D" w:rsidRDefault="00000000">
            <w:pPr>
              <w:spacing w:after="0" w:line="252" w:lineRule="auto"/>
            </w:pPr>
            <w:r>
              <w:rPr>
                <w:sz w:val="17"/>
              </w:rPr>
              <w:t>30 GiB</w:t>
            </w:r>
          </w:p>
        </w:tc>
      </w:tr>
      <w:tr w:rsidR="0023407D" w14:paraId="4463BCAD" w14:textId="77777777">
        <w:tc>
          <w:tcPr>
            <w:tcW w:w="2520" w:type="dxa"/>
            <w:vAlign w:val="center"/>
          </w:tcPr>
          <w:p w14:paraId="2843ADEB" w14:textId="77777777" w:rsidR="0023407D" w:rsidRDefault="00000000">
            <w:pPr>
              <w:spacing w:after="0" w:line="252" w:lineRule="auto"/>
            </w:pPr>
            <w:r>
              <w:rPr>
                <w:sz w:val="17"/>
              </w:rPr>
              <w:lastRenderedPageBreak/>
              <w:t>lv_binaries</w:t>
            </w:r>
          </w:p>
        </w:tc>
        <w:tc>
          <w:tcPr>
            <w:tcW w:w="4968" w:type="dxa"/>
            <w:vAlign w:val="center"/>
          </w:tcPr>
          <w:p w14:paraId="4773E3C4" w14:textId="77777777" w:rsidR="0023407D" w:rsidRDefault="00000000">
            <w:pPr>
              <w:spacing w:after="0" w:line="252" w:lineRule="auto"/>
            </w:pPr>
            <w:r>
              <w:rPr>
                <w:sz w:val="17"/>
              </w:rPr>
              <w:t>/pgdata/binaries</w:t>
            </w:r>
          </w:p>
        </w:tc>
        <w:tc>
          <w:tcPr>
            <w:tcW w:w="1872" w:type="dxa"/>
            <w:vAlign w:val="center"/>
          </w:tcPr>
          <w:p w14:paraId="43F5B669" w14:textId="77777777" w:rsidR="0023407D" w:rsidRDefault="00000000">
            <w:pPr>
              <w:spacing w:after="0" w:line="252" w:lineRule="auto"/>
            </w:pPr>
            <w:r>
              <w:rPr>
                <w:sz w:val="17"/>
              </w:rPr>
              <w:t>100 GiB</w:t>
            </w:r>
          </w:p>
        </w:tc>
      </w:tr>
      <w:tr w:rsidR="0023407D" w14:paraId="31863A3D" w14:textId="77777777">
        <w:tc>
          <w:tcPr>
            <w:tcW w:w="2520" w:type="dxa"/>
            <w:vAlign w:val="center"/>
          </w:tcPr>
          <w:p w14:paraId="414A0D38" w14:textId="77777777" w:rsidR="0023407D" w:rsidRDefault="00000000">
            <w:pPr>
              <w:spacing w:after="0" w:line="252" w:lineRule="auto"/>
            </w:pPr>
            <w:r>
              <w:rPr>
                <w:sz w:val="17"/>
              </w:rPr>
              <w:t>lv_dbinst</w:t>
            </w:r>
          </w:p>
        </w:tc>
        <w:tc>
          <w:tcPr>
            <w:tcW w:w="4968" w:type="dxa"/>
            <w:vAlign w:val="center"/>
          </w:tcPr>
          <w:p w14:paraId="50E9E50D" w14:textId="77777777" w:rsidR="0023407D" w:rsidRDefault="00000000">
            <w:pPr>
              <w:spacing w:after="0" w:line="252" w:lineRule="auto"/>
            </w:pPr>
            <w:r>
              <w:rPr>
                <w:sz w:val="17"/>
              </w:rPr>
              <w:t>/pgdata/dbinst</w:t>
            </w:r>
          </w:p>
        </w:tc>
        <w:tc>
          <w:tcPr>
            <w:tcW w:w="1872" w:type="dxa"/>
            <w:vAlign w:val="center"/>
          </w:tcPr>
          <w:p w14:paraId="3804F70B" w14:textId="77777777" w:rsidR="0023407D" w:rsidRDefault="00000000">
            <w:pPr>
              <w:spacing w:after="0" w:line="252" w:lineRule="auto"/>
            </w:pPr>
            <w:r>
              <w:rPr>
                <w:sz w:val="17"/>
              </w:rPr>
              <w:t>100 GiB</w:t>
            </w:r>
          </w:p>
        </w:tc>
      </w:tr>
      <w:tr w:rsidR="0023407D" w14:paraId="314FB675" w14:textId="77777777">
        <w:tc>
          <w:tcPr>
            <w:tcW w:w="2520" w:type="dxa"/>
            <w:vAlign w:val="center"/>
          </w:tcPr>
          <w:p w14:paraId="0574F674" w14:textId="77777777" w:rsidR="0023407D" w:rsidRDefault="00000000">
            <w:pPr>
              <w:spacing w:after="0" w:line="252" w:lineRule="auto"/>
            </w:pPr>
            <w:r>
              <w:rPr>
                <w:sz w:val="17"/>
              </w:rPr>
              <w:t>Routing /dev/sdb1</w:t>
            </w:r>
          </w:p>
        </w:tc>
        <w:tc>
          <w:tcPr>
            <w:tcW w:w="4968" w:type="dxa"/>
            <w:vAlign w:val="center"/>
          </w:tcPr>
          <w:p w14:paraId="731F6DC5" w14:textId="77777777" w:rsidR="0023407D" w:rsidRDefault="00000000">
            <w:pPr>
              <w:spacing w:after="0" w:line="252" w:lineRule="auto"/>
            </w:pPr>
            <w:r>
              <w:rPr>
                <w:sz w:val="17"/>
              </w:rPr>
              <w:t>/pgdata</w:t>
            </w:r>
          </w:p>
        </w:tc>
        <w:tc>
          <w:tcPr>
            <w:tcW w:w="1872" w:type="dxa"/>
            <w:vAlign w:val="center"/>
          </w:tcPr>
          <w:p w14:paraId="17C31029" w14:textId="77777777" w:rsidR="0023407D" w:rsidRDefault="00000000">
            <w:pPr>
              <w:spacing w:after="0" w:line="252" w:lineRule="auto"/>
            </w:pPr>
            <w:r>
              <w:rPr>
                <w:sz w:val="17"/>
              </w:rPr>
              <w:t>120 GiB</w:t>
            </w:r>
          </w:p>
        </w:tc>
      </w:tr>
      <w:tr w:rsidR="0023407D" w14:paraId="709926A0" w14:textId="77777777">
        <w:tc>
          <w:tcPr>
            <w:tcW w:w="2520" w:type="dxa"/>
            <w:vAlign w:val="center"/>
          </w:tcPr>
          <w:p w14:paraId="5A177DDE" w14:textId="77777777" w:rsidR="0023407D" w:rsidRDefault="00000000">
            <w:pPr>
              <w:spacing w:after="0" w:line="252" w:lineRule="auto"/>
            </w:pPr>
            <w:r>
              <w:rPr>
                <w:sz w:val="17"/>
              </w:rPr>
              <w:t>Monitor archive</w:t>
            </w:r>
          </w:p>
        </w:tc>
        <w:tc>
          <w:tcPr>
            <w:tcW w:w="4968" w:type="dxa"/>
            <w:vAlign w:val="center"/>
          </w:tcPr>
          <w:p w14:paraId="5244A5E8" w14:textId="77777777" w:rsidR="0023407D" w:rsidRDefault="00000000">
            <w:pPr>
              <w:spacing w:after="0" w:line="252" w:lineRule="auto"/>
            </w:pPr>
            <w:r>
              <w:rPr>
                <w:sz w:val="17"/>
              </w:rPr>
              <w:t>/pgdata/WalArchive</w:t>
            </w:r>
          </w:p>
        </w:tc>
        <w:tc>
          <w:tcPr>
            <w:tcW w:w="1872" w:type="dxa"/>
            <w:vAlign w:val="center"/>
          </w:tcPr>
          <w:p w14:paraId="2E9DA394" w14:textId="77777777" w:rsidR="0023407D" w:rsidRDefault="00000000">
            <w:pPr>
              <w:spacing w:after="0" w:line="252" w:lineRule="auto"/>
            </w:pPr>
            <w:r>
              <w:rPr>
                <w:sz w:val="17"/>
              </w:rPr>
              <w:t>400-405 GB; retained rollback storage</w:t>
            </w:r>
          </w:p>
        </w:tc>
      </w:tr>
    </w:tbl>
    <w:tbl>
      <w:tblPr>
        <w:tblW w:w="9360" w:type="dxa"/>
        <w:tblInd w:w="120" w:type="dxa"/>
        <w:tblLayout w:type="fixed"/>
        <w:tblLook w:val="04A0" w:firstRow="1" w:lastRow="0" w:firstColumn="1" w:lastColumn="0" w:noHBand="0" w:noVBand="1"/>
      </w:tblPr>
      <w:tblGrid>
        <w:gridCol w:w="9360"/>
      </w:tblGrid>
      <w:tr w:rsidR="0023407D" w14:paraId="45FFC6B6" w14:textId="77777777">
        <w:trPr>
          <w:tblHeader/>
        </w:trPr>
        <w:tc>
          <w:tcPr>
            <w:tcW w:w="9360" w:type="dxa"/>
            <w:shd w:val="clear" w:color="auto" w:fill="FDECEC"/>
            <w:tcMar>
              <w:top w:w="90" w:type="dxa"/>
              <w:left w:w="120" w:type="dxa"/>
              <w:bottom w:w="90" w:type="dxa"/>
              <w:right w:w="120" w:type="dxa"/>
            </w:tcMar>
          </w:tcPr>
          <w:p w14:paraId="3E6BBB5D" w14:textId="77777777" w:rsidR="0023407D" w:rsidRDefault="00000000">
            <w:pPr>
              <w:spacing w:after="0"/>
            </w:pPr>
            <w:r>
              <w:rPr>
                <w:b/>
                <w:color w:val="9B1C1C"/>
                <w:sz w:val="20"/>
              </w:rPr>
              <w:t xml:space="preserve">Production storage: </w:t>
            </w:r>
            <w:r>
              <w:rPr>
                <w:sz w:val="20"/>
              </w:rPr>
              <w:t>Production is currently modeled as pre-provisioned with storage_lvm_enabled=false. Do not allow Ansible to repartition it unless the approved storage design and actual device mapping have been revalidated.</w:t>
            </w:r>
          </w:p>
        </w:tc>
      </w:tr>
    </w:tbl>
    <w:p w14:paraId="00770B7D" w14:textId="77777777" w:rsidR="0023407D" w:rsidRDefault="0023407D">
      <w:pPr>
        <w:spacing w:after="20"/>
      </w:pPr>
    </w:p>
    <w:p w14:paraId="720065F1" w14:textId="77777777" w:rsidR="0023407D" w:rsidRDefault="00000000">
      <w:pPr>
        <w:pStyle w:val="Heading1"/>
        <w:pageBreakBefore/>
      </w:pPr>
      <w:r>
        <w:lastRenderedPageBreak/>
        <w:t>2. Ansible codebase architecture</w:t>
      </w:r>
    </w:p>
    <w:p w14:paraId="1453BCD9" w14:textId="77777777" w:rsidR="0023407D" w:rsidRDefault="00000000">
      <w:r>
        <w:t>The repository is inventory-driven: the same playbooks and roles deploy both environments, while the selected inventory activates its matching environment group variables. Ansible is run from a Linux control server with SSH key authentication as the ansible account and passwordless sudo on targets.</w:t>
      </w:r>
    </w:p>
    <w:p w14:paraId="6B809E3B" w14:textId="77777777" w:rsidR="0023407D" w:rsidRDefault="00000000">
      <w:pPr>
        <w:pStyle w:val="Heading2"/>
      </w:pPr>
      <w:r>
        <w:t>2.1 Repository map</w:t>
      </w:r>
    </w:p>
    <w:p w14:paraId="40432FA0" w14:textId="77777777" w:rsidR="0023407D" w:rsidRDefault="00000000">
      <w:pPr>
        <w:pStyle w:val="CodeBlock"/>
        <w:keepLines/>
        <w:shd w:val="clear" w:color="auto" w:fill="F2F4F7"/>
        <w:rPr>
          <w:rFonts w:hint="eastAsia"/>
        </w:rPr>
      </w:pPr>
      <w:r>
        <w:t>ansible-pg-ha/</w:t>
      </w:r>
      <w:r>
        <w:br/>
        <w:t>├── ansible.cfg, requirements.yml</w:t>
      </w:r>
      <w:r>
        <w:br/>
        <w:t>├── bootstrap.yml, site.yml</w:t>
      </w:r>
      <w:r>
        <w:br/>
        <w:t>├── inventories/</w:t>
      </w:r>
      <w:r>
        <w:br/>
        <w:t>│   ├── uat_hosts.ini</w:t>
      </w:r>
      <w:r>
        <w:br/>
        <w:t>│   └── prod_hosts.ini</w:t>
      </w:r>
      <w:r>
        <w:br/>
        <w:t>├── group_vars/</w:t>
      </w:r>
      <w:r>
        <w:br/>
        <w:t>│   ├── all.yml</w:t>
      </w:r>
      <w:r>
        <w:br/>
        <w:t>│   ├── uat.yml</w:t>
      </w:r>
      <w:r>
        <w:br/>
        <w:t>│   └── prod.yml</w:t>
      </w:r>
      <w:r>
        <w:br/>
        <w:t>├── roles/</w:t>
      </w:r>
      <w:r>
        <w:br/>
        <w:t>│   ├── push_ssh_keys, ufw_firewall, os_tuning, storage_lvm</w:t>
      </w:r>
      <w:r>
        <w:br/>
        <w:t>│   ├── pg_auto_failover, database_bootstrap</w:t>
      </w:r>
      <w:r>
        <w:br/>
        <w:t>│   ├── backup_wal, wal_archive_cleanup</w:t>
      </w:r>
      <w:r>
        <w:br/>
        <w:t>│   ├── pgbouncer, keepalived_haproxy, monitoring_agents</w:t>
      </w:r>
      <w:r>
        <w:br/>
        <w:t>├── tests/</w:t>
      </w:r>
      <w:r>
        <w:br/>
        <w:t>│   ├── playbooks/*.yml</w:t>
      </w:r>
      <w:r>
        <w:br/>
        <w:t>│   └── run_*.sh</w:t>
      </w:r>
      <w:r>
        <w:br/>
        <w:t>└── operational Markdown runbooks</w:t>
      </w:r>
    </w:p>
    <w:p w14:paraId="6C86E011" w14:textId="77777777" w:rsidR="0023407D" w:rsidRDefault="00000000">
      <w:pPr>
        <w:pStyle w:val="Heading2"/>
      </w:pPr>
      <w:r>
        <w:t>2.2 Inventory and variable hierarchy</w:t>
      </w:r>
    </w:p>
    <w:tbl>
      <w:tblPr>
        <w:tblStyle w:val="TableGrid"/>
        <w:tblW w:w="9360" w:type="dxa"/>
        <w:tblInd w:w="120" w:type="dxa"/>
        <w:tblLayout w:type="fixed"/>
        <w:tblLook w:val="04A0" w:firstRow="1" w:lastRow="0" w:firstColumn="1" w:lastColumn="0" w:noHBand="0" w:noVBand="1"/>
      </w:tblPr>
      <w:tblGrid>
        <w:gridCol w:w="2088"/>
        <w:gridCol w:w="3096"/>
        <w:gridCol w:w="4176"/>
      </w:tblGrid>
      <w:tr w:rsidR="0023407D" w14:paraId="7E83AD2E" w14:textId="77777777">
        <w:trPr>
          <w:tblHeader/>
        </w:trPr>
        <w:tc>
          <w:tcPr>
            <w:tcW w:w="2088" w:type="dxa"/>
            <w:shd w:val="clear" w:color="auto" w:fill="E8EEF5"/>
            <w:tcMar>
              <w:top w:w="90" w:type="dxa"/>
              <w:left w:w="120" w:type="dxa"/>
              <w:bottom w:w="90" w:type="dxa"/>
              <w:right w:w="120" w:type="dxa"/>
            </w:tcMar>
            <w:vAlign w:val="center"/>
          </w:tcPr>
          <w:p w14:paraId="0D4EEF4E" w14:textId="77777777" w:rsidR="0023407D" w:rsidRDefault="00000000">
            <w:pPr>
              <w:spacing w:after="0"/>
            </w:pPr>
            <w:r>
              <w:rPr>
                <w:b/>
                <w:color w:val="0B2545"/>
                <w:sz w:val="17"/>
              </w:rPr>
              <w:t>Layer</w:t>
            </w:r>
          </w:p>
        </w:tc>
        <w:tc>
          <w:tcPr>
            <w:tcW w:w="3096" w:type="dxa"/>
            <w:shd w:val="clear" w:color="auto" w:fill="E8EEF5"/>
            <w:tcMar>
              <w:top w:w="90" w:type="dxa"/>
              <w:left w:w="120" w:type="dxa"/>
              <w:bottom w:w="90" w:type="dxa"/>
              <w:right w:w="120" w:type="dxa"/>
            </w:tcMar>
            <w:vAlign w:val="center"/>
          </w:tcPr>
          <w:p w14:paraId="283F3205" w14:textId="77777777" w:rsidR="0023407D" w:rsidRDefault="00000000">
            <w:pPr>
              <w:spacing w:after="0"/>
            </w:pPr>
            <w:r>
              <w:rPr>
                <w:b/>
                <w:color w:val="0B2545"/>
                <w:sz w:val="17"/>
              </w:rPr>
              <w:t>Purpose</w:t>
            </w:r>
          </w:p>
        </w:tc>
        <w:tc>
          <w:tcPr>
            <w:tcW w:w="4176" w:type="dxa"/>
            <w:shd w:val="clear" w:color="auto" w:fill="E8EEF5"/>
            <w:tcMar>
              <w:top w:w="90" w:type="dxa"/>
              <w:left w:w="120" w:type="dxa"/>
              <w:bottom w:w="90" w:type="dxa"/>
              <w:right w:w="120" w:type="dxa"/>
            </w:tcMar>
            <w:vAlign w:val="center"/>
          </w:tcPr>
          <w:p w14:paraId="1B6EA384" w14:textId="77777777" w:rsidR="0023407D" w:rsidRDefault="00000000">
            <w:pPr>
              <w:spacing w:after="0"/>
            </w:pPr>
            <w:r>
              <w:rPr>
                <w:b/>
                <w:color w:val="0B2545"/>
                <w:sz w:val="17"/>
              </w:rPr>
              <w:t>Examples</w:t>
            </w:r>
          </w:p>
        </w:tc>
      </w:tr>
      <w:tr w:rsidR="0023407D" w14:paraId="6B6858AC" w14:textId="77777777">
        <w:tc>
          <w:tcPr>
            <w:tcW w:w="2088" w:type="dxa"/>
            <w:vAlign w:val="center"/>
          </w:tcPr>
          <w:p w14:paraId="1C97C0B0" w14:textId="77777777" w:rsidR="0023407D" w:rsidRDefault="00000000">
            <w:pPr>
              <w:spacing w:after="0" w:line="252" w:lineRule="auto"/>
            </w:pPr>
            <w:r>
              <w:rPr>
                <w:sz w:val="17"/>
              </w:rPr>
              <w:t>ansible.cfg</w:t>
            </w:r>
          </w:p>
        </w:tc>
        <w:tc>
          <w:tcPr>
            <w:tcW w:w="3096" w:type="dxa"/>
            <w:vAlign w:val="center"/>
          </w:tcPr>
          <w:p w14:paraId="04C7E6E6" w14:textId="77777777" w:rsidR="0023407D" w:rsidRDefault="00000000">
            <w:pPr>
              <w:spacing w:after="0" w:line="252" w:lineRule="auto"/>
            </w:pPr>
            <w:r>
              <w:rPr>
                <w:sz w:val="17"/>
              </w:rPr>
              <w:t>Controller defaults</w:t>
            </w:r>
          </w:p>
        </w:tc>
        <w:tc>
          <w:tcPr>
            <w:tcW w:w="4176" w:type="dxa"/>
            <w:vAlign w:val="center"/>
          </w:tcPr>
          <w:p w14:paraId="03F1B98F" w14:textId="77777777" w:rsidR="0023407D" w:rsidRDefault="00000000">
            <w:pPr>
              <w:spacing w:after="0" w:line="252" w:lineRule="auto"/>
            </w:pPr>
            <w:r>
              <w:rPr>
                <w:sz w:val="17"/>
              </w:rPr>
              <w:t>roles path, YAML callback, pipelining, SSH connection reuse</w:t>
            </w:r>
          </w:p>
        </w:tc>
      </w:tr>
      <w:tr w:rsidR="0023407D" w14:paraId="4E41F5C1" w14:textId="77777777">
        <w:tc>
          <w:tcPr>
            <w:tcW w:w="2088" w:type="dxa"/>
            <w:vAlign w:val="center"/>
          </w:tcPr>
          <w:p w14:paraId="1D1EA164" w14:textId="77777777" w:rsidR="0023407D" w:rsidRDefault="00000000">
            <w:pPr>
              <w:spacing w:after="0" w:line="252" w:lineRule="auto"/>
            </w:pPr>
            <w:r>
              <w:rPr>
                <w:sz w:val="17"/>
              </w:rPr>
              <w:t>Inventory</w:t>
            </w:r>
          </w:p>
        </w:tc>
        <w:tc>
          <w:tcPr>
            <w:tcW w:w="3096" w:type="dxa"/>
            <w:vAlign w:val="center"/>
          </w:tcPr>
          <w:p w14:paraId="3B224A2D" w14:textId="77777777" w:rsidR="0023407D" w:rsidRDefault="00000000">
            <w:pPr>
              <w:spacing w:after="0" w:line="252" w:lineRule="auto"/>
            </w:pPr>
            <w:r>
              <w:rPr>
                <w:sz w:val="17"/>
              </w:rPr>
              <w:t>Host membership and SSH address</w:t>
            </w:r>
          </w:p>
        </w:tc>
        <w:tc>
          <w:tcPr>
            <w:tcW w:w="4176" w:type="dxa"/>
            <w:vAlign w:val="center"/>
          </w:tcPr>
          <w:p w14:paraId="2D8479D0" w14:textId="77777777" w:rsidR="0023407D" w:rsidRDefault="00000000">
            <w:pPr>
              <w:spacing w:after="0" w:line="252" w:lineRule="auto"/>
            </w:pPr>
            <w:r>
              <w:rPr>
                <w:sz w:val="17"/>
              </w:rPr>
              <w:t>db_primary, db_standby, db_monitor, routing_nodes</w:t>
            </w:r>
          </w:p>
        </w:tc>
      </w:tr>
      <w:tr w:rsidR="0023407D" w14:paraId="1D5D04EA" w14:textId="77777777">
        <w:tc>
          <w:tcPr>
            <w:tcW w:w="2088" w:type="dxa"/>
            <w:vAlign w:val="center"/>
          </w:tcPr>
          <w:p w14:paraId="537DDB1B" w14:textId="77777777" w:rsidR="0023407D" w:rsidRDefault="00000000">
            <w:pPr>
              <w:spacing w:after="0" w:line="252" w:lineRule="auto"/>
            </w:pPr>
            <w:r>
              <w:rPr>
                <w:sz w:val="17"/>
              </w:rPr>
              <w:t>group_vars/all.yml</w:t>
            </w:r>
          </w:p>
        </w:tc>
        <w:tc>
          <w:tcPr>
            <w:tcW w:w="3096" w:type="dxa"/>
            <w:vAlign w:val="center"/>
          </w:tcPr>
          <w:p w14:paraId="1E4B8D87" w14:textId="77777777" w:rsidR="0023407D" w:rsidRDefault="00000000">
            <w:pPr>
              <w:spacing w:after="0" w:line="252" w:lineRule="auto"/>
            </w:pPr>
            <w:r>
              <w:rPr>
                <w:sz w:val="17"/>
              </w:rPr>
              <w:t>Shared platform defaults</w:t>
            </w:r>
          </w:p>
        </w:tc>
        <w:tc>
          <w:tcPr>
            <w:tcW w:w="4176" w:type="dxa"/>
            <w:vAlign w:val="center"/>
          </w:tcPr>
          <w:p w14:paraId="53812B0A" w14:textId="77777777" w:rsidR="0023407D" w:rsidRDefault="00000000">
            <w:pPr>
              <w:spacing w:after="0" w:line="252" w:lineRule="auto"/>
            </w:pPr>
            <w:r>
              <w:rPr>
                <w:sz w:val="17"/>
              </w:rPr>
              <w:t>paths, ports, tuning, storage, feature/provider switches</w:t>
            </w:r>
          </w:p>
        </w:tc>
      </w:tr>
      <w:tr w:rsidR="0023407D" w14:paraId="711F7FBC" w14:textId="77777777">
        <w:tc>
          <w:tcPr>
            <w:tcW w:w="2088" w:type="dxa"/>
            <w:vAlign w:val="center"/>
          </w:tcPr>
          <w:p w14:paraId="1492362A" w14:textId="77777777" w:rsidR="0023407D" w:rsidRDefault="00000000">
            <w:pPr>
              <w:spacing w:after="0" w:line="252" w:lineRule="auto"/>
            </w:pPr>
            <w:r>
              <w:rPr>
                <w:sz w:val="17"/>
              </w:rPr>
              <w:t>group_vars/uat.yml</w:t>
            </w:r>
          </w:p>
        </w:tc>
        <w:tc>
          <w:tcPr>
            <w:tcW w:w="3096" w:type="dxa"/>
            <w:vAlign w:val="center"/>
          </w:tcPr>
          <w:p w14:paraId="4834A2BA" w14:textId="77777777" w:rsidR="0023407D" w:rsidRDefault="00000000">
            <w:pPr>
              <w:spacing w:after="0" w:line="252" w:lineRule="auto"/>
            </w:pPr>
            <w:r>
              <w:rPr>
                <w:sz w:val="17"/>
              </w:rPr>
              <w:t>UAT overrides</w:t>
            </w:r>
          </w:p>
        </w:tc>
        <w:tc>
          <w:tcPr>
            <w:tcW w:w="4176" w:type="dxa"/>
            <w:vAlign w:val="center"/>
          </w:tcPr>
          <w:p w14:paraId="26539FA0" w14:textId="77777777" w:rsidR="0023407D" w:rsidRDefault="00000000">
            <w:pPr>
              <w:spacing w:after="0" w:line="252" w:lineRule="auto"/>
            </w:pPr>
            <w:r>
              <w:rPr>
                <w:sz w:val="17"/>
              </w:rPr>
              <w:t>UAT IPs, VIP, CIDRs, NTP and vaulted UAT secrets</w:t>
            </w:r>
          </w:p>
        </w:tc>
      </w:tr>
      <w:tr w:rsidR="0023407D" w14:paraId="2C7722F7" w14:textId="77777777">
        <w:tc>
          <w:tcPr>
            <w:tcW w:w="2088" w:type="dxa"/>
            <w:vAlign w:val="center"/>
          </w:tcPr>
          <w:p w14:paraId="60743B7E" w14:textId="77777777" w:rsidR="0023407D" w:rsidRDefault="00000000">
            <w:pPr>
              <w:spacing w:after="0" w:line="252" w:lineRule="auto"/>
            </w:pPr>
            <w:r>
              <w:rPr>
                <w:sz w:val="17"/>
              </w:rPr>
              <w:t>group_vars/prod.yml</w:t>
            </w:r>
          </w:p>
        </w:tc>
        <w:tc>
          <w:tcPr>
            <w:tcW w:w="3096" w:type="dxa"/>
            <w:vAlign w:val="center"/>
          </w:tcPr>
          <w:p w14:paraId="661B35B3" w14:textId="77777777" w:rsidR="0023407D" w:rsidRDefault="00000000">
            <w:pPr>
              <w:spacing w:after="0" w:line="252" w:lineRule="auto"/>
            </w:pPr>
            <w:r>
              <w:rPr>
                <w:sz w:val="17"/>
              </w:rPr>
              <w:t>Production overrides</w:t>
            </w:r>
          </w:p>
        </w:tc>
        <w:tc>
          <w:tcPr>
            <w:tcW w:w="4176" w:type="dxa"/>
            <w:vAlign w:val="center"/>
          </w:tcPr>
          <w:p w14:paraId="3CE80791" w14:textId="77777777" w:rsidR="0023407D" w:rsidRDefault="00000000">
            <w:pPr>
              <w:spacing w:after="0" w:line="252" w:lineRule="auto"/>
            </w:pPr>
            <w:r>
              <w:rPr>
                <w:sz w:val="17"/>
              </w:rPr>
              <w:t>Production IPs, VIP, CIDRs, NTP and vaulted Production secrets</w:t>
            </w:r>
          </w:p>
        </w:tc>
      </w:tr>
      <w:tr w:rsidR="0023407D" w14:paraId="1EACB84F" w14:textId="77777777">
        <w:tc>
          <w:tcPr>
            <w:tcW w:w="2088" w:type="dxa"/>
            <w:vAlign w:val="center"/>
          </w:tcPr>
          <w:p w14:paraId="718516AC" w14:textId="77777777" w:rsidR="0023407D" w:rsidRDefault="00000000">
            <w:pPr>
              <w:spacing w:after="0" w:line="252" w:lineRule="auto"/>
            </w:pPr>
            <w:r>
              <w:rPr>
                <w:sz w:val="17"/>
              </w:rPr>
              <w:t>Vault</w:t>
            </w:r>
          </w:p>
        </w:tc>
        <w:tc>
          <w:tcPr>
            <w:tcW w:w="3096" w:type="dxa"/>
            <w:vAlign w:val="center"/>
          </w:tcPr>
          <w:p w14:paraId="19C3C67D" w14:textId="77777777" w:rsidR="0023407D" w:rsidRDefault="00000000">
            <w:pPr>
              <w:spacing w:after="0" w:line="252" w:lineRule="auto"/>
            </w:pPr>
            <w:r>
              <w:rPr>
                <w:sz w:val="17"/>
              </w:rPr>
              <w:t>Encrypted sensitive values</w:t>
            </w:r>
          </w:p>
        </w:tc>
        <w:tc>
          <w:tcPr>
            <w:tcW w:w="4176" w:type="dxa"/>
            <w:vAlign w:val="center"/>
          </w:tcPr>
          <w:p w14:paraId="06A26296" w14:textId="77777777" w:rsidR="0023407D" w:rsidRDefault="00000000">
            <w:pPr>
              <w:spacing w:after="0" w:line="252" w:lineRule="auto"/>
            </w:pPr>
            <w:r>
              <w:rPr>
                <w:sz w:val="17"/>
              </w:rPr>
              <w:t>monitor, replication, application, exporter, health-check and VRRP secrets</w:t>
            </w:r>
          </w:p>
        </w:tc>
      </w:tr>
    </w:tbl>
    <w:tbl>
      <w:tblPr>
        <w:tblW w:w="9360" w:type="dxa"/>
        <w:tblInd w:w="120" w:type="dxa"/>
        <w:tblLayout w:type="fixed"/>
        <w:tblLook w:val="04A0" w:firstRow="1" w:lastRow="0" w:firstColumn="1" w:lastColumn="0" w:noHBand="0" w:noVBand="1"/>
      </w:tblPr>
      <w:tblGrid>
        <w:gridCol w:w="9360"/>
      </w:tblGrid>
      <w:tr w:rsidR="0023407D" w14:paraId="7DAB3371" w14:textId="77777777">
        <w:trPr>
          <w:tblHeader/>
        </w:trPr>
        <w:tc>
          <w:tcPr>
            <w:tcW w:w="9360" w:type="dxa"/>
            <w:shd w:val="clear" w:color="auto" w:fill="FFF7E0"/>
            <w:tcMar>
              <w:top w:w="90" w:type="dxa"/>
              <w:left w:w="120" w:type="dxa"/>
              <w:bottom w:w="90" w:type="dxa"/>
              <w:right w:w="120" w:type="dxa"/>
            </w:tcMar>
          </w:tcPr>
          <w:p w14:paraId="632781CB" w14:textId="77777777" w:rsidR="0023407D" w:rsidRDefault="00000000">
            <w:pPr>
              <w:spacing w:after="0"/>
            </w:pPr>
            <w:r>
              <w:rPr>
                <w:b/>
                <w:color w:val="8A6100"/>
                <w:sz w:val="20"/>
              </w:rPr>
              <w:t xml:space="preserve">Exact host keys: </w:t>
            </w:r>
            <w:r>
              <w:rPr>
                <w:sz w:val="20"/>
              </w:rPr>
              <w:t>Every inventory_hostname must have an exact matching key in host_ips. This is especially important when Production database hosts use FQDNs.</w:t>
            </w:r>
          </w:p>
        </w:tc>
      </w:tr>
    </w:tbl>
    <w:p w14:paraId="2BE16911" w14:textId="77777777" w:rsidR="0023407D" w:rsidRDefault="0023407D">
      <w:pPr>
        <w:spacing w:after="20"/>
      </w:pPr>
    </w:p>
    <w:p w14:paraId="01888420" w14:textId="77777777" w:rsidR="0023407D" w:rsidRDefault="00000000">
      <w:pPr>
        <w:pStyle w:val="Heading2"/>
      </w:pPr>
      <w:r>
        <w:t>2.3 Playbook execution flow</w:t>
      </w:r>
    </w:p>
    <w:p w14:paraId="6D417605" w14:textId="77777777" w:rsidR="0023407D" w:rsidRDefault="00000000">
      <w:pPr>
        <w:spacing w:after="80"/>
        <w:ind w:left="547" w:hanging="360"/>
      </w:pPr>
      <w:r>
        <w:t>1.  Validate required host mappings, environment inputs, provider selection and guarded secrets.</w:t>
      </w:r>
    </w:p>
    <w:p w14:paraId="03599914" w14:textId="77777777" w:rsidR="0023407D" w:rsidRDefault="00000000">
      <w:pPr>
        <w:spacing w:after="80"/>
        <w:ind w:left="547" w:hanging="360"/>
      </w:pPr>
      <w:r>
        <w:t>2.  Apply UFW before other services, then configure host identity, /etc/hosts, Chrony, sysctl and limits.</w:t>
      </w:r>
    </w:p>
    <w:p w14:paraId="1F524BA4" w14:textId="77777777" w:rsidR="0023407D" w:rsidRDefault="00000000">
      <w:pPr>
        <w:spacing w:after="80"/>
        <w:ind w:left="547" w:hanging="360"/>
      </w:pPr>
      <w:r>
        <w:t>3.  Provision storage only when storage_lvm_enabled=true.</w:t>
      </w:r>
    </w:p>
    <w:p w14:paraId="332C8EF9" w14:textId="77777777" w:rsidR="0023407D" w:rsidRDefault="00000000">
      <w:pPr>
        <w:spacing w:after="80"/>
        <w:ind w:left="547" w:hanging="360"/>
      </w:pPr>
      <w:r>
        <w:lastRenderedPageBreak/>
        <w:t>4.  Create the pg_auto_failover monitor, then the initial primary candidate, then the standby candidate.</w:t>
      </w:r>
    </w:p>
    <w:p w14:paraId="4F75A95E" w14:textId="77777777" w:rsidR="0023407D" w:rsidRDefault="00000000">
      <w:pPr>
        <w:spacing w:after="80"/>
        <w:ind w:left="547" w:hanging="360"/>
      </w:pPr>
      <w:r>
        <w:t>5.  Create database principals, deploy the optional monitor_ssh provider only when selected, or remove legacy monitor-WAL integration and validate the Rubrik/none provider serially.</w:t>
      </w:r>
    </w:p>
    <w:p w14:paraId="6FEF5CDA" w14:textId="77777777" w:rsidR="0023407D" w:rsidRDefault="00000000">
      <w:pPr>
        <w:spacing w:after="80"/>
        <w:ind w:left="547" w:hanging="360"/>
      </w:pPr>
      <w:r>
        <w:t>6.  Deploy PgBouncer, then HAProxy and Keepalived on the routing pair.</w:t>
      </w:r>
    </w:p>
    <w:p w14:paraId="4CCA1201" w14:textId="77777777" w:rsidR="0023407D" w:rsidRDefault="00000000">
      <w:pPr>
        <w:spacing w:after="80"/>
        <w:ind w:left="547" w:hanging="360"/>
      </w:pPr>
      <w:r>
        <w:t>7.  Install and verify monitoring agents on all applicable nodes.</w:t>
      </w:r>
    </w:p>
    <w:p w14:paraId="7F217F1C" w14:textId="77777777" w:rsidR="0023407D" w:rsidRDefault="00000000">
      <w:pPr>
        <w:pStyle w:val="Heading2"/>
      </w:pPr>
      <w:r>
        <w:t>2.4 Role responsibilities</w:t>
      </w:r>
    </w:p>
    <w:tbl>
      <w:tblPr>
        <w:tblStyle w:val="TableGrid"/>
        <w:tblW w:w="9360" w:type="dxa"/>
        <w:tblInd w:w="120" w:type="dxa"/>
        <w:tblLayout w:type="fixed"/>
        <w:tblLook w:val="04A0" w:firstRow="1" w:lastRow="0" w:firstColumn="1" w:lastColumn="0" w:noHBand="0" w:noVBand="1"/>
      </w:tblPr>
      <w:tblGrid>
        <w:gridCol w:w="2232"/>
        <w:gridCol w:w="1728"/>
        <w:gridCol w:w="5400"/>
      </w:tblGrid>
      <w:tr w:rsidR="0023407D" w14:paraId="31616052" w14:textId="77777777">
        <w:trPr>
          <w:tblHeader/>
        </w:trPr>
        <w:tc>
          <w:tcPr>
            <w:tcW w:w="2232" w:type="dxa"/>
            <w:shd w:val="clear" w:color="auto" w:fill="E8EEF5"/>
            <w:tcMar>
              <w:top w:w="90" w:type="dxa"/>
              <w:left w:w="120" w:type="dxa"/>
              <w:bottom w:w="90" w:type="dxa"/>
              <w:right w:w="120" w:type="dxa"/>
            </w:tcMar>
            <w:vAlign w:val="center"/>
          </w:tcPr>
          <w:p w14:paraId="431651B4" w14:textId="77777777" w:rsidR="0023407D" w:rsidRDefault="00000000">
            <w:pPr>
              <w:spacing w:after="0"/>
            </w:pPr>
            <w:r>
              <w:rPr>
                <w:b/>
                <w:color w:val="0B2545"/>
                <w:sz w:val="16"/>
              </w:rPr>
              <w:t>Role</w:t>
            </w:r>
          </w:p>
        </w:tc>
        <w:tc>
          <w:tcPr>
            <w:tcW w:w="1728" w:type="dxa"/>
            <w:shd w:val="clear" w:color="auto" w:fill="E8EEF5"/>
            <w:tcMar>
              <w:top w:w="90" w:type="dxa"/>
              <w:left w:w="120" w:type="dxa"/>
              <w:bottom w:w="90" w:type="dxa"/>
              <w:right w:w="120" w:type="dxa"/>
            </w:tcMar>
            <w:vAlign w:val="center"/>
          </w:tcPr>
          <w:p w14:paraId="4A493C09" w14:textId="77777777" w:rsidR="0023407D" w:rsidRDefault="00000000">
            <w:pPr>
              <w:spacing w:after="0"/>
            </w:pPr>
            <w:r>
              <w:rPr>
                <w:b/>
                <w:color w:val="0B2545"/>
                <w:sz w:val="16"/>
              </w:rPr>
              <w:t>Targets</w:t>
            </w:r>
          </w:p>
        </w:tc>
        <w:tc>
          <w:tcPr>
            <w:tcW w:w="5400" w:type="dxa"/>
            <w:shd w:val="clear" w:color="auto" w:fill="E8EEF5"/>
            <w:tcMar>
              <w:top w:w="90" w:type="dxa"/>
              <w:left w:w="120" w:type="dxa"/>
              <w:bottom w:w="90" w:type="dxa"/>
              <w:right w:w="120" w:type="dxa"/>
            </w:tcMar>
            <w:vAlign w:val="center"/>
          </w:tcPr>
          <w:p w14:paraId="7690F058" w14:textId="77777777" w:rsidR="0023407D" w:rsidRDefault="00000000">
            <w:pPr>
              <w:spacing w:after="0"/>
            </w:pPr>
            <w:r>
              <w:rPr>
                <w:b/>
                <w:color w:val="0B2545"/>
                <w:sz w:val="16"/>
              </w:rPr>
              <w:t>Responsibility</w:t>
            </w:r>
          </w:p>
        </w:tc>
      </w:tr>
      <w:tr w:rsidR="0023407D" w14:paraId="6A9385A2" w14:textId="77777777">
        <w:tc>
          <w:tcPr>
            <w:tcW w:w="2232" w:type="dxa"/>
            <w:vAlign w:val="center"/>
          </w:tcPr>
          <w:p w14:paraId="7FB90978" w14:textId="77777777" w:rsidR="0023407D" w:rsidRDefault="00000000">
            <w:pPr>
              <w:spacing w:after="0" w:line="252" w:lineRule="auto"/>
            </w:pPr>
            <w:r>
              <w:rPr>
                <w:sz w:val="16"/>
              </w:rPr>
              <w:t>push_ssh_keys</w:t>
            </w:r>
          </w:p>
        </w:tc>
        <w:tc>
          <w:tcPr>
            <w:tcW w:w="1728" w:type="dxa"/>
            <w:vAlign w:val="center"/>
          </w:tcPr>
          <w:p w14:paraId="78AD3F12" w14:textId="77777777" w:rsidR="0023407D" w:rsidRDefault="00000000">
            <w:pPr>
              <w:spacing w:after="0" w:line="252" w:lineRule="auto"/>
            </w:pPr>
            <w:r>
              <w:rPr>
                <w:sz w:val="16"/>
              </w:rPr>
              <w:t>All nodes</w:t>
            </w:r>
          </w:p>
        </w:tc>
        <w:tc>
          <w:tcPr>
            <w:tcW w:w="5400" w:type="dxa"/>
            <w:vAlign w:val="center"/>
          </w:tcPr>
          <w:p w14:paraId="295986C2" w14:textId="77777777" w:rsidR="0023407D" w:rsidRDefault="00000000">
            <w:pPr>
              <w:spacing w:after="0" w:line="252" w:lineRule="auto"/>
            </w:pPr>
            <w:r>
              <w:rPr>
                <w:sz w:val="16"/>
              </w:rPr>
              <w:t>Installs the controller RSA public key for the ansible account</w:t>
            </w:r>
          </w:p>
        </w:tc>
      </w:tr>
      <w:tr w:rsidR="0023407D" w14:paraId="6B23AFFB" w14:textId="77777777">
        <w:tc>
          <w:tcPr>
            <w:tcW w:w="2232" w:type="dxa"/>
            <w:vAlign w:val="center"/>
          </w:tcPr>
          <w:p w14:paraId="387A8ACB" w14:textId="77777777" w:rsidR="0023407D" w:rsidRDefault="00000000">
            <w:pPr>
              <w:spacing w:after="0" w:line="252" w:lineRule="auto"/>
            </w:pPr>
            <w:r>
              <w:rPr>
                <w:sz w:val="16"/>
              </w:rPr>
              <w:t>ufw_firewall</w:t>
            </w:r>
          </w:p>
        </w:tc>
        <w:tc>
          <w:tcPr>
            <w:tcW w:w="1728" w:type="dxa"/>
            <w:vAlign w:val="center"/>
          </w:tcPr>
          <w:p w14:paraId="502B59A6" w14:textId="77777777" w:rsidR="0023407D" w:rsidRDefault="00000000">
            <w:pPr>
              <w:spacing w:after="0" w:line="252" w:lineRule="auto"/>
            </w:pPr>
            <w:r>
              <w:rPr>
                <w:sz w:val="16"/>
              </w:rPr>
              <w:t>All nodes</w:t>
            </w:r>
          </w:p>
        </w:tc>
        <w:tc>
          <w:tcPr>
            <w:tcW w:w="5400" w:type="dxa"/>
            <w:vAlign w:val="center"/>
          </w:tcPr>
          <w:p w14:paraId="2A1B0F38" w14:textId="77777777" w:rsidR="0023407D" w:rsidRDefault="00000000">
            <w:pPr>
              <w:spacing w:after="0" w:line="252" w:lineRule="auto"/>
            </w:pPr>
            <w:r>
              <w:rPr>
                <w:sz w:val="16"/>
              </w:rPr>
              <w:t>Resets and enforces source-restricted, role-specific firewall rules</w:t>
            </w:r>
          </w:p>
        </w:tc>
      </w:tr>
      <w:tr w:rsidR="0023407D" w14:paraId="0CA13CF3" w14:textId="77777777">
        <w:tc>
          <w:tcPr>
            <w:tcW w:w="2232" w:type="dxa"/>
            <w:vAlign w:val="center"/>
          </w:tcPr>
          <w:p w14:paraId="53232BD0" w14:textId="77777777" w:rsidR="0023407D" w:rsidRDefault="00000000">
            <w:pPr>
              <w:spacing w:after="0" w:line="252" w:lineRule="auto"/>
            </w:pPr>
            <w:r>
              <w:rPr>
                <w:sz w:val="16"/>
              </w:rPr>
              <w:t>os_tuning</w:t>
            </w:r>
          </w:p>
        </w:tc>
        <w:tc>
          <w:tcPr>
            <w:tcW w:w="1728" w:type="dxa"/>
            <w:vAlign w:val="center"/>
          </w:tcPr>
          <w:p w14:paraId="0754BFAE" w14:textId="77777777" w:rsidR="0023407D" w:rsidRDefault="00000000">
            <w:pPr>
              <w:spacing w:after="0" w:line="252" w:lineRule="auto"/>
            </w:pPr>
            <w:r>
              <w:rPr>
                <w:sz w:val="16"/>
              </w:rPr>
              <w:t>All nodes</w:t>
            </w:r>
          </w:p>
        </w:tc>
        <w:tc>
          <w:tcPr>
            <w:tcW w:w="5400" w:type="dxa"/>
            <w:vAlign w:val="center"/>
          </w:tcPr>
          <w:p w14:paraId="594A2604" w14:textId="77777777" w:rsidR="0023407D" w:rsidRDefault="00000000">
            <w:pPr>
              <w:spacing w:after="0" w:line="252" w:lineRule="auto"/>
            </w:pPr>
            <w:r>
              <w:rPr>
                <w:sz w:val="16"/>
              </w:rPr>
              <w:t>Hostnames, /etc/hosts, Chrony, sysctl and user limits</w:t>
            </w:r>
          </w:p>
        </w:tc>
      </w:tr>
      <w:tr w:rsidR="0023407D" w14:paraId="27AEFEAE" w14:textId="77777777">
        <w:tc>
          <w:tcPr>
            <w:tcW w:w="2232" w:type="dxa"/>
            <w:vAlign w:val="center"/>
          </w:tcPr>
          <w:p w14:paraId="20ABF36C" w14:textId="77777777" w:rsidR="0023407D" w:rsidRDefault="00000000">
            <w:pPr>
              <w:spacing w:after="0" w:line="252" w:lineRule="auto"/>
            </w:pPr>
            <w:r>
              <w:rPr>
                <w:sz w:val="16"/>
              </w:rPr>
              <w:t>storage_lvm</w:t>
            </w:r>
          </w:p>
        </w:tc>
        <w:tc>
          <w:tcPr>
            <w:tcW w:w="1728" w:type="dxa"/>
            <w:vAlign w:val="center"/>
          </w:tcPr>
          <w:p w14:paraId="7FA63219" w14:textId="77777777" w:rsidR="0023407D" w:rsidRDefault="00000000">
            <w:pPr>
              <w:spacing w:after="0" w:line="252" w:lineRule="auto"/>
            </w:pPr>
            <w:r>
              <w:rPr>
                <w:sz w:val="16"/>
              </w:rPr>
              <w:t>By host group</w:t>
            </w:r>
          </w:p>
        </w:tc>
        <w:tc>
          <w:tcPr>
            <w:tcW w:w="5400" w:type="dxa"/>
            <w:vAlign w:val="center"/>
          </w:tcPr>
          <w:p w14:paraId="25DCEE4E" w14:textId="77777777" w:rsidR="0023407D" w:rsidRDefault="00000000">
            <w:pPr>
              <w:spacing w:after="0" w:line="252" w:lineRule="auto"/>
            </w:pPr>
            <w:r>
              <w:rPr>
                <w:sz w:val="16"/>
              </w:rPr>
              <w:t>Partition, LVM, XFS and persistent mounts when enabled</w:t>
            </w:r>
          </w:p>
        </w:tc>
      </w:tr>
      <w:tr w:rsidR="0023407D" w14:paraId="3ED79AED" w14:textId="77777777">
        <w:tc>
          <w:tcPr>
            <w:tcW w:w="2232" w:type="dxa"/>
            <w:vAlign w:val="center"/>
          </w:tcPr>
          <w:p w14:paraId="7F6D129A" w14:textId="77777777" w:rsidR="0023407D" w:rsidRDefault="00000000">
            <w:pPr>
              <w:spacing w:after="0" w:line="252" w:lineRule="auto"/>
            </w:pPr>
            <w:r>
              <w:rPr>
                <w:sz w:val="16"/>
              </w:rPr>
              <w:t>pg_auto_failover</w:t>
            </w:r>
          </w:p>
        </w:tc>
        <w:tc>
          <w:tcPr>
            <w:tcW w:w="1728" w:type="dxa"/>
            <w:vAlign w:val="center"/>
          </w:tcPr>
          <w:p w14:paraId="166FA365" w14:textId="77777777" w:rsidR="0023407D" w:rsidRDefault="00000000">
            <w:pPr>
              <w:spacing w:after="0" w:line="252" w:lineRule="auto"/>
            </w:pPr>
            <w:r>
              <w:rPr>
                <w:sz w:val="16"/>
              </w:rPr>
              <w:t>DB cluster</w:t>
            </w:r>
          </w:p>
        </w:tc>
        <w:tc>
          <w:tcPr>
            <w:tcW w:w="5400" w:type="dxa"/>
            <w:vAlign w:val="center"/>
          </w:tcPr>
          <w:p w14:paraId="53DC207F" w14:textId="77777777" w:rsidR="0023407D" w:rsidRDefault="00000000">
            <w:pPr>
              <w:spacing w:after="0" w:line="252" w:lineRule="auto"/>
            </w:pPr>
            <w:r>
              <w:rPr>
                <w:sz w:val="16"/>
              </w:rPr>
              <w:t>PGDG packages, monitor/data-node creation, WAL relocation, systemd and HA config</w:t>
            </w:r>
          </w:p>
        </w:tc>
      </w:tr>
      <w:tr w:rsidR="0023407D" w14:paraId="6F0EE76A" w14:textId="77777777">
        <w:tc>
          <w:tcPr>
            <w:tcW w:w="2232" w:type="dxa"/>
            <w:vAlign w:val="center"/>
          </w:tcPr>
          <w:p w14:paraId="705F5A6D" w14:textId="77777777" w:rsidR="0023407D" w:rsidRDefault="00000000">
            <w:pPr>
              <w:spacing w:after="0" w:line="252" w:lineRule="auto"/>
            </w:pPr>
            <w:r>
              <w:rPr>
                <w:sz w:val="16"/>
              </w:rPr>
              <w:t>database_bootstrap</w:t>
            </w:r>
          </w:p>
        </w:tc>
        <w:tc>
          <w:tcPr>
            <w:tcW w:w="1728" w:type="dxa"/>
            <w:vAlign w:val="center"/>
          </w:tcPr>
          <w:p w14:paraId="151CE9C2" w14:textId="77777777" w:rsidR="0023407D" w:rsidRDefault="00000000">
            <w:pPr>
              <w:spacing w:after="0" w:line="252" w:lineRule="auto"/>
            </w:pPr>
            <w:r>
              <w:rPr>
                <w:sz w:val="16"/>
              </w:rPr>
              <w:t>DB cluster</w:t>
            </w:r>
          </w:p>
        </w:tc>
        <w:tc>
          <w:tcPr>
            <w:tcW w:w="5400" w:type="dxa"/>
            <w:vAlign w:val="center"/>
          </w:tcPr>
          <w:p w14:paraId="11406928" w14:textId="77777777" w:rsidR="0023407D" w:rsidRDefault="00000000">
            <w:pPr>
              <w:spacing w:after="0" w:line="252" w:lineRule="auto"/>
            </w:pPr>
            <w:r>
              <w:rPr>
                <w:sz w:val="16"/>
              </w:rPr>
              <w:t>Application, HAProxy-check and exporter principals</w:t>
            </w:r>
          </w:p>
        </w:tc>
      </w:tr>
      <w:tr w:rsidR="0023407D" w14:paraId="6F124D07" w14:textId="77777777">
        <w:tc>
          <w:tcPr>
            <w:tcW w:w="2232" w:type="dxa"/>
            <w:vAlign w:val="center"/>
          </w:tcPr>
          <w:p w14:paraId="29D0BD14" w14:textId="77777777" w:rsidR="0023407D" w:rsidRDefault="00000000">
            <w:pPr>
              <w:spacing w:after="0" w:line="252" w:lineRule="auto"/>
            </w:pPr>
            <w:r>
              <w:rPr>
                <w:sz w:val="16"/>
              </w:rPr>
              <w:t>backup_wal</w:t>
            </w:r>
          </w:p>
        </w:tc>
        <w:tc>
          <w:tcPr>
            <w:tcW w:w="1728" w:type="dxa"/>
            <w:vAlign w:val="center"/>
          </w:tcPr>
          <w:p w14:paraId="47F26D93" w14:textId="77777777" w:rsidR="0023407D" w:rsidRDefault="00000000">
            <w:pPr>
              <w:spacing w:after="0" w:line="252" w:lineRule="auto"/>
            </w:pPr>
            <w:r>
              <w:rPr>
                <w:sz w:val="16"/>
              </w:rPr>
              <w:t>Optional legacy</w:t>
            </w:r>
          </w:p>
        </w:tc>
        <w:tc>
          <w:tcPr>
            <w:tcW w:w="5400" w:type="dxa"/>
            <w:vAlign w:val="center"/>
          </w:tcPr>
          <w:p w14:paraId="3A627AEB" w14:textId="77777777" w:rsidR="0023407D" w:rsidRDefault="00000000">
            <w:pPr>
              <w:spacing w:after="0" w:line="252" w:lineRule="auto"/>
            </w:pPr>
            <w:r>
              <w:rPr>
                <w:sz w:val="16"/>
              </w:rPr>
              <w:t>Monitor SSH/rsync archive only when provider=monitor_ssh</w:t>
            </w:r>
          </w:p>
        </w:tc>
      </w:tr>
      <w:tr w:rsidR="0023407D" w14:paraId="7895D657" w14:textId="77777777">
        <w:tc>
          <w:tcPr>
            <w:tcW w:w="2232" w:type="dxa"/>
            <w:vAlign w:val="center"/>
          </w:tcPr>
          <w:p w14:paraId="2C220692" w14:textId="77777777" w:rsidR="0023407D" w:rsidRDefault="00000000">
            <w:pPr>
              <w:spacing w:after="0" w:line="252" w:lineRule="auto"/>
            </w:pPr>
            <w:r>
              <w:rPr>
                <w:sz w:val="16"/>
              </w:rPr>
              <w:t>wal_archive_cleanup</w:t>
            </w:r>
          </w:p>
        </w:tc>
        <w:tc>
          <w:tcPr>
            <w:tcW w:w="1728" w:type="dxa"/>
            <w:vAlign w:val="center"/>
          </w:tcPr>
          <w:p w14:paraId="3062E0C9" w14:textId="77777777" w:rsidR="0023407D" w:rsidRDefault="00000000">
            <w:pPr>
              <w:spacing w:after="0" w:line="252" w:lineRule="auto"/>
            </w:pPr>
            <w:r>
              <w:rPr>
                <w:sz w:val="16"/>
              </w:rPr>
              <w:t>DB cluster</w:t>
            </w:r>
          </w:p>
        </w:tc>
        <w:tc>
          <w:tcPr>
            <w:tcW w:w="5400" w:type="dxa"/>
            <w:vAlign w:val="center"/>
          </w:tcPr>
          <w:p w14:paraId="5C565F60" w14:textId="77777777" w:rsidR="0023407D" w:rsidRDefault="00000000">
            <w:pPr>
              <w:spacing w:after="0" w:line="252" w:lineRule="auto"/>
            </w:pPr>
            <w:r>
              <w:t>Removes legacy monitor archive integration; validates Rubrik/none; retains rollback keys/data</w:t>
            </w:r>
          </w:p>
        </w:tc>
      </w:tr>
      <w:tr w:rsidR="0023407D" w14:paraId="1ED6858A" w14:textId="77777777">
        <w:tc>
          <w:tcPr>
            <w:tcW w:w="2232" w:type="dxa"/>
            <w:vAlign w:val="center"/>
          </w:tcPr>
          <w:p w14:paraId="274CBA19" w14:textId="77777777" w:rsidR="0023407D" w:rsidRDefault="00000000">
            <w:pPr>
              <w:spacing w:after="0" w:line="252" w:lineRule="auto"/>
            </w:pPr>
            <w:r>
              <w:rPr>
                <w:sz w:val="16"/>
              </w:rPr>
              <w:t>pgbouncer</w:t>
            </w:r>
          </w:p>
        </w:tc>
        <w:tc>
          <w:tcPr>
            <w:tcW w:w="1728" w:type="dxa"/>
            <w:vAlign w:val="center"/>
          </w:tcPr>
          <w:p w14:paraId="458C198A" w14:textId="77777777" w:rsidR="0023407D" w:rsidRDefault="00000000">
            <w:pPr>
              <w:spacing w:after="0" w:line="252" w:lineRule="auto"/>
            </w:pPr>
            <w:r>
              <w:rPr>
                <w:sz w:val="16"/>
              </w:rPr>
              <w:t>Routing nodes</w:t>
            </w:r>
          </w:p>
        </w:tc>
        <w:tc>
          <w:tcPr>
            <w:tcW w:w="5400" w:type="dxa"/>
            <w:vAlign w:val="center"/>
          </w:tcPr>
          <w:p w14:paraId="2ABC8F69" w14:textId="77777777" w:rsidR="0023407D" w:rsidRDefault="00000000">
            <w:pPr>
              <w:spacing w:after="0" w:line="252" w:lineRule="auto"/>
            </w:pPr>
            <w:r>
              <w:t>Transaction pooling to the local HAProxy primary selector, SCRAM userlist and TLS</w:t>
            </w:r>
          </w:p>
        </w:tc>
      </w:tr>
      <w:tr w:rsidR="0023407D" w14:paraId="2B30D576" w14:textId="77777777">
        <w:tc>
          <w:tcPr>
            <w:tcW w:w="2232" w:type="dxa"/>
            <w:vAlign w:val="center"/>
          </w:tcPr>
          <w:p w14:paraId="26CDC32B" w14:textId="77777777" w:rsidR="0023407D" w:rsidRDefault="00000000">
            <w:pPr>
              <w:spacing w:after="0" w:line="252" w:lineRule="auto"/>
            </w:pPr>
            <w:r>
              <w:rPr>
                <w:sz w:val="16"/>
              </w:rPr>
              <w:t>keepalived_haproxy</w:t>
            </w:r>
          </w:p>
        </w:tc>
        <w:tc>
          <w:tcPr>
            <w:tcW w:w="1728" w:type="dxa"/>
            <w:vAlign w:val="center"/>
          </w:tcPr>
          <w:p w14:paraId="3EC51FC3" w14:textId="77777777" w:rsidR="0023407D" w:rsidRDefault="00000000">
            <w:pPr>
              <w:spacing w:after="0" w:line="252" w:lineRule="auto"/>
            </w:pPr>
            <w:r>
              <w:rPr>
                <w:sz w:val="16"/>
              </w:rPr>
              <w:t>Routing nodes</w:t>
            </w:r>
          </w:p>
        </w:tc>
        <w:tc>
          <w:tcPr>
            <w:tcW w:w="5400" w:type="dxa"/>
            <w:vAlign w:val="center"/>
          </w:tcPr>
          <w:p w14:paraId="2B605F32" w14:textId="77777777" w:rsidR="0023407D" w:rsidRDefault="00000000">
            <w:pPr>
              <w:spacing w:after="0" w:line="252" w:lineRule="auto"/>
            </w:pPr>
            <w:r>
              <w:t>Unicast VRRP VIP, local PgBouncer ingress and dynamic primary selection across both DB candidates</w:t>
            </w:r>
          </w:p>
        </w:tc>
      </w:tr>
      <w:tr w:rsidR="0023407D" w14:paraId="19764036" w14:textId="77777777">
        <w:tc>
          <w:tcPr>
            <w:tcW w:w="2232" w:type="dxa"/>
            <w:vAlign w:val="center"/>
          </w:tcPr>
          <w:p w14:paraId="0B79D09C" w14:textId="77777777" w:rsidR="0023407D" w:rsidRDefault="00000000">
            <w:pPr>
              <w:spacing w:after="0" w:line="252" w:lineRule="auto"/>
            </w:pPr>
            <w:r>
              <w:rPr>
                <w:sz w:val="16"/>
              </w:rPr>
              <w:t>monitoring_agents</w:t>
            </w:r>
          </w:p>
        </w:tc>
        <w:tc>
          <w:tcPr>
            <w:tcW w:w="1728" w:type="dxa"/>
            <w:vAlign w:val="center"/>
          </w:tcPr>
          <w:p w14:paraId="5B44A1C0" w14:textId="77777777" w:rsidR="0023407D" w:rsidRDefault="00000000">
            <w:pPr>
              <w:spacing w:after="0" w:line="252" w:lineRule="auto"/>
            </w:pPr>
            <w:r>
              <w:rPr>
                <w:sz w:val="16"/>
              </w:rPr>
              <w:t>All nodes</w:t>
            </w:r>
          </w:p>
        </w:tc>
        <w:tc>
          <w:tcPr>
            <w:tcW w:w="5400" w:type="dxa"/>
            <w:vAlign w:val="center"/>
          </w:tcPr>
          <w:p w14:paraId="72FE1B9D" w14:textId="77777777" w:rsidR="0023407D" w:rsidRDefault="00000000">
            <w:pPr>
              <w:spacing w:after="0" w:line="252" w:lineRule="auto"/>
            </w:pPr>
            <w:r>
              <w:rPr>
                <w:sz w:val="16"/>
              </w:rPr>
              <w:t>Node, PostgreSQL and PgBouncer exporters; optional Logstash forwarding</w:t>
            </w:r>
          </w:p>
        </w:tc>
      </w:tr>
    </w:tbl>
    <w:p w14:paraId="688A19ED" w14:textId="77777777" w:rsidR="0023407D" w:rsidRDefault="00000000">
      <w:pPr>
        <w:pStyle w:val="Heading2"/>
      </w:pPr>
      <w:r>
        <w:t>2.5 Idempotency and safe reruns</w:t>
      </w:r>
    </w:p>
    <w:p w14:paraId="15118FC9" w14:textId="77777777" w:rsidR="0023407D" w:rsidRDefault="00000000">
      <w:pPr>
        <w:pStyle w:val="ListBullet"/>
      </w:pPr>
      <w:r>
        <w:t>Package, file, directory, mount, service and database modules converge on desired state.</w:t>
      </w:r>
    </w:p>
    <w:p w14:paraId="5DC5E111" w14:textId="77777777" w:rsidR="0023407D" w:rsidRDefault="00000000">
      <w:pPr>
        <w:pStyle w:val="ListBullet"/>
      </w:pPr>
      <w:r>
        <w:t>pg_auto_failover creation is guarded by keeper configuration and PG_VERSION checks.</w:t>
      </w:r>
    </w:p>
    <w:p w14:paraId="0B583B38" w14:textId="77777777" w:rsidR="0023407D" w:rsidRDefault="00000000">
      <w:pPr>
        <w:pStyle w:val="ListBullet"/>
      </w:pPr>
      <w:r>
        <w:t>Handlers restart services only after configuration changes; backup/provider changes are serialized.</w:t>
      </w:r>
    </w:p>
    <w:p w14:paraId="52E4985A" w14:textId="77777777" w:rsidR="0023407D" w:rsidRDefault="00000000">
      <w:pPr>
        <w:pStyle w:val="ListBullet"/>
      </w:pPr>
      <w:r>
        <w:t>The WAL cleanup role removes legacy monitor archive entries only under guarded conditions, preserves rollback keys/data, and validates active Rubrik ownership when cutover confirmation is supplied.</w:t>
      </w:r>
    </w:p>
    <w:p w14:paraId="26B599B3" w14:textId="77777777" w:rsidR="0023407D" w:rsidRDefault="00000000">
      <w:pPr>
        <w:pStyle w:val="ListBullet"/>
      </w:pPr>
      <w:r>
        <w:t>UFW intentionally rebuilds declared rules. Manually added firewall rules are not durable.</w:t>
      </w:r>
    </w:p>
    <w:p w14:paraId="1FD63C2D" w14:textId="77777777" w:rsidR="0023407D" w:rsidRDefault="00000000">
      <w:pPr>
        <w:pStyle w:val="ListBullet"/>
      </w:pPr>
      <w:r>
        <w:t>A full first deployment must not use --limit because monitor, initial primary and standby sequencing matters.</w:t>
      </w:r>
    </w:p>
    <w:p w14:paraId="78CF3D25" w14:textId="77777777" w:rsidR="0023407D" w:rsidRDefault="00000000">
      <w:pPr>
        <w:pStyle w:val="Heading1"/>
        <w:pageBreakBefore/>
      </w:pPr>
      <w:r>
        <w:lastRenderedPageBreak/>
        <w:t>3. Deployment instructions</w:t>
      </w:r>
    </w:p>
    <w:tbl>
      <w:tblPr>
        <w:tblW w:w="9360" w:type="dxa"/>
        <w:tblInd w:w="120" w:type="dxa"/>
        <w:tblLayout w:type="fixed"/>
        <w:tblLook w:val="04A0" w:firstRow="1" w:lastRow="0" w:firstColumn="1" w:lastColumn="0" w:noHBand="0" w:noVBand="1"/>
      </w:tblPr>
      <w:tblGrid>
        <w:gridCol w:w="9360"/>
      </w:tblGrid>
      <w:tr w:rsidR="0023407D" w14:paraId="1024259B" w14:textId="77777777">
        <w:trPr>
          <w:tblHeader/>
        </w:trPr>
        <w:tc>
          <w:tcPr>
            <w:tcW w:w="9360" w:type="dxa"/>
            <w:shd w:val="clear" w:color="auto" w:fill="FFF7E0"/>
            <w:tcMar>
              <w:top w:w="90" w:type="dxa"/>
              <w:left w:w="120" w:type="dxa"/>
              <w:bottom w:w="90" w:type="dxa"/>
              <w:right w:w="120" w:type="dxa"/>
            </w:tcMar>
          </w:tcPr>
          <w:p w14:paraId="4169BA7D" w14:textId="77777777" w:rsidR="0023407D" w:rsidRDefault="00000000">
            <w:pPr>
              <w:spacing w:after="0"/>
            </w:pPr>
            <w:r>
              <w:rPr>
                <w:b/>
                <w:color w:val="8A6100"/>
                <w:sz w:val="20"/>
              </w:rPr>
              <w:t xml:space="preserve">Change control: </w:t>
            </w:r>
            <w:r>
              <w:rPr>
                <w:sz w:val="20"/>
              </w:rPr>
              <w:t>Production deployment and disruptive testing require an approved maintenance window, reviewed variables, a rollback decision owner and saved evidence logs.</w:t>
            </w:r>
          </w:p>
        </w:tc>
      </w:tr>
    </w:tbl>
    <w:p w14:paraId="55C356C4" w14:textId="77777777" w:rsidR="0023407D" w:rsidRDefault="0023407D">
      <w:pPr>
        <w:spacing w:after="20"/>
      </w:pPr>
    </w:p>
    <w:p w14:paraId="41E48488" w14:textId="77777777" w:rsidR="0023407D" w:rsidRDefault="00000000">
      <w:pPr>
        <w:pStyle w:val="Heading2"/>
      </w:pPr>
      <w:r>
        <w:t>3.1 Prepare the Linux Ansible control server</w:t>
      </w:r>
    </w:p>
    <w:p w14:paraId="76BD1B63" w14:textId="77777777" w:rsidR="0023407D" w:rsidRDefault="00000000">
      <w:pPr>
        <w:pStyle w:val="CodeBlock"/>
        <w:keepLines/>
        <w:shd w:val="clear" w:color="auto" w:fill="F2F4F7"/>
        <w:rPr>
          <w:rFonts w:hint="eastAsia"/>
        </w:rPr>
      </w:pPr>
      <w:r>
        <w:t>sudo apt update</w:t>
      </w:r>
      <w:r>
        <w:br/>
        <w:t>sudo apt install -y git python3 python3-pip python3-venv sshpass</w:t>
      </w:r>
      <w:r>
        <w:br/>
      </w:r>
      <w:r>
        <w:br/>
        <w:t>python3 -m venv ~/.venvs/ansible-pg-ha</w:t>
      </w:r>
      <w:r>
        <w:br/>
        <w:t>source ~/.venvs/ansible-pg-ha/bin/activate</w:t>
      </w:r>
      <w:r>
        <w:br/>
        <w:t>python -m pip install --upgrade pip</w:t>
      </w:r>
      <w:r>
        <w:br/>
        <w:t>python -m pip install "ansible-core&gt;=2.17,&lt;2.20" ansible-lint</w:t>
      </w:r>
      <w:r>
        <w:br/>
      </w:r>
      <w:r>
        <w:br/>
        <w:t>cd /path/to/ansible-pg-ha</w:t>
      </w:r>
      <w:r>
        <w:br/>
        <w:t>ansible-galaxy collection install -r requirements.yml</w:t>
      </w:r>
    </w:p>
    <w:p w14:paraId="4FD097D4" w14:textId="77777777" w:rsidR="0023407D" w:rsidRDefault="00000000">
      <w:pPr>
        <w:pStyle w:val="Heading2"/>
      </w:pPr>
      <w:r>
        <w:t>3.2 Create the bootstrap SSH key</w:t>
      </w:r>
    </w:p>
    <w:p w14:paraId="105D8B64" w14:textId="77777777" w:rsidR="0023407D" w:rsidRDefault="00000000">
      <w:pPr>
        <w:pStyle w:val="CodeBlock"/>
        <w:keepLines/>
        <w:shd w:val="clear" w:color="auto" w:fill="F2F4F7"/>
        <w:rPr>
          <w:rFonts w:hint="eastAsia"/>
        </w:rPr>
      </w:pPr>
      <w:r>
        <w:t>mkdir -p ~/.ssh</w:t>
      </w:r>
      <w:r>
        <w:br/>
        <w:t>chmod 700 ~/.ssh</w:t>
      </w:r>
      <w:r>
        <w:br/>
        <w:t>test -f ~/.ssh/id_rsa.pub || ssh-keygen -t rsa -b 4096 -f ~/.ssh/id_rsa</w:t>
      </w:r>
      <w:r>
        <w:br/>
        <w:t>chmod 600 ~/.ssh/id_rsa</w:t>
      </w:r>
      <w:r>
        <w:br/>
        <w:t>chmod 644 ~/.ssh/id_rsa.pub</w:t>
      </w:r>
    </w:p>
    <w:p w14:paraId="6FB939F7" w14:textId="77777777" w:rsidR="0023407D" w:rsidRDefault="00000000">
      <w:r>
        <w:t>The current bootstrap role reads ~/.ssh/id_rsa.pub. If the private key has a passphrase, load it with ssh-agent before running Ansible.</w:t>
      </w:r>
    </w:p>
    <w:p w14:paraId="2FF1B33D" w14:textId="77777777" w:rsidR="0023407D" w:rsidRDefault="00000000">
      <w:pPr>
        <w:pStyle w:val="Heading2"/>
      </w:pPr>
      <w:r>
        <w:t>3.3 Review environment inputs and Vault secrets</w:t>
      </w:r>
    </w:p>
    <w:p w14:paraId="66760466" w14:textId="77777777" w:rsidR="0023407D" w:rsidRDefault="00000000">
      <w:pPr>
        <w:spacing w:after="80"/>
        <w:ind w:left="547" w:hanging="360"/>
      </w:pPr>
      <w:r>
        <w:t>1.  Review inventories/uat_hosts.ini or inventories/prod_hosts.ini and confirm each SSH address.</w:t>
      </w:r>
    </w:p>
    <w:p w14:paraId="5893A3B5" w14:textId="77777777" w:rsidR="0023407D" w:rsidRDefault="00000000">
      <w:pPr>
        <w:spacing w:after="80"/>
        <w:ind w:left="547" w:hanging="360"/>
      </w:pPr>
      <w:r>
        <w:t>2.  Review group_vars/all.yml plus the selected environment file.</w:t>
      </w:r>
    </w:p>
    <w:p w14:paraId="32FC2AC0" w14:textId="77777777" w:rsidR="0023407D" w:rsidRDefault="00000000">
      <w:pPr>
        <w:spacing w:after="80"/>
        <w:ind w:left="547" w:hanging="360"/>
      </w:pPr>
      <w:r>
        <w:t>3.  Confirm host_ips, cluster CIDR, application_client_cidrs, VIP, VIP prefix, Prometheus source, NTP sources and keepalived_interface.</w:t>
      </w:r>
    </w:p>
    <w:p w14:paraId="0F00D2FB" w14:textId="77777777" w:rsidR="0023407D" w:rsidRDefault="00000000">
      <w:pPr>
        <w:spacing w:after="80"/>
        <w:ind w:left="547" w:hanging="360"/>
      </w:pPr>
      <w:r>
        <w:t>4.  Confirm storage_lvm_enabled. Leave it false when LVM, XFS, mounts and /etc/fstab are already provisioned.</w:t>
      </w:r>
    </w:p>
    <w:p w14:paraId="2DAAA8BF" w14:textId="77777777" w:rsidR="0023407D" w:rsidRDefault="00000000">
      <w:pPr>
        <w:spacing w:after="80"/>
        <w:ind w:left="547" w:hanging="360"/>
      </w:pPr>
      <w:r>
        <w:t>5.  Replace every CHANGE_ME value. Encrypt all operational passwords with Ansible Vault; never commit plaintext credentials.</w:t>
      </w:r>
    </w:p>
    <w:p w14:paraId="07187EC2" w14:textId="77777777" w:rsidR="0023407D" w:rsidRDefault="00000000">
      <w:pPr>
        <w:spacing w:after="80"/>
        <w:ind w:left="547" w:hanging="360"/>
      </w:pPr>
      <w:r>
        <w:t>6.  Confirm postgresql_wal_archive_provider. UAT and Production select the Rubrik target design, but rubrik_wal_cutover_confirmed=false means a full rerun remains intentionally blocked until a successful base backup, durable Rubrik archive command and WAL recovery-point evidence exist on both data candidates.</w:t>
      </w:r>
    </w:p>
    <w:p w14:paraId="51C38402" w14:textId="77777777" w:rsidR="0023407D" w:rsidRDefault="00000000">
      <w:pPr>
        <w:pStyle w:val="CodeBlock"/>
        <w:keepLines/>
        <w:shd w:val="clear" w:color="auto" w:fill="F2F4F7"/>
        <w:rPr>
          <w:rFonts w:hint="eastAsia"/>
        </w:rPr>
      </w:pPr>
      <w:r>
        <w:lastRenderedPageBreak/>
        <w:t>ansible-inventory -i inventories/uat_hosts.ini --graph</w:t>
      </w:r>
      <w:r>
        <w:br/>
        <w:t>ansible-inventory -i inventories/prod_hosts.ini --graph</w:t>
      </w:r>
      <w:r>
        <w:br/>
      </w:r>
      <w:r>
        <w:br/>
        <w:t>ansible-inventory -i inventories/uat_hosts.ini \</w:t>
      </w:r>
      <w:r>
        <w:br/>
        <w:t xml:space="preserve">  --host BHC-QMSSQLU05 --ask-vault-pass</w:t>
      </w:r>
      <w:r>
        <w:br/>
      </w:r>
      <w:r>
        <w:br/>
        <w:t>ansible-inventory -i inventories/prod_hosts.ini \</w:t>
      </w:r>
      <w:r>
        <w:br/>
        <w:t xml:space="preserve">  --host BHC-QMSSQLP01.bayshore.ca --ask-vault-pass</w:t>
      </w:r>
    </w:p>
    <w:p w14:paraId="54AC2F05" w14:textId="77777777" w:rsidR="0023407D" w:rsidRDefault="00000000">
      <w:pPr>
        <w:pStyle w:val="Heading2"/>
      </w:pPr>
      <w:r>
        <w:t>3.4 Bootstrap key authentication</w:t>
      </w:r>
    </w:p>
    <w:p w14:paraId="6C94BB0A" w14:textId="77777777" w:rsidR="0023407D" w:rsidRDefault="00000000">
      <w:r>
        <w:t>The ansible account and passwordless sudo must already exist. The first run uses --ask-pass because public keys have not yet been installed.</w:t>
      </w:r>
    </w:p>
    <w:p w14:paraId="20D861E0" w14:textId="77777777" w:rsidR="0023407D" w:rsidRDefault="00000000">
      <w:pPr>
        <w:pStyle w:val="CodeBlock"/>
        <w:keepLines/>
        <w:shd w:val="clear" w:color="auto" w:fill="F2F4F7"/>
        <w:rPr>
          <w:rFonts w:hint="eastAsia"/>
        </w:rPr>
      </w:pPr>
      <w:r>
        <w:t># UAT</w:t>
      </w:r>
      <w:r>
        <w:br/>
        <w:t>ansible-playbook -i inventories/uat_hosts.ini \</w:t>
      </w:r>
      <w:r>
        <w:br/>
        <w:t xml:space="preserve">  bootstrap.yml --ask-pass --ask-vault-pass</w:t>
      </w:r>
      <w:r>
        <w:br/>
      </w:r>
      <w:r>
        <w:br/>
        <w:t># Production</w:t>
      </w:r>
      <w:r>
        <w:br/>
        <w:t>ansible-playbook -i inventories/prod_hosts.ini \</w:t>
      </w:r>
      <w:r>
        <w:br/>
        <w:t xml:space="preserve">  bootstrap.yml --ask-pass --ask-vault-pass</w:t>
      </w:r>
    </w:p>
    <w:p w14:paraId="282F8FF0" w14:textId="77777777" w:rsidR="0023407D" w:rsidRDefault="00000000">
      <w:pPr>
        <w:pStyle w:val="CodeBlock"/>
        <w:keepLines/>
        <w:shd w:val="clear" w:color="auto" w:fill="F2F4F7"/>
        <w:rPr>
          <w:rFonts w:hint="eastAsia"/>
        </w:rPr>
      </w:pPr>
      <w:r>
        <w:t># Verify UAT</w:t>
      </w:r>
      <w:r>
        <w:br/>
        <w:t>ansible all -i inventories/uat_hosts.ini -m ping --ask-vault-pass</w:t>
      </w:r>
      <w:r>
        <w:br/>
      </w:r>
      <w:r>
        <w:br/>
        <w:t># Verify Production</w:t>
      </w:r>
      <w:r>
        <w:br/>
        <w:t>ansible all -i inventories/prod_hosts.ini -m ping --ask-vault-pass</w:t>
      </w:r>
    </w:p>
    <w:p w14:paraId="43B1C18E" w14:textId="77777777" w:rsidR="0023407D" w:rsidRDefault="00000000">
      <w:pPr>
        <w:pStyle w:val="Heading2"/>
      </w:pPr>
      <w:r>
        <w:t>3.5 Preflight disks, mounts and interfaces</w:t>
      </w:r>
    </w:p>
    <w:p w14:paraId="155B367C" w14:textId="77777777" w:rsidR="0023407D" w:rsidRDefault="00000000">
      <w:pPr>
        <w:pStyle w:val="CodeBlock"/>
        <w:keepLines/>
        <w:shd w:val="clear" w:color="auto" w:fill="F2F4F7"/>
        <w:rPr>
          <w:rFonts w:hint="eastAsia"/>
        </w:rPr>
      </w:pPr>
      <w:r>
        <w:t>export INVENTORY="$PWD/inventories/uat_hosts.ini"</w:t>
      </w:r>
      <w:r>
        <w:br/>
        <w:t># Production alternative:</w:t>
      </w:r>
      <w:r>
        <w:br/>
        <w:t># export INVENTORY="$PWD/inventories/prod_hosts.ini"</w:t>
      </w:r>
      <w:r>
        <w:br/>
      </w:r>
      <w:r>
        <w:br/>
        <w:t>ansible-inventory -i "$INVENTORY" --graph</w:t>
      </w:r>
      <w:r>
        <w:br/>
        <w:t>ansible all -i "$INVENTORY" -b -m command \</w:t>
      </w:r>
      <w:r>
        <w:br/>
        <w:t xml:space="preserve">  -a "lsblk -e7 -o NAME,SIZE,TYPE,FSTYPE,MOUNTPOINTS"</w:t>
      </w:r>
      <w:r>
        <w:br/>
        <w:t>ansible all -i "$INVENTORY" -b -m command -a "ip -brief link"</w:t>
      </w:r>
      <w:r>
        <w:br/>
        <w:t>ansible all -i "$INVENTORY" -b -m shell \</w:t>
      </w:r>
      <w:r>
        <w:br/>
        <w:t xml:space="preserve">  -a "findmnt --verify --verbose; df -Th /pgdata /pgdata/* 2&gt;/dev/null || true"</w:t>
      </w:r>
    </w:p>
    <w:p w14:paraId="6745FAFA" w14:textId="77777777" w:rsidR="0023407D" w:rsidRDefault="00000000">
      <w:pPr>
        <w:pStyle w:val="ListBullet"/>
      </w:pPr>
      <w:r>
        <w:t>Confirm /dev/sda is the OS disk and all data devices match the approved VMware build.</w:t>
      </w:r>
    </w:p>
    <w:p w14:paraId="02BA310D" w14:textId="77777777" w:rsidR="0023407D" w:rsidRDefault="00000000">
      <w:pPr>
        <w:pStyle w:val="ListBullet"/>
      </w:pPr>
      <w:r>
        <w:t>Confirm the VIP is unused and the Keepalived interface exists on both routing nodes.</w:t>
      </w:r>
    </w:p>
    <w:p w14:paraId="3BF8663D" w14:textId="77777777" w:rsidR="0023407D" w:rsidRDefault="00000000">
      <w:pPr>
        <w:pStyle w:val="ListBullet"/>
      </w:pPr>
      <w:r>
        <w:t>Confirm internal NTP, PGDG/Ubuntu repositories, VRRP peer traffic and client/monitoring paths are reachable.</w:t>
      </w:r>
    </w:p>
    <w:p w14:paraId="4376F393" w14:textId="77777777" w:rsidR="0023407D" w:rsidRDefault="00000000">
      <w:pPr>
        <w:pStyle w:val="ListBullet"/>
      </w:pPr>
      <w:r>
        <w:t>For Production, inspect rather than format pre-provisioned storage; the deployed monitor archive device is /dev/sdc1.</w:t>
      </w:r>
    </w:p>
    <w:p w14:paraId="456B2ED6" w14:textId="77777777" w:rsidR="0023407D" w:rsidRDefault="00000000">
      <w:pPr>
        <w:pStyle w:val="Heading2"/>
      </w:pPr>
      <w:r>
        <w:t>3.6 Static validation</w:t>
      </w:r>
    </w:p>
    <w:p w14:paraId="3BF098D1" w14:textId="77777777" w:rsidR="0023407D" w:rsidRDefault="00000000">
      <w:pPr>
        <w:pStyle w:val="CodeBlock"/>
        <w:keepLines/>
        <w:shd w:val="clear" w:color="auto" w:fill="F2F4F7"/>
        <w:rPr>
          <w:rFonts w:hint="eastAsia"/>
        </w:rPr>
      </w:pPr>
      <w:r>
        <w:t>ansible-playbook -i inventories/uat_hosts.ini site.yml \</w:t>
      </w:r>
      <w:r>
        <w:br/>
        <w:t xml:space="preserve">  --syntax-check --ask-vault-pass</w:t>
      </w:r>
      <w:r>
        <w:br/>
      </w:r>
      <w:r>
        <w:br/>
        <w:t>ansible-playbook -i inventories/prod_hosts.ini site.yml \</w:t>
      </w:r>
      <w:r>
        <w:br/>
        <w:t xml:space="preserve">  --syntax-check --ask-vault-pass</w:t>
      </w:r>
      <w:r>
        <w:br/>
      </w:r>
      <w:r>
        <w:br/>
        <w:t>ansible-lint site.yml bootstrap.yml roles tests</w:t>
      </w:r>
    </w:p>
    <w:p w14:paraId="182351EF" w14:textId="77777777" w:rsidR="0023407D" w:rsidRDefault="00000000">
      <w:pPr>
        <w:pStyle w:val="Heading2"/>
      </w:pPr>
      <w:r>
        <w:lastRenderedPageBreak/>
        <w:t>3.7 Deploy UAT</w:t>
      </w:r>
    </w:p>
    <w:p w14:paraId="1E0B06A8" w14:textId="77777777" w:rsidR="0023407D" w:rsidRDefault="00000000">
      <w:pPr>
        <w:pStyle w:val="CodeBlock"/>
        <w:keepLines/>
        <w:shd w:val="clear" w:color="auto" w:fill="F2F4F7"/>
        <w:rPr>
          <w:rFonts w:hint="eastAsia"/>
        </w:rPr>
      </w:pPr>
      <w:r>
        <w:t>ansible-playbook -i inventories/uat_hosts.ini site.yml \</w:t>
      </w:r>
      <w:r>
        <w:br/>
        <w:t xml:space="preserve">  --ask-vault-pass | tee "uat-deployment-$(date +%F-%H%M).log"</w:t>
      </w:r>
    </w:p>
    <w:p w14:paraId="280B23CA" w14:textId="77777777" w:rsidR="0023407D" w:rsidRDefault="00000000">
      <w:r>
        <w:t>A new deployment commonly takes 20-60 minutes. Do not interrupt pg_autoctl create postgres or pg_basebackup while the standby is cloning. Completion requires failed=0 and unreachable=0 for all five hosts.</w:t>
      </w:r>
    </w:p>
    <w:p w14:paraId="4E68BE2B" w14:textId="77777777" w:rsidR="0023407D" w:rsidRDefault="00000000">
      <w:pPr>
        <w:pStyle w:val="Heading2"/>
      </w:pPr>
      <w:r>
        <w:t>3.8 Deploy Production</w:t>
      </w:r>
    </w:p>
    <w:p w14:paraId="235463E5" w14:textId="77777777" w:rsidR="0023407D" w:rsidRDefault="00000000">
      <w:pPr>
        <w:pStyle w:val="CodeBlock"/>
        <w:keepLines/>
        <w:shd w:val="clear" w:color="auto" w:fill="F2F4F7"/>
        <w:rPr>
          <w:rFonts w:hint="eastAsia"/>
        </w:rPr>
      </w:pPr>
      <w:r>
        <w:t>ansible-playbook -i inventories/prod_hosts.ini site.yml \</w:t>
      </w:r>
      <w:r>
        <w:br/>
        <w:t xml:space="preserve">  --skip-tags storage \</w:t>
      </w:r>
      <w:r>
        <w:br/>
        <w:t xml:space="preserve">  -e storage_lvm_enabled=false \</w:t>
      </w:r>
      <w:r>
        <w:br/>
        <w:t xml:space="preserve">  --ask-vault-pass | tee "prod-deployment-$(date +%F-%H%M).log"</w:t>
      </w:r>
    </w:p>
    <w:tbl>
      <w:tblPr>
        <w:tblW w:w="9360" w:type="dxa"/>
        <w:tblInd w:w="120" w:type="dxa"/>
        <w:tblLayout w:type="fixed"/>
        <w:tblLook w:val="04A0" w:firstRow="1" w:lastRow="0" w:firstColumn="1" w:lastColumn="0" w:noHBand="0" w:noVBand="1"/>
      </w:tblPr>
      <w:tblGrid>
        <w:gridCol w:w="9360"/>
      </w:tblGrid>
      <w:tr w:rsidR="0023407D" w14:paraId="5FE061A0" w14:textId="77777777">
        <w:trPr>
          <w:tblHeader/>
        </w:trPr>
        <w:tc>
          <w:tcPr>
            <w:tcW w:w="9360" w:type="dxa"/>
            <w:shd w:val="clear" w:color="auto" w:fill="FDECEC"/>
            <w:tcMar>
              <w:top w:w="90" w:type="dxa"/>
              <w:left w:w="120" w:type="dxa"/>
              <w:bottom w:w="90" w:type="dxa"/>
              <w:right w:w="120" w:type="dxa"/>
            </w:tcMar>
          </w:tcPr>
          <w:p w14:paraId="77890DB9" w14:textId="77777777" w:rsidR="0023407D" w:rsidRDefault="00000000">
            <w:pPr>
              <w:spacing w:after="0"/>
            </w:pPr>
            <w:r>
              <w:rPr>
                <w:b/>
                <w:color w:val="9B1C1C"/>
                <w:sz w:val="20"/>
              </w:rPr>
              <w:t xml:space="preserve">Production guards: </w:t>
            </w:r>
            <w:r>
              <w:rPr>
                <w:sz w:val="20"/>
              </w:rPr>
              <w:t>Do not deploy while keepalived_interface, Logstash decisions, NTP sources, host mappings or any secret remain unresolved. Do not use --limit for the first full deployment.</w:t>
            </w:r>
          </w:p>
        </w:tc>
      </w:tr>
    </w:tbl>
    <w:p w14:paraId="3E0E14DC" w14:textId="77777777" w:rsidR="0023407D" w:rsidRDefault="0023407D">
      <w:pPr>
        <w:spacing w:after="20"/>
      </w:pPr>
    </w:p>
    <w:p w14:paraId="3D431EAE" w14:textId="77777777" w:rsidR="0023407D" w:rsidRDefault="00000000">
      <w:pPr>
        <w:pStyle w:val="Heading2"/>
      </w:pPr>
      <w:r>
        <w:t>3.9 Immediate post-deployment checks</w:t>
      </w:r>
    </w:p>
    <w:p w14:paraId="52FCBC1F" w14:textId="77777777" w:rsidR="0023407D" w:rsidRDefault="00000000">
      <w:pPr>
        <w:pStyle w:val="CodeBlock"/>
        <w:keepLines/>
        <w:shd w:val="clear" w:color="auto" w:fill="F2F4F7"/>
        <w:rPr>
          <w:rFonts w:hint="eastAsia"/>
        </w:rPr>
      </w:pPr>
      <w:r>
        <w:t>export INVENTORY="$PWD/inventories/uat_hosts.ini"</w:t>
      </w:r>
      <w:r>
        <w:br/>
        <w:t># For Production use inventories/prod_hosts.ini</w:t>
      </w:r>
      <w:r>
        <w:br/>
      </w:r>
      <w:r>
        <w:br/>
        <w:t>ansible all -i "$INVENTORY" -b -m command \</w:t>
      </w:r>
      <w:r>
        <w:br/>
        <w:t xml:space="preserve">  -a "systemctl --failed --no-pager"</w:t>
      </w:r>
      <w:r>
        <w:br/>
        <w:t>ansible all -i "$INVENTORY" -m command -a "chronyc tracking"</w:t>
      </w:r>
      <w:r>
        <w:br/>
        <w:t>ansible all -i "$INVENTORY" -m command -a "sudo ufw status verbose"</w:t>
      </w:r>
      <w:r>
        <w:br/>
        <w:t>ansible db_monitor -i "$INVENTORY" -b --become-user postgres \</w:t>
      </w:r>
      <w:r>
        <w:br/>
        <w:t xml:space="preserve">  -m command -a "pg_autoctl show state --pgdata /pgdata/pgroot/data"</w:t>
      </w:r>
      <w:r>
        <w:br/>
        <w:t>ansible routing_nodes -i "$INVENTORY" -b -m shell \</w:t>
      </w:r>
      <w:r>
        <w:br/>
        <w:t xml:space="preserve">  -a "ip -brief address show dev {{ keepalived_interface }}"</w:t>
      </w:r>
    </w:p>
    <w:p w14:paraId="44C9D2F8" w14:textId="77777777" w:rsidR="0023407D" w:rsidRDefault="00000000">
      <w:r>
        <w:t>Exactly one database node must be writable and exactly one routing node must own the VIP. Run the read-only health suite before handover.</w:t>
      </w:r>
    </w:p>
    <w:p w14:paraId="0DAF488B" w14:textId="77777777" w:rsidR="0023407D" w:rsidRDefault="00000000">
      <w:pPr>
        <w:pStyle w:val="Heading2"/>
      </w:pPr>
      <w:r>
        <w:t>3.10 Safe rerun guidance</w:t>
      </w:r>
    </w:p>
    <w:p w14:paraId="187EA4CF" w14:textId="77777777" w:rsidR="0023407D" w:rsidRDefault="00000000">
      <w:pPr>
        <w:pStyle w:val="ListBullet"/>
      </w:pPr>
      <w:r>
        <w:t>Use the same inventory and Vault source used for the original deployment.</w:t>
      </w:r>
    </w:p>
    <w:p w14:paraId="4D856866" w14:textId="77777777" w:rsidR="0023407D" w:rsidRDefault="00000000">
      <w:pPr>
        <w:pStyle w:val="ListBullet"/>
      </w:pPr>
      <w:r>
        <w:t>Review git diff, resolved inventory and all feature flags before rerunning.</w:t>
      </w:r>
    </w:p>
    <w:p w14:paraId="1202EAAC" w14:textId="77777777" w:rsidR="0023407D" w:rsidRDefault="00000000">
      <w:pPr>
        <w:pStyle w:val="ListBullet"/>
      </w:pPr>
      <w:r>
        <w:t>Keep storage disabled when disks are already provisioned.</w:t>
      </w:r>
    </w:p>
    <w:p w14:paraId="14F18541" w14:textId="77777777" w:rsidR="0023407D" w:rsidRDefault="00000000">
      <w:pPr>
        <w:pStyle w:val="ListBullet"/>
      </w:pPr>
      <w:r>
        <w:t>Expect UFW to rebuild declared rules; add approved exceptions to Ansible first.</w:t>
      </w:r>
    </w:p>
    <w:p w14:paraId="1091CE01" w14:textId="77777777" w:rsidR="0023407D" w:rsidRDefault="00000000">
      <w:pPr>
        <w:pStyle w:val="ListBullet"/>
      </w:pPr>
      <w:r>
        <w:t>Use tags and limits for targeted maintenance only after the complete platform exists and dependency impact is understood.</w:t>
      </w:r>
    </w:p>
    <w:p w14:paraId="4498C977" w14:textId="77777777" w:rsidR="0023407D" w:rsidRDefault="00000000">
      <w:pPr>
        <w:pStyle w:val="ListBullet"/>
      </w:pPr>
      <w:r>
        <w:t>After any change, rerun health tests and save the deployment transcript with the change record.</w:t>
      </w:r>
    </w:p>
    <w:p>
      <w:pPr>
        <w:pStyle w:val="Heading2"/>
      </w:pPr>
      <w:r>
        <w:t>3.11 Rubrik target architecture and activation sequence</w:t>
      </w:r>
    </w:p>
    <w:p>
      <w:pPr/>
      <w:r>
        <w:t>Rubrik is the intended backup authority for both environments, but the repository does not generate the vendor archive command. Rubrik discovery requires wal_level=replica and archive_mode=on; assigning the SLA must install the Rubrik archive_command. Because archive_mode is a server-start setting, enable it with a controlled secondary-first rolling procedure before declaring the cutover complete.</w:t>
      </w:r>
    </w:p>
    <w:p>
      <w:pPr>
        <w:pStyle w:val="ListBullet"/>
      </w:pPr>
      <w:r>
        <w:t>Confirm exact PostgreSQL 18, Ubuntu 24.04, RSC/CDM/RBS and pg_auto_failover support with Rubrik.</w:t>
      </w:r>
    </w:p>
    <w:p>
      <w:pPr>
        <w:pStyle w:val="ListBullet"/>
      </w:pPr>
      <w:r>
        <w:t>Install and register RBS on both data candidates; do not use the PgBouncer VIP as a physical PostgreSQL backup host.</w:t>
      </w:r>
    </w:p>
    <w:p>
      <w:pPr>
        <w:pStyle w:val="ListBullet"/>
      </w:pPr>
      <w:r>
        <w:t>Apply source-restricted Rubrik firewall rules, then enable archive_mode=on on the current secondary and restart only that keeper.</w:t>
      </w:r>
    </w:p>
    <w:p>
      <w:pPr>
        <w:pStyle w:val="ListBullet"/>
      </w:pPr>
      <w:r>
        <w:t>Perform a controlled switchover, enable the former primary, assign the Rubrik SLA and require a durable non-legacy archive command on both candidates.</w:t>
      </w:r>
    </w:p>
    <w:p>
      <w:pPr>
        <w:pStyle w:val="ListBullet"/>
      </w:pPr>
      <w:r>
        <w:t>Complete an on-demand base backup, WAL switch, Rubrik recovery-point check, controlled database switchover and isolated restore/PITR test.</w:t>
      </w:r>
    </w:p>
    <w:p>
      <w:pPr>
        <w:pStyle w:val="CodeBlock"/>
      </w:pPr>
      <w:r>
        <w:t>ansible db_primary:db_standby -i "$INVENTORY" \</w:t>
        <w:br/>
        <w:t xml:space="preserve">  -b --become-user postgres -m shell \</w:t>
        <w:br/>
        <w:t xml:space="preserve">  -a "psql -XAtd postgres -c \"SELECT name || '=' || setting FROM pg_settings WHERE name IN ('wal_level','archive_mode','archive_command','archive_library','archive_timeout') ORDER BY name;\""</w:t>
      </w:r>
    </w:p>
    <w:p>
      <w:pPr/>
      <w:r>
        <w:t>Current-state warning: group_vars/uat.yml and group_vars/prod.yml select rubrik but retain rubrik_wal_cutover_confirmed=false. Do not describe Rubrik WAL/PITR as operational until the backup team supplies successful backup, recovery-point and restore evidence and the reviewed variables are updated.</w:t>
      </w:r>
    </w:p>
    <w:p w14:paraId="3475B08D" w14:textId="77777777" w:rsidR="0023407D" w:rsidRDefault="00000000">
      <w:pPr>
        <w:pStyle w:val="Heading1"/>
        <w:pageBreakBefore/>
      </w:pPr>
      <w:r>
        <w:lastRenderedPageBreak/>
        <w:t>4. Testing instructions</w:t>
      </w:r>
    </w:p>
    <w:tbl>
      <w:tblPr>
        <w:tblW w:w="9360" w:type="dxa"/>
        <w:tblInd w:w="120" w:type="dxa"/>
        <w:tblLayout w:type="fixed"/>
        <w:tblLook w:val="04A0" w:firstRow="1" w:lastRow="0" w:firstColumn="1" w:lastColumn="0" w:noHBand="0" w:noVBand="1"/>
      </w:tblPr>
      <w:tblGrid>
        <w:gridCol w:w="9360"/>
      </w:tblGrid>
      <w:tr w:rsidR="0023407D" w14:paraId="60B0C825" w14:textId="77777777">
        <w:trPr>
          <w:tblHeader/>
        </w:trPr>
        <w:tc>
          <w:tcPr>
            <w:tcW w:w="9360" w:type="dxa"/>
            <w:shd w:val="clear" w:color="auto" w:fill="FFF7E0"/>
            <w:tcMar>
              <w:top w:w="90" w:type="dxa"/>
              <w:left w:w="120" w:type="dxa"/>
              <w:bottom w:w="90" w:type="dxa"/>
              <w:right w:w="120" w:type="dxa"/>
            </w:tcMar>
          </w:tcPr>
          <w:p w14:paraId="2202CE4B" w14:textId="77777777" w:rsidR="0023407D" w:rsidRDefault="00000000">
            <w:pPr>
              <w:spacing w:after="0"/>
            </w:pPr>
            <w:r>
              <w:rPr>
                <w:b/>
                <w:color w:val="8A6100"/>
                <w:sz w:val="20"/>
              </w:rPr>
              <w:t xml:space="preserve">Test policy: </w:t>
            </w:r>
            <w:r>
              <w:rPr>
                <w:sz w:val="20"/>
              </w:rPr>
              <w:t>Read-only health tests may run routinely. Routing and database failover tests are disruptive and require explicit confirmation, application-owner awareness and an approved maintenance window—especially in Production.</w:t>
            </w:r>
          </w:p>
        </w:tc>
      </w:tr>
    </w:tbl>
    <w:p w14:paraId="78FB166B" w14:textId="77777777" w:rsidR="0023407D" w:rsidRDefault="0023407D">
      <w:pPr>
        <w:spacing w:after="20"/>
      </w:pPr>
    </w:p>
    <w:p w14:paraId="5398050D" w14:textId="77777777" w:rsidR="0023407D" w:rsidRDefault="00000000">
      <w:pPr>
        <w:pStyle w:val="Heading2"/>
      </w:pPr>
      <w:r>
        <w:t>4.1 Select and prove the target environment</w:t>
      </w:r>
    </w:p>
    <w:p w14:paraId="0A069912" w14:textId="77777777" w:rsidR="0023407D" w:rsidRDefault="00000000">
      <w:pPr>
        <w:pStyle w:val="CodeBlock"/>
        <w:keepLines/>
        <w:shd w:val="clear" w:color="auto" w:fill="F2F4F7"/>
        <w:rPr>
          <w:rFonts w:hint="eastAsia"/>
        </w:rPr>
      </w:pPr>
      <w:r>
        <w:t># UAT</w:t>
      </w:r>
      <w:r>
        <w:br/>
        <w:t>export INVENTORY="$PWD/inventories/uat_hosts.ini"</w:t>
      </w:r>
      <w:r>
        <w:br/>
      </w:r>
      <w:r>
        <w:br/>
        <w:t># Production alternative</w:t>
      </w:r>
      <w:r>
        <w:br/>
        <w:t># export INVENTORY="$PWD/inventories/prod_hosts.ini"</w:t>
      </w:r>
      <w:r>
        <w:br/>
      </w:r>
      <w:r>
        <w:br/>
        <w:t>ansible-inventory -i "$INVENTORY" --graph</w:t>
      </w:r>
    </w:p>
    <w:p w14:paraId="3A2AF6BF" w14:textId="77777777" w:rsidR="0023407D" w:rsidRDefault="00000000">
      <w:r>
        <w:t>The wrapper scripts default to UAT when INVENTORY is absent. Production operators must set it explicitly and inspect the graph before every test.</w:t>
      </w:r>
    </w:p>
    <w:p w14:paraId="1D48C180" w14:textId="77777777" w:rsidR="0023407D" w:rsidRDefault="00000000">
      <w:pPr>
        <w:pStyle w:val="Heading2"/>
      </w:pPr>
      <w:r>
        <w:t>4.2 Validate test playbooks</w:t>
      </w:r>
    </w:p>
    <w:p w14:paraId="0B340340" w14:textId="77777777" w:rsidR="0023407D" w:rsidRDefault="00000000">
      <w:pPr>
        <w:pStyle w:val="CodeBlock"/>
        <w:keepLines/>
        <w:shd w:val="clear" w:color="auto" w:fill="F2F4F7"/>
        <w:rPr>
          <w:rFonts w:hint="eastAsia"/>
        </w:rPr>
      </w:pPr>
      <w:r>
        <w:t>ansible-playbook -i "$INVENTORY" --syntax-check tests/playbooks/health.yml</w:t>
      </w:r>
      <w:r>
        <w:br/>
        <w:t>ansible-playbook -i "$INVENTORY" --syntax-check tests/playbooks/routing_failover.yml</w:t>
      </w:r>
      <w:r>
        <w:br/>
        <w:t>ansible-playbook -i "$INVENTORY" --syntax-check tests/playbooks/db_failover.yml</w:t>
      </w:r>
      <w:r>
        <w:br/>
        <w:t>ansible-playbook -i "$INVENTORY" --syntax-check tests/playbooks/client_dr_failover.yml</w:t>
      </w:r>
      <w:r>
        <w:br/>
        <w:t>ansible-lint --project-dir . tests</w:t>
      </w:r>
    </w:p>
    <w:p w14:paraId="656D671E" w14:textId="77777777" w:rsidR="0023407D" w:rsidRDefault="00000000">
      <w:pPr>
        <w:pStyle w:val="Heading2"/>
      </w:pPr>
      <w:r>
        <w:t>4.3 Read-only comprehensive health test</w:t>
      </w:r>
    </w:p>
    <w:p w14:paraId="3119E4EF" w14:textId="77777777" w:rsidR="0023407D" w:rsidRDefault="00000000">
      <w:pPr>
        <w:pStyle w:val="CodeBlock"/>
        <w:keepLines/>
        <w:shd w:val="clear" w:color="auto" w:fill="F2F4F7"/>
        <w:rPr>
          <w:rFonts w:hint="eastAsia"/>
        </w:rPr>
      </w:pPr>
      <w:r>
        <w:t>bash tests/run_health.sh --ask-vault-pass</w:t>
      </w:r>
    </w:p>
    <w:p w14:paraId="4970620A" w14:textId="77777777" w:rsidR="0023407D" w:rsidRDefault="00000000">
      <w:pPr>
        <w:pStyle w:val="ListBullet"/>
      </w:pPr>
      <w:r>
        <w:t>Validates SSH, facts, Chrony, UFW and /etc/hosts mappings.</w:t>
      </w:r>
    </w:p>
    <w:p w14:paraId="776E02D4" w14:textId="77777777" w:rsidR="0023407D" w:rsidRDefault="00000000">
      <w:pPr>
        <w:pStyle w:val="ListBullet"/>
      </w:pPr>
      <w:r>
        <w:t>Checks services, PostgreSQL readiness and recovery roles, XFS mounts and exporters.</w:t>
      </w:r>
    </w:p>
    <w:p w14:paraId="526F801E" w14:textId="77777777" w:rsidR="0023407D" w:rsidRDefault="00000000">
      <w:pPr>
        <w:pStyle w:val="ListBullet"/>
      </w:pPr>
      <w:r>
        <w:t>Requires a stable pg_auto_failover state and exactly one VIP owner.</w:t>
      </w:r>
    </w:p>
    <w:p w14:paraId="1A92D78B" w14:textId="77777777" w:rsidR="0023407D" w:rsidRDefault="00000000">
      <w:pPr>
        <w:pStyle w:val="ListBullet"/>
      </w:pPr>
      <w:r>
        <w:t>Validates PgBouncer, the VIP-facing HAProxy listener, the loopback primary selector and a SQL query through VIP -&gt; local HAProxy -&gt; local PgBouncer -&gt; local primary selector -&gt; current PostgreSQL primary.</w:t>
      </w:r>
    </w:p>
    <w:p w14:paraId="0E639E68" w14:textId="77777777" w:rsidR="0023407D" w:rsidRDefault="00000000">
      <w:pPr>
        <w:pStyle w:val="ListBullet"/>
      </w:pPr>
      <w:r>
        <w:t>For Rubrik, validates PostgreSQL and firewall prerequisites plus a non-legacy archive owner after activation; it cannot prove that an RSC backup, WAL recovery point or restore completed.</w:t>
      </w:r>
    </w:p>
    <w:p w14:paraId="1EC0A405" w14:textId="77777777" w:rsidR="0023407D" w:rsidRDefault="00000000">
      <w:pPr>
        <w:pStyle w:val="Heading2"/>
      </w:pPr>
      <w:r>
        <w:t>4.4 Routing failover test</w:t>
      </w:r>
    </w:p>
    <w:p w14:paraId="5F611C0C" w14:textId="77777777" w:rsidR="0023407D" w:rsidRDefault="00000000">
      <w:pPr>
        <w:pStyle w:val="CodeBlock"/>
        <w:keepLines/>
        <w:shd w:val="clear" w:color="auto" w:fill="F2F4F7"/>
        <w:rPr>
          <w:rFonts w:hint="eastAsia"/>
        </w:rPr>
      </w:pPr>
      <w:r>
        <w:t>bash tests/run_routing_failover.sh --ask-vault-pass</w:t>
      </w:r>
    </w:p>
    <w:p w14:paraId="2B7DD619" w14:textId="77777777" w:rsidR="0023407D" w:rsidRDefault="00000000">
      <w:r>
        <w:t>Type ROUTING-FAILOVER when prompted. The test identifies the current VIP owner, stops Keepalived there, waits for its peer to acquire the VIP, verifies SQL, restores Keepalived and waits for the preferred router to reclaim the VIP.</w:t>
      </w:r>
    </w:p>
    <w:p w14:paraId="158B397A" w14:textId="77777777" w:rsidR="0023407D" w:rsidRDefault="00000000">
      <w:pPr>
        <w:pStyle w:val="Heading2"/>
      </w:pPr>
      <w:r>
        <w:lastRenderedPageBreak/>
        <w:t>4.5 Database controlled switchover test</w:t>
      </w:r>
    </w:p>
    <w:p w14:paraId="1928C03C" w14:textId="77777777" w:rsidR="0023407D" w:rsidRDefault="00000000">
      <w:pPr>
        <w:pStyle w:val="CodeBlock"/>
        <w:keepLines/>
        <w:shd w:val="clear" w:color="auto" w:fill="F2F4F7"/>
        <w:rPr>
          <w:rFonts w:hint="eastAsia"/>
        </w:rPr>
      </w:pPr>
      <w:r>
        <w:t>bash tests/run_db_failover.sh --ask-vault-pass</w:t>
      </w:r>
    </w:p>
    <w:p w14:paraId="4B637924" w14:textId="77777777" w:rsidR="0023407D" w:rsidRDefault="00000000">
      <w:r>
        <w:t>Type DB-FAILOVER when prompted. The test requires stable primary/secondary states, requests a monitor-coordinated switchover, proves the VIP reaches the promoted node and attempts to restore the original topology in an always recovery section.</w:t>
      </w:r>
    </w:p>
    <w:p w14:paraId="422B2E86" w14:textId="77777777" w:rsidR="0023407D" w:rsidRDefault="00000000">
      <w:pPr>
        <w:pStyle w:val="Heading2"/>
      </w:pPr>
      <w:r>
        <w:t>4.6 Full suite</w:t>
      </w:r>
    </w:p>
    <w:p w14:paraId="0DA4995C" w14:textId="77777777" w:rsidR="0023407D" w:rsidRDefault="00000000">
      <w:pPr>
        <w:pStyle w:val="CodeBlock"/>
        <w:keepLines/>
        <w:shd w:val="clear" w:color="auto" w:fill="F2F4F7"/>
        <w:rPr>
          <w:rFonts w:hint="eastAsia"/>
        </w:rPr>
      </w:pPr>
      <w:r>
        <w:t># Read-only suite</w:t>
      </w:r>
      <w:r>
        <w:br/>
        <w:t>bash tests/run_all.sh --ask-vault-pass</w:t>
      </w:r>
      <w:r>
        <w:br/>
      </w:r>
      <w:r>
        <w:br/>
        <w:t># Include approved disruptive routing and DB tests</w:t>
      </w:r>
      <w:r>
        <w:br/>
        <w:t>RUN_DISRUPTIVE=true bash tests/run_all.sh --ask-vault-pass</w:t>
      </w:r>
    </w:p>
    <w:tbl>
      <w:tblPr>
        <w:tblW w:w="9360" w:type="dxa"/>
        <w:tblInd w:w="120" w:type="dxa"/>
        <w:tblLayout w:type="fixed"/>
        <w:tblLook w:val="04A0" w:firstRow="1" w:lastRow="0" w:firstColumn="1" w:lastColumn="0" w:noHBand="0" w:noVBand="1"/>
      </w:tblPr>
      <w:tblGrid>
        <w:gridCol w:w="9360"/>
      </w:tblGrid>
      <w:tr w:rsidR="0023407D" w14:paraId="42CF4897" w14:textId="77777777">
        <w:trPr>
          <w:tblHeader/>
        </w:trPr>
        <w:tc>
          <w:tcPr>
            <w:tcW w:w="9360" w:type="dxa"/>
            <w:shd w:val="clear" w:color="auto" w:fill="FDECEC"/>
            <w:tcMar>
              <w:top w:w="90" w:type="dxa"/>
              <w:left w:w="120" w:type="dxa"/>
              <w:bottom w:w="90" w:type="dxa"/>
              <w:right w:w="120" w:type="dxa"/>
            </w:tcMar>
          </w:tcPr>
          <w:p w14:paraId="7E9C0741" w14:textId="77777777" w:rsidR="0023407D" w:rsidRDefault="00000000">
            <w:pPr>
              <w:spacing w:after="0"/>
            </w:pPr>
            <w:r>
              <w:rPr>
                <w:b/>
                <w:color w:val="9B1C1C"/>
                <w:sz w:val="20"/>
              </w:rPr>
              <w:t xml:space="preserve">Legacy WAL test: </w:t>
            </w:r>
            <w:r>
              <w:rPr>
                <w:sz w:val="20"/>
              </w:rPr>
              <w:t>Do not set RUN_LEGACY_WAL_TEST=true in Rubrik-managed UAT or Production. The monitor SSH archive test is only for an explicitly approved rollback using provider=monitor_ssh.</w:t>
            </w:r>
          </w:p>
        </w:tc>
      </w:tr>
    </w:tbl>
    <w:p w14:paraId="2520ABFD" w14:textId="77777777" w:rsidR="0023407D" w:rsidRDefault="0023407D">
      <w:pPr>
        <w:spacing w:after="20"/>
      </w:pPr>
    </w:p>
    <w:p>
      <w:pPr>
        <w:pStyle w:val="Heading2"/>
      </w:pPr>
      <w:r>
        <w:t>4.7 Rubrik and database-failover validation</w:t>
      </w:r>
    </w:p>
    <w:p>
      <w:pPr/>
      <w:r>
        <w:t>After Rubrik activation, validate protection on the current primary and repeat the validation after a controlled pg_auto_failover switchover. The promoted node must already have archive_mode=on and the Rubrik command must remain usable. Ansible output is supporting evidence; RSC job, recovery-point and restore evidence is authoritative.</w:t>
      </w:r>
    </w:p>
    <w:p>
      <w:pPr>
        <w:pStyle w:val="CodeBlock"/>
      </w:pPr>
      <w:r>
        <w:t>ansible db_primary:db_standby -i "$INVENTORY" \</w:t>
        <w:br/>
        <w:t xml:space="preserve">  -b --become-user postgres -m shell \</w:t>
        <w:br/>
        <w:t xml:space="preserve">  -a "psql -X -d postgres -P pager=off -c 'SELECT archived_count, failed_count, last_archived_wal, last_archived_time, last_failed_wal, last_failed_time FROM pg_stat_archiver;'"</w:t>
      </w:r>
    </w:p>
    <w:p>
      <w:pPr>
        <w:pStyle w:val="ListBullet"/>
      </w:pPr>
      <w:r>
        <w:t>Force a WAL switch on the actual primary and confirm archived_count advances without repeated failures.</w:t>
      </w:r>
    </w:p>
    <w:p>
      <w:pPr>
        <w:pStyle w:val="ListBullet"/>
      </w:pPr>
      <w:r>
        <w:t>Confirm a new Rubrik WAL/log recovery point and a successful physical/base backup in RSC.</w:t>
      </w:r>
    </w:p>
    <w:p>
      <w:pPr>
        <w:pStyle w:val="ListBullet"/>
      </w:pPr>
      <w:r>
        <w:t>Perform an approved controlled switchover and prove Rubrik follows the promoted node.</w:t>
      </w:r>
    </w:p>
    <w:p>
      <w:pPr>
        <w:pStyle w:val="ListBullet"/>
      </w:pPr>
      <w:r>
        <w:t>Complete an isolated Rubrik restore or PITR test before signing off the protection design.</w:t>
      </w:r>
    </w:p>
    <w:p w14:paraId="37AC65EF" w14:textId="56444A58" w:rsidR="0023407D" w:rsidRDefault="00F50F7F">
      <w:pPr>
        <w:pStyle w:val="Heading2"/>
        <w:pageBreakBefore/>
      </w:pPr>
      <w:r>
        <w:t>4.8 Acceptance criteria</w:t>
      </w:r>
    </w:p>
    <w:p w14:paraId="6BCF64F4" w14:textId="77777777" w:rsidR="0023407D" w:rsidRDefault="00000000">
      <w:pPr>
        <w:pStyle w:val="ListBullet"/>
      </w:pPr>
      <w:r>
        <w:t>All Ansible plays finish with failed=0 and unreachable=0.</w:t>
      </w:r>
    </w:p>
    <w:p w14:paraId="0E60CA66" w14:textId="77777777" w:rsidR="0023407D" w:rsidRDefault="00000000">
      <w:pPr>
        <w:pStyle w:val="ListBullet"/>
      </w:pPr>
      <w:r>
        <w:t>Chrony reports Leap status: Normal on every node.</w:t>
      </w:r>
    </w:p>
    <w:p w14:paraId="324151F2" w14:textId="77777777" w:rsidR="0023407D" w:rsidRDefault="00000000">
      <w:pPr>
        <w:pStyle w:val="ListBullet"/>
      </w:pPr>
      <w:r>
        <w:t>pg_autoctl shows two stable data nodes with one writable primary and one secondary.</w:t>
      </w:r>
    </w:p>
    <w:p w14:paraId="0EF16ECF" w14:textId="77777777" w:rsidR="0023407D" w:rsidRDefault="00000000">
      <w:pPr>
        <w:pStyle w:val="ListBullet"/>
      </w:pPr>
      <w:r>
        <w:t>The VIP exists on exactly one routing node and SQL through it returns pg_is_in_recovery()=false.</w:t>
      </w:r>
    </w:p>
    <w:p w14:paraId="5F34B006" w14:textId="77777777" w:rsidR="0023407D" w:rsidRDefault="00000000">
      <w:pPr>
        <w:pStyle w:val="ListBullet"/>
      </w:pPr>
      <w:r>
        <w:t>Required exporters respond on ports 9100, 9187 and 9127 from approved sources.</w:t>
      </w:r>
    </w:p>
    <w:p w14:paraId="0351B232" w14:textId="77777777" w:rsidR="0023407D" w:rsidRDefault="00000000">
      <w:pPr>
        <w:pStyle w:val="ListBullet"/>
      </w:pPr>
      <w:r>
        <w:t>UFW exposes only the approved role-specific ports and sources.</w:t>
      </w:r>
    </w:p>
    <w:p w14:paraId="702DDDBC" w14:textId="5FBEE94D" w:rsidR="0023407D" w:rsidRDefault="00000000">
      <w:pPr>
        <w:pStyle w:val="ListBullet"/>
      </w:pPr>
      <w:r>
        <w:t>Rubrik evidence is supplied and tested by Bayshore: successful base backup, WAL/log recovery point after promotion, retention result and isolated restore/PITR. Ansible health output alone is not backup-success evidence.</w:t>
      </w:r>
    </w:p>
    <w:p w14:paraId="2AA070A2" w14:textId="77777777" w:rsidR="0023407D" w:rsidRDefault="00000000">
      <w:pPr>
        <w:pStyle w:val="Heading1"/>
      </w:pPr>
      <w:r>
        <w:t>5. Useful commands glossary</w:t>
      </w:r>
    </w:p>
    <w:p w14:paraId="680DC0A7" w14:textId="77777777" w:rsidR="0023407D" w:rsidRDefault="00000000">
      <w:r>
        <w:t>Run these commands from the selected environment's Ansible control server. Set INVENTORY explicitly first. Commands marked CONTROLLED can change availability or cluster state and require an approved window.</w:t>
      </w:r>
    </w:p>
    <w:p w14:paraId="72A4C3A5" w14:textId="77777777" w:rsidR="0023407D" w:rsidRDefault="00000000">
      <w:pPr>
        <w:pStyle w:val="CodeBlock"/>
        <w:keepLines/>
        <w:shd w:val="clear" w:color="auto" w:fill="F2F4F7"/>
        <w:rPr>
          <w:rFonts w:hint="eastAsia"/>
        </w:rPr>
      </w:pPr>
      <w:r>
        <w:t># UAT control server session</w:t>
      </w:r>
      <w:r>
        <w:br/>
        <w:t>export INVENTORY="$PWD/inventories/uat_hosts.ini"</w:t>
      </w:r>
      <w:r>
        <w:br/>
        <w:t>export DB_MONITOR=BHC-QMSSQLU07</w:t>
      </w:r>
      <w:r>
        <w:br/>
      </w:r>
      <w:r>
        <w:br/>
        <w:t># Production control server session (use instead)</w:t>
      </w:r>
      <w:r>
        <w:br/>
        <w:t># export INVENTORY="$PWD/inventories/prod_hosts.ini"</w:t>
      </w:r>
      <w:r>
        <w:br/>
        <w:t># export DB_MONITOR=BHC-QMSSQLP03.bayshore.ca</w:t>
      </w:r>
      <w:r>
        <w:br/>
      </w:r>
      <w:r>
        <w:br/>
        <w:t>ansible-inventory -i "$INVENTORY" --graph</w:t>
      </w:r>
    </w:p>
    <w:p w14:paraId="35F2903F" w14:textId="77777777" w:rsidR="0023407D" w:rsidRDefault="00000000">
      <w:pPr>
        <w:pStyle w:val="Heading2"/>
      </w:pPr>
      <w:r>
        <w:t>5.1 pg_auto_failover state and configuration</w:t>
      </w:r>
    </w:p>
    <w:p w14:paraId="35948BBE" w14:textId="77777777" w:rsidR="0023407D" w:rsidRDefault="00000000">
      <w:pPr>
        <w:keepNext/>
        <w:spacing w:before="140" w:after="40"/>
      </w:pPr>
      <w:r>
        <w:rPr>
          <w:b/>
          <w:color w:val="26734D"/>
          <w:sz w:val="18"/>
        </w:rPr>
        <w:t xml:space="preserve">[READ-ONLY] </w:t>
      </w:r>
      <w:r>
        <w:rPr>
          <w:b/>
          <w:color w:val="1F4D78"/>
          <w:sz w:val="21"/>
        </w:rPr>
        <w:t>Show authoritative cluster state</w:t>
      </w:r>
    </w:p>
    <w:p w14:paraId="1EC1BD1C" w14:textId="77777777" w:rsidR="0023407D" w:rsidRDefault="00000000">
      <w:pPr>
        <w:keepNext/>
        <w:spacing w:after="40"/>
      </w:pPr>
      <w:r>
        <w:t>Queries the monitor and identifies the current primary, current secondary, connection state and assigned/reported state.</w:t>
      </w:r>
    </w:p>
    <w:p w14:paraId="0980A0C9" w14:textId="77777777" w:rsidR="0023407D" w:rsidRDefault="00000000">
      <w:pPr>
        <w:pStyle w:val="CodeBlock"/>
        <w:keepNext/>
        <w:keepLines/>
        <w:shd w:val="clear" w:color="auto" w:fill="F2F4F7"/>
        <w:rPr>
          <w:rFonts w:hint="eastAsia"/>
        </w:rPr>
      </w:pPr>
      <w:r>
        <w:t>ansible db_monitor -i "$INVENTORY" \</w:t>
      </w:r>
      <w:r>
        <w:br/>
        <w:t xml:space="preserve">  -b --become-user postgres -m command \</w:t>
      </w:r>
      <w:r>
        <w:br/>
        <w:t xml:space="preserve">  -a "pg_autoctl show state --pgdata /pgdata/pgroot/data"</w:t>
      </w:r>
    </w:p>
    <w:p w14:paraId="26A4E8AE" w14:textId="77777777" w:rsidR="0023407D" w:rsidRDefault="00000000">
      <w:pPr>
        <w:spacing w:after="100"/>
      </w:pPr>
      <w:r>
        <w:rPr>
          <w:b/>
        </w:rPr>
        <w:t xml:space="preserve">Expected: </w:t>
      </w:r>
      <w:r>
        <w:t>Two data nodes in stable primary/primary and secondary/secondary states. During initial bootstrap, a single node may temporarily show single/single.</w:t>
      </w:r>
    </w:p>
    <w:p w14:paraId="1F7F34C1" w14:textId="77777777" w:rsidR="0023407D" w:rsidRDefault="00000000">
      <w:pPr>
        <w:keepNext/>
        <w:spacing w:before="140" w:after="40"/>
      </w:pPr>
      <w:r>
        <w:rPr>
          <w:b/>
          <w:color w:val="26734D"/>
          <w:sz w:val="18"/>
        </w:rPr>
        <w:t xml:space="preserve">[READ-ONLY] </w:t>
      </w:r>
      <w:r>
        <w:rPr>
          <w:b/>
          <w:color w:val="1F4D78"/>
          <w:sz w:val="21"/>
        </w:rPr>
        <w:t>Show monitor and formation URIs</w:t>
      </w:r>
    </w:p>
    <w:p w14:paraId="6E1785E9" w14:textId="77777777" w:rsidR="0023407D" w:rsidRDefault="00000000">
      <w:pPr>
        <w:keepNext/>
        <w:spacing w:after="40"/>
      </w:pPr>
      <w:r>
        <w:t>Displays connection URIs known to pg_autoctl. Treat output as sensitive if credentials are embedded.</w:t>
      </w:r>
    </w:p>
    <w:p w14:paraId="17792585" w14:textId="77777777" w:rsidR="0023407D" w:rsidRDefault="00000000">
      <w:pPr>
        <w:pStyle w:val="CodeBlock"/>
        <w:keepNext/>
        <w:keepLines/>
        <w:shd w:val="clear" w:color="auto" w:fill="F2F4F7"/>
        <w:rPr>
          <w:rFonts w:hint="eastAsia"/>
        </w:rPr>
      </w:pPr>
      <w:r>
        <w:t>ansible db_monitor -i "$INVENTORY" \</w:t>
      </w:r>
      <w:r>
        <w:br/>
        <w:t xml:space="preserve">  -b --become-user postgres -m command \</w:t>
      </w:r>
      <w:r>
        <w:br/>
        <w:t xml:space="preserve">  -a "pg_autoctl show uri --pgdata /pgdata/pgroot/data"</w:t>
      </w:r>
    </w:p>
    <w:p w14:paraId="1DA12C1F" w14:textId="77777777" w:rsidR="0023407D" w:rsidRDefault="00000000">
      <w:pPr>
        <w:spacing w:after="100"/>
      </w:pPr>
      <w:r>
        <w:rPr>
          <w:b/>
        </w:rPr>
        <w:t xml:space="preserve">Expected: </w:t>
      </w:r>
      <w:r>
        <w:t>URI information for the selected formation.</w:t>
      </w:r>
    </w:p>
    <w:p w14:paraId="4B265BB5" w14:textId="77777777" w:rsidR="0023407D" w:rsidRDefault="00000000">
      <w:pPr>
        <w:keepNext/>
        <w:spacing w:before="140" w:after="40"/>
      </w:pPr>
      <w:r>
        <w:rPr>
          <w:b/>
          <w:color w:val="26734D"/>
          <w:sz w:val="18"/>
        </w:rPr>
        <w:lastRenderedPageBreak/>
        <w:t xml:space="preserve">[READ-ONLY] </w:t>
      </w:r>
      <w:r>
        <w:rPr>
          <w:b/>
          <w:color w:val="1F4D78"/>
          <w:sz w:val="21"/>
        </w:rPr>
        <w:t>Validate each keeper configuration</w:t>
      </w:r>
    </w:p>
    <w:p w14:paraId="1998FC4F" w14:textId="77777777" w:rsidR="0023407D" w:rsidRDefault="00000000">
      <w:pPr>
        <w:keepNext/>
        <w:spacing w:after="40"/>
      </w:pPr>
      <w:r>
        <w:t>Checks local pg_autoctl and PostgreSQL configuration on the monitor and both data candidates.</w:t>
      </w:r>
    </w:p>
    <w:p w14:paraId="1D14161A" w14:textId="77777777" w:rsidR="0023407D" w:rsidRDefault="00000000">
      <w:pPr>
        <w:pStyle w:val="CodeBlock"/>
        <w:keepNext/>
        <w:keepLines/>
        <w:shd w:val="clear" w:color="auto" w:fill="F2F4F7"/>
        <w:rPr>
          <w:rFonts w:hint="eastAsia"/>
        </w:rPr>
      </w:pPr>
      <w:r>
        <w:t>ansible db_cluster -i "$INVENTORY" \</w:t>
      </w:r>
      <w:r>
        <w:br/>
        <w:t xml:space="preserve">  -b --become-user postgres -m command \</w:t>
      </w:r>
      <w:r>
        <w:br/>
        <w:t xml:space="preserve">  -a "pg_autoctl config check --pgdata /pgdata/pgroot/data"</w:t>
      </w:r>
    </w:p>
    <w:p w14:paraId="26A0AE27" w14:textId="77777777" w:rsidR="0023407D" w:rsidRDefault="00000000">
      <w:pPr>
        <w:spacing w:after="100"/>
      </w:pPr>
      <w:r>
        <w:rPr>
          <w:b/>
        </w:rPr>
        <w:t xml:space="preserve">Expected: </w:t>
      </w:r>
      <w:r>
        <w:t>Configuration and local PostgreSQL checks complete without a fatal error.</w:t>
      </w:r>
    </w:p>
    <w:p w14:paraId="7D45C550" w14:textId="77777777" w:rsidR="0023407D" w:rsidRDefault="00000000">
      <w:pPr>
        <w:keepNext/>
        <w:spacing w:before="140" w:after="40"/>
      </w:pPr>
      <w:r>
        <w:rPr>
          <w:b/>
          <w:color w:val="26734D"/>
          <w:sz w:val="18"/>
        </w:rPr>
        <w:t xml:space="preserve">[READ-ONLY] </w:t>
      </w:r>
      <w:r>
        <w:rPr>
          <w:b/>
          <w:color w:val="1F4D78"/>
          <w:sz w:val="21"/>
        </w:rPr>
        <w:t>Identify writable and recovery nodes directly</w:t>
      </w:r>
    </w:p>
    <w:p w14:paraId="78AF8246" w14:textId="77777777" w:rsidR="0023407D" w:rsidRDefault="00000000">
      <w:pPr>
        <w:keepNext/>
        <w:spacing w:after="40"/>
      </w:pPr>
      <w:r>
        <w:t>Queries each data candidate. false means primary; true means standby.</w:t>
      </w:r>
    </w:p>
    <w:p w14:paraId="0025AD25" w14:textId="77777777" w:rsidR="0023407D" w:rsidRDefault="00000000">
      <w:pPr>
        <w:pStyle w:val="CodeBlock"/>
        <w:keepNext/>
        <w:keepLines/>
        <w:shd w:val="clear" w:color="auto" w:fill="F2F4F7"/>
        <w:rPr>
          <w:rFonts w:hint="eastAsia"/>
        </w:rPr>
      </w:pPr>
      <w:r>
        <w:t>ansible db_primary:db_standby -i "$INVENTORY" \</w:t>
      </w:r>
      <w:r>
        <w:br/>
        <w:t xml:space="preserve">  -b --become-user postgres -m shell \</w:t>
      </w:r>
      <w:r>
        <w:br/>
        <w:t xml:space="preserve">  -a "psql -XAtd postgres -c \</w:t>
      </w:r>
      <w:r>
        <w:br/>
        <w:t xml:space="preserve">  'SELECT inet_server_addr(), pg_is_in_recovery();'"</w:t>
      </w:r>
    </w:p>
    <w:p w14:paraId="407025B4" w14:textId="77777777" w:rsidR="0023407D" w:rsidRDefault="00000000">
      <w:pPr>
        <w:spacing w:after="100"/>
      </w:pPr>
      <w:r>
        <w:rPr>
          <w:b/>
        </w:rPr>
        <w:t xml:space="preserve">Expected: </w:t>
      </w:r>
      <w:r>
        <w:t>Exactly one false and one true.</w:t>
      </w:r>
    </w:p>
    <w:p w14:paraId="29634C40" w14:textId="77777777" w:rsidR="0023407D" w:rsidRDefault="00000000">
      <w:pPr>
        <w:keepNext/>
        <w:spacing w:before="140" w:after="40"/>
      </w:pPr>
      <w:r>
        <w:rPr>
          <w:b/>
          <w:color w:val="26734D"/>
          <w:sz w:val="18"/>
        </w:rPr>
        <w:t xml:space="preserve">[READ-ONLY] </w:t>
      </w:r>
      <w:r>
        <w:rPr>
          <w:b/>
          <w:color w:val="1F4D78"/>
          <w:sz w:val="21"/>
        </w:rPr>
        <w:t>Watch monitor state</w:t>
      </w:r>
    </w:p>
    <w:p w14:paraId="6170FDA7" w14:textId="77777777" w:rsidR="0023407D" w:rsidRDefault="00000000">
      <w:pPr>
        <w:keepNext/>
        <w:spacing w:after="40"/>
      </w:pPr>
      <w:r>
        <w:t>Refreshes the authoritative monitor output every two seconds during a controlled operation.</w:t>
      </w:r>
    </w:p>
    <w:p w14:paraId="46BFD7AB" w14:textId="77777777" w:rsidR="0023407D" w:rsidRDefault="00000000">
      <w:pPr>
        <w:pStyle w:val="CodeBlock"/>
        <w:keepNext/>
        <w:keepLines/>
        <w:shd w:val="clear" w:color="auto" w:fill="F2F4F7"/>
        <w:rPr>
          <w:rFonts w:hint="eastAsia"/>
        </w:rPr>
      </w:pPr>
      <w:r>
        <w:t>watch -n 2 "ansible '$DB_MONITOR' -i '$INVENTORY' \</w:t>
      </w:r>
      <w:r>
        <w:br/>
        <w:t xml:space="preserve">  -b --become-user postgres -m command \</w:t>
      </w:r>
      <w:r>
        <w:br/>
        <w:t xml:space="preserve">  -a 'pg_autoctl show state --pgdata /pgdata/pgroot/data'"</w:t>
      </w:r>
    </w:p>
    <w:p w14:paraId="48C19975" w14:textId="77777777" w:rsidR="0023407D" w:rsidRDefault="00000000">
      <w:pPr>
        <w:spacing w:after="100"/>
      </w:pPr>
      <w:r>
        <w:rPr>
          <w:b/>
        </w:rPr>
        <w:t xml:space="preserve">Expected: </w:t>
      </w:r>
      <w:r>
        <w:t>Transitions settle into stable assigned/reported states.</w:t>
      </w:r>
    </w:p>
    <w:p w14:paraId="4628EB48" w14:textId="77777777" w:rsidR="0023407D" w:rsidRDefault="00000000">
      <w:pPr>
        <w:pStyle w:val="Heading2"/>
      </w:pPr>
      <w:r>
        <w:t>5.2 Controlled cluster operations</w:t>
      </w:r>
    </w:p>
    <w:p w14:paraId="2AD6F177" w14:textId="77777777" w:rsidR="0023407D" w:rsidRDefault="00000000">
      <w:pPr>
        <w:keepNext/>
        <w:spacing w:before="140" w:after="40"/>
      </w:pPr>
      <w:r>
        <w:rPr>
          <w:b/>
          <w:color w:val="8A6100"/>
          <w:sz w:val="18"/>
        </w:rPr>
        <w:t xml:space="preserve">[CONTROLLED] </w:t>
      </w:r>
      <w:r>
        <w:rPr>
          <w:b/>
          <w:color w:val="1F4D78"/>
          <w:sz w:val="21"/>
        </w:rPr>
        <w:t>Perform a supported switchover</w:t>
      </w:r>
    </w:p>
    <w:p w14:paraId="12FA2093" w14:textId="77777777" w:rsidR="0023407D" w:rsidRDefault="00000000">
      <w:pPr>
        <w:keepNext/>
        <w:spacing w:after="40"/>
      </w:pPr>
      <w:r>
        <w:t>Requests a planned primary/secondary role exchange through the monitor. Run only with application-owner approval.</w:t>
      </w:r>
    </w:p>
    <w:p w14:paraId="20C05FAD" w14:textId="77777777" w:rsidR="0023407D" w:rsidRDefault="00000000">
      <w:pPr>
        <w:pStyle w:val="CodeBlock"/>
        <w:keepNext/>
        <w:keepLines/>
        <w:shd w:val="clear" w:color="auto" w:fill="F2F4F7"/>
        <w:rPr>
          <w:rFonts w:hint="eastAsia"/>
        </w:rPr>
      </w:pPr>
      <w:r>
        <w:t>ansible db_monitor -i "$INVENTORY" \</w:t>
      </w:r>
      <w:r>
        <w:br/>
        <w:t xml:space="preserve">  -b --become-user postgres -m command \</w:t>
      </w:r>
      <w:r>
        <w:br/>
        <w:t xml:space="preserve">  -a "pg_autoctl perform switchover \</w:t>
      </w:r>
      <w:r>
        <w:br/>
        <w:t xml:space="preserve">  --pgdata /pgdata/pgroot/data --formation default --group 0"</w:t>
      </w:r>
    </w:p>
    <w:p w14:paraId="0F233323" w14:textId="77777777" w:rsidR="0023407D" w:rsidRDefault="00000000">
      <w:pPr>
        <w:spacing w:after="100"/>
      </w:pPr>
      <w:r>
        <w:rPr>
          <w:b/>
        </w:rPr>
        <w:t xml:space="preserve">Expected: </w:t>
      </w:r>
      <w:r>
        <w:t>The former secondary becomes primary and the former primary becomes secondary after stable convergence.</w:t>
      </w:r>
    </w:p>
    <w:p w14:paraId="546D7D89" w14:textId="77777777" w:rsidR="0023407D" w:rsidRDefault="00000000">
      <w:pPr>
        <w:keepNext/>
        <w:spacing w:before="140" w:after="40"/>
      </w:pPr>
      <w:r>
        <w:rPr>
          <w:b/>
          <w:color w:val="8A6100"/>
          <w:sz w:val="18"/>
        </w:rPr>
        <w:t xml:space="preserve">[CONTROLLED] </w:t>
      </w:r>
      <w:r>
        <w:rPr>
          <w:b/>
          <w:color w:val="1F4D78"/>
          <w:sz w:val="21"/>
        </w:rPr>
        <w:t>Restart pg_autoctl on one named node</w:t>
      </w:r>
    </w:p>
    <w:p w14:paraId="0775D6FA" w14:textId="77777777" w:rsidR="0023407D" w:rsidRDefault="00000000">
      <w:pPr>
        <w:keepNext/>
        <w:spacing w:after="40"/>
      </w:pPr>
      <w:r>
        <w:t>Restarts the keeper and its PostgreSQL child process. Use the actual hostname and process one data node at a time.</w:t>
      </w:r>
    </w:p>
    <w:p w14:paraId="4EC4DF01" w14:textId="77777777" w:rsidR="0023407D" w:rsidRDefault="00000000">
      <w:pPr>
        <w:pStyle w:val="CodeBlock"/>
        <w:keepNext/>
        <w:keepLines/>
        <w:shd w:val="clear" w:color="auto" w:fill="F2F4F7"/>
        <w:rPr>
          <w:rFonts w:hint="eastAsia"/>
        </w:rPr>
      </w:pPr>
      <w:r>
        <w:t>ansible &lt;NODE&gt; -i "$INVENTORY" -b -m service \</w:t>
      </w:r>
      <w:r>
        <w:br/>
        <w:t xml:space="preserve">  -a "name=pg_autoctl state=restarted"</w:t>
      </w:r>
    </w:p>
    <w:p w14:paraId="71AC0D51" w14:textId="77777777" w:rsidR="0023407D" w:rsidRDefault="00000000">
      <w:pPr>
        <w:spacing w:after="100"/>
      </w:pPr>
      <w:r>
        <w:rPr>
          <w:b/>
        </w:rPr>
        <w:t xml:space="preserve">Expected: </w:t>
      </w:r>
      <w:r>
        <w:t>Service becomes active and the node returns to a stable monitor state.</w:t>
      </w:r>
    </w:p>
    <w:p w14:paraId="7087C21A" w14:textId="77777777" w:rsidR="0023407D" w:rsidRDefault="00000000">
      <w:pPr>
        <w:keepNext/>
        <w:spacing w:before="140" w:after="40"/>
      </w:pPr>
      <w:r>
        <w:rPr>
          <w:b/>
          <w:color w:val="8A6100"/>
          <w:sz w:val="18"/>
        </w:rPr>
        <w:lastRenderedPageBreak/>
        <w:t xml:space="preserve">[CONTROLLED] </w:t>
      </w:r>
      <w:r>
        <w:rPr>
          <w:b/>
          <w:color w:val="1F4D78"/>
          <w:sz w:val="21"/>
        </w:rPr>
        <w:t>Stop or start pg_autoctl for an approved outage simulation</w:t>
      </w:r>
    </w:p>
    <w:p w14:paraId="232E4C05" w14:textId="77777777" w:rsidR="0023407D" w:rsidRDefault="00000000">
      <w:pPr>
        <w:keepNext/>
        <w:spacing w:after="40"/>
      </w:pPr>
      <w:r>
        <w:t>Simulates a node outage or returns it to monitor control. Never stop both data candidates.</w:t>
      </w:r>
    </w:p>
    <w:p w14:paraId="422716EF" w14:textId="77777777" w:rsidR="0023407D" w:rsidRDefault="00000000">
      <w:pPr>
        <w:pStyle w:val="CodeBlock"/>
        <w:keepNext/>
        <w:keepLines/>
        <w:shd w:val="clear" w:color="auto" w:fill="F2F4F7"/>
        <w:rPr>
          <w:rFonts w:hint="eastAsia"/>
        </w:rPr>
      </w:pPr>
      <w:r>
        <w:t>ansible &lt;CURRENT_PRIMARY&gt; -i "$INVENTORY" -b -m service \</w:t>
      </w:r>
      <w:r>
        <w:br/>
        <w:t xml:space="preserve">  -a "name=pg_autoctl state=stopped"</w:t>
      </w:r>
      <w:r>
        <w:br/>
      </w:r>
      <w:r>
        <w:br/>
        <w:t>ansible &lt;FORMER_PRIMARY&gt; -i "$INVENTORY" -b -m service \</w:t>
      </w:r>
      <w:r>
        <w:br/>
        <w:t xml:space="preserve">  -a "name=pg_autoctl state=started"</w:t>
      </w:r>
    </w:p>
    <w:p w14:paraId="70A7B4B9" w14:textId="77777777" w:rsidR="0023407D" w:rsidRDefault="00000000">
      <w:pPr>
        <w:spacing w:after="100"/>
      </w:pPr>
      <w:r>
        <w:rPr>
          <w:b/>
        </w:rPr>
        <w:t xml:space="preserve">Expected: </w:t>
      </w:r>
      <w:r>
        <w:t>The standby is promoted after failure detection; the returning node rejoins safely as a secondary.</w:t>
      </w:r>
    </w:p>
    <w:tbl>
      <w:tblPr>
        <w:tblW w:w="9360" w:type="dxa"/>
        <w:tblInd w:w="120" w:type="dxa"/>
        <w:tblLayout w:type="fixed"/>
        <w:tblLook w:val="04A0" w:firstRow="1" w:lastRow="0" w:firstColumn="1" w:lastColumn="0" w:noHBand="0" w:noVBand="1"/>
      </w:tblPr>
      <w:tblGrid>
        <w:gridCol w:w="9360"/>
      </w:tblGrid>
      <w:tr w:rsidR="0023407D" w14:paraId="141C14D3" w14:textId="77777777">
        <w:trPr>
          <w:tblHeader/>
        </w:trPr>
        <w:tc>
          <w:tcPr>
            <w:tcW w:w="9360" w:type="dxa"/>
            <w:shd w:val="clear" w:color="auto" w:fill="FDECEC"/>
            <w:tcMar>
              <w:top w:w="90" w:type="dxa"/>
              <w:left w:w="120" w:type="dxa"/>
              <w:bottom w:w="90" w:type="dxa"/>
              <w:right w:w="120" w:type="dxa"/>
            </w:tcMar>
          </w:tcPr>
          <w:p w14:paraId="6CCD1E9B" w14:textId="77777777" w:rsidR="0023407D" w:rsidRDefault="00000000">
            <w:pPr>
              <w:spacing w:after="0"/>
            </w:pPr>
            <w:r>
              <w:rPr>
                <w:b/>
                <w:color w:val="9B1C1C"/>
                <w:sz w:val="20"/>
              </w:rPr>
              <w:t xml:space="preserve">Destructive operations: </w:t>
            </w:r>
            <w:r>
              <w:rPr>
                <w:sz w:val="20"/>
              </w:rPr>
              <w:t>pg_autoctl drop node, disable monitor --force, enable monitor with a replacement URI and any data reseed command belong to the recovery runbook. Do not execute them as routine glossary commands.</w:t>
            </w:r>
          </w:p>
        </w:tc>
      </w:tr>
    </w:tbl>
    <w:p w14:paraId="1457A784" w14:textId="77777777" w:rsidR="0023407D" w:rsidRDefault="0023407D">
      <w:pPr>
        <w:spacing w:after="20"/>
      </w:pPr>
    </w:p>
    <w:p w14:paraId="01C223A9" w14:textId="77777777" w:rsidR="0023407D" w:rsidRDefault="00000000">
      <w:pPr>
        <w:pStyle w:val="Heading2"/>
      </w:pPr>
      <w:r>
        <w:t>5.3 Service and log diagnostics</w:t>
      </w:r>
    </w:p>
    <w:p w14:paraId="0FDEC06C" w14:textId="77777777" w:rsidR="0023407D" w:rsidRDefault="00000000">
      <w:pPr>
        <w:keepNext/>
        <w:spacing w:before="140" w:after="40"/>
      </w:pPr>
      <w:r>
        <w:rPr>
          <w:b/>
          <w:color w:val="26734D"/>
          <w:sz w:val="18"/>
        </w:rPr>
        <w:t xml:space="preserve">[READ-ONLY] </w:t>
      </w:r>
      <w:r>
        <w:rPr>
          <w:b/>
          <w:color w:val="1F4D78"/>
          <w:sz w:val="21"/>
        </w:rPr>
        <w:t>Check pg_autoctl service status</w:t>
      </w:r>
    </w:p>
    <w:p w14:paraId="6F88A149" w14:textId="77777777" w:rsidR="0023407D" w:rsidRDefault="00000000">
      <w:pPr>
        <w:keepNext/>
        <w:spacing w:after="40"/>
      </w:pPr>
      <w:r>
        <w:t>Reports systemd state on monitor and data candidates.</w:t>
      </w:r>
    </w:p>
    <w:p w14:paraId="67A06B3F" w14:textId="77777777" w:rsidR="0023407D" w:rsidRDefault="00000000">
      <w:pPr>
        <w:pStyle w:val="CodeBlock"/>
        <w:keepNext/>
        <w:keepLines/>
        <w:shd w:val="clear" w:color="auto" w:fill="F2F4F7"/>
        <w:rPr>
          <w:rFonts w:hint="eastAsia"/>
        </w:rPr>
      </w:pPr>
      <w:r>
        <w:t>ansible db_cluster -i "$INVENTORY" -b -m command \</w:t>
      </w:r>
      <w:r>
        <w:br/>
        <w:t xml:space="preserve">  -a "systemctl status pg_autoctl --no-pager"</w:t>
      </w:r>
    </w:p>
    <w:p w14:paraId="103F484D" w14:textId="77777777" w:rsidR="0023407D" w:rsidRDefault="00000000">
      <w:pPr>
        <w:spacing w:after="100"/>
      </w:pPr>
      <w:r>
        <w:rPr>
          <w:b/>
        </w:rPr>
        <w:t xml:space="preserve">Expected: </w:t>
      </w:r>
      <w:r>
        <w:t>active (running) on all three database-cluster hosts.</w:t>
      </w:r>
    </w:p>
    <w:p w14:paraId="66C5617A" w14:textId="77777777" w:rsidR="0023407D" w:rsidRDefault="00000000">
      <w:pPr>
        <w:keepNext/>
        <w:spacing w:before="140" w:after="40"/>
      </w:pPr>
      <w:r>
        <w:rPr>
          <w:b/>
          <w:color w:val="26734D"/>
          <w:sz w:val="18"/>
        </w:rPr>
        <w:t xml:space="preserve">[READ-ONLY] </w:t>
      </w:r>
      <w:r>
        <w:rPr>
          <w:b/>
          <w:color w:val="1F4D78"/>
          <w:sz w:val="21"/>
        </w:rPr>
        <w:t>Read recent pg_autoctl logs</w:t>
      </w:r>
    </w:p>
    <w:p w14:paraId="3D39654E" w14:textId="77777777" w:rsidR="0023407D" w:rsidRDefault="00000000">
      <w:pPr>
        <w:keepNext/>
        <w:spacing w:after="40"/>
      </w:pPr>
      <w:r>
        <w:t>Collects the last 200 service log lines without following the journal.</w:t>
      </w:r>
    </w:p>
    <w:p w14:paraId="5DF02EF6" w14:textId="77777777" w:rsidR="0023407D" w:rsidRDefault="00000000">
      <w:pPr>
        <w:pStyle w:val="CodeBlock"/>
        <w:keepNext/>
        <w:keepLines/>
        <w:shd w:val="clear" w:color="auto" w:fill="F2F4F7"/>
        <w:rPr>
          <w:rFonts w:hint="eastAsia"/>
        </w:rPr>
      </w:pPr>
      <w:r>
        <w:t>ansible db_cluster -i "$INVENTORY" -b -m command \</w:t>
      </w:r>
      <w:r>
        <w:br/>
        <w:t xml:space="preserve">  -a "journalctl -u pg_autoctl -n 200 --no-pager"</w:t>
      </w:r>
    </w:p>
    <w:p w14:paraId="62467419" w14:textId="77777777" w:rsidR="0023407D" w:rsidRDefault="00000000">
      <w:pPr>
        <w:spacing w:after="100"/>
      </w:pPr>
      <w:r>
        <w:rPr>
          <w:b/>
        </w:rPr>
        <w:t xml:space="preserve">Expected: </w:t>
      </w:r>
      <w:r>
        <w:t>No repeated fatal startup, monitor-connection or replication errors.</w:t>
      </w:r>
    </w:p>
    <w:p w14:paraId="43E0D007" w14:textId="77777777" w:rsidR="0023407D" w:rsidRDefault="00000000">
      <w:pPr>
        <w:keepNext/>
        <w:spacing w:before="140" w:after="40"/>
      </w:pPr>
      <w:r>
        <w:rPr>
          <w:b/>
          <w:color w:val="26734D"/>
          <w:sz w:val="18"/>
        </w:rPr>
        <w:t xml:space="preserve">[READ-ONLY] </w:t>
      </w:r>
      <w:r>
        <w:rPr>
          <w:b/>
          <w:color w:val="1F4D78"/>
          <w:sz w:val="21"/>
        </w:rPr>
        <w:t>Check PostgreSQL readiness</w:t>
      </w:r>
    </w:p>
    <w:p w14:paraId="22997A6E" w14:textId="77777777" w:rsidR="0023407D" w:rsidRDefault="00000000">
      <w:pPr>
        <w:keepNext/>
        <w:spacing w:after="40"/>
      </w:pPr>
      <w:r>
        <w:t>Tests the local Unix socket on each database-cluster host.</w:t>
      </w:r>
    </w:p>
    <w:p w14:paraId="74FA9849" w14:textId="77777777" w:rsidR="0023407D" w:rsidRDefault="00000000">
      <w:pPr>
        <w:pStyle w:val="CodeBlock"/>
        <w:keepNext/>
        <w:keepLines/>
        <w:shd w:val="clear" w:color="auto" w:fill="F2F4F7"/>
        <w:rPr>
          <w:rFonts w:hint="eastAsia"/>
        </w:rPr>
      </w:pPr>
      <w:r>
        <w:t>ansible db_cluster -i "$INVENTORY" \</w:t>
      </w:r>
      <w:r>
        <w:br/>
        <w:t xml:space="preserve">  -b --become-user postgres -m command \</w:t>
      </w:r>
      <w:r>
        <w:br/>
        <w:t xml:space="preserve">  -a "/usr/lib/postgresql/18/bin/pg_isready \</w:t>
      </w:r>
      <w:r>
        <w:br/>
        <w:t xml:space="preserve">  -h /var/run/postgresql -p 5432"</w:t>
      </w:r>
    </w:p>
    <w:p w14:paraId="4CB12FEA" w14:textId="77777777" w:rsidR="0023407D" w:rsidRDefault="00000000">
      <w:pPr>
        <w:spacing w:after="100"/>
      </w:pPr>
      <w:r>
        <w:rPr>
          <w:b/>
        </w:rPr>
        <w:t xml:space="preserve">Expected: </w:t>
      </w:r>
      <w:r>
        <w:t>accepting connections.</w:t>
      </w:r>
    </w:p>
    <w:p w14:paraId="4488068A" w14:textId="77777777" w:rsidR="0023407D" w:rsidRDefault="00000000">
      <w:pPr>
        <w:keepNext/>
        <w:spacing w:before="140" w:after="40"/>
      </w:pPr>
      <w:r>
        <w:rPr>
          <w:b/>
          <w:color w:val="26734D"/>
          <w:sz w:val="18"/>
        </w:rPr>
        <w:t xml:space="preserve">[READ-ONLY] </w:t>
      </w:r>
      <w:r>
        <w:rPr>
          <w:b/>
          <w:color w:val="1F4D78"/>
          <w:sz w:val="21"/>
        </w:rPr>
        <w:t>Check synchronous replication settings</w:t>
      </w:r>
    </w:p>
    <w:p w14:paraId="316FB081" w14:textId="77777777" w:rsidR="0023407D" w:rsidRDefault="00000000">
      <w:pPr>
        <w:keepNext/>
        <w:spacing w:after="40"/>
      </w:pPr>
      <w:r>
        <w:t>Reads the primary's synchronous commit configuration. Remember the inventory group is initial placement, not proof of current role.</w:t>
      </w:r>
    </w:p>
    <w:p w14:paraId="24D30C92" w14:textId="77777777" w:rsidR="0023407D" w:rsidRDefault="00000000">
      <w:pPr>
        <w:pStyle w:val="CodeBlock"/>
        <w:keepNext/>
        <w:keepLines/>
        <w:shd w:val="clear" w:color="auto" w:fill="F2F4F7"/>
        <w:rPr>
          <w:rFonts w:hint="eastAsia"/>
        </w:rPr>
      </w:pPr>
      <w:r>
        <w:t>ansible db_primary:db_standby -i "$INVENTORY" \</w:t>
      </w:r>
      <w:r>
        <w:br/>
        <w:t xml:space="preserve">  -b --become-user postgres -m shell \</w:t>
      </w:r>
      <w:r>
        <w:br/>
        <w:t xml:space="preserve">  -a "psql -XAtd postgres -c \</w:t>
      </w:r>
      <w:r>
        <w:br/>
        <w:t xml:space="preserve">  'SHOW synchronous_commit; SHOW synchronous_standby_names;'"</w:t>
      </w:r>
    </w:p>
    <w:p w14:paraId="4F96105C" w14:textId="77777777" w:rsidR="0023407D" w:rsidRDefault="00000000">
      <w:pPr>
        <w:spacing w:after="100"/>
      </w:pPr>
      <w:r>
        <w:rPr>
          <w:b/>
        </w:rPr>
        <w:t xml:space="preserve">Expected: </w:t>
      </w:r>
      <w:r>
        <w:t>The current primary reports synchronous_commit=on and an eligible standby while healthy.</w:t>
      </w:r>
    </w:p>
    <w:p w14:paraId="4AFE72A9" w14:textId="77777777" w:rsidR="0023407D" w:rsidRDefault="00000000">
      <w:pPr>
        <w:pStyle w:val="Heading2"/>
      </w:pPr>
      <w:r>
        <w:lastRenderedPageBreak/>
        <w:t>5.4 Routing and end-to-end diagnostics</w:t>
      </w:r>
    </w:p>
    <w:p w14:paraId="1E81A40C" w14:textId="77777777" w:rsidR="0023407D" w:rsidRDefault="00000000">
      <w:pPr>
        <w:keepNext/>
        <w:spacing w:before="140" w:after="40"/>
      </w:pPr>
      <w:r>
        <w:rPr>
          <w:b/>
          <w:color w:val="26734D"/>
          <w:sz w:val="18"/>
        </w:rPr>
        <w:t xml:space="preserve">[READ-ONLY] </w:t>
      </w:r>
      <w:r>
        <w:rPr>
          <w:b/>
          <w:color w:val="1F4D78"/>
          <w:sz w:val="21"/>
        </w:rPr>
        <w:t>Find the VIP owner</w:t>
      </w:r>
    </w:p>
    <w:p w14:paraId="6E7F345A" w14:textId="77777777" w:rsidR="0023407D" w:rsidRDefault="00000000">
      <w:pPr>
        <w:keepNext/>
        <w:spacing w:after="40"/>
      </w:pPr>
      <w:r>
        <w:t>Lists IPv4 addresses on each router's configured Keepalived interface.</w:t>
      </w:r>
    </w:p>
    <w:p w14:paraId="2108524A" w14:textId="77777777" w:rsidR="0023407D" w:rsidRDefault="00000000">
      <w:pPr>
        <w:pStyle w:val="CodeBlock"/>
        <w:keepNext/>
        <w:keepLines/>
        <w:shd w:val="clear" w:color="auto" w:fill="F2F4F7"/>
        <w:rPr>
          <w:rFonts w:hint="eastAsia"/>
        </w:rPr>
      </w:pPr>
      <w:r>
        <w:t>ansible routing_nodes -i "$INVENTORY" -b -m shell \</w:t>
      </w:r>
      <w:r>
        <w:br/>
        <w:t xml:space="preserve">  -a "ip -brief -4 address show dev {{ keepalived_interface }}"</w:t>
      </w:r>
    </w:p>
    <w:p w14:paraId="5749A272" w14:textId="77777777" w:rsidR="0023407D" w:rsidRDefault="00000000">
      <w:pPr>
        <w:spacing w:after="100"/>
      </w:pPr>
      <w:r>
        <w:rPr>
          <w:b/>
        </w:rPr>
        <w:t xml:space="preserve">Expected: </w:t>
      </w:r>
      <w:r>
        <w:t>The environment VIP appears on exactly one routing node.</w:t>
      </w:r>
    </w:p>
    <w:p w14:paraId="3EE9C6C8" w14:textId="77777777" w:rsidR="0023407D" w:rsidRDefault="00000000">
      <w:pPr>
        <w:keepNext/>
        <w:spacing w:before="140" w:after="40"/>
      </w:pPr>
      <w:r>
        <w:rPr>
          <w:b/>
          <w:color w:val="26734D"/>
          <w:sz w:val="18"/>
        </w:rPr>
        <w:t xml:space="preserve">[READ-ONLY] </w:t>
      </w:r>
      <w:r>
        <w:rPr>
          <w:b/>
          <w:color w:val="1F4D78"/>
          <w:sz w:val="21"/>
        </w:rPr>
        <w:t>Check routing services</w:t>
      </w:r>
    </w:p>
    <w:p w14:paraId="297BB88E" w14:textId="77777777" w:rsidR="0023407D" w:rsidRDefault="00000000">
      <w:pPr>
        <w:keepNext/>
        <w:spacing w:after="40"/>
      </w:pPr>
      <w:r>
        <w:t>Verifies PgBouncer, HAProxy and Keepalived on both routing nodes.</w:t>
      </w:r>
    </w:p>
    <w:p w14:paraId="0A63E785" w14:textId="77777777" w:rsidR="0023407D" w:rsidRDefault="00000000">
      <w:pPr>
        <w:pStyle w:val="CodeBlock"/>
        <w:keepNext/>
        <w:keepLines/>
        <w:shd w:val="clear" w:color="auto" w:fill="F2F4F7"/>
        <w:rPr>
          <w:rFonts w:hint="eastAsia"/>
        </w:rPr>
      </w:pPr>
      <w:r>
        <w:t>ansible routing_nodes -i "$INVENTORY" -b -m command \</w:t>
      </w:r>
      <w:r>
        <w:br/>
        <w:t xml:space="preserve">  -a "systemctl status pgbouncer haproxy keepalived --no-pager"</w:t>
      </w:r>
    </w:p>
    <w:p w14:paraId="35B59B2E" w14:textId="77777777" w:rsidR="0023407D" w:rsidRDefault="00000000">
      <w:pPr>
        <w:spacing w:after="100"/>
      </w:pPr>
      <w:r>
        <w:rPr>
          <w:b/>
        </w:rPr>
        <w:t xml:space="preserve">Expected: </w:t>
      </w:r>
      <w:r>
        <w:t>All required services are active.</w:t>
      </w:r>
    </w:p>
    <w:p w14:paraId="130F0097" w14:textId="77777777" w:rsidR="0023407D" w:rsidRDefault="00000000">
      <w:pPr>
        <w:keepNext/>
        <w:spacing w:before="140" w:after="40"/>
      </w:pPr>
      <w:r>
        <w:rPr>
          <w:b/>
          <w:color w:val="26734D"/>
          <w:sz w:val="18"/>
        </w:rPr>
        <w:t xml:space="preserve">[READ-ONLY] </w:t>
      </w:r>
      <w:r>
        <w:rPr>
          <w:b/>
          <w:color w:val="1F4D78"/>
          <w:sz w:val="21"/>
        </w:rPr>
        <w:t>Read HAProxy runtime statistics</w:t>
      </w:r>
    </w:p>
    <w:p w14:paraId="41966245" w14:textId="77777777" w:rsidR="0023407D" w:rsidRDefault="00000000">
      <w:pPr>
        <w:keepNext/>
        <w:spacing w:after="40"/>
      </w:pPr>
      <w:r>
        <w:t>Shows backend state through the local HAProxy administration socket.</w:t>
      </w:r>
    </w:p>
    <w:p w14:paraId="4144BA7F" w14:textId="77777777" w:rsidR="0023407D" w:rsidRDefault="00000000">
      <w:pPr>
        <w:pStyle w:val="CodeBlock"/>
        <w:keepNext/>
        <w:keepLines/>
        <w:shd w:val="clear" w:color="auto" w:fill="F2F4F7"/>
        <w:rPr>
          <w:rFonts w:hint="eastAsia"/>
        </w:rPr>
      </w:pPr>
      <w:r>
        <w:t>ansible routing_nodes -i "$INVENTORY" -b -m shell \</w:t>
      </w:r>
      <w:r>
        <w:br/>
        <w:t xml:space="preserve">  -a "echo 'show stat' | socat stdio /run/haproxy/admin.sock"</w:t>
      </w:r>
    </w:p>
    <w:p w14:paraId="04B37448" w14:textId="77777777" w:rsidR="0023407D" w:rsidRDefault="00000000">
      <w:pPr>
        <w:spacing w:after="100"/>
      </w:pPr>
      <w:r>
        <w:t>Expected: postgresql_write shows local_pgbouncer UP; postgresql_primary_selector shows exactly one PostgreSQL candidate UP/PROCOK and the other DOWN. Both routers should agree on the same writable database.</w:t>
      </w:r>
    </w:p>
    <w:p w14:paraId="73808EF9" w14:textId="77777777" w:rsidR="0023407D" w:rsidRDefault="00000000">
      <w:pPr>
        <w:keepNext/>
        <w:spacing w:before="140" w:after="40"/>
      </w:pPr>
      <w:r>
        <w:rPr>
          <w:b/>
          <w:color w:val="26734D"/>
          <w:sz w:val="18"/>
        </w:rPr>
        <w:t xml:space="preserve">[READ-ONLY] </w:t>
      </w:r>
      <w:r>
        <w:rPr>
          <w:b/>
          <w:color w:val="1F4D78"/>
          <w:sz w:val="21"/>
        </w:rPr>
        <w:t>Test the SQL path through the VIP</w:t>
      </w:r>
    </w:p>
    <w:p w14:paraId="25F9D5BA" w14:textId="77777777" w:rsidR="0023407D" w:rsidRDefault="00000000">
      <w:pPr>
        <w:keepNext/>
        <w:spacing w:after="40"/>
      </w:pPr>
      <w:r>
        <w:t>Runs from a host in an approved application subnet. Prompt for the application password instead of putting it in shell history.</w:t>
      </w:r>
    </w:p>
    <w:p w14:paraId="7C89105E" w14:textId="77777777" w:rsidR="0023407D" w:rsidRDefault="00000000">
      <w:pPr>
        <w:pStyle w:val="CodeBlock"/>
        <w:keepNext/>
        <w:keepLines/>
        <w:shd w:val="clear" w:color="auto" w:fill="F2F4F7"/>
        <w:rPr>
          <w:rFonts w:hint="eastAsia"/>
        </w:rPr>
      </w:pPr>
      <w:r>
        <w:t>read -rsp "Application database password: " PGPASSWORD; echo</w:t>
      </w:r>
      <w:r>
        <w:br/>
        <w:t>export PGPASSWORD</w:t>
      </w:r>
      <w:r>
        <w:br/>
        <w:t>psql "host=&lt;VIP&gt; port=5432 dbname=qms \</w:t>
      </w:r>
      <w:r>
        <w:br/>
        <w:t>user=qms_app sslmode=require" \</w:t>
      </w:r>
      <w:r>
        <w:br/>
        <w:t xml:space="preserve">  -c "SELECT inet_server_addr(), pg_is_in_recovery();"</w:t>
      </w:r>
      <w:r>
        <w:br/>
        <w:t>unset PGPASSWORD</w:t>
      </w:r>
    </w:p>
    <w:p w14:paraId="3145D126" w14:textId="77777777" w:rsidR="0023407D" w:rsidRDefault="00000000">
      <w:pPr>
        <w:spacing w:after="100"/>
      </w:pPr>
      <w:r>
        <w:rPr>
          <w:b/>
        </w:rPr>
        <w:t xml:space="preserve">Expected: </w:t>
      </w:r>
      <w:r>
        <w:t>Connection succeeds and pg_is_in_recovery() is false.</w:t>
      </w:r>
    </w:p>
    <w:p w14:paraId="5E7560F7" w14:textId="77777777" w:rsidR="0023407D" w:rsidRDefault="00000000">
      <w:pPr>
        <w:pStyle w:val="Heading2"/>
      </w:pPr>
      <w:r>
        <w:t>5.5 Time, firewall, storage and monitoring</w:t>
      </w:r>
    </w:p>
    <w:p w14:paraId="5815CC7B" w14:textId="77777777" w:rsidR="0023407D" w:rsidRDefault="00000000">
      <w:pPr>
        <w:keepNext/>
        <w:spacing w:before="140" w:after="40"/>
      </w:pPr>
      <w:r>
        <w:rPr>
          <w:b/>
          <w:color w:val="26734D"/>
          <w:sz w:val="18"/>
        </w:rPr>
        <w:t xml:space="preserve">[READ-ONLY] </w:t>
      </w:r>
      <w:r>
        <w:rPr>
          <w:b/>
          <w:color w:val="1F4D78"/>
          <w:sz w:val="21"/>
        </w:rPr>
        <w:t>Check clock synchronization</w:t>
      </w:r>
    </w:p>
    <w:p w14:paraId="575261F9" w14:textId="77777777" w:rsidR="0023407D" w:rsidRDefault="00000000">
      <w:pPr>
        <w:keepNext/>
        <w:spacing w:after="40"/>
      </w:pPr>
      <w:r>
        <w:t>Reads Chrony tracking and source selection from all nodes.</w:t>
      </w:r>
    </w:p>
    <w:p w14:paraId="0E857EC0" w14:textId="77777777" w:rsidR="0023407D" w:rsidRDefault="00000000">
      <w:pPr>
        <w:pStyle w:val="CodeBlock"/>
        <w:keepNext/>
        <w:keepLines/>
        <w:shd w:val="clear" w:color="auto" w:fill="F2F4F7"/>
        <w:rPr>
          <w:rFonts w:hint="eastAsia"/>
        </w:rPr>
      </w:pPr>
      <w:r>
        <w:t>ansible all -i "$INVENTORY" -m command -a "chronyc tracking"</w:t>
      </w:r>
      <w:r>
        <w:br/>
        <w:t>ansible all -i "$INVENTORY" -m command -a "chronyc sources"</w:t>
      </w:r>
    </w:p>
    <w:p w14:paraId="325C57CE" w14:textId="77777777" w:rsidR="0023407D" w:rsidRDefault="00000000">
      <w:pPr>
        <w:spacing w:after="100"/>
      </w:pPr>
      <w:r>
        <w:rPr>
          <w:b/>
        </w:rPr>
        <w:t xml:space="preserve">Expected: </w:t>
      </w:r>
      <w:r>
        <w:t>Leap status: Normal and one ^* selected source.</w:t>
      </w:r>
    </w:p>
    <w:p w14:paraId="1BA13B53" w14:textId="77777777" w:rsidR="0023407D" w:rsidRDefault="00000000">
      <w:pPr>
        <w:keepNext/>
        <w:spacing w:before="140" w:after="40"/>
      </w:pPr>
      <w:r>
        <w:rPr>
          <w:b/>
          <w:color w:val="26734D"/>
          <w:sz w:val="18"/>
        </w:rPr>
        <w:t xml:space="preserve">[READ-ONLY] </w:t>
      </w:r>
      <w:r>
        <w:rPr>
          <w:b/>
          <w:color w:val="1F4D78"/>
          <w:sz w:val="21"/>
        </w:rPr>
        <w:t>Check UFW desired state</w:t>
      </w:r>
    </w:p>
    <w:p w14:paraId="136DAF8E" w14:textId="77777777" w:rsidR="0023407D" w:rsidRDefault="00000000">
      <w:pPr>
        <w:keepNext/>
        <w:spacing w:after="40"/>
      </w:pPr>
      <w:r>
        <w:t>Displays active policies and role rules.</w:t>
      </w:r>
    </w:p>
    <w:p w14:paraId="71F48A3D" w14:textId="77777777" w:rsidR="0023407D" w:rsidRDefault="00000000">
      <w:pPr>
        <w:pStyle w:val="CodeBlock"/>
        <w:keepNext/>
        <w:keepLines/>
        <w:shd w:val="clear" w:color="auto" w:fill="F2F4F7"/>
        <w:rPr>
          <w:rFonts w:hint="eastAsia"/>
        </w:rPr>
      </w:pPr>
      <w:r>
        <w:t>ansible all -i "$INVENTORY" -m command \</w:t>
      </w:r>
      <w:r>
        <w:br/>
        <w:t xml:space="preserve">  -a "sudo ufw status verbose"</w:t>
      </w:r>
    </w:p>
    <w:p w14:paraId="4D683414" w14:textId="77777777" w:rsidR="0023407D" w:rsidRDefault="00000000">
      <w:pPr>
        <w:spacing w:after="100"/>
      </w:pPr>
      <w:r>
        <w:rPr>
          <w:b/>
        </w:rPr>
        <w:t xml:space="preserve">Expected: </w:t>
      </w:r>
      <w:r>
        <w:t>Incoming deny, outgoing allow and only approved role/source rules.</w:t>
      </w:r>
    </w:p>
    <w:p w14:paraId="31A2CF17" w14:textId="77777777" w:rsidR="0023407D" w:rsidRDefault="00000000">
      <w:pPr>
        <w:keepNext/>
        <w:spacing w:before="140" w:after="40"/>
      </w:pPr>
      <w:r>
        <w:rPr>
          <w:b/>
          <w:color w:val="26734D"/>
          <w:sz w:val="18"/>
        </w:rPr>
        <w:lastRenderedPageBreak/>
        <w:t xml:space="preserve">[READ-ONLY] </w:t>
      </w:r>
      <w:r>
        <w:rPr>
          <w:b/>
          <w:color w:val="1F4D78"/>
          <w:sz w:val="21"/>
        </w:rPr>
        <w:t>Check PostgreSQL mounts</w:t>
      </w:r>
    </w:p>
    <w:p w14:paraId="4DEF6771" w14:textId="77777777" w:rsidR="0023407D" w:rsidRDefault="00000000">
      <w:pPr>
        <w:keepNext/>
        <w:spacing w:after="40"/>
      </w:pPr>
      <w:r>
        <w:t>Confirms the data filesystem, same-device staging directories and WAL bind mount.</w:t>
      </w:r>
    </w:p>
    <w:p w14:paraId="74603BD4" w14:textId="77777777" w:rsidR="0023407D" w:rsidRDefault="00000000">
      <w:pPr>
        <w:pStyle w:val="CodeBlock"/>
        <w:keepNext/>
        <w:keepLines/>
        <w:shd w:val="clear" w:color="auto" w:fill="F2F4F7"/>
        <w:rPr>
          <w:rFonts w:hint="eastAsia"/>
        </w:rPr>
      </w:pPr>
      <w:r>
        <w:t>ansible db_primary:db_standby -i "$INVENTORY" -b -m shell \</w:t>
      </w:r>
      <w:r>
        <w:br/>
        <w:t xml:space="preserve">  -a "findmnt /pgdata/pgroot; \</w:t>
      </w:r>
      <w:r>
        <w:br/>
        <w:t xml:space="preserve">  stat -c '%d %n' /pgdata/pgroot/data /pgdata/pgroot/backup; \</w:t>
      </w:r>
      <w:r>
        <w:br/>
        <w:t xml:space="preserve">  findmnt /pgdata/pgroot/data/pg_wal"</w:t>
      </w:r>
    </w:p>
    <w:p w14:paraId="2AE435CB" w14:textId="77777777" w:rsidR="0023407D" w:rsidRDefault="00000000">
      <w:pPr>
        <w:spacing w:after="100"/>
      </w:pPr>
      <w:r>
        <w:rPr>
          <w:b/>
        </w:rPr>
        <w:t xml:space="preserve">Expected: </w:t>
      </w:r>
      <w:r>
        <w:t>data and backup device numbers match; pg_wal is backed by /pgdata/wal.</w:t>
      </w:r>
    </w:p>
    <w:p w14:paraId="0FF0774E" w14:textId="77777777" w:rsidR="0023407D" w:rsidRDefault="00000000">
      <w:pPr>
        <w:keepNext/>
        <w:spacing w:before="140" w:after="40"/>
      </w:pPr>
      <w:r>
        <w:rPr>
          <w:b/>
          <w:color w:val="26734D"/>
          <w:sz w:val="18"/>
        </w:rPr>
        <w:t xml:space="preserve">[READ-ONLY] </w:t>
      </w:r>
      <w:r>
        <w:rPr>
          <w:b/>
          <w:color w:val="1F4D78"/>
          <w:sz w:val="21"/>
        </w:rPr>
        <w:t>Check exporter endpoints locally</w:t>
      </w:r>
    </w:p>
    <w:p w14:paraId="171D948D" w14:textId="77777777" w:rsidR="0023407D" w:rsidRDefault="00000000">
      <w:pPr>
        <w:keepNext/>
        <w:spacing w:after="40"/>
      </w:pPr>
      <w:r>
        <w:t>Validates expected metrics listeners without crossing UFW.</w:t>
      </w:r>
    </w:p>
    <w:p w14:paraId="64D894F3" w14:textId="77777777" w:rsidR="0023407D" w:rsidRDefault="00000000">
      <w:pPr>
        <w:pStyle w:val="CodeBlock"/>
        <w:keepNext/>
        <w:keepLines/>
        <w:shd w:val="clear" w:color="auto" w:fill="F2F4F7"/>
        <w:rPr>
          <w:rFonts w:hint="eastAsia"/>
        </w:rPr>
      </w:pPr>
      <w:r>
        <w:t>ansible all -i "$INVENTORY" -b -m shell \</w:t>
      </w:r>
      <w:r>
        <w:br/>
        <w:t xml:space="preserve">  -a "curl -fsS http://127.0.0.1:9100/metrics &gt;/dev/null"</w:t>
      </w:r>
      <w:r>
        <w:br/>
        <w:t>ansible db_cluster -i "$INVENTORY" -b -m shell \</w:t>
      </w:r>
      <w:r>
        <w:br/>
        <w:t xml:space="preserve">  -a "curl -fsS http://127.0.0.1:9187/metrics &gt;/dev/null"</w:t>
      </w:r>
      <w:r>
        <w:br/>
        <w:t>ansible routing_nodes -i "$INVENTORY" -b -m shell \</w:t>
      </w:r>
      <w:r>
        <w:br/>
        <w:t xml:space="preserve">  -a "curl -fsS http://127.0.0.1:9127/metrics &gt;/dev/null"</w:t>
      </w:r>
    </w:p>
    <w:p w14:paraId="63D7232A" w14:textId="77777777" w:rsidR="0023407D" w:rsidRDefault="00000000">
      <w:pPr>
        <w:spacing w:after="100"/>
      </w:pPr>
      <w:r>
        <w:rPr>
          <w:b/>
        </w:rPr>
        <w:t xml:space="preserve">Expected: </w:t>
      </w:r>
      <w:r>
        <w:t>All commands return rc=0.</w:t>
      </w:r>
    </w:p>
    <w:p w14:paraId="4F6CE9E2" w14:textId="77777777" w:rsidR="0023407D" w:rsidRDefault="00000000">
      <w:pPr>
        <w:keepNext/>
        <w:spacing w:before="140" w:after="40"/>
      </w:pPr>
      <w:r>
        <w:rPr>
          <w:b/>
          <w:color w:val="26734D"/>
          <w:sz w:val="18"/>
        </w:rPr>
        <w:t xml:space="preserve">[READ-ONLY] </w:t>
      </w:r>
      <w:r>
        <w:rPr>
          <w:b/>
          <w:color w:val="1F4D78"/>
          <w:sz w:val="21"/>
        </w:rPr>
        <w:t>Verify WAL archive ownership</w:t>
      </w:r>
    </w:p>
    <w:p w14:paraId="205564F6" w14:textId="77777777" w:rsidR="0023407D" w:rsidRDefault="00000000">
      <w:pPr>
        <w:keepNext/>
        <w:spacing w:after="40"/>
      </w:pPr>
      <w:r>
        <w:t>Shows effective PostgreSQL archive settings on both data candidates.</w:t>
      </w:r>
    </w:p>
    <w:p w14:paraId="070EED63" w14:textId="77777777" w:rsidR="0023407D" w:rsidRDefault="00000000">
      <w:pPr>
        <w:pStyle w:val="CodeBlock"/>
        <w:keepNext/>
        <w:keepLines/>
        <w:shd w:val="clear" w:color="auto" w:fill="F2F4F7"/>
        <w:rPr>
          <w:rFonts w:hint="eastAsia"/>
        </w:rPr>
      </w:pPr>
      <w:r>
        <w:t>ansible db_primary:db_standby -i "$INVENTORY" \</w:t>
      </w:r>
      <w:r>
        <w:br/>
        <w:t xml:space="preserve">  -b --become-user postgres -m shell \</w:t>
      </w:r>
      <w:r>
        <w:br/>
        <w:t xml:space="preserve">  -a "psql -XAtd postgres -c \</w:t>
      </w:r>
      <w:r>
        <w:br/>
        <w:t xml:space="preserve">  \"SELECT name || '=' || setting FROM pg_settings \</w:t>
      </w:r>
      <w:r>
        <w:br/>
        <w:t xml:space="preserve">  WHERE name IN ('wal_level','archive_mode','archive_command', \</w:t>
      </w:r>
      <w:r>
        <w:br/>
        <w:t xml:space="preserve">  'archive_library','archive_timeout') ORDER BY name;\""</w:t>
      </w:r>
    </w:p>
    <w:p w14:paraId="62B5B565" w14:textId="77777777" w:rsidR="0023407D" w:rsidRDefault="00000000">
      <w:pPr>
        <w:spacing w:after="100"/>
      </w:pPr>
      <w:r>
        <w:t>Expected after completed Rubrik activation: wal_level=replica, archive_mode=on and a non-legacy Rubrik command/library on both data candidates. /usr/local/sbin/archive-wal must not appear. Before cutover, archive_mode may remain off; that is a pending target state, not successful Rubrik WAL protection.</w:t>
      </w:r>
    </w:p>
    <w:p>
      <w:pPr>
        <w:pStyle w:val="Heading2"/>
      </w:pPr>
      <w:r>
        <w:t>5.6 Dynamic primary selection and Rubrik evidence</w:t>
      </w:r>
    </w:p>
    <w:p>
      <w:pPr/>
      <w:r>
        <w:t>[READ-ONLY] Show the database selected by both routing nodes</w:t>
      </w:r>
    </w:p>
    <w:p>
      <w:pPr>
        <w:pStyle w:val="CodeBlock"/>
      </w:pPr>
      <w:r>
        <w:t>ansible routing_nodes -i "$INVENTORY" -b -m shell \</w:t>
        <w:br/>
        <w:t xml:space="preserve">  -a "echo 'show stat' | socat stdio /run/haproxy/admin.sock | awk -F, '\$1 == \"postgresql_primary_selector\" &amp;&amp; \$2 != \"FRONTEND\" &amp;&amp; \$2 != \"BACKEND\" {printf \"%-28s status=%-6s check=%s\\n\", \$2, \$18, \$37}'"</w:t>
      </w:r>
    </w:p>
    <w:p>
      <w:pPr/>
      <w:r>
        <w:t>Expected: both routers show the same current primary UP/PROCOK and the standby DOWN. Investigate immediately if both candidates appear UP, neither appears UP, or the routers disagree.</w:t>
      </w:r>
    </w:p>
    <w:p>
      <w:pPr/>
      <w:r>
        <w:t>[READ-ONLY] Inspect PostgreSQL archiver evidence</w:t>
      </w:r>
    </w:p>
    <w:p>
      <w:pPr>
        <w:pStyle w:val="CodeBlock"/>
      </w:pPr>
      <w:r>
        <w:t>ansible db_primary:db_standby -i "$INVENTORY" \</w:t>
        <w:br/>
        <w:t xml:space="preserve">  -b --become-user postgres -m shell \</w:t>
        <w:br/>
        <w:t xml:space="preserve">  -a "psql -X -d postgres -P pager=off -c 'TABLE pg_stat_archiver;'"</w:t>
      </w:r>
    </w:p>
    <w:p>
      <w:pPr/>
      <w:r>
        <w:t>Expected after Rubrik activation: the current primary records recent successful archives and failed_count does not increase repeatedly. Confirm backup and recovery-point status separately in RSC.</w:t>
      </w:r>
    </w:p>
    <w:p w14:paraId="6FFCDA00" w14:textId="77777777" w:rsidR="0023407D" w:rsidRDefault="00000000">
      <w:pPr>
        <w:pStyle w:val="Heading1"/>
        <w:pageBreakBefore/>
      </w:pPr>
      <w:r>
        <w:lastRenderedPageBreak/>
        <w:t>Appendix A. Ports, paths and service quick reference</w:t>
      </w:r>
    </w:p>
    <w:p w14:paraId="52442AEF" w14:textId="77777777" w:rsidR="0023407D" w:rsidRDefault="00000000">
      <w:pPr>
        <w:pStyle w:val="Heading2"/>
      </w:pPr>
      <w:r>
        <w:t>A.1 Network ports</w:t>
      </w:r>
    </w:p>
    <w:tbl>
      <w:tblPr>
        <w:tblStyle w:val="TableGrid"/>
        <w:tblW w:w="9360" w:type="dxa"/>
        <w:tblInd w:w="120" w:type="dxa"/>
        <w:tblLayout w:type="fixed"/>
        <w:tblLook w:val="04A0" w:firstRow="1" w:lastRow="0" w:firstColumn="1" w:lastColumn="0" w:noHBand="0" w:noVBand="1"/>
      </w:tblPr>
      <w:tblGrid>
        <w:gridCol w:w="1800"/>
        <w:gridCol w:w="2376"/>
        <w:gridCol w:w="5184"/>
      </w:tblGrid>
      <w:tr w:rsidR="0023407D" w14:paraId="7E5B3CD6" w14:textId="77777777">
        <w:trPr>
          <w:tblHeader/>
          <w:tblHeader w:val="true"/>
        </w:trPr>
        <w:tc>
          <w:tcPr>
            <w:tcW w:w="1800" w:type="dxa"/>
            <w:shd w:val="clear" w:color="auto" w:fill="E8EEF5"/>
            <w:tcMar>
              <w:top w:w="90" w:type="dxa"/>
              <w:left w:w="120" w:type="dxa"/>
              <w:bottom w:w="90" w:type="dxa"/>
              <w:right w:w="120" w:type="dxa"/>
            </w:tcMar>
            <w:vAlign w:val="center"/>
          </w:tcPr>
          <w:p w14:paraId="1C2FF342" w14:textId="77777777" w:rsidR="0023407D" w:rsidRDefault="00000000">
            <w:pPr>
              <w:spacing w:after="0"/>
            </w:pPr>
            <w:r>
              <w:rPr>
                <w:b/>
                <w:color w:val="0B2545"/>
                <w:sz w:val="17"/>
              </w:rPr>
              <w:t>Port/protocol</w:t>
            </w:r>
          </w:p>
        </w:tc>
        <w:tc>
          <w:tcPr>
            <w:tcW w:w="2376" w:type="dxa"/>
            <w:shd w:val="clear" w:color="auto" w:fill="E8EEF5"/>
            <w:tcMar>
              <w:top w:w="90" w:type="dxa"/>
              <w:left w:w="120" w:type="dxa"/>
              <w:bottom w:w="90" w:type="dxa"/>
              <w:right w:w="120" w:type="dxa"/>
            </w:tcMar>
            <w:vAlign w:val="center"/>
          </w:tcPr>
          <w:p w14:paraId="7693FC0C" w14:textId="77777777" w:rsidR="0023407D" w:rsidRDefault="00000000">
            <w:pPr>
              <w:spacing w:after="0"/>
            </w:pPr>
            <w:r>
              <w:rPr>
                <w:b/>
                <w:color w:val="0B2545"/>
                <w:sz w:val="17"/>
              </w:rPr>
              <w:t>Scope</w:t>
            </w:r>
          </w:p>
        </w:tc>
        <w:tc>
          <w:tcPr>
            <w:tcW w:w="5184" w:type="dxa"/>
            <w:shd w:val="clear" w:color="auto" w:fill="E8EEF5"/>
            <w:tcMar>
              <w:top w:w="90" w:type="dxa"/>
              <w:left w:w="120" w:type="dxa"/>
              <w:bottom w:w="90" w:type="dxa"/>
              <w:right w:w="120" w:type="dxa"/>
            </w:tcMar>
            <w:vAlign w:val="center"/>
          </w:tcPr>
          <w:p w14:paraId="263946BB" w14:textId="77777777" w:rsidR="0023407D" w:rsidRDefault="00000000">
            <w:pPr>
              <w:spacing w:after="0"/>
            </w:pPr>
            <w:r>
              <w:rPr>
                <w:b/>
                <w:color w:val="0B2545"/>
                <w:sz w:val="17"/>
              </w:rPr>
              <w:t>Purpose</w:t>
            </w:r>
          </w:p>
        </w:tc>
      </w:tr>
      <w:tr w:rsidR="0023407D" w14:paraId="56EB561A" w14:textId="77777777">
        <w:tc>
          <w:tcPr>
            <w:tcW w:w="1800" w:type="dxa"/>
            <w:vAlign w:val="center"/>
          </w:tcPr>
          <w:p w14:paraId="0D39D3D5" w14:textId="77777777" w:rsidR="0023407D" w:rsidRDefault="00000000">
            <w:pPr>
              <w:spacing w:after="0" w:line="252" w:lineRule="auto"/>
            </w:pPr>
            <w:r>
              <w:rPr>
                <w:sz w:val="17"/>
              </w:rPr>
              <w:t>22/tcp</w:t>
            </w:r>
          </w:p>
        </w:tc>
        <w:tc>
          <w:tcPr>
            <w:tcW w:w="2376" w:type="dxa"/>
            <w:vAlign w:val="center"/>
          </w:tcPr>
          <w:p w14:paraId="7E80500B" w14:textId="77777777" w:rsidR="0023407D" w:rsidRDefault="00000000">
            <w:pPr>
              <w:spacing w:after="0" w:line="252" w:lineRule="auto"/>
            </w:pPr>
            <w:r>
              <w:rPr>
                <w:sz w:val="17"/>
              </w:rPr>
              <w:t>All nodes</w:t>
            </w:r>
          </w:p>
        </w:tc>
        <w:tc>
          <w:tcPr>
            <w:tcW w:w="5184" w:type="dxa"/>
            <w:vAlign w:val="center"/>
          </w:tcPr>
          <w:p w14:paraId="1B8BA2A5" w14:textId="77777777" w:rsidR="0023407D" w:rsidRDefault="00000000">
            <w:pPr>
              <w:spacing w:after="0" w:line="252" w:lineRule="auto"/>
            </w:pPr>
            <w:r>
              <w:rPr>
                <w:sz w:val="17"/>
              </w:rPr>
              <w:t>Ansible/SSH from approved administration sources</w:t>
            </w:r>
          </w:p>
        </w:tc>
      </w:tr>
      <w:tr w:rsidR="0023407D" w14:paraId="7E2A8E5F" w14:textId="77777777">
        <w:tc>
          <w:tcPr>
            <w:tcW w:w="1800" w:type="dxa"/>
            <w:vAlign w:val="center"/>
          </w:tcPr>
          <w:p w14:paraId="1D530C33" w14:textId="77777777" w:rsidR="0023407D" w:rsidRDefault="00000000">
            <w:pPr>
              <w:spacing w:after="0" w:line="252" w:lineRule="auto"/>
            </w:pPr>
            <w:r>
              <w:rPr>
                <w:sz w:val="17"/>
              </w:rPr>
              <w:t>5432/tcp</w:t>
            </w:r>
          </w:p>
        </w:tc>
        <w:tc>
          <w:tcPr>
            <w:tcW w:w="2376" w:type="dxa"/>
            <w:vAlign w:val="center"/>
          </w:tcPr>
          <w:p w14:paraId="1607B175" w14:textId="77777777" w:rsidR="0023407D" w:rsidRDefault="00000000">
            <w:pPr>
              <w:spacing w:after="0" w:line="252" w:lineRule="auto"/>
            </w:pPr>
            <w:r>
              <w:rPr>
                <w:sz w:val="17"/>
              </w:rPr>
              <w:t>DB cluster</w:t>
            </w:r>
          </w:p>
        </w:tc>
        <w:tc>
          <w:tcPr>
            <w:tcW w:w="5184" w:type="dxa"/>
            <w:vAlign w:val="center"/>
          </w:tcPr>
          <w:p w14:paraId="402FA06F" w14:textId="77777777" w:rsidR="0023407D" w:rsidRDefault="00000000">
            <w:pPr>
              <w:spacing w:after="0" w:line="252" w:lineRule="auto"/>
            </w:pPr>
            <w:r>
              <w:rPr>
                <w:sz w:val="17"/>
              </w:rPr>
              <w:t>PostgreSQL and monitor; approved cluster/routing sources</w:t>
            </w:r>
          </w:p>
        </w:tc>
      </w:tr>
      <w:tr w:rsidR="0023407D" w14:paraId="6924BB05" w14:textId="77777777">
        <w:tc>
          <w:tcPr>
            <w:tcW w:w="1800" w:type="dxa"/>
            <w:vAlign w:val="center"/>
          </w:tcPr>
          <w:p w14:paraId="41A4E0BA" w14:textId="77777777" w:rsidR="0023407D" w:rsidRDefault="00000000">
            <w:pPr>
              <w:spacing w:after="0" w:line="252" w:lineRule="auto"/>
            </w:pPr>
            <w:r>
              <w:rPr>
                <w:sz w:val="17"/>
              </w:rPr>
              <w:t>5432/tcp</w:t>
            </w:r>
          </w:p>
        </w:tc>
        <w:tc>
          <w:tcPr>
            <w:tcW w:w="2376" w:type="dxa"/>
            <w:vAlign w:val="center"/>
          </w:tcPr>
          <w:p w14:paraId="6D4E101E" w14:textId="77777777" w:rsidR="0023407D" w:rsidRDefault="00000000">
            <w:pPr>
              <w:spacing w:after="0" w:line="252" w:lineRule="auto"/>
            </w:pPr>
            <w:r>
              <w:rPr>
                <w:sz w:val="17"/>
              </w:rPr>
              <w:t>Routing VIP</w:t>
            </w:r>
          </w:p>
        </w:tc>
        <w:tc>
          <w:tcPr>
            <w:tcW w:w="5184" w:type="dxa"/>
            <w:vAlign w:val="center"/>
          </w:tcPr>
          <w:p w14:paraId="66CD32DA" w14:textId="77777777" w:rsidR="0023407D" w:rsidRDefault="00000000">
            <w:pPr>
              <w:spacing w:after="0" w:line="252" w:lineRule="auto"/>
            </w:pPr>
            <w:r>
              <w:rPr>
                <w:sz w:val="17"/>
              </w:rPr>
              <w:t>Application database ingress</w:t>
            </w:r>
          </w:p>
        </w:tc>
      </w:tr>
      <w:tr w:rsidR="0023407D" w14:paraId="1BDA6F16" w14:textId="77777777">
        <w:tc>
          <w:tcPr>
            <w:tcW w:w="1800" w:type="dxa"/>
            <w:vAlign w:val="center"/>
          </w:tcPr>
          <w:p w14:paraId="4127A940" w14:textId="77777777" w:rsidR="0023407D" w:rsidRDefault="00000000">
            <w:pPr>
              <w:spacing w:after="0" w:line="252" w:lineRule="auto"/>
            </w:pPr>
            <w:r>
              <w:rPr>
                <w:sz w:val="17"/>
              </w:rPr>
              <w:t>6432/tcp</w:t>
            </w:r>
          </w:p>
        </w:tc>
        <w:tc>
          <w:tcPr>
            <w:tcW w:w="2376" w:type="dxa"/>
            <w:vAlign w:val="center"/>
          </w:tcPr>
          <w:p w14:paraId="2994CE73" w14:textId="77777777" w:rsidR="0023407D" w:rsidRDefault="00000000">
            <w:pPr>
              <w:spacing w:after="0" w:line="252" w:lineRule="auto"/>
            </w:pPr>
            <w:r>
              <w:t>Routing loopback only</w:t>
            </w:r>
          </w:p>
        </w:tc>
        <w:tc>
          <w:tcPr>
            <w:tcW w:w="5184" w:type="dxa"/>
            <w:vAlign w:val="center"/>
          </w:tcPr>
          <w:p w14:paraId="4CC0CF38" w14:textId="77777777" w:rsidR="0023407D" w:rsidRDefault="00000000">
            <w:pPr>
              <w:spacing w:after="0" w:line="252" w:lineRule="auto"/>
            </w:pPr>
            <w:r>
              <w:t>PgBouncer transaction-pool listener</w:t>
            </w:r>
          </w:p>
        </w:tc>
      </w:tr>
      <w:tr w:rsidR="0023407D" w14:paraId="2CFD10BD" w14:textId="77777777">
        <w:tc>
          <w:tcPr>
            <w:tcW w:w="1800" w:type="dxa"/>
            <w:vAlign w:val="center"/>
          </w:tcPr>
          <w:p w14:paraId="25E46D5E" w14:textId="77777777" w:rsidR="0023407D" w:rsidRDefault="00000000">
            <w:pPr>
              <w:spacing w:after="0" w:line="252" w:lineRule="auto"/>
            </w:pPr>
            <w:r>
              <w:rPr>
                <w:sz w:val="17"/>
              </w:rPr>
              <w:t>112/VRRP</w:t>
            </w:r>
          </w:p>
        </w:tc>
        <w:tc>
          <w:tcPr>
            <w:tcW w:w="2376" w:type="dxa"/>
            <w:vAlign w:val="center"/>
          </w:tcPr>
          <w:p w14:paraId="474488D6" w14:textId="77777777" w:rsidR="0023407D" w:rsidRDefault="00000000">
            <w:pPr>
              <w:spacing w:after="0" w:line="252" w:lineRule="auto"/>
            </w:pPr>
            <w:r>
              <w:rPr>
                <w:sz w:val="17"/>
              </w:rPr>
              <w:t>Routing peers</w:t>
            </w:r>
          </w:p>
        </w:tc>
        <w:tc>
          <w:tcPr>
            <w:tcW w:w="5184" w:type="dxa"/>
            <w:vAlign w:val="center"/>
          </w:tcPr>
          <w:p w14:paraId="2B4263D8" w14:textId="77777777" w:rsidR="0023407D" w:rsidRDefault="00000000">
            <w:pPr>
              <w:spacing w:after="0" w:line="252" w:lineRule="auto"/>
            </w:pPr>
            <w:r>
              <w:rPr>
                <w:sz w:val="17"/>
              </w:rPr>
              <w:t>Keepalived unicast heartbeats</w:t>
            </w:r>
          </w:p>
        </w:tc>
      </w:tr>
      <w:tr w:rsidR="0023407D" w14:paraId="221978A5" w14:textId="77777777">
        <w:tc>
          <w:tcPr>
            <w:tcW w:w="1800" w:type="dxa"/>
            <w:vAlign w:val="center"/>
          </w:tcPr>
          <w:p w14:paraId="0377F024" w14:textId="77777777" w:rsidR="0023407D" w:rsidRDefault="00000000">
            <w:pPr>
              <w:spacing w:after="0" w:line="252" w:lineRule="auto"/>
            </w:pPr>
            <w:r>
              <w:rPr>
                <w:sz w:val="17"/>
              </w:rPr>
              <w:t>8404/tcp</w:t>
            </w:r>
          </w:p>
        </w:tc>
        <w:tc>
          <w:tcPr>
            <w:tcW w:w="2376" w:type="dxa"/>
            <w:vAlign w:val="center"/>
          </w:tcPr>
          <w:p w14:paraId="2B444183" w14:textId="77777777" w:rsidR="0023407D" w:rsidRDefault="00000000">
            <w:pPr>
              <w:spacing w:after="0" w:line="252" w:lineRule="auto"/>
            </w:pPr>
            <w:r>
              <w:rPr>
                <w:sz w:val="17"/>
              </w:rPr>
              <w:t>Local routing node</w:t>
            </w:r>
          </w:p>
        </w:tc>
        <w:tc>
          <w:tcPr>
            <w:tcW w:w="5184" w:type="dxa"/>
            <w:vAlign w:val="center"/>
          </w:tcPr>
          <w:p w14:paraId="74920D69" w14:textId="77777777" w:rsidR="0023407D" w:rsidRDefault="00000000">
            <w:pPr>
              <w:spacing w:after="0" w:line="252" w:lineRule="auto"/>
            </w:pPr>
            <w:r>
              <w:rPr>
                <w:sz w:val="17"/>
              </w:rPr>
              <w:t>HAProxy statistics; not externally opened by default</w:t>
            </w:r>
          </w:p>
        </w:tc>
      </w:tr>
      <w:tr w:rsidR="0023407D" w14:paraId="0BE53FCD" w14:textId="77777777">
        <w:tc>
          <w:tcPr>
            <w:tcW w:w="1800" w:type="dxa"/>
            <w:vAlign w:val="center"/>
          </w:tcPr>
          <w:p w14:paraId="46362363" w14:textId="77777777" w:rsidR="0023407D" w:rsidRDefault="00000000">
            <w:pPr>
              <w:spacing w:after="0" w:line="252" w:lineRule="auto"/>
            </w:pPr>
            <w:r>
              <w:rPr>
                <w:sz w:val="17"/>
              </w:rPr>
              <w:t>9100/tcp</w:t>
            </w:r>
          </w:p>
        </w:tc>
        <w:tc>
          <w:tcPr>
            <w:tcW w:w="2376" w:type="dxa"/>
            <w:vAlign w:val="center"/>
          </w:tcPr>
          <w:p w14:paraId="25F877D1" w14:textId="77777777" w:rsidR="0023407D" w:rsidRDefault="00000000">
            <w:pPr>
              <w:spacing w:after="0" w:line="252" w:lineRule="auto"/>
            </w:pPr>
            <w:r>
              <w:rPr>
                <w:sz w:val="17"/>
              </w:rPr>
              <w:t>All nodes</w:t>
            </w:r>
          </w:p>
        </w:tc>
        <w:tc>
          <w:tcPr>
            <w:tcW w:w="5184" w:type="dxa"/>
            <w:vAlign w:val="center"/>
          </w:tcPr>
          <w:p w14:paraId="48194127" w14:textId="77777777" w:rsidR="0023407D" w:rsidRDefault="00000000">
            <w:pPr>
              <w:spacing w:after="0" w:line="252" w:lineRule="auto"/>
            </w:pPr>
            <w:r>
              <w:rPr>
                <w:sz w:val="17"/>
              </w:rPr>
              <w:t>Prometheus node exporter</w:t>
            </w:r>
          </w:p>
        </w:tc>
      </w:tr>
      <w:tr w:rsidR="0023407D" w14:paraId="690E952B" w14:textId="77777777">
        <w:tc>
          <w:tcPr>
            <w:tcW w:w="1800" w:type="dxa"/>
            <w:vAlign w:val="center"/>
          </w:tcPr>
          <w:p w14:paraId="74CD4BA6" w14:textId="77777777" w:rsidR="0023407D" w:rsidRDefault="00000000">
            <w:pPr>
              <w:spacing w:after="0" w:line="252" w:lineRule="auto"/>
            </w:pPr>
            <w:r>
              <w:rPr>
                <w:sz w:val="17"/>
              </w:rPr>
              <w:t>9187/tcp</w:t>
            </w:r>
          </w:p>
        </w:tc>
        <w:tc>
          <w:tcPr>
            <w:tcW w:w="2376" w:type="dxa"/>
            <w:vAlign w:val="center"/>
          </w:tcPr>
          <w:p w14:paraId="02DC17A5" w14:textId="77777777" w:rsidR="0023407D" w:rsidRDefault="00000000">
            <w:pPr>
              <w:spacing w:after="0" w:line="252" w:lineRule="auto"/>
            </w:pPr>
            <w:r>
              <w:rPr>
                <w:sz w:val="17"/>
              </w:rPr>
              <w:t>DB cluster</w:t>
            </w:r>
          </w:p>
        </w:tc>
        <w:tc>
          <w:tcPr>
            <w:tcW w:w="5184" w:type="dxa"/>
            <w:vAlign w:val="center"/>
          </w:tcPr>
          <w:p w14:paraId="5083BDA0" w14:textId="77777777" w:rsidR="0023407D" w:rsidRDefault="00000000">
            <w:pPr>
              <w:spacing w:after="0" w:line="252" w:lineRule="auto"/>
            </w:pPr>
            <w:r>
              <w:rPr>
                <w:sz w:val="17"/>
              </w:rPr>
              <w:t>Prometheus PostgreSQL exporter</w:t>
            </w:r>
          </w:p>
        </w:tc>
      </w:tr>
      <w:tr w:rsidR="0023407D" w14:paraId="4D467FA8" w14:textId="77777777">
        <w:tc>
          <w:tcPr>
            <w:tcW w:w="1800" w:type="dxa"/>
            <w:vAlign w:val="center"/>
          </w:tcPr>
          <w:p w14:paraId="6F7D6EA1" w14:textId="77777777" w:rsidR="0023407D" w:rsidRDefault="00000000">
            <w:pPr>
              <w:spacing w:after="0" w:line="252" w:lineRule="auto"/>
            </w:pPr>
            <w:r>
              <w:rPr>
                <w:sz w:val="17"/>
              </w:rPr>
              <w:t>9127/tcp</w:t>
            </w:r>
          </w:p>
        </w:tc>
        <w:tc>
          <w:tcPr>
            <w:tcW w:w="2376" w:type="dxa"/>
            <w:vAlign w:val="center"/>
          </w:tcPr>
          <w:p w14:paraId="3A0A18CA" w14:textId="77777777" w:rsidR="0023407D" w:rsidRDefault="00000000">
            <w:pPr>
              <w:spacing w:after="0" w:line="252" w:lineRule="auto"/>
            </w:pPr>
            <w:r>
              <w:rPr>
                <w:sz w:val="17"/>
              </w:rPr>
              <w:t>Routing nodes</w:t>
            </w:r>
          </w:p>
        </w:tc>
        <w:tc>
          <w:tcPr>
            <w:tcW w:w="5184" w:type="dxa"/>
            <w:vAlign w:val="center"/>
          </w:tcPr>
          <w:p w14:paraId="3065D26D" w14:textId="77777777" w:rsidR="0023407D" w:rsidRDefault="00000000">
            <w:pPr>
              <w:spacing w:after="0" w:line="252" w:lineRule="auto"/>
            </w:pPr>
            <w:r>
              <w:rPr>
                <w:sz w:val="17"/>
              </w:rPr>
              <w:t>Prometheus PgBouncer exporter</w:t>
            </w:r>
          </w:p>
        </w:tc>
      </w:tr>
      <w:tr w:rsidR="0023407D" w14:paraId="1DDF56C4" w14:textId="77777777">
        <w:tc>
          <w:tcPr>
            <w:tcW w:w="1800" w:type="dxa"/>
            <w:vAlign w:val="center"/>
          </w:tcPr>
          <w:p w14:paraId="249C24A1" w14:textId="77777777" w:rsidR="0023407D" w:rsidRDefault="00000000">
            <w:pPr>
              <w:spacing w:after="0" w:line="252" w:lineRule="auto"/>
            </w:pPr>
            <w:r>
              <w:rPr>
                <w:sz w:val="17"/>
              </w:rPr>
              <w:t>123/udp</w:t>
            </w:r>
          </w:p>
        </w:tc>
        <w:tc>
          <w:tcPr>
            <w:tcW w:w="2376" w:type="dxa"/>
            <w:vAlign w:val="center"/>
          </w:tcPr>
          <w:p w14:paraId="1535EABD" w14:textId="77777777" w:rsidR="0023407D" w:rsidRDefault="00000000">
            <w:pPr>
              <w:spacing w:after="0" w:line="252" w:lineRule="auto"/>
            </w:pPr>
            <w:r>
              <w:rPr>
                <w:sz w:val="17"/>
              </w:rPr>
              <w:t>All nodes outbound</w:t>
            </w:r>
          </w:p>
        </w:tc>
        <w:tc>
          <w:tcPr>
            <w:tcW w:w="5184" w:type="dxa"/>
            <w:vAlign w:val="center"/>
          </w:tcPr>
          <w:p w14:paraId="507B1B9E" w14:textId="77777777" w:rsidR="0023407D" w:rsidRDefault="00000000">
            <w:pPr>
              <w:spacing w:after="0" w:line="252" w:lineRule="auto"/>
            </w:pPr>
            <w:r>
              <w:rPr>
                <w:sz w:val="17"/>
              </w:rPr>
              <w:t>NTP/Chrony</w:t>
            </w:r>
          </w:p>
        </w:tc>
      </w:tr>
      <w:tr>
        <w:tc>
          <w:tcPr>
            <w:tcW w:type="dxa" w:w="1800"/>
          </w:tcPr>
          <w:p>
            <w:r>
              <w:t>6433/tcp</w:t>
            </w:r>
          </w:p>
        </w:tc>
        <w:tc>
          <w:tcPr>
            <w:tcW w:type="dxa" w:w="2376"/>
          </w:tcPr>
          <w:p>
            <w:r>
              <w:t>Routing loopback only</w:t>
            </w:r>
          </w:p>
        </w:tc>
        <w:tc>
          <w:tcPr>
            <w:tcW w:type="dxa" w:w="5184"/>
          </w:tcPr>
          <w:p>
            <w:r>
              <w:t>HAProxy primary-selector listener</w:t>
            </w:r>
          </w:p>
        </w:tc>
      </w:tr>
      <w:tr>
        <w:tc>
          <w:tcPr>
            <w:tcW w:type="dxa" w:w="1800"/>
          </w:tcPr>
          <w:p>
            <w:r>
              <w:t>12800-12801/tcp</w:t>
            </w:r>
          </w:p>
        </w:tc>
        <w:tc>
          <w:tcPr>
            <w:tcW w:type="dxa" w:w="2376"/>
          </w:tcPr>
          <w:p>
            <w:r>
              <w:t>Rubrik sources -&gt; data nodes</w:t>
            </w:r>
          </w:p>
        </w:tc>
        <w:tc>
          <w:tcPr>
            <w:tcW w:type="dxa" w:w="5184"/>
          </w:tcPr>
          <w:p>
            <w:r>
              <w:t>Rubrik Backup Service listeners</w:t>
            </w:r>
          </w:p>
        </w:tc>
      </w:tr>
      <w:tr>
        <w:tc>
          <w:tcPr>
            <w:tcW w:type="dxa" w:w="1800"/>
          </w:tcPr>
          <w:p>
            <w:r>
              <w:t>9639/tcp</w:t>
            </w:r>
          </w:p>
        </w:tc>
        <w:tc>
          <w:tcPr>
            <w:tcW w:type="dxa" w:w="2376"/>
          </w:tcPr>
          <w:p>
            <w:r>
              <w:t>Data nodes -&gt; Rubrik</w:t>
            </w:r>
          </w:p>
        </w:tc>
        <w:tc>
          <w:tcPr>
            <w:tcW w:type="dxa" w:w="5184"/>
          </w:tcPr>
          <w:p>
            <w:r>
              <w:t>SecureThrift WAL/log ingestion</w:t>
            </w:r>
          </w:p>
        </w:tc>
      </w:tr>
      <w:tr>
        <w:tc>
          <w:tcPr>
            <w:tcW w:type="dxa" w:w="1800"/>
          </w:tcPr>
          <w:p>
            <w:r>
              <w:t>111 and 32764-32769 tcp/udp</w:t>
            </w:r>
          </w:p>
        </w:tc>
        <w:tc>
          <w:tcPr>
            <w:tcW w:type="dxa" w:w="2376"/>
          </w:tcPr>
          <w:p>
            <w:r>
              <w:t>Data nodes -&gt; Rubrik</w:t>
            </w:r>
          </w:p>
        </w:tc>
        <w:tc>
          <w:tcPr>
            <w:tcW w:type="dxa" w:w="5184"/>
          </w:tcPr>
          <w:p>
            <w:r>
              <w:t>Temporary NFS transport for physical backups</w:t>
            </w:r>
          </w:p>
        </w:tc>
      </w:tr>
    </w:tbl>
    <w:p w14:paraId="1C1052EE" w14:textId="77777777" w:rsidR="0023407D" w:rsidRDefault="00000000">
      <w:pPr>
        <w:pStyle w:val="Heading2"/>
      </w:pPr>
      <w:r>
        <w:t>A.2 Important paths and services</w:t>
      </w:r>
    </w:p>
    <w:tbl>
      <w:tblPr>
        <w:tblStyle w:val="TableGrid"/>
        <w:tblW w:w="9360" w:type="dxa"/>
        <w:tblInd w:w="120" w:type="dxa"/>
        <w:tblLayout w:type="fixed"/>
        <w:tblLook w:val="04A0" w:firstRow="1" w:lastRow="0" w:firstColumn="1" w:lastColumn="0" w:noHBand="0" w:noVBand="1"/>
      </w:tblPr>
      <w:tblGrid>
        <w:gridCol w:w="3672"/>
        <w:gridCol w:w="5688"/>
      </w:tblGrid>
      <w:tr w:rsidR="0023407D" w14:paraId="2BE22515" w14:textId="77777777">
        <w:trPr>
          <w:tblHeader/>
          <w:tblHeader w:val="true"/>
        </w:trPr>
        <w:tc>
          <w:tcPr>
            <w:tcW w:w="3672" w:type="dxa"/>
            <w:shd w:val="clear" w:color="auto" w:fill="E8EEF5"/>
            <w:tcMar>
              <w:top w:w="90" w:type="dxa"/>
              <w:left w:w="120" w:type="dxa"/>
              <w:bottom w:w="90" w:type="dxa"/>
              <w:right w:w="120" w:type="dxa"/>
            </w:tcMar>
            <w:vAlign w:val="center"/>
          </w:tcPr>
          <w:p w14:paraId="394A3101" w14:textId="77777777" w:rsidR="0023407D" w:rsidRDefault="00000000">
            <w:pPr>
              <w:spacing w:after="0"/>
            </w:pPr>
            <w:r>
              <w:rPr>
                <w:b/>
                <w:color w:val="0B2545"/>
                <w:sz w:val="17"/>
              </w:rPr>
              <w:t>Path/service</w:t>
            </w:r>
          </w:p>
        </w:tc>
        <w:tc>
          <w:tcPr>
            <w:tcW w:w="5688" w:type="dxa"/>
            <w:shd w:val="clear" w:color="auto" w:fill="E8EEF5"/>
            <w:tcMar>
              <w:top w:w="90" w:type="dxa"/>
              <w:left w:w="120" w:type="dxa"/>
              <w:bottom w:w="90" w:type="dxa"/>
              <w:right w:w="120" w:type="dxa"/>
            </w:tcMar>
            <w:vAlign w:val="center"/>
          </w:tcPr>
          <w:p w14:paraId="6E46C435" w14:textId="77777777" w:rsidR="0023407D" w:rsidRDefault="00000000">
            <w:pPr>
              <w:spacing w:after="0"/>
            </w:pPr>
            <w:r>
              <w:rPr>
                <w:b/>
                <w:color w:val="0B2545"/>
                <w:sz w:val="17"/>
              </w:rPr>
              <w:t>Purpose</w:t>
            </w:r>
          </w:p>
        </w:tc>
      </w:tr>
      <w:tr w:rsidR="0023407D" w14:paraId="0659A1A8" w14:textId="77777777">
        <w:tc>
          <w:tcPr>
            <w:tcW w:w="3672" w:type="dxa"/>
            <w:vAlign w:val="center"/>
          </w:tcPr>
          <w:p w14:paraId="1DB56BFA" w14:textId="77777777" w:rsidR="0023407D" w:rsidRDefault="00000000">
            <w:pPr>
              <w:spacing w:after="0" w:line="252" w:lineRule="auto"/>
            </w:pPr>
            <w:r>
              <w:rPr>
                <w:sz w:val="17"/>
              </w:rPr>
              <w:t>/pgdata/pgroot/data</w:t>
            </w:r>
          </w:p>
        </w:tc>
        <w:tc>
          <w:tcPr>
            <w:tcW w:w="5688" w:type="dxa"/>
            <w:vAlign w:val="center"/>
          </w:tcPr>
          <w:p w14:paraId="53FC0506" w14:textId="77777777" w:rsidR="0023407D" w:rsidRDefault="00000000">
            <w:pPr>
              <w:spacing w:after="0" w:line="252" w:lineRule="auto"/>
            </w:pPr>
            <w:r>
              <w:rPr>
                <w:sz w:val="17"/>
              </w:rPr>
              <w:t>PGDATA for monitor and PostgreSQL nodes</w:t>
            </w:r>
          </w:p>
        </w:tc>
      </w:tr>
      <w:tr w:rsidR="0023407D" w14:paraId="0E8585B7" w14:textId="77777777">
        <w:tc>
          <w:tcPr>
            <w:tcW w:w="3672" w:type="dxa"/>
            <w:vAlign w:val="center"/>
          </w:tcPr>
          <w:p w14:paraId="379B61C7" w14:textId="77777777" w:rsidR="0023407D" w:rsidRDefault="00000000">
            <w:pPr>
              <w:spacing w:after="0" w:line="252" w:lineRule="auto"/>
            </w:pPr>
            <w:r>
              <w:rPr>
                <w:sz w:val="17"/>
              </w:rPr>
              <w:t>/pgdata/pgroot/backup</w:t>
            </w:r>
          </w:p>
        </w:tc>
        <w:tc>
          <w:tcPr>
            <w:tcW w:w="5688" w:type="dxa"/>
            <w:vAlign w:val="center"/>
          </w:tcPr>
          <w:p w14:paraId="5F02EE86" w14:textId="77777777" w:rsidR="0023407D" w:rsidRDefault="00000000">
            <w:pPr>
              <w:spacing w:after="0" w:line="252" w:lineRule="auto"/>
            </w:pPr>
            <w:r>
              <w:rPr>
                <w:sz w:val="17"/>
              </w:rPr>
              <w:t>pg_autoctl base-backup staging directory</w:t>
            </w:r>
          </w:p>
        </w:tc>
      </w:tr>
      <w:tr w:rsidR="0023407D" w14:paraId="1FFDE407" w14:textId="77777777">
        <w:tc>
          <w:tcPr>
            <w:tcW w:w="3672" w:type="dxa"/>
            <w:vAlign w:val="center"/>
          </w:tcPr>
          <w:p w14:paraId="33677AB3" w14:textId="77777777" w:rsidR="0023407D" w:rsidRDefault="00000000">
            <w:pPr>
              <w:spacing w:after="0" w:line="252" w:lineRule="auto"/>
            </w:pPr>
            <w:r>
              <w:rPr>
                <w:sz w:val="17"/>
              </w:rPr>
              <w:t>/pgdata/wal</w:t>
            </w:r>
          </w:p>
        </w:tc>
        <w:tc>
          <w:tcPr>
            <w:tcW w:w="5688" w:type="dxa"/>
            <w:vAlign w:val="center"/>
          </w:tcPr>
          <w:p w14:paraId="23DAE7DE" w14:textId="77777777" w:rsidR="0023407D" w:rsidRDefault="00000000">
            <w:pPr>
              <w:spacing w:after="0" w:line="252" w:lineRule="auto"/>
            </w:pPr>
            <w:r>
              <w:rPr>
                <w:sz w:val="17"/>
              </w:rPr>
              <w:t>Dedicated WAL filesystem</w:t>
            </w:r>
          </w:p>
        </w:tc>
      </w:tr>
      <w:tr w:rsidR="0023407D" w14:paraId="2A876DA9" w14:textId="77777777">
        <w:tc>
          <w:tcPr>
            <w:tcW w:w="3672" w:type="dxa"/>
            <w:vAlign w:val="center"/>
          </w:tcPr>
          <w:p w14:paraId="6A2192BE" w14:textId="77777777" w:rsidR="0023407D" w:rsidRDefault="00000000">
            <w:pPr>
              <w:spacing w:after="0" w:line="252" w:lineRule="auto"/>
            </w:pPr>
            <w:r>
              <w:rPr>
                <w:sz w:val="17"/>
              </w:rPr>
              <w:t>/pgdata/pgroot/data/pg_wal</w:t>
            </w:r>
          </w:p>
        </w:tc>
        <w:tc>
          <w:tcPr>
            <w:tcW w:w="5688" w:type="dxa"/>
            <w:vAlign w:val="center"/>
          </w:tcPr>
          <w:p w14:paraId="250777B0" w14:textId="77777777" w:rsidR="0023407D" w:rsidRDefault="00000000">
            <w:pPr>
              <w:spacing w:after="0" w:line="252" w:lineRule="auto"/>
            </w:pPr>
            <w:r>
              <w:rPr>
                <w:sz w:val="17"/>
              </w:rPr>
              <w:t>Bind mount backed by /pgdata/wal</w:t>
            </w:r>
          </w:p>
        </w:tc>
      </w:tr>
      <w:tr w:rsidR="0023407D" w14:paraId="58C13839" w14:textId="77777777">
        <w:tc>
          <w:tcPr>
            <w:tcW w:w="3672" w:type="dxa"/>
            <w:vAlign w:val="center"/>
          </w:tcPr>
          <w:p w14:paraId="2886B441" w14:textId="77777777" w:rsidR="0023407D" w:rsidRDefault="00000000">
            <w:pPr>
              <w:spacing w:after="0" w:line="252" w:lineRule="auto"/>
            </w:pPr>
            <w:r>
              <w:rPr>
                <w:sz w:val="17"/>
              </w:rPr>
              <w:t>/pgdata/log</w:t>
            </w:r>
          </w:p>
        </w:tc>
        <w:tc>
          <w:tcPr>
            <w:tcW w:w="5688" w:type="dxa"/>
            <w:vAlign w:val="center"/>
          </w:tcPr>
          <w:p w14:paraId="52BDDC82" w14:textId="77777777" w:rsidR="0023407D" w:rsidRDefault="00000000">
            <w:pPr>
              <w:spacing w:after="0" w:line="252" w:lineRule="auto"/>
            </w:pPr>
            <w:r>
              <w:rPr>
                <w:sz w:val="17"/>
              </w:rPr>
              <w:t>PostgreSQL log destination</w:t>
            </w:r>
          </w:p>
        </w:tc>
      </w:tr>
      <w:tr w:rsidR="0023407D" w14:paraId="749ED101" w14:textId="77777777">
        <w:tc>
          <w:tcPr>
            <w:tcW w:w="3672" w:type="dxa"/>
            <w:vAlign w:val="center"/>
          </w:tcPr>
          <w:p w14:paraId="0796CA1D" w14:textId="77777777" w:rsidR="0023407D" w:rsidRDefault="00000000">
            <w:pPr>
              <w:spacing w:after="0" w:line="252" w:lineRule="auto"/>
            </w:pPr>
            <w:r>
              <w:rPr>
                <w:sz w:val="17"/>
              </w:rPr>
              <w:t>/pgdata/WalArchive</w:t>
            </w:r>
          </w:p>
        </w:tc>
        <w:tc>
          <w:tcPr>
            <w:tcW w:w="5688" w:type="dxa"/>
            <w:vAlign w:val="center"/>
          </w:tcPr>
          <w:p w14:paraId="3ED46120" w14:textId="77777777" w:rsidR="0023407D" w:rsidRDefault="00000000">
            <w:pPr>
              <w:spacing w:after="0" w:line="252" w:lineRule="auto"/>
            </w:pPr>
            <w:r>
              <w:rPr>
                <w:sz w:val="17"/>
              </w:rPr>
              <w:t>Retained legacy rollback storage; not active with Rubrik</w:t>
            </w:r>
          </w:p>
        </w:tc>
      </w:tr>
      <w:tr w:rsidR="0023407D" w14:paraId="79D7808C" w14:textId="77777777">
        <w:tc>
          <w:tcPr>
            <w:tcW w:w="3672" w:type="dxa"/>
            <w:vAlign w:val="center"/>
          </w:tcPr>
          <w:p w14:paraId="0BC4FF0A" w14:textId="77777777" w:rsidR="0023407D" w:rsidRDefault="00000000">
            <w:pPr>
              <w:spacing w:after="0" w:line="252" w:lineRule="auto"/>
            </w:pPr>
            <w:r>
              <w:rPr>
                <w:sz w:val="17"/>
              </w:rPr>
              <w:t>/etc/pgbouncer/pgbouncer.ini</w:t>
            </w:r>
          </w:p>
        </w:tc>
        <w:tc>
          <w:tcPr>
            <w:tcW w:w="5688" w:type="dxa"/>
            <w:vAlign w:val="center"/>
          </w:tcPr>
          <w:p w14:paraId="1F78D6DC" w14:textId="77777777" w:rsidR="0023407D" w:rsidRDefault="00000000">
            <w:pPr>
              <w:spacing w:after="0" w:line="252" w:lineRule="auto"/>
            </w:pPr>
            <w:r>
              <w:rPr>
                <w:sz w:val="17"/>
              </w:rPr>
              <w:t>PgBouncer configuration</w:t>
            </w:r>
          </w:p>
        </w:tc>
      </w:tr>
      <w:tr w:rsidR="0023407D" w14:paraId="23EBA91F" w14:textId="77777777">
        <w:tc>
          <w:tcPr>
            <w:tcW w:w="3672" w:type="dxa"/>
            <w:vAlign w:val="center"/>
          </w:tcPr>
          <w:p w14:paraId="5B6B77C3" w14:textId="77777777" w:rsidR="0023407D" w:rsidRDefault="00000000">
            <w:pPr>
              <w:spacing w:after="0" w:line="252" w:lineRule="auto"/>
            </w:pPr>
            <w:r>
              <w:rPr>
                <w:sz w:val="17"/>
              </w:rPr>
              <w:t>/etc/haproxy/haproxy.cfg</w:t>
            </w:r>
          </w:p>
        </w:tc>
        <w:tc>
          <w:tcPr>
            <w:tcW w:w="5688" w:type="dxa"/>
            <w:vAlign w:val="center"/>
          </w:tcPr>
          <w:p w14:paraId="44DE6C40" w14:textId="77777777" w:rsidR="0023407D" w:rsidRDefault="00000000">
            <w:pPr>
              <w:spacing w:after="0" w:line="252" w:lineRule="auto"/>
            </w:pPr>
            <w:r>
              <w:rPr>
                <w:sz w:val="17"/>
              </w:rPr>
              <w:t>HAProxy configuration</w:t>
            </w:r>
          </w:p>
        </w:tc>
      </w:tr>
      <w:tr w:rsidR="0023407D" w14:paraId="3829FA4E" w14:textId="77777777">
        <w:tc>
          <w:tcPr>
            <w:tcW w:w="3672" w:type="dxa"/>
            <w:vAlign w:val="center"/>
          </w:tcPr>
          <w:p w14:paraId="22C3C3E2" w14:textId="77777777" w:rsidR="0023407D" w:rsidRDefault="00000000">
            <w:pPr>
              <w:spacing w:after="0" w:line="252" w:lineRule="auto"/>
            </w:pPr>
            <w:r>
              <w:rPr>
                <w:sz w:val="17"/>
              </w:rPr>
              <w:t>/etc/keepalived/keepalived.conf</w:t>
            </w:r>
          </w:p>
        </w:tc>
        <w:tc>
          <w:tcPr>
            <w:tcW w:w="5688" w:type="dxa"/>
            <w:vAlign w:val="center"/>
          </w:tcPr>
          <w:p w14:paraId="4B3E82BA" w14:textId="77777777" w:rsidR="0023407D" w:rsidRDefault="00000000">
            <w:pPr>
              <w:spacing w:after="0" w:line="252" w:lineRule="auto"/>
            </w:pPr>
            <w:r>
              <w:rPr>
                <w:sz w:val="17"/>
              </w:rPr>
              <w:t>Keepalived/VRRP configuration</w:t>
            </w:r>
          </w:p>
        </w:tc>
      </w:tr>
      <w:tr w:rsidR="0023407D" w14:paraId="7020D74E" w14:textId="77777777">
        <w:tc>
          <w:tcPr>
            <w:tcW w:w="3672" w:type="dxa"/>
            <w:vAlign w:val="center"/>
          </w:tcPr>
          <w:p w14:paraId="3D7448EB" w14:textId="77777777" w:rsidR="0023407D" w:rsidRDefault="00000000">
            <w:pPr>
              <w:spacing w:after="0" w:line="252" w:lineRule="auto"/>
            </w:pPr>
            <w:r>
              <w:rPr>
                <w:sz w:val="17"/>
              </w:rPr>
              <w:t>/run/haproxy/admin.sock</w:t>
            </w:r>
          </w:p>
        </w:tc>
        <w:tc>
          <w:tcPr>
            <w:tcW w:w="5688" w:type="dxa"/>
            <w:vAlign w:val="center"/>
          </w:tcPr>
          <w:p w14:paraId="311E3D42" w14:textId="77777777" w:rsidR="0023407D" w:rsidRDefault="00000000">
            <w:pPr>
              <w:spacing w:after="0" w:line="252" w:lineRule="auto"/>
            </w:pPr>
            <w:r>
              <w:rPr>
                <w:sz w:val="17"/>
              </w:rPr>
              <w:t>Local HAProxy runtime socket</w:t>
            </w:r>
          </w:p>
        </w:tc>
      </w:tr>
      <w:tr w:rsidR="0023407D" w14:paraId="1AB60B95" w14:textId="77777777">
        <w:tc>
          <w:tcPr>
            <w:tcW w:w="3672" w:type="dxa"/>
            <w:vAlign w:val="center"/>
          </w:tcPr>
          <w:p w14:paraId="36F0AC5E" w14:textId="77777777" w:rsidR="0023407D" w:rsidRDefault="00000000">
            <w:pPr>
              <w:spacing w:after="0" w:line="252" w:lineRule="auto"/>
            </w:pPr>
            <w:r>
              <w:rPr>
                <w:sz w:val="17"/>
              </w:rPr>
              <w:t>pg_autoctl.service</w:t>
            </w:r>
          </w:p>
        </w:tc>
        <w:tc>
          <w:tcPr>
            <w:tcW w:w="5688" w:type="dxa"/>
            <w:vAlign w:val="center"/>
          </w:tcPr>
          <w:p w14:paraId="4A1174AE" w14:textId="77777777" w:rsidR="0023407D" w:rsidRDefault="00000000">
            <w:pPr>
              <w:spacing w:after="0" w:line="252" w:lineRule="auto"/>
            </w:pPr>
            <w:r>
              <w:rPr>
                <w:sz w:val="17"/>
              </w:rPr>
              <w:t>Owns PostgreSQL monitor/data-node lifecycle</w:t>
            </w:r>
          </w:p>
        </w:tc>
      </w:tr>
      <w:tr>
        <w:tc>
          <w:tcPr>
            <w:tcW w:type="dxa" w:w="3672"/>
          </w:tcPr>
          <w:p>
            <w:r>
              <w:t>/pgdata/pgroot/data/postgresql.auto.conf</w:t>
            </w:r>
          </w:p>
        </w:tc>
        <w:tc>
          <w:tcPr>
            <w:tcW w:type="dxa" w:w="5688"/>
          </w:tcPr>
          <w:p>
            <w:r>
              <w:t>Possible durable archive_mode prerequisite; coordinate ownership with Ansible and Rubrik</w:t>
            </w:r>
          </w:p>
        </w:tc>
      </w:tr>
      <w:tr>
        <w:tc>
          <w:tcPr>
            <w:tcW w:type="dxa" w:w="3672"/>
          </w:tcPr>
          <w:p>
            <w:r>
              <w:t>/etc/rubrik/scripts/postgres/</w:t>
            </w:r>
          </w:p>
        </w:tc>
        <w:tc>
          <w:tcPr>
            <w:tcW w:type="dxa" w:w="5688"/>
          </w:tcPr>
          <w:p>
            <w:r>
              <w:t>Rubrik-managed PostgreSQL ingestion scripts; exact command is generated by Rubrik</w:t>
            </w:r>
          </w:p>
        </w:tc>
      </w:tr>
    </w:tbl>
    <w:p w14:paraId="54E71AD6" w14:textId="77777777" w:rsidR="0023407D" w:rsidRDefault="00000000">
      <w:pPr>
        <w:pStyle w:val="Heading1"/>
      </w:pPr>
      <w:r>
        <w:t>Appendix B. Recommended KT session flow</w:t>
      </w:r>
    </w:p>
    <w:tbl>
      <w:tblPr>
        <w:tblStyle w:val="TableGrid"/>
        <w:tblW w:w="9360" w:type="dxa"/>
        <w:tblInd w:w="120" w:type="dxa"/>
        <w:tblLayout w:type="fixed"/>
        <w:tblLook w:val="04A0" w:firstRow="1" w:lastRow="0" w:firstColumn="1" w:lastColumn="0" w:noHBand="0" w:noVBand="1"/>
      </w:tblPr>
      <w:tblGrid>
        <w:gridCol w:w="1944"/>
        <w:gridCol w:w="1656"/>
        <w:gridCol w:w="5760"/>
      </w:tblGrid>
      <w:tr w:rsidR="0023407D" w14:paraId="0B1C35E0" w14:textId="77777777">
        <w:trPr>
          <w:tblHeader/>
        </w:trPr>
        <w:tc>
          <w:tcPr>
            <w:tcW w:w="1944" w:type="dxa"/>
            <w:shd w:val="clear" w:color="auto" w:fill="E8EEF5"/>
            <w:tcMar>
              <w:top w:w="90" w:type="dxa"/>
              <w:left w:w="120" w:type="dxa"/>
              <w:bottom w:w="90" w:type="dxa"/>
              <w:right w:w="120" w:type="dxa"/>
            </w:tcMar>
            <w:vAlign w:val="center"/>
          </w:tcPr>
          <w:p w14:paraId="40FD5710" w14:textId="77777777" w:rsidR="0023407D" w:rsidRDefault="00000000">
            <w:pPr>
              <w:spacing w:after="0"/>
            </w:pPr>
            <w:r>
              <w:rPr>
                <w:b/>
                <w:color w:val="0B2545"/>
                <w:sz w:val="17"/>
              </w:rPr>
              <w:t>Module</w:t>
            </w:r>
          </w:p>
        </w:tc>
        <w:tc>
          <w:tcPr>
            <w:tcW w:w="1656" w:type="dxa"/>
            <w:shd w:val="clear" w:color="auto" w:fill="E8EEF5"/>
            <w:tcMar>
              <w:top w:w="90" w:type="dxa"/>
              <w:left w:w="120" w:type="dxa"/>
              <w:bottom w:w="90" w:type="dxa"/>
              <w:right w:w="120" w:type="dxa"/>
            </w:tcMar>
            <w:vAlign w:val="center"/>
          </w:tcPr>
          <w:p w14:paraId="5201DA0D" w14:textId="77777777" w:rsidR="0023407D" w:rsidRDefault="00000000">
            <w:pPr>
              <w:spacing w:after="0"/>
            </w:pPr>
            <w:r>
              <w:rPr>
                <w:b/>
                <w:color w:val="0B2545"/>
                <w:sz w:val="17"/>
              </w:rPr>
              <w:t>Suggested time</w:t>
            </w:r>
          </w:p>
        </w:tc>
        <w:tc>
          <w:tcPr>
            <w:tcW w:w="5760" w:type="dxa"/>
            <w:shd w:val="clear" w:color="auto" w:fill="E8EEF5"/>
            <w:tcMar>
              <w:top w:w="90" w:type="dxa"/>
              <w:left w:w="120" w:type="dxa"/>
              <w:bottom w:w="90" w:type="dxa"/>
              <w:right w:w="120" w:type="dxa"/>
            </w:tcMar>
            <w:vAlign w:val="center"/>
          </w:tcPr>
          <w:p w14:paraId="2C170B60" w14:textId="77777777" w:rsidR="0023407D" w:rsidRDefault="00000000">
            <w:pPr>
              <w:spacing w:after="0"/>
            </w:pPr>
            <w:r>
              <w:rPr>
                <w:b/>
                <w:color w:val="0B2545"/>
                <w:sz w:val="17"/>
              </w:rPr>
              <w:t>Demonstration</w:t>
            </w:r>
          </w:p>
        </w:tc>
      </w:tr>
      <w:tr w:rsidR="0023407D" w14:paraId="03C61179" w14:textId="77777777">
        <w:tc>
          <w:tcPr>
            <w:tcW w:w="1944" w:type="dxa"/>
            <w:vAlign w:val="center"/>
          </w:tcPr>
          <w:p w14:paraId="544B773D" w14:textId="77777777" w:rsidR="0023407D" w:rsidRDefault="00000000">
            <w:pPr>
              <w:spacing w:after="0" w:line="252" w:lineRule="auto"/>
            </w:pPr>
            <w:r>
              <w:rPr>
                <w:sz w:val="17"/>
              </w:rPr>
              <w:t>Architecture</w:t>
            </w:r>
          </w:p>
        </w:tc>
        <w:tc>
          <w:tcPr>
            <w:tcW w:w="1656" w:type="dxa"/>
            <w:vAlign w:val="center"/>
          </w:tcPr>
          <w:p w14:paraId="6E2A4715" w14:textId="77777777" w:rsidR="0023407D" w:rsidRDefault="00000000">
            <w:pPr>
              <w:spacing w:after="0" w:line="252" w:lineRule="auto"/>
            </w:pPr>
            <w:r>
              <w:rPr>
                <w:sz w:val="17"/>
              </w:rPr>
              <w:t>20 minutes</w:t>
            </w:r>
          </w:p>
        </w:tc>
        <w:tc>
          <w:tcPr>
            <w:tcW w:w="5760" w:type="dxa"/>
            <w:vAlign w:val="center"/>
          </w:tcPr>
          <w:p w14:paraId="66F5EE5B" w14:textId="77777777" w:rsidR="0023407D" w:rsidRDefault="00000000">
            <w:pPr>
              <w:spacing w:after="0" w:line="252" w:lineRule="auto"/>
            </w:pPr>
            <w:r>
              <w:t>Explain the five-hop routing chain, DB failover, routing failover, Rubrik target state and current activation gate</w:t>
            </w:r>
          </w:p>
        </w:tc>
      </w:tr>
      <w:tr w:rsidR="0023407D" w14:paraId="49C16505" w14:textId="77777777">
        <w:tc>
          <w:tcPr>
            <w:tcW w:w="1944" w:type="dxa"/>
            <w:vAlign w:val="center"/>
          </w:tcPr>
          <w:p w14:paraId="6098FE76" w14:textId="77777777" w:rsidR="0023407D" w:rsidRDefault="00000000">
            <w:pPr>
              <w:spacing w:after="0" w:line="252" w:lineRule="auto"/>
            </w:pPr>
            <w:r>
              <w:rPr>
                <w:sz w:val="17"/>
              </w:rPr>
              <w:t>Repository</w:t>
            </w:r>
          </w:p>
        </w:tc>
        <w:tc>
          <w:tcPr>
            <w:tcW w:w="1656" w:type="dxa"/>
            <w:vAlign w:val="center"/>
          </w:tcPr>
          <w:p w14:paraId="6866D4D9" w14:textId="77777777" w:rsidR="0023407D" w:rsidRDefault="00000000">
            <w:pPr>
              <w:spacing w:after="0" w:line="252" w:lineRule="auto"/>
            </w:pPr>
            <w:r>
              <w:rPr>
                <w:sz w:val="17"/>
              </w:rPr>
              <w:t>20 minutes</w:t>
            </w:r>
          </w:p>
        </w:tc>
        <w:tc>
          <w:tcPr>
            <w:tcW w:w="5760" w:type="dxa"/>
            <w:vAlign w:val="center"/>
          </w:tcPr>
          <w:p w14:paraId="4C007CD2" w14:textId="77777777" w:rsidR="0023407D" w:rsidRDefault="00000000">
            <w:pPr>
              <w:spacing w:after="0" w:line="252" w:lineRule="auto"/>
            </w:pPr>
            <w:r>
              <w:rPr>
                <w:sz w:val="17"/>
              </w:rPr>
              <w:t>Walk inventories, group_vars, site.yml sequencing, roles and Vault handling</w:t>
            </w:r>
          </w:p>
        </w:tc>
      </w:tr>
      <w:tr w:rsidR="0023407D" w14:paraId="727ED496" w14:textId="77777777">
        <w:tc>
          <w:tcPr>
            <w:tcW w:w="1944" w:type="dxa"/>
            <w:vAlign w:val="center"/>
          </w:tcPr>
          <w:p w14:paraId="1B4D5DC4" w14:textId="77777777" w:rsidR="0023407D" w:rsidRDefault="00000000">
            <w:pPr>
              <w:spacing w:after="0" w:line="252" w:lineRule="auto"/>
            </w:pPr>
            <w:r>
              <w:rPr>
                <w:sz w:val="17"/>
              </w:rPr>
              <w:t>Deployment</w:t>
            </w:r>
          </w:p>
        </w:tc>
        <w:tc>
          <w:tcPr>
            <w:tcW w:w="1656" w:type="dxa"/>
            <w:vAlign w:val="center"/>
          </w:tcPr>
          <w:p w14:paraId="0212DFBB" w14:textId="77777777" w:rsidR="0023407D" w:rsidRDefault="00000000">
            <w:pPr>
              <w:spacing w:after="0" w:line="252" w:lineRule="auto"/>
            </w:pPr>
            <w:r>
              <w:rPr>
                <w:sz w:val="17"/>
              </w:rPr>
              <w:t>25 minutes</w:t>
            </w:r>
          </w:p>
        </w:tc>
        <w:tc>
          <w:tcPr>
            <w:tcW w:w="5760" w:type="dxa"/>
            <w:vAlign w:val="center"/>
          </w:tcPr>
          <w:p w14:paraId="291DACE7" w14:textId="77777777" w:rsidR="0023407D" w:rsidRDefault="00000000">
            <w:pPr>
              <w:spacing w:after="0" w:line="252" w:lineRule="auto"/>
            </w:pPr>
            <w:r>
              <w:rPr>
                <w:sz w:val="17"/>
              </w:rPr>
              <w:t>Run inventory graph, syntax check, ping and explain safe storage controls</w:t>
            </w:r>
          </w:p>
        </w:tc>
      </w:tr>
      <w:tr w:rsidR="0023407D" w14:paraId="54B8FCB8" w14:textId="77777777">
        <w:tc>
          <w:tcPr>
            <w:tcW w:w="1944" w:type="dxa"/>
            <w:vAlign w:val="center"/>
          </w:tcPr>
          <w:p w14:paraId="06AE77F4" w14:textId="77777777" w:rsidR="0023407D" w:rsidRDefault="00000000">
            <w:pPr>
              <w:spacing w:after="0" w:line="252" w:lineRule="auto"/>
            </w:pPr>
            <w:r>
              <w:rPr>
                <w:sz w:val="17"/>
              </w:rPr>
              <w:t>Health validation</w:t>
            </w:r>
          </w:p>
        </w:tc>
        <w:tc>
          <w:tcPr>
            <w:tcW w:w="1656" w:type="dxa"/>
            <w:vAlign w:val="center"/>
          </w:tcPr>
          <w:p w14:paraId="6E3C900C" w14:textId="77777777" w:rsidR="0023407D" w:rsidRDefault="00000000">
            <w:pPr>
              <w:spacing w:after="0" w:line="252" w:lineRule="auto"/>
            </w:pPr>
            <w:r>
              <w:rPr>
                <w:sz w:val="17"/>
              </w:rPr>
              <w:t>20 minutes</w:t>
            </w:r>
          </w:p>
        </w:tc>
        <w:tc>
          <w:tcPr>
            <w:tcW w:w="5760" w:type="dxa"/>
            <w:vAlign w:val="center"/>
          </w:tcPr>
          <w:p w14:paraId="246F1658" w14:textId="77777777" w:rsidR="0023407D" w:rsidRDefault="00000000">
            <w:pPr>
              <w:spacing w:after="0" w:line="252" w:lineRule="auto"/>
            </w:pPr>
            <w:r>
              <w:rPr>
                <w:sz w:val="17"/>
              </w:rPr>
              <w:t>Run health test and interpret pg_autoctl, VIP, HAProxy and exporter results</w:t>
            </w:r>
          </w:p>
        </w:tc>
      </w:tr>
      <w:tr w:rsidR="0023407D" w14:paraId="31EB7515" w14:textId="77777777">
        <w:tc>
          <w:tcPr>
            <w:tcW w:w="1944" w:type="dxa"/>
            <w:vAlign w:val="center"/>
          </w:tcPr>
          <w:p w14:paraId="57C3F503" w14:textId="77777777" w:rsidR="0023407D" w:rsidRDefault="00000000">
            <w:pPr>
              <w:spacing w:after="0" w:line="252" w:lineRule="auto"/>
            </w:pPr>
            <w:r>
              <w:rPr>
                <w:sz w:val="17"/>
              </w:rPr>
              <w:t>Failover</w:t>
            </w:r>
          </w:p>
        </w:tc>
        <w:tc>
          <w:tcPr>
            <w:tcW w:w="1656" w:type="dxa"/>
            <w:vAlign w:val="center"/>
          </w:tcPr>
          <w:p w14:paraId="139B4996" w14:textId="77777777" w:rsidR="0023407D" w:rsidRDefault="00000000">
            <w:pPr>
              <w:spacing w:after="0" w:line="252" w:lineRule="auto"/>
            </w:pPr>
            <w:r>
              <w:rPr>
                <w:sz w:val="17"/>
              </w:rPr>
              <w:t>25 minutes</w:t>
            </w:r>
          </w:p>
        </w:tc>
        <w:tc>
          <w:tcPr>
            <w:tcW w:w="5760" w:type="dxa"/>
            <w:vAlign w:val="center"/>
          </w:tcPr>
          <w:p w14:paraId="4762BCA2" w14:textId="77777777" w:rsidR="0023407D" w:rsidRDefault="00000000">
            <w:pPr>
              <w:spacing w:after="0" w:line="252" w:lineRule="auto"/>
            </w:pPr>
            <w:r>
              <w:rPr>
                <w:sz w:val="17"/>
              </w:rPr>
              <w:t>UAT routing failover and controlled database switchover in approved window</w:t>
            </w:r>
          </w:p>
        </w:tc>
      </w:tr>
      <w:tr w:rsidR="0023407D" w14:paraId="07417B88" w14:textId="77777777">
        <w:tc>
          <w:tcPr>
            <w:tcW w:w="1944" w:type="dxa"/>
            <w:vAlign w:val="center"/>
          </w:tcPr>
          <w:p w14:paraId="30F7857D" w14:textId="77777777" w:rsidR="0023407D" w:rsidRDefault="00000000">
            <w:pPr>
              <w:spacing w:after="0" w:line="252" w:lineRule="auto"/>
            </w:pPr>
            <w:r>
              <w:rPr>
                <w:sz w:val="17"/>
              </w:rPr>
              <w:t>Operations</w:t>
            </w:r>
          </w:p>
        </w:tc>
        <w:tc>
          <w:tcPr>
            <w:tcW w:w="1656" w:type="dxa"/>
            <w:vAlign w:val="center"/>
          </w:tcPr>
          <w:p w14:paraId="22C8E49A" w14:textId="77777777" w:rsidR="0023407D" w:rsidRDefault="00000000">
            <w:pPr>
              <w:spacing w:after="0" w:line="252" w:lineRule="auto"/>
            </w:pPr>
            <w:r>
              <w:rPr>
                <w:sz w:val="17"/>
              </w:rPr>
              <w:t>20 minutes</w:t>
            </w:r>
          </w:p>
        </w:tc>
        <w:tc>
          <w:tcPr>
            <w:tcW w:w="5760" w:type="dxa"/>
            <w:vAlign w:val="center"/>
          </w:tcPr>
          <w:p w14:paraId="0FF6B9C5" w14:textId="77777777" w:rsidR="0023407D" w:rsidRDefault="00000000">
            <w:pPr>
              <w:spacing w:after="0" w:line="252" w:lineRule="auto"/>
            </w:pPr>
            <w:r>
              <w:t>Use the command glossary, routing selector, pg_stat_archiver, logs, escalation and RSC evidence process</w:t>
            </w:r>
          </w:p>
        </w:tc>
      </w:tr>
      <w:tr w:rsidR="0023407D" w14:paraId="57FFE0F8" w14:textId="77777777">
        <w:tc>
          <w:tcPr>
            <w:tcW w:w="1944" w:type="dxa"/>
            <w:vAlign w:val="center"/>
          </w:tcPr>
          <w:p w14:paraId="762CD663" w14:textId="77777777" w:rsidR="0023407D" w:rsidRDefault="00000000">
            <w:pPr>
              <w:spacing w:after="0" w:line="252" w:lineRule="auto"/>
            </w:pPr>
            <w:r>
              <w:rPr>
                <w:sz w:val="17"/>
              </w:rPr>
              <w:t>Q&amp;A and sign-off</w:t>
            </w:r>
          </w:p>
        </w:tc>
        <w:tc>
          <w:tcPr>
            <w:tcW w:w="1656" w:type="dxa"/>
            <w:vAlign w:val="center"/>
          </w:tcPr>
          <w:p w14:paraId="312986D5" w14:textId="77777777" w:rsidR="0023407D" w:rsidRDefault="00000000">
            <w:pPr>
              <w:spacing w:after="0" w:line="252" w:lineRule="auto"/>
            </w:pPr>
            <w:r>
              <w:rPr>
                <w:sz w:val="17"/>
              </w:rPr>
              <w:t>10 minutes</w:t>
            </w:r>
          </w:p>
        </w:tc>
        <w:tc>
          <w:tcPr>
            <w:tcW w:w="5760" w:type="dxa"/>
            <w:vAlign w:val="center"/>
          </w:tcPr>
          <w:p w14:paraId="21265E64" w14:textId="77777777" w:rsidR="0023407D" w:rsidRDefault="00000000">
            <w:pPr>
              <w:spacing w:after="0" w:line="252" w:lineRule="auto"/>
            </w:pPr>
            <w:r>
              <w:rPr>
                <w:sz w:val="17"/>
              </w:rPr>
              <w:t>Capture owners, access gaps, open actions and acceptance</w:t>
            </w:r>
          </w:p>
        </w:tc>
      </w:tr>
    </w:tbl>
    <w:tbl>
      <w:tblPr>
        <w:tblW w:w="9360" w:type="dxa"/>
        <w:tblInd w:w="120" w:type="dxa"/>
        <w:tblLayout w:type="fixed"/>
        <w:tblLook w:val="04A0" w:firstRow="1" w:lastRow="0" w:firstColumn="1" w:lastColumn="0" w:noHBand="0" w:noVBand="1"/>
      </w:tblPr>
      <w:tblGrid>
        <w:gridCol w:w="9360"/>
      </w:tblGrid>
      <w:tr w:rsidR="0023407D" w14:paraId="083A2354" w14:textId="77777777">
        <w:trPr>
          <w:tblHeader/>
        </w:trPr>
        <w:tc>
          <w:tcPr>
            <w:tcW w:w="9360" w:type="dxa"/>
            <w:shd w:val="clear" w:color="auto" w:fill="EAF6EF"/>
            <w:tcMar>
              <w:top w:w="90" w:type="dxa"/>
              <w:left w:w="120" w:type="dxa"/>
              <w:bottom w:w="90" w:type="dxa"/>
              <w:right w:w="120" w:type="dxa"/>
            </w:tcMar>
          </w:tcPr>
          <w:p w14:paraId="0E665E3E" w14:textId="57A51950" w:rsidR="0023407D" w:rsidRDefault="00000000">
            <w:pPr>
              <w:spacing w:after="0"/>
            </w:pPr>
            <w:r>
              <w:rPr>
                <w:b/>
                <w:color w:val="26734D"/>
                <w:sz w:val="20"/>
              </w:rPr>
              <w:t>End of guide</w:t>
            </w:r>
            <w:r w:rsidR="003B7D45">
              <w:rPr>
                <w:b/>
                <w:color w:val="26734D"/>
                <w:sz w:val="20"/>
              </w:rPr>
              <w:t xml:space="preserve">: </w:t>
            </w:r>
            <w:r w:rsidR="003B7D45" w:rsidRPr="003B7D45">
              <w:t>identify</w:t>
            </w:r>
            <w:r>
              <w:rPr>
                <w:sz w:val="20"/>
              </w:rPr>
              <w:t xml:space="preserve"> the current primary, locate the VIP owner, run the health test and explain which tests require a maintenance window.</w:t>
            </w:r>
          </w:p>
        </w:tc>
      </w:tr>
    </w:tbl>
    <w:p w14:paraId="396A06D6" w14:textId="77777777" w:rsidR="0023407D" w:rsidRDefault="0023407D">
      <w:pPr>
        <w:spacing w:after="20"/>
      </w:pPr>
    </w:p>
    <w:sectPr w:rsidR="0023407D" w:rsidSect="00034616">
      <w:headerReference w:type="even" r:id="rId9"/>
      <w:headerReference w:type="default" r:id="rId10"/>
      <w:footerReference w:type="even"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B726B" w14:textId="77777777" w:rsidR="004D2564" w:rsidRDefault="004D2564">
      <w:pPr>
        <w:spacing w:after="0" w:line="240" w:lineRule="auto"/>
      </w:pPr>
      <w:r>
        <w:separator/>
      </w:r>
    </w:p>
  </w:endnote>
  <w:endnote w:type="continuationSeparator" w:id="0">
    <w:p w14:paraId="697308DA" w14:textId="77777777" w:rsidR="004D2564" w:rsidRDefault="004D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27B0" w14:textId="77777777" w:rsidR="0023407D" w:rsidRDefault="00000000">
    <w:pPr>
      <w:pStyle w:val="Footer"/>
      <w:jc w:val="right"/>
    </w:pPr>
    <w:r>
      <w:rPr>
        <w:color w:val="667085"/>
        <w:sz w:val="16"/>
      </w:rPr>
      <w:t xml:space="preserve">Internal Operations Reference  |  Page </w:t>
    </w:r>
    <w:r>
      <w:fldChar w:fldCharType="begin"/>
    </w:r>
    <w:r>
      <w:instrText xml:space="preserve"> PAGE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EE8A" w14:textId="77777777" w:rsidR="0023407D" w:rsidRDefault="00000000">
    <w:pPr>
      <w:pStyle w:val="Footer"/>
      <w:jc w:val="right"/>
    </w:pPr>
    <w:r>
      <w:rPr>
        <w:color w:val="667085"/>
        <w:sz w:val="16"/>
      </w:rPr>
      <w:t xml:space="preserve">Internal Operations Reference  |  Page </w:t>
    </w:r>
    <w:r>
      <w:fldChar w:fldCharType="begin"/>
    </w:r>
    <w:r>
      <w:instrText xml:space="preserve"> PAGE </w:instrText>
    </w:r>
    <w:r w:rsidR="003C2C28">
      <w:fldChar w:fldCharType="separate"/>
    </w:r>
    <w:r w:rsidR="003C2C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77833" w14:textId="77777777" w:rsidR="004D2564" w:rsidRDefault="004D2564">
      <w:pPr>
        <w:spacing w:after="0" w:line="240" w:lineRule="auto"/>
      </w:pPr>
      <w:r>
        <w:separator/>
      </w:r>
    </w:p>
  </w:footnote>
  <w:footnote w:type="continuationSeparator" w:id="0">
    <w:p w14:paraId="2622D00A" w14:textId="77777777" w:rsidR="004D2564" w:rsidRDefault="004D2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FEE2" w14:textId="77777777" w:rsidR="0023407D" w:rsidRDefault="002340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61FF" w14:textId="77777777" w:rsidR="0023407D" w:rsidRDefault="00234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020566">
    <w:abstractNumId w:val="8"/>
  </w:num>
  <w:num w:numId="2" w16cid:durableId="327171234">
    <w:abstractNumId w:val="6"/>
  </w:num>
  <w:num w:numId="3" w16cid:durableId="1109545720">
    <w:abstractNumId w:val="5"/>
  </w:num>
  <w:num w:numId="4" w16cid:durableId="1529492007">
    <w:abstractNumId w:val="4"/>
  </w:num>
  <w:num w:numId="5" w16cid:durableId="1352956807">
    <w:abstractNumId w:val="7"/>
  </w:num>
  <w:num w:numId="6" w16cid:durableId="1656495250">
    <w:abstractNumId w:val="3"/>
  </w:num>
  <w:num w:numId="7" w16cid:durableId="818155118">
    <w:abstractNumId w:val="2"/>
  </w:num>
  <w:num w:numId="8" w16cid:durableId="1724719287">
    <w:abstractNumId w:val="1"/>
  </w:num>
  <w:num w:numId="9" w16cid:durableId="74272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07D"/>
    <w:rsid w:val="0029639D"/>
    <w:rsid w:val="00326F90"/>
    <w:rsid w:val="003B7D45"/>
    <w:rsid w:val="003C2C28"/>
    <w:rsid w:val="004D2564"/>
    <w:rsid w:val="00AA1D8D"/>
    <w:rsid w:val="00B47730"/>
    <w:rsid w:val="00CB0664"/>
    <w:rsid w:val="00E4269D"/>
    <w:rsid w:val="00F50F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AF4C0"/>
  <w14:defaultImageDpi w14:val="300"/>
  <w15:docId w15:val="{01F194B4-B222-4F2E-BC54-6ED38CA86F4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16" w:right="144"/>
    </w:pPr>
    <w:rPr>
      <w:rFonts w:ascii="Consolas" w:hAnsi="Consolas"/>
      <w:color w:val="0B2545"/>
      <w:sz w:val="16"/>
    </w:rPr>
  </w:style>
  <w:style w:type="paragraph" w:customStyle="1" w:styleId="CaptionSmall">
    <w:name w:val="Caption Small"/>
    <w:pPr>
      <w:spacing w:before="60" w:after="160"/>
    </w:pPr>
    <w:rPr>
      <w:rFonts w:ascii="Calibri" w:hAnsi="Calibri"/>
      <w:i/>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4605</Words>
  <Characters>26250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18 High-Availability Platform Knowledge Transfer Guide</dc:title>
  <dc:subject>Current UAT and Production architecture, Ansible automation, testing and Rubrik data protection</dc:subject>
  <dc:creator>Bayshore PostgreSQL HA Project</dc:creator>
  <cp:keywords>PostgreSQL, pg_auto_failover, Ansible, HAProxy, PgBouncer, Keepalived, UAT, Production</cp:keywords>
  <dc:description>Generated from the current ansible-pg-ha repository source material.</dc:description>
  <cp:lastModifiedBy>Kavit Munshi</cp:lastModifiedBy>
  <cp:revision>4</cp:revision>
  <dcterms:created xsi:type="dcterms:W3CDTF">2013-12-23T23:15:00Z</dcterms:created>
  <dcterms:modified xsi:type="dcterms:W3CDTF">2026-08-27T03:31:38Z</dcterms:modified>
  <cp:category/>
</cp:coreProperties>
</file>