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jc w:val="center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Test Strategy for TRP Website 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Objective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The objective is to test the end-to-end functionality, usability and performance of the TRP website and ensure it meets the business and technical requirements.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Scope </w:t>
      </w:r>
    </w:p>
    <w:p w:rsidR="00000000" w:rsidDel="00000000" w:rsidP="00000000" w:rsidRDefault="00000000" w:rsidRPr="00000000" w14:paraId="00000009">
      <w:pPr>
        <w:pStyle w:val="Heading4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In scope: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 All customer workflows - search, browse, add to enquiry, estimation ,Bulk Purchase Order.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 Account registration and management.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 Purchase order management and tracking.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 Admin module and workflows.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 Web and mobile site Responsive.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 Physical fulfillment of orders.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- 3rd party vendor selection.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Focus Areas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 Functional correctness of flows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- UI/navigation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 Performance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 load, stress and scalability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 Security - vulnerabilities, encryption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 Compatibility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 browsers, devices, OS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 Usability - ease of use, accessibility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Approach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 Black box and white box testing techniques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 Manual test cases using Excel files.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- Exploratory testing for key workflows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- Load testing with JMeter for at least 1000 concurrent users - Security testing for OWASP Top 10 vulnerabilities.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- Cross browser compatibility testing on IE, Chrome, Firefox - Ease of use evaluation with at least 10 end users.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Deliverables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- Functional test cases and reports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- Performance test scripts and results - Security vulnerabilities report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- User acceptance testing report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- Test coverage and defect reports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- Automation regression suite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Team &amp; Schedule Testing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team of 1 members needed for 1 months testing effort Proposed schedule: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- July 1,2 week : Functional and security testing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- July 2 week : Load/performance testing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- July 3 week : Compatibility testing, UAT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- July 4 week : Regression testing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rPr/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  <w:t xml:space="preserve">Entry &amp; Exit Criteria User stories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be tested must meet the defined 'Ready for Testing' criteria.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Testing completes when all test cases execute with no critical defects outstanding.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3"/>
        <w:rPr/>
      </w:pPr>
      <w:bookmarkStart w:colFirst="0" w:colLast="0" w:name="_heading=h.4d34og8" w:id="8"/>
      <w:bookmarkEnd w:id="8"/>
      <w:r w:rsidDel="00000000" w:rsidR="00000000" w:rsidRPr="00000000">
        <w:rPr>
          <w:color w:val="434343"/>
          <w:sz w:val="28"/>
          <w:szCs w:val="28"/>
          <w:rtl w:val="0"/>
        </w:rPr>
        <w:t xml:space="preserve">Risk</w:t>
      </w:r>
      <w:r w:rsidDel="00000000" w:rsidR="00000000" w:rsidRPr="00000000">
        <w:rPr>
          <w:rtl w:val="0"/>
        </w:rPr>
        <w:t xml:space="preserve">s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Delay in test environment availability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- Lack of access to API.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- Complex workflows may require more time and resources</w:t>
      </w:r>
    </w:p>
    <w:sectPr>
      <w:pgSz w:h="16838" w:w="11906" w:orient="portrait"/>
      <w:pgMar w:bottom="1440" w:top="806.4000000000001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8oIKdFf0hps+pkLn0HsPSH0idsw==">CgMxLjAyCGguZ2pkZ3hzMgloLjMwajB6bGwyCWguMWZvYjl0ZTIJaC4zem55c2g3MgloLjJldDkycDAyCGgudHlqY3d0MgloLjNkeTZ2a20yCWguMXQzaDVzZjIJaC40ZDM0b2c4OAByITFEVmxjX0hwa1p0bmthQUo3SU9JZVM5bDU4S1BtSmVxNw==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