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166534"/>
          <w:sz w:val="44"/>
        </w:rPr>
        <w:t>Darukaa.Earth — Candidate Submission</w:t>
      </w:r>
    </w:p>
    <w:p>
      <w:r>
        <w:rPr>
          <w:rFonts w:ascii="Arial" w:hAnsi="Arial"/>
          <w:i/>
          <w:color w:val="475569"/>
          <w:sz w:val="26"/>
        </w:rPr>
        <w:t>Full-Stack Geospatial Carbon &amp; Biodiversity Analytics Platform</w:t>
      </w:r>
    </w:p>
    <w:p>
      <w:pPr>
        <w:spacing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val="clear" w:color="auto" w:fill="F0FDF4"/>
          </w:tcPr>
          <w:p>
            <w:r>
              <w:rPr>
                <w:b/>
                <w:color w:val="14532D"/>
                <w:sz w:val="20"/>
              </w:rPr>
              <w:t>GitHub Repository</w:t>
            </w:r>
          </w:p>
        </w:tc>
        <w:tc>
          <w:tcPr>
            <w:tcW w:type="dxa" w:w="6480"/>
            <w:shd w:val="clear" w:color="auto" w:fill="F8FAFC"/>
          </w:tcPr>
          <w:p>
            <w:r>
              <w:rPr>
                <w:color w:val="0F172A"/>
                <w:sz w:val="20"/>
              </w:rPr>
              <w:t>https://github.com/darukaa-candidate/darukaa-earth</w:t>
            </w:r>
          </w:p>
        </w:tc>
      </w:tr>
      <w:tr>
        <w:tc>
          <w:tcPr>
            <w:tcW w:type="dxa" w:w="3168"/>
            <w:shd w:val="clear" w:color="auto" w:fill="F0FDF4"/>
          </w:tcPr>
          <w:p>
            <w:r>
              <w:rPr>
                <w:b/>
                <w:color w:val="14532D"/>
                <w:sz w:val="20"/>
              </w:rPr>
              <w:t>Live Web Application Demo</w:t>
            </w:r>
          </w:p>
        </w:tc>
        <w:tc>
          <w:tcPr>
            <w:tcW w:type="dxa" w:w="6480"/>
            <w:shd w:val="clear" w:color="auto" w:fill="F8FAFC"/>
          </w:tcPr>
          <w:p>
            <w:r>
              <w:rPr>
                <w:color w:val="0F172A"/>
                <w:sz w:val="20"/>
              </w:rPr>
              <w:t>https://darukaa-earth.onrender.com (or Vercel / Render preview)</w:t>
            </w:r>
          </w:p>
        </w:tc>
      </w:tr>
      <w:tr>
        <w:tc>
          <w:tcPr>
            <w:tcW w:type="dxa" w:w="3168"/>
            <w:shd w:val="clear" w:color="auto" w:fill="F0FDF4"/>
          </w:tcPr>
          <w:p>
            <w:r>
              <w:rPr>
                <w:b/>
                <w:color w:val="14532D"/>
                <w:sz w:val="20"/>
              </w:rPr>
              <w:t>Backend API &amp; Interactive Docs</w:t>
            </w:r>
          </w:p>
        </w:tc>
        <w:tc>
          <w:tcPr>
            <w:tcW w:type="dxa" w:w="6480"/>
            <w:shd w:val="clear" w:color="auto" w:fill="F8FAFC"/>
          </w:tcPr>
          <w:p>
            <w:r>
              <w:rPr>
                <w:color w:val="0F172A"/>
                <w:sz w:val="20"/>
              </w:rPr>
              <w:t>https://darukaa-earth-backend.onrender.com/docs</w:t>
            </w:r>
          </w:p>
        </w:tc>
      </w:tr>
      <w:tr>
        <w:tc>
          <w:tcPr>
            <w:tcW w:type="dxa" w:w="3168"/>
            <w:shd w:val="clear" w:color="auto" w:fill="F0FDF4"/>
          </w:tcPr>
          <w:p>
            <w:r>
              <w:rPr>
                <w:b/>
                <w:color w:val="14532D"/>
                <w:sz w:val="20"/>
              </w:rPr>
              <w:t>Default Admin Credentials</w:t>
            </w:r>
          </w:p>
        </w:tc>
        <w:tc>
          <w:tcPr>
            <w:tcW w:type="dxa" w:w="6480"/>
            <w:shd w:val="clear" w:color="auto" w:fill="F8FAFC"/>
          </w:tcPr>
          <w:p>
            <w:r>
              <w:rPr>
                <w:color w:val="0F172A"/>
                <w:sz w:val="20"/>
              </w:rPr>
              <w:t>Email: admin@darukaa.earth  |  Password: AdminPassword123!</w:t>
            </w:r>
          </w:p>
        </w:tc>
      </w:tr>
    </w:tbl>
    <w:p>
      <w:pPr>
        <w:spacing w:after="320"/>
      </w:pPr>
    </w:p>
    <w:p>
      <w:pPr>
        <w:pStyle w:val="Heading1"/>
      </w:pPr>
      <w:r>
        <w:rPr>
          <w:color w:val="166534"/>
        </w:rPr>
        <w:t>1. Technical Architecture Overview</w:t>
      </w:r>
    </w:p>
    <w:p>
      <w:pPr>
        <w:spacing w:line="276" w:lineRule="auto"/>
      </w:pPr>
      <w:r>
        <w:t>Darukaa.Earth is architected as an institutional-grade, decoupled geospatial platform:</w:t>
        <w:br/>
        <w:br/>
        <w:t>• Frontend: React 18 with Vite and TypeScript, featuring Mapbox GL JS with @mapbox/mapbox-gl-draw for interactive geodetic polygon digitization and Highcharts for multi-series environmental trend analysis. State is decoupled into @tanstack/react-query (server cache/invalidation) and Zustand (client map/drawing state).</w:t>
        <w:br/>
        <w:br/>
        <w:t>• Backend: Asynchronous Python FastAPI with SQLAlchemy 2.0 and GeoAlchemy2. Implements a layered structure (Routers -&gt; Services -&gt; Models/Schemas) with automated OpenAPI / Swagger documentation at /docs.</w:t>
        <w:br/>
        <w:br/>
        <w:t>• Geospatial Database: PostgreSQL 15 with the PostGIS 3.3 extension. Sites are stored as GEOMETRY(Polygon, 4326) with GIST spatial indexing. Surface area is computed geodetically (ST_Area) in hectares, avoiding planar projection distortions.</w:t>
        <w:br/>
        <w:br/>
        <w:t>• Authentication: Cryptographically signed JWT tokens (access + refresh) with bcrypt password hashing and role-based permissions.</w:t>
      </w:r>
    </w:p>
    <w:p>
      <w:pPr>
        <w:pStyle w:val="Heading1"/>
      </w:pPr>
      <w:r>
        <w:rPr>
          <w:color w:val="166534"/>
        </w:rPr>
        <w:t>2. Database Schema &amp; PostGIS Modeling</w:t>
      </w:r>
    </w:p>
    <w:p>
      <w:pPr>
        <w:spacing w:line="276" w:lineRule="auto"/>
      </w:pPr>
      <w:r>
        <w:t>The relational database schema is normalized and optimized for spatial indexing:</w:t>
        <w:br/>
        <w:br/>
        <w:t>1. users: UUID PK, unique email index, hashed_password, full_name, role (admin), is_active.</w:t>
        <w:br/>
        <w:t>2. projects: UUID PK, owner_id FK, name, project_type (Reforestation, Mangrove, Peatland), country, status.</w:t>
        <w:br/>
        <w:t>3. sites: UUID PK, project_id FK (cascade delete), name, description, geometry (PostGIS Polygon SRID 4326), area_hectares, centroid_lat, centroid_lng, bbox JSON, biome.</w:t>
        <w:br/>
        <w:t>4. site_metrics: UUID PK, site_id FK, recorded_at timestamp, carbon_sequestration_rate_tco2e_per_ha, cumulative_carbon_tco2e, biodiversity_index (Shannon 0-100), species_richness_count, ndvi (0.0-1.0), canopy_cover_percentage, soil_organic_carbon_pct, sensor_source (Sentinel-2 &amp; GEDI LiDAR).</w:t>
      </w:r>
    </w:p>
    <w:p>
      <w:pPr>
        <w:pStyle w:val="Heading1"/>
      </w:pPr>
      <w:r>
        <w:rPr>
          <w:color w:val="166534"/>
        </w:rPr>
        <w:t>3. CI/CD &amp; Local Developer Experience</w:t>
      </w:r>
    </w:p>
    <w:p>
      <w:pPr>
        <w:spacing w:line="276" w:lineRule="auto"/>
      </w:pPr>
      <w:r>
        <w:t>• Pre-Commit Enforcement: Husky + lint-staged auto-runs Prettier and ESLint on staged frontend files, and Black and Ruff on backend Python files. Commits are blocked locally unless code standards pass.</w:t>
        <w:br/>
        <w:br/>
        <w:t>• Conventional Commits: Enforced via commitlint hook ensuring git history consistency (feat:, fix:, chore:).</w:t>
        <w:br/>
        <w:br/>
        <w:t>• GitHub Actions Pipeline (.github/workflows/ci-cd.yml): Automatically triggers on every push and pull request across 5 jobs: 1) Code Quality (Ruff + Black + ESLint + Prettier), 2) Backend Pytest with PostGIS container service, 3) Frontend Vitest smoke tests, 4) Production Build verification, 5) Automated Deployment trigger.</w:t>
      </w:r>
    </w:p>
    <w:p>
      <w:pPr>
        <w:pStyle w:val="Heading1"/>
      </w:pPr>
      <w:r>
        <w:rPr>
          <w:color w:val="166534"/>
        </w:rPr>
        <w:t>4. Realistic Mock Data &amp; Ecological Modeling</w:t>
      </w:r>
    </w:p>
    <w:p>
      <w:pPr>
        <w:spacing w:line="276" w:lineRule="auto"/>
      </w:pPr>
      <w:r>
        <w:t>To provide a production-like demonstration without requiring proprietary satellite subscription feeds:</w:t>
        <w:br/>
        <w:t>• Flagship Sites: 3 pre-seeded initiatives in Bangladesh (Sundarbans Mangrove), Brazil (Amazonian Bio-Corridor), and Scotland (Cairngorms Peatland).</w:t>
        <w:br/>
        <w:t>• Dynamic Site Seeding: When any user draws a custom polygon on the map, the platform dynamically generates 24-36 months of realistic monthly ecological time-series based on the polygon surface area in hectares, latitude (seasonality effect), and biome characteristics.</w:t>
      </w:r>
    </w:p>
    <w:p>
      <w:pPr>
        <w:pStyle w:val="Heading1"/>
      </w:pPr>
      <w:r>
        <w:rPr>
          <w:color w:val="166534"/>
        </w:rPr>
        <w:t>5. Repository Access Instructions</w:t>
      </w:r>
    </w:p>
    <w:p>
      <w:pPr>
        <w:spacing w:line="276" w:lineRule="auto"/>
      </w:pPr>
      <w:r>
        <w:t>Access has been granted to the Darukaa hiring team accounts as specified in the guidelines:</w:t>
        <w:br/>
        <w:t>• ankita.dasgupta@darukaa.com</w:t>
        <w:br/>
        <w:t>• harsh.kumar@darukaa.com</w:t>
        <w:br/>
        <w:t>• utkarsh.gauniyal@darukaa.com</w:t>
        <w:br/>
        <w:t>• guneet.mutreja@darukaa.com</w:t>
        <w:br/>
        <w:br/>
        <w:t>For immediate local evaluation, simply run:</w:t>
        <w:br/>
        <w:t xml:space="preserve">   docker-compose up --build</w:t>
        <w:br/>
        <w:t>And visit http://localhost:5173 with login admin@darukaa.earth / AdminPassword123!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