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600BF" w14:textId="23212F95" w:rsidR="00D406FB" w:rsidRPr="004E0112" w:rsidRDefault="004E0112" w:rsidP="004E0112">
      <w:pPr>
        <w:jc w:val="center"/>
        <w:rPr>
          <w:b/>
          <w:bCs/>
          <w:sz w:val="28"/>
          <w:szCs w:val="28"/>
        </w:rPr>
      </w:pPr>
      <w:r w:rsidRPr="004E0112">
        <w:rPr>
          <w:b/>
          <w:bCs/>
          <w:sz w:val="28"/>
          <w:szCs w:val="28"/>
        </w:rPr>
        <w:t>Short Note for ITPM Equations</w:t>
      </w:r>
    </w:p>
    <w:p w14:paraId="5331F53E" w14:textId="77777777" w:rsidR="004E0112" w:rsidRDefault="004E0112" w:rsidP="004E0112"/>
    <w:p w14:paraId="4E78F7E6" w14:textId="4B791DD5" w:rsidR="004E0112" w:rsidRDefault="004E0112" w:rsidP="004E0112">
      <w:pPr>
        <w:spacing w:line="360" w:lineRule="auto"/>
      </w:pPr>
      <w:r>
        <w:t xml:space="preserve">BAC -&gt; Budget </w:t>
      </w:r>
      <w:proofErr w:type="gramStart"/>
      <w:r>
        <w:t>At</w:t>
      </w:r>
      <w:proofErr w:type="gramEnd"/>
      <w:r>
        <w:t xml:space="preserve"> Completion</w:t>
      </w:r>
    </w:p>
    <w:p w14:paraId="0FCBEB78" w14:textId="7D057DCF" w:rsidR="004E0112" w:rsidRDefault="004E0112" w:rsidP="004E0112">
      <w:pPr>
        <w:spacing w:line="360" w:lineRule="auto"/>
      </w:pPr>
      <w:r>
        <w:t xml:space="preserve">VAC -&gt; Variance </w:t>
      </w:r>
      <w:proofErr w:type="gramStart"/>
      <w:r>
        <w:t>At</w:t>
      </w:r>
      <w:proofErr w:type="gramEnd"/>
      <w:r>
        <w:t xml:space="preserve"> Completion</w:t>
      </w:r>
    </w:p>
    <w:p w14:paraId="7AA6A1A2" w14:textId="09B4D598" w:rsidR="004E0112" w:rsidRDefault="004E0112" w:rsidP="004E0112">
      <w:pPr>
        <w:spacing w:line="360" w:lineRule="auto"/>
      </w:pPr>
      <w:r>
        <w:t>PV -&gt; Planned Value</w:t>
      </w:r>
    </w:p>
    <w:p w14:paraId="457FF78D" w14:textId="36670134" w:rsidR="004E0112" w:rsidRDefault="004E0112" w:rsidP="004E0112">
      <w:pPr>
        <w:spacing w:line="360" w:lineRule="auto"/>
      </w:pPr>
      <w:r>
        <w:t xml:space="preserve">EV -&gt; Earned Value </w:t>
      </w:r>
    </w:p>
    <w:p w14:paraId="54ABE4E6" w14:textId="7054BE57" w:rsidR="004E0112" w:rsidRDefault="004E0112" w:rsidP="004E0112">
      <w:pPr>
        <w:spacing w:line="360" w:lineRule="auto"/>
      </w:pPr>
      <w:r>
        <w:t>AC -&gt; Actual Value</w:t>
      </w:r>
    </w:p>
    <w:p w14:paraId="32B4BB08" w14:textId="07D593AD" w:rsidR="004E0112" w:rsidRDefault="004E0112" w:rsidP="004E0112">
      <w:pPr>
        <w:spacing w:line="360" w:lineRule="auto"/>
      </w:pPr>
      <w:r>
        <w:t xml:space="preserve">EVM -&gt; Earned Value Management </w:t>
      </w:r>
    </w:p>
    <w:p w14:paraId="34C57093" w14:textId="12400751" w:rsidR="004E0112" w:rsidRDefault="004E0112" w:rsidP="004E0112">
      <w:pPr>
        <w:spacing w:line="360" w:lineRule="auto"/>
      </w:pPr>
      <w:r>
        <w:t xml:space="preserve">CV -&gt; Cost Variance </w:t>
      </w:r>
    </w:p>
    <w:p w14:paraId="78328C84" w14:textId="5A398386" w:rsidR="004E0112" w:rsidRDefault="004E0112" w:rsidP="004E0112">
      <w:pPr>
        <w:spacing w:line="360" w:lineRule="auto"/>
      </w:pPr>
      <w:r>
        <w:t>SPI -&gt; Schedule Performance Index</w:t>
      </w:r>
    </w:p>
    <w:p w14:paraId="6752028F" w14:textId="166913BD" w:rsidR="004E0112" w:rsidRDefault="004E0112" w:rsidP="004E0112">
      <w:pPr>
        <w:spacing w:line="360" w:lineRule="auto"/>
      </w:pPr>
      <w:r>
        <w:t>CPI -&gt; Const Performance Index</w:t>
      </w:r>
    </w:p>
    <w:p w14:paraId="6813AD01" w14:textId="555D9FCA" w:rsidR="004E0112" w:rsidRDefault="004E0112" w:rsidP="004E0112">
      <w:pPr>
        <w:spacing w:line="360" w:lineRule="auto"/>
      </w:pPr>
      <w:r>
        <w:t xml:space="preserve">EAC -&gt; Estimate </w:t>
      </w:r>
      <w:proofErr w:type="gramStart"/>
      <w:r>
        <w:t>At</w:t>
      </w:r>
      <w:proofErr w:type="gramEnd"/>
      <w:r>
        <w:t xml:space="preserve"> Completion </w:t>
      </w:r>
    </w:p>
    <w:p w14:paraId="5F4416F7" w14:textId="77777777" w:rsidR="004E0112" w:rsidRDefault="004E0112" w:rsidP="004E0112">
      <w:pPr>
        <w:spacing w:line="360" w:lineRule="auto"/>
      </w:pPr>
    </w:p>
    <w:p w14:paraId="617B96C6" w14:textId="12211748" w:rsidR="004E0112" w:rsidRDefault="004E0112" w:rsidP="004E0112">
      <w:pPr>
        <w:spacing w:line="360" w:lineRule="auto"/>
      </w:pPr>
      <w:r>
        <w:t xml:space="preserve">CV = EV </w:t>
      </w:r>
      <w:r w:rsidR="00542547">
        <w:t>-</w:t>
      </w:r>
      <w:r>
        <w:t xml:space="preserve"> AC</w:t>
      </w:r>
    </w:p>
    <w:p w14:paraId="674AD4DC" w14:textId="6DDEBCEE" w:rsidR="004E0112" w:rsidRDefault="004E0112" w:rsidP="004E0112">
      <w:pPr>
        <w:spacing w:line="360" w:lineRule="auto"/>
      </w:pPr>
      <w:r>
        <w:t>CPI = EV / AC</w:t>
      </w:r>
    </w:p>
    <w:p w14:paraId="2DE027F4" w14:textId="77777777" w:rsidR="004E0112" w:rsidRDefault="004E0112" w:rsidP="004E0112">
      <w:pPr>
        <w:spacing w:line="360" w:lineRule="auto"/>
      </w:pPr>
    </w:p>
    <w:p w14:paraId="6BE9093E" w14:textId="722C213D" w:rsidR="004E0112" w:rsidRDefault="004E0112" w:rsidP="004E0112">
      <w:pPr>
        <w:spacing w:line="360" w:lineRule="auto"/>
      </w:pPr>
      <w:r>
        <w:t>SV = EV – PV</w:t>
      </w:r>
    </w:p>
    <w:p w14:paraId="5C46B033" w14:textId="33DDAA9B" w:rsidR="004E0112" w:rsidRDefault="004E0112" w:rsidP="004E0112">
      <w:pPr>
        <w:spacing w:line="360" w:lineRule="auto"/>
      </w:pPr>
      <w:r>
        <w:t>SPI = EV / PV</w:t>
      </w:r>
    </w:p>
    <w:p w14:paraId="04510868" w14:textId="77777777" w:rsidR="004E0112" w:rsidRDefault="004E0112" w:rsidP="004E0112">
      <w:pPr>
        <w:spacing w:line="360" w:lineRule="auto"/>
      </w:pPr>
    </w:p>
    <w:p w14:paraId="5794CD4F" w14:textId="31FAE80F" w:rsidR="004E0112" w:rsidRDefault="004E0112" w:rsidP="004E0112">
      <w:pPr>
        <w:spacing w:line="360" w:lineRule="auto"/>
      </w:pPr>
      <w:r>
        <w:t>VAC = BAC – AC</w:t>
      </w:r>
    </w:p>
    <w:p w14:paraId="47A15330" w14:textId="3D99300C" w:rsidR="004E0112" w:rsidRDefault="004E0112" w:rsidP="004E0112">
      <w:pPr>
        <w:spacing w:line="360" w:lineRule="auto"/>
      </w:pPr>
      <w:r>
        <w:t>EAC = AC + (BAC – EV)</w:t>
      </w:r>
    </w:p>
    <w:p w14:paraId="5F0413C1" w14:textId="15315BAD" w:rsidR="004E0112" w:rsidRDefault="004E0112" w:rsidP="004E0112">
      <w:pPr>
        <w:spacing w:line="360" w:lineRule="auto"/>
      </w:pPr>
      <w:r>
        <w:t>EAC = AC + ETC</w:t>
      </w:r>
    </w:p>
    <w:p w14:paraId="2E5AA31C" w14:textId="2A98A2A0" w:rsidR="004E0112" w:rsidRDefault="004E0112" w:rsidP="004E0112">
      <w:pPr>
        <w:spacing w:line="360" w:lineRule="auto"/>
      </w:pPr>
      <w:r w:rsidRPr="00DB4B4F">
        <w:t xml:space="preserve">EAC = AC + [(BAC – EV) / (CPI x </w:t>
      </w:r>
      <w:r w:rsidR="0003706D" w:rsidRPr="00DB4B4F">
        <w:t>SPI)]</w:t>
      </w:r>
    </w:p>
    <w:p w14:paraId="76A08965" w14:textId="77777777" w:rsidR="004E0112" w:rsidRPr="004E0112" w:rsidRDefault="004E0112" w:rsidP="004E0112"/>
    <w:sectPr w:rsidR="004E0112" w:rsidRPr="004E0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12"/>
    <w:rsid w:val="0003706D"/>
    <w:rsid w:val="004E0112"/>
    <w:rsid w:val="00542547"/>
    <w:rsid w:val="00CB0039"/>
    <w:rsid w:val="00D406FB"/>
    <w:rsid w:val="00DB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5FE59"/>
  <w15:chartTrackingRefBased/>
  <w15:docId w15:val="{936D8E0B-FCF6-A045-97CA-A3A482E1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Abeyratne M.A. it21253126</dc:creator>
  <cp:keywords/>
  <dc:description/>
  <cp:lastModifiedBy>Abeyratne M.A. it21253126</cp:lastModifiedBy>
  <cp:revision>4</cp:revision>
  <dcterms:created xsi:type="dcterms:W3CDTF">2024-05-26T11:41:00Z</dcterms:created>
  <dcterms:modified xsi:type="dcterms:W3CDTF">2024-05-26T12:36:00Z</dcterms:modified>
</cp:coreProperties>
</file>