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MICROSOFT AZURE PROJECT</w:t>
      </w:r>
    </w:p>
    <w:p>
      <w:pPr>
        <w:jc w:val="center"/>
      </w:pPr>
      <w:r>
        <w:rPr>
          <w:b/>
          <w:sz w:val="32"/>
        </w:rPr>
        <w:t>Project Documentation &amp; Implementation Evidence</w:t>
      </w:r>
    </w:p>
    <w:p>
      <w:pPr>
        <w:jc w:val="center"/>
      </w:pPr>
      <w:r>
        <w:rPr>
          <w:i/>
          <w:sz w:val="22"/>
        </w:rPr>
        <w:t>Azure Cloud Services, Virtual Machines, Containers, IIS and Cost Management</w:t>
      </w:r>
    </w:p>
    <w:p/>
    <w:tbl>
      <w:tblPr>
        <w:tblStyle w:val="TableGrid"/>
        <w:tblW w:type="auto" w:w="0"/>
        <w:tblLook w:firstColumn="1" w:firstRow="1" w:lastColumn="0" w:lastRow="0" w:noHBand="0" w:noVBand="1" w:val="04A0"/>
      </w:tblPr>
      <w:tblGrid>
        <w:gridCol w:w="5040"/>
        <w:gridCol w:w="5040"/>
      </w:tblGrid>
      <w:tr>
        <w:tc>
          <w:tcPr>
            <w:tcW w:type="dxa" w:w="5040"/>
          </w:tcPr>
          <w:p>
            <w:r>
              <w:rPr>
                <w:b/>
              </w:rPr>
              <w:t>Project</w:t>
            </w:r>
          </w:p>
        </w:tc>
        <w:tc>
          <w:tcPr>
            <w:tcW w:type="dxa" w:w="5040"/>
          </w:tcPr>
          <w:p>
            <w:r>
              <w:t>Microsoft Azure Cloud Project</w:t>
            </w:r>
          </w:p>
        </w:tc>
      </w:tr>
      <w:tr>
        <w:tc>
          <w:tcPr>
            <w:tcW w:type="dxa" w:w="5040"/>
          </w:tcPr>
          <w:p>
            <w:r>
              <w:rPr>
                <w:b/>
              </w:rPr>
              <w:t>Documentation</w:t>
            </w:r>
          </w:p>
        </w:tc>
        <w:tc>
          <w:tcPr>
            <w:tcW w:type="dxa" w:w="5040"/>
          </w:tcPr>
          <w:p>
            <w:r>
              <w:t>Implementation Evidence Report</w:t>
            </w:r>
          </w:p>
        </w:tc>
      </w:tr>
      <w:tr>
        <w:tc>
          <w:tcPr>
            <w:tcW w:type="dxa" w:w="5040"/>
          </w:tcPr>
          <w:p>
            <w:r>
              <w:rPr>
                <w:b/>
              </w:rPr>
              <w:t>Platform</w:t>
            </w:r>
          </w:p>
        </w:tc>
        <w:tc>
          <w:tcPr>
            <w:tcW w:type="dxa" w:w="5040"/>
          </w:tcPr>
          <w:p>
            <w:r>
              <w:t>Microsoft Azure</w:t>
            </w:r>
          </w:p>
        </w:tc>
      </w:tr>
      <w:tr>
        <w:tc>
          <w:tcPr>
            <w:tcW w:type="dxa" w:w="5040"/>
          </w:tcPr>
          <w:p>
            <w:r>
              <w:rPr>
                <w:b/>
              </w:rPr>
              <w:t>Prepared by</w:t>
            </w:r>
          </w:p>
        </w:tc>
        <w:tc>
          <w:tcPr>
            <w:tcW w:type="dxa" w:w="5040"/>
          </w:tcPr>
          <w:p>
            <w:r>
              <w:t>Student Project</w:t>
            </w:r>
          </w:p>
        </w:tc>
      </w:tr>
    </w:tbl>
    <w:p>
      <w:r>
        <w:br w:type="page"/>
      </w:r>
    </w:p>
    <w:p>
      <w:pPr>
        <w:pStyle w:val="Heading1"/>
      </w:pPr>
      <w:r>
        <w:t>1. Project Overview</w:t>
      </w:r>
    </w:p>
    <w:p>
      <w:r>
        <w:t>This document presents the implementation evidence collected during a Microsoft Azure project. The screenshots document different stages of the work, including a web interface, an electronic/IoT setup, assessment completion, image testing, Azure Cloud Shell and SSH access, Azure Container Instances, Windows Server with IIS, Azure Cost Management budgeting, and Windows network configuration.</w:t>
      </w:r>
    </w:p>
    <w:p>
      <w:r>
        <w:t>The screenshots are included as practical evidence of the activities performed. They can be uploaded together with this document to a GitHub repository as a project record.</w:t>
      </w:r>
    </w:p>
    <w:p>
      <w:pPr>
        <w:pStyle w:val="Heading1"/>
      </w:pPr>
      <w:r>
        <w:t>2. Objectives</w:t>
      </w:r>
    </w:p>
    <w:p>
      <w:pPr>
        <w:pStyle w:val="ListBullet"/>
      </w:pPr>
      <w:r>
        <w:t>To gain practical experience with Microsoft Azure services.</w:t>
      </w:r>
    </w:p>
    <w:p>
      <w:pPr>
        <w:pStyle w:val="ListBullet"/>
      </w:pPr>
      <w:r>
        <w:t>To understand basic virtual machine access using Azure Cloud Shell and SSH.</w:t>
      </w:r>
    </w:p>
    <w:p>
      <w:pPr>
        <w:pStyle w:val="ListBullet"/>
      </w:pPr>
      <w:r>
        <w:t>To deploy and verify a container using Azure Container Instances.</w:t>
      </w:r>
    </w:p>
    <w:p>
      <w:pPr>
        <w:pStyle w:val="ListBullet"/>
      </w:pPr>
      <w:r>
        <w:t>To understand web hosting using Windows Server and IIS.</w:t>
      </w:r>
    </w:p>
    <w:p>
      <w:pPr>
        <w:pStyle w:val="ListBullet"/>
      </w:pPr>
      <w:r>
        <w:t>To observe Azure Cost Management and configure a budget.</w:t>
      </w:r>
    </w:p>
    <w:p>
      <w:pPr>
        <w:pStyle w:val="ListBullet"/>
      </w:pPr>
      <w:r>
        <w:t>To document project implementation and testing results using screenshots.</w:t>
      </w:r>
    </w:p>
    <w:p>
      <w:pPr>
        <w:pStyle w:val="Heading1"/>
      </w:pPr>
      <w:r>
        <w:t>3. Technologies / Services Observed</w:t>
      </w:r>
    </w:p>
    <w:tbl>
      <w:tblPr>
        <w:tblStyle w:val="TableGrid"/>
        <w:tblW w:type="auto" w:w="0"/>
        <w:tblLook w:firstColumn="1" w:firstRow="1" w:lastColumn="0" w:lastRow="0" w:noHBand="0" w:noVBand="1" w:val="04A0"/>
      </w:tblPr>
      <w:tblGrid>
        <w:gridCol w:w="5040"/>
        <w:gridCol w:w="5040"/>
      </w:tblGrid>
      <w:tr>
        <w:tc>
          <w:tcPr>
            <w:tcW w:type="dxa" w:w="5040"/>
          </w:tcPr>
          <w:p>
            <w:r>
              <w:rPr>
                <w:b/>
              </w:rPr>
              <w:t>Technology / Service</w:t>
            </w:r>
          </w:p>
        </w:tc>
        <w:tc>
          <w:tcPr>
            <w:tcW w:type="dxa" w:w="5040"/>
          </w:tcPr>
          <w:p>
            <w:r>
              <w:rPr>
                <w:b/>
              </w:rPr>
              <w:t>Purpose</w:t>
            </w:r>
          </w:p>
        </w:tc>
      </w:tr>
      <w:tr>
        <w:tc>
          <w:tcPr>
            <w:tcW w:type="dxa" w:w="5040"/>
          </w:tcPr>
          <w:p>
            <w:r>
              <w:t>Microsoft Azure</w:t>
            </w:r>
          </w:p>
        </w:tc>
        <w:tc>
          <w:tcPr>
            <w:tcW w:type="dxa" w:w="5040"/>
          </w:tcPr>
          <w:p>
            <w:r>
              <w:t>Cloud platform used for deploying and managing resources.</w:t>
            </w:r>
          </w:p>
        </w:tc>
      </w:tr>
      <w:tr>
        <w:tc>
          <w:tcPr>
            <w:tcW w:type="dxa" w:w="5040"/>
          </w:tcPr>
          <w:p>
            <w:r>
              <w:t>Azure Cloud Shell</w:t>
            </w:r>
          </w:p>
        </w:tc>
        <w:tc>
          <w:tcPr>
            <w:tcW w:type="dxa" w:w="5040"/>
          </w:tcPr>
          <w:p>
            <w:r>
              <w:t>Browser-based shell used to execute Azure CLI commands.</w:t>
            </w:r>
          </w:p>
        </w:tc>
      </w:tr>
      <w:tr>
        <w:tc>
          <w:tcPr>
            <w:tcW w:type="dxa" w:w="5040"/>
          </w:tcPr>
          <w:p>
            <w:r>
              <w:t>Azure Virtual Machine</w:t>
            </w:r>
          </w:p>
        </w:tc>
        <w:tc>
          <w:tcPr>
            <w:tcW w:type="dxa" w:w="5040"/>
          </w:tcPr>
          <w:p>
            <w:r>
              <w:t>Cloud-based virtual machine accessed through SSH.</w:t>
            </w:r>
          </w:p>
        </w:tc>
      </w:tr>
      <w:tr>
        <w:tc>
          <w:tcPr>
            <w:tcW w:type="dxa" w:w="5040"/>
          </w:tcPr>
          <w:p>
            <w:r>
              <w:t>Azure Container Instances</w:t>
            </w:r>
          </w:p>
        </w:tc>
        <w:tc>
          <w:tcPr>
            <w:tcW w:type="dxa" w:w="5040"/>
          </w:tcPr>
          <w:p>
            <w:r>
              <w:t>Service used to run a container without managing a full virtual machine.</w:t>
            </w:r>
          </w:p>
        </w:tc>
      </w:tr>
      <w:tr>
        <w:tc>
          <w:tcPr>
            <w:tcW w:type="dxa" w:w="5040"/>
          </w:tcPr>
          <w:p>
            <w:r>
              <w:t>Windows Server</w:t>
            </w:r>
          </w:p>
        </w:tc>
        <w:tc>
          <w:tcPr>
            <w:tcW w:type="dxa" w:w="5040"/>
          </w:tcPr>
          <w:p>
            <w:r>
              <w:t>Server operating system used for the web-server demonstration.</w:t>
            </w:r>
          </w:p>
        </w:tc>
      </w:tr>
      <w:tr>
        <w:tc>
          <w:tcPr>
            <w:tcW w:type="dxa" w:w="5040"/>
          </w:tcPr>
          <w:p>
            <w:r>
              <w:t>IIS</w:t>
            </w:r>
          </w:p>
        </w:tc>
        <w:tc>
          <w:tcPr>
            <w:tcW w:type="dxa" w:w="5040"/>
          </w:tcPr>
          <w:p>
            <w:r>
              <w:t>Internet Information Services used to host and serve a web page.</w:t>
            </w:r>
          </w:p>
        </w:tc>
      </w:tr>
      <w:tr>
        <w:tc>
          <w:tcPr>
            <w:tcW w:type="dxa" w:w="5040"/>
          </w:tcPr>
          <w:p>
            <w:r>
              <w:t>Azure Cost Management</w:t>
            </w:r>
          </w:p>
        </w:tc>
        <w:tc>
          <w:tcPr>
            <w:tcW w:type="dxa" w:w="5040"/>
          </w:tcPr>
          <w:p>
            <w:r>
              <w:t>Used to monitor evaluated spend and configure a budget.</w:t>
            </w:r>
          </w:p>
        </w:tc>
      </w:tr>
      <w:tr>
        <w:tc>
          <w:tcPr>
            <w:tcW w:type="dxa" w:w="5040"/>
          </w:tcPr>
          <w:p>
            <w:r>
              <w:t>GitHub</w:t>
            </w:r>
          </w:p>
        </w:tc>
        <w:tc>
          <w:tcPr>
            <w:tcW w:type="dxa" w:w="5040"/>
          </w:tcPr>
          <w:p>
            <w:r>
              <w:t>Recommended repository for storing the final documentation and evidence files.</w:t>
            </w:r>
          </w:p>
        </w:tc>
      </w:tr>
    </w:tbl>
    <w:p>
      <w:r>
        <w:br w:type="page"/>
      </w:r>
    </w:p>
    <w:p>
      <w:pPr>
        <w:pStyle w:val="Heading1"/>
      </w:pPr>
      <w:r>
        <w:t>4. Implementation Evidence</w:t>
      </w:r>
    </w:p>
    <w:p>
      <w:r>
        <w:t>The following screenshots are arranged in the order supplied for this documentation. Each figure includes a short description to make the evidence easy to understand when viewed in GitHub.</w:t>
      </w:r>
    </w:p>
    <w:p>
      <w:pPr>
        <w:pStyle w:val="Heading2"/>
      </w:pPr>
      <w:r>
        <w:t>Figure 1 – Web application / project interface</w:t>
      </w:r>
    </w:p>
    <w:p>
      <w:r>
        <w:t>Screenshot showing the completed web interface/project page running in a browser.</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1000143158.jpg"/>
                    <pic:cNvPicPr/>
                  </pic:nvPicPr>
                  <pic:blipFill>
                    <a:blip r:embed="rId9"/>
                    <a:stretch>
                      <a:fillRect/>
                    </a:stretch>
                  </pic:blipFill>
                  <pic:spPr>
                    <a:xfrm>
                      <a:off x="0" y="0"/>
                      <a:ext cx="6126480" cy="3446145"/>
                    </a:xfrm>
                    <a:prstGeom prst="rect"/>
                  </pic:spPr>
                </pic:pic>
              </a:graphicData>
            </a:graphic>
          </wp:inline>
        </w:drawing>
      </w:r>
    </w:p>
    <w:p>
      <w:pPr>
        <w:jc w:val="center"/>
      </w:pPr>
      <w:r>
        <w:rPr>
          <w:i/>
          <w:sz w:val="18"/>
        </w:rPr>
        <w:t>Figure 1: Web application / project interface</w:t>
      </w:r>
    </w:p>
    <w:p>
      <w:r>
        <w:br w:type="page"/>
      </w:r>
    </w:p>
    <w:p>
      <w:pPr>
        <w:pStyle w:val="Heading2"/>
      </w:pPr>
      <w:r>
        <w:t>Figure 2 – Hardware / IoT setup</w:t>
      </w:r>
    </w:p>
    <w:p>
      <w:r>
        <w:t>Screenshot showing an electronic circuit setup with a sensor/module, LED and development board.</w:t>
      </w:r>
    </w:p>
    <w:p>
      <w:pPr>
        <w:jc w:val="center"/>
      </w:pPr>
      <w:r>
        <w:drawing>
          <wp:inline xmlns:a="http://schemas.openxmlformats.org/drawingml/2006/main" xmlns:pic="http://schemas.openxmlformats.org/drawingml/2006/picture">
            <wp:extent cx="6126480" cy="2668369"/>
            <wp:docPr id="2" name="Picture 2"/>
            <wp:cNvGraphicFramePr>
              <a:graphicFrameLocks noChangeAspect="1"/>
            </wp:cNvGraphicFramePr>
            <a:graphic>
              <a:graphicData uri="http://schemas.openxmlformats.org/drawingml/2006/picture">
                <pic:pic>
                  <pic:nvPicPr>
                    <pic:cNvPr id="0" name="1000143160.jpg"/>
                    <pic:cNvPicPr/>
                  </pic:nvPicPr>
                  <pic:blipFill>
                    <a:blip r:embed="rId10"/>
                    <a:stretch>
                      <a:fillRect/>
                    </a:stretch>
                  </pic:blipFill>
                  <pic:spPr>
                    <a:xfrm>
                      <a:off x="0" y="0"/>
                      <a:ext cx="6126480" cy="2668369"/>
                    </a:xfrm>
                    <a:prstGeom prst="rect"/>
                  </pic:spPr>
                </pic:pic>
              </a:graphicData>
            </a:graphic>
          </wp:inline>
        </w:drawing>
      </w:r>
    </w:p>
    <w:p>
      <w:pPr>
        <w:jc w:val="center"/>
      </w:pPr>
      <w:r>
        <w:rPr>
          <w:i/>
          <w:sz w:val="18"/>
        </w:rPr>
        <w:t>Figure 2: Hardware / IoT setup</w:t>
      </w:r>
    </w:p>
    <w:p>
      <w:r>
        <w:br w:type="page"/>
      </w:r>
    </w:p>
    <w:p>
      <w:pPr>
        <w:pStyle w:val="Heading2"/>
      </w:pPr>
      <w:r>
        <w:t>Figure 4 – Image content used for testing</w:t>
      </w:r>
    </w:p>
    <w:p>
      <w:r>
        <w:t>Screenshot showing an image of a dog and cat, representing image content used during testing.</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1000143156.jpg"/>
                    <pic:cNvPicPr/>
                  </pic:nvPicPr>
                  <pic:blipFill>
                    <a:blip r:embed="rId12"/>
                    <a:stretch>
                      <a:fillRect/>
                    </a:stretch>
                  </pic:blipFill>
                  <pic:spPr>
                    <a:xfrm>
                      <a:off x="0" y="0"/>
                      <a:ext cx="6126480" cy="3446145"/>
                    </a:xfrm>
                    <a:prstGeom prst="rect"/>
                  </pic:spPr>
                </pic:pic>
              </a:graphicData>
            </a:graphic>
          </wp:inline>
        </w:drawing>
      </w:r>
    </w:p>
    <w:p>
      <w:pPr>
        <w:jc w:val="center"/>
      </w:pPr>
      <w:r>
        <w:rPr>
          <w:i/>
          <w:sz w:val="18"/>
        </w:rPr>
        <w:t>Figure 4: Image content used for testing</w:t>
      </w:r>
    </w:p>
    <w:p>
      <w:r>
        <w:br w:type="page"/>
      </w:r>
    </w:p>
    <w:p>
      <w:pPr>
        <w:pStyle w:val="Heading2"/>
      </w:pPr>
      <w:r>
        <w:t>Figure 5 – Azure Cloud Shell and SSH connection</w:t>
      </w:r>
    </w:p>
    <w:p>
      <w:r>
        <w:t>Azure portal Cloud Shell showing an SSH command used to connect to a virtual machine and the host-key confirmation prompt.</w:t>
      </w:r>
    </w:p>
    <w:p>
      <w:pPr>
        <w:jc w:val="center"/>
      </w:pPr>
      <w:r>
        <w:drawing>
          <wp:inline xmlns:a="http://schemas.openxmlformats.org/drawingml/2006/main" xmlns:pic="http://schemas.openxmlformats.org/drawingml/2006/picture">
            <wp:extent cx="6126480" cy="4594860"/>
            <wp:docPr id="5" name="Picture 5"/>
            <wp:cNvGraphicFramePr>
              <a:graphicFrameLocks noChangeAspect="1"/>
            </wp:cNvGraphicFramePr>
            <a:graphic>
              <a:graphicData uri="http://schemas.openxmlformats.org/drawingml/2006/picture">
                <pic:pic>
                  <pic:nvPicPr>
                    <pic:cNvPr id="0" name="1000143152.jpg"/>
                    <pic:cNvPicPr/>
                  </pic:nvPicPr>
                  <pic:blipFill>
                    <a:blip r:embed="rId13"/>
                    <a:stretch>
                      <a:fillRect/>
                    </a:stretch>
                  </pic:blipFill>
                  <pic:spPr>
                    <a:xfrm>
                      <a:off x="0" y="0"/>
                      <a:ext cx="6126480" cy="4594860"/>
                    </a:xfrm>
                    <a:prstGeom prst="rect"/>
                  </pic:spPr>
                </pic:pic>
              </a:graphicData>
            </a:graphic>
          </wp:inline>
        </w:drawing>
      </w:r>
    </w:p>
    <w:p>
      <w:pPr>
        <w:jc w:val="center"/>
      </w:pPr>
      <w:r>
        <w:rPr>
          <w:i/>
          <w:sz w:val="18"/>
        </w:rPr>
        <w:t>Figure 5: Azure Cloud Shell and SSH connection</w:t>
      </w:r>
    </w:p>
    <w:p>
      <w:r>
        <w:br w:type="page"/>
      </w:r>
    </w:p>
    <w:p>
      <w:pPr>
        <w:pStyle w:val="Heading2"/>
      </w:pPr>
      <w:r>
        <w:t>Figure 6 – Azure Container Instances</w:t>
      </w:r>
    </w:p>
    <w:p>
      <w:r>
        <w:t>Azure Container Instances welcome page, showing the deployed container instance interface.</w:t>
      </w:r>
    </w:p>
    <w:p>
      <w:pPr>
        <w:jc w:val="center"/>
      </w:pPr>
      <w:r>
        <w:drawing>
          <wp:inline xmlns:a="http://schemas.openxmlformats.org/drawingml/2006/main" xmlns:pic="http://schemas.openxmlformats.org/drawingml/2006/picture">
            <wp:extent cx="6126480" cy="3294578"/>
            <wp:docPr id="6" name="Picture 6"/>
            <wp:cNvGraphicFramePr>
              <a:graphicFrameLocks noChangeAspect="1"/>
            </wp:cNvGraphicFramePr>
            <a:graphic>
              <a:graphicData uri="http://schemas.openxmlformats.org/drawingml/2006/picture">
                <pic:pic>
                  <pic:nvPicPr>
                    <pic:cNvPr id="0" name="1000143154.jpg"/>
                    <pic:cNvPicPr/>
                  </pic:nvPicPr>
                  <pic:blipFill>
                    <a:blip r:embed="rId14"/>
                    <a:stretch>
                      <a:fillRect/>
                    </a:stretch>
                  </pic:blipFill>
                  <pic:spPr>
                    <a:xfrm>
                      <a:off x="0" y="0"/>
                      <a:ext cx="6126480" cy="3294578"/>
                    </a:xfrm>
                    <a:prstGeom prst="rect"/>
                  </pic:spPr>
                </pic:pic>
              </a:graphicData>
            </a:graphic>
          </wp:inline>
        </w:drawing>
      </w:r>
    </w:p>
    <w:p>
      <w:pPr>
        <w:jc w:val="center"/>
      </w:pPr>
      <w:r>
        <w:rPr>
          <w:i/>
          <w:sz w:val="18"/>
        </w:rPr>
        <w:t>Figure 6: Azure Container Instances</w:t>
      </w:r>
    </w:p>
    <w:p>
      <w:r>
        <w:br w:type="page"/>
      </w:r>
    </w:p>
    <w:p>
      <w:pPr>
        <w:pStyle w:val="Heading2"/>
      </w:pPr>
      <w:r>
        <w:t>Figure 7 – Windows Server with IIS</w:t>
      </w:r>
    </w:p>
    <w:p>
      <w:r>
        <w:t>Windows Server screenshot showing the Internet Information Services (IIS) default welcome page being served through a browser.</w:t>
      </w:r>
    </w:p>
    <w:p>
      <w:pPr>
        <w:jc w:val="center"/>
      </w:pPr>
      <w:r>
        <w:drawing>
          <wp:inline xmlns:a="http://schemas.openxmlformats.org/drawingml/2006/main" xmlns:pic="http://schemas.openxmlformats.org/drawingml/2006/picture">
            <wp:extent cx="6126480" cy="4594860"/>
            <wp:docPr id="7" name="Picture 7"/>
            <wp:cNvGraphicFramePr>
              <a:graphicFrameLocks noChangeAspect="1"/>
            </wp:cNvGraphicFramePr>
            <a:graphic>
              <a:graphicData uri="http://schemas.openxmlformats.org/drawingml/2006/picture">
                <pic:pic>
                  <pic:nvPicPr>
                    <pic:cNvPr id="0" name="1000143146.jpg"/>
                    <pic:cNvPicPr/>
                  </pic:nvPicPr>
                  <pic:blipFill>
                    <a:blip r:embed="rId15"/>
                    <a:stretch>
                      <a:fillRect/>
                    </a:stretch>
                  </pic:blipFill>
                  <pic:spPr>
                    <a:xfrm>
                      <a:off x="0" y="0"/>
                      <a:ext cx="6126480" cy="4594860"/>
                    </a:xfrm>
                    <a:prstGeom prst="rect"/>
                  </pic:spPr>
                </pic:pic>
              </a:graphicData>
            </a:graphic>
          </wp:inline>
        </w:drawing>
      </w:r>
    </w:p>
    <w:p>
      <w:pPr>
        <w:jc w:val="center"/>
      </w:pPr>
      <w:r>
        <w:rPr>
          <w:i/>
          <w:sz w:val="18"/>
        </w:rPr>
        <w:t>Figure 7: Windows Server with IIS</w:t>
      </w:r>
    </w:p>
    <w:p>
      <w:r>
        <w:br w:type="page"/>
      </w:r>
    </w:p>
    <w:p>
      <w:pPr>
        <w:pStyle w:val="Heading2"/>
      </w:pPr>
      <w:r>
        <w:t>Figure 8 – Azure Cost Management budget</w:t>
      </w:r>
    </w:p>
    <w:p>
      <w:r>
        <w:t>Azure Cost Management budget screen showing a monthly budget configuration and evaluated spend.</w:t>
      </w:r>
    </w:p>
    <w:p>
      <w:pPr>
        <w:jc w:val="center"/>
      </w:pPr>
      <w:r>
        <w:drawing>
          <wp:inline xmlns:a="http://schemas.openxmlformats.org/drawingml/2006/main" xmlns:pic="http://schemas.openxmlformats.org/drawingml/2006/picture">
            <wp:extent cx="6126480" cy="3446145"/>
            <wp:docPr id="8" name="Picture 8"/>
            <wp:cNvGraphicFramePr>
              <a:graphicFrameLocks noChangeAspect="1"/>
            </wp:cNvGraphicFramePr>
            <a:graphic>
              <a:graphicData uri="http://schemas.openxmlformats.org/drawingml/2006/picture">
                <pic:pic>
                  <pic:nvPicPr>
                    <pic:cNvPr id="0" name="1000143148.jpg"/>
                    <pic:cNvPicPr/>
                  </pic:nvPicPr>
                  <pic:blipFill>
                    <a:blip r:embed="rId16"/>
                    <a:stretch>
                      <a:fillRect/>
                    </a:stretch>
                  </pic:blipFill>
                  <pic:spPr>
                    <a:xfrm>
                      <a:off x="0" y="0"/>
                      <a:ext cx="6126480" cy="3446145"/>
                    </a:xfrm>
                    <a:prstGeom prst="rect"/>
                  </pic:spPr>
                </pic:pic>
              </a:graphicData>
            </a:graphic>
          </wp:inline>
        </w:drawing>
      </w:r>
    </w:p>
    <w:p>
      <w:pPr>
        <w:jc w:val="center"/>
      </w:pPr>
      <w:r>
        <w:rPr>
          <w:i/>
          <w:sz w:val="18"/>
        </w:rPr>
        <w:t>Figure 8: Azure Cost Management budget</w:t>
      </w:r>
    </w:p>
    <w:p>
      <w:r>
        <w:br w:type="page"/>
      </w:r>
    </w:p>
    <w:p>
      <w:pPr>
        <w:pStyle w:val="Heading2"/>
      </w:pPr>
      <w:r>
        <w:t>Figure 9 – Windows Server network configuration</w:t>
      </w:r>
    </w:p>
    <w:p>
      <w:r>
        <w:t>Windows desktop screenshot showing the network discovery prompt on a Windows environment.</w:t>
      </w:r>
    </w:p>
    <w:p>
      <w:pPr>
        <w:jc w:val="center"/>
      </w:pPr>
      <w:r>
        <w:drawing>
          <wp:inline xmlns:a="http://schemas.openxmlformats.org/drawingml/2006/main" xmlns:pic="http://schemas.openxmlformats.org/drawingml/2006/picture">
            <wp:extent cx="6126480" cy="4594860"/>
            <wp:docPr id="9" name="Picture 9"/>
            <wp:cNvGraphicFramePr>
              <a:graphicFrameLocks noChangeAspect="1"/>
            </wp:cNvGraphicFramePr>
            <a:graphic>
              <a:graphicData uri="http://schemas.openxmlformats.org/drawingml/2006/picture">
                <pic:pic>
                  <pic:nvPicPr>
                    <pic:cNvPr id="0" name="1000143150.jpg"/>
                    <pic:cNvPicPr/>
                  </pic:nvPicPr>
                  <pic:blipFill>
                    <a:blip r:embed="rId17"/>
                    <a:stretch>
                      <a:fillRect/>
                    </a:stretch>
                  </pic:blipFill>
                  <pic:spPr>
                    <a:xfrm>
                      <a:off x="0" y="0"/>
                      <a:ext cx="6126480" cy="4594860"/>
                    </a:xfrm>
                    <a:prstGeom prst="rect"/>
                  </pic:spPr>
                </pic:pic>
              </a:graphicData>
            </a:graphic>
          </wp:inline>
        </w:drawing>
      </w:r>
    </w:p>
    <w:p>
      <w:pPr>
        <w:jc w:val="center"/>
      </w:pPr>
      <w:r>
        <w:rPr>
          <w:i/>
          <w:sz w:val="18"/>
        </w:rPr>
        <w:t>Figure 9: Windows Server network configuration</w:t>
      </w:r>
    </w:p>
    <w:p>
      <w:r>
        <w:br w:type="page"/>
      </w:r>
    </w:p>
    <w:p>
      <w:pPr>
        <w:pStyle w:val="Heading1"/>
      </w:pPr>
      <w:r>
        <w:t>5. Results</w:t>
      </w:r>
    </w:p>
    <w:p>
      <w:pPr>
        <w:pStyle w:val="ListBullet"/>
      </w:pPr>
      <w:r>
        <w:t>The project evidence shows successful interaction with multiple Azure resources and related environments.</w:t>
      </w:r>
    </w:p>
    <w:p>
      <w:pPr>
        <w:pStyle w:val="ListBullet"/>
      </w:pPr>
      <w:r>
        <w:t>An Azure Cloud Shell session was established and an SSH command was used to access a virtual machine.</w:t>
      </w:r>
    </w:p>
    <w:p>
      <w:pPr>
        <w:pStyle w:val="ListBullet"/>
      </w:pPr>
      <w:r>
        <w:t>An Azure Container Instance deployment was reached successfully and its welcome page was displayed.</w:t>
      </w:r>
    </w:p>
    <w:p>
      <w:pPr>
        <w:pStyle w:val="ListBullet"/>
      </w:pPr>
      <w:r>
        <w:t>A Windows Server environment successfully displayed the IIS welcome page through a browser.</w:t>
      </w:r>
    </w:p>
    <w:p>
      <w:pPr>
        <w:pStyle w:val="ListBullet"/>
      </w:pPr>
      <w:r>
        <w:t>Azure Cost Management showed a configured budget with evaluated spend information.</w:t>
      </w:r>
    </w:p>
    <w:p>
      <w:pPr>
        <w:pStyle w:val="ListBullet"/>
      </w:pPr>
      <w:r>
        <w:t>The assessment screenshot records a score of 21/25 (84%) and a passed status.</w:t>
      </w:r>
    </w:p>
    <w:p>
      <w:pPr>
        <w:pStyle w:val="Heading1"/>
      </w:pPr>
      <w:r>
        <w:t>6. Conclusion</w:t>
      </w:r>
    </w:p>
    <w:p>
      <w:r>
        <w:t>The screenshots provide a consolidated record of the Microsoft Azure project activities and testing. They demonstrate practical exposure to cloud resources, virtual machine access, containers, web-server hosting, cost management and project verification. The complete evidence package can be maintained in GitHub so that the project work and implementation results are easy to review.</w:t>
      </w:r>
    </w:p>
    <w:p>
      <w:pPr>
        <w:pStyle w:val="Heading1"/>
      </w:pPr>
      <w:r>
        <w:t>7. Suggested GitHub Folder Structure</w:t>
      </w:r>
    </w:p>
    <w:p>
      <w:pPr>
        <w:pStyle w:val="ListBullet"/>
      </w:pPr>
      <w:r>
        <w:t>README.md</w:t>
      </w:r>
    </w:p>
    <w:p>
      <w:pPr>
        <w:pStyle w:val="ListBullet"/>
      </w:pPr>
      <w:r>
        <w:t>Azure_Project_Documentation.docx</w:t>
      </w:r>
    </w:p>
    <w:p>
      <w:pPr>
        <w:pStyle w:val="ListBullet"/>
      </w:pPr>
      <w:r>
        <w:t>screenshots/</w:t>
      </w:r>
    </w:p>
    <w:p>
      <w:pPr>
        <w:pStyle w:val="ListBullet"/>
      </w:pPr>
      <w:r>
        <w:t>screenshots/01_web_interface.jpg</w:t>
      </w:r>
    </w:p>
    <w:p>
      <w:pPr>
        <w:pStyle w:val="ListBullet"/>
      </w:pPr>
      <w:r>
        <w:t>screenshots/02_hardware_setup.jpg</w:t>
      </w:r>
    </w:p>
    <w:p>
      <w:pPr>
        <w:pStyle w:val="ListBullet"/>
      </w:pPr>
      <w:r>
        <w:t>screenshots/03_assessment_result.jpg</w:t>
      </w:r>
    </w:p>
    <w:p>
      <w:pPr>
        <w:pStyle w:val="ListBullet"/>
      </w:pPr>
      <w:r>
        <w:t>screenshots/04_image_testing.jpg</w:t>
      </w:r>
    </w:p>
    <w:p>
      <w:pPr>
        <w:pStyle w:val="ListBullet"/>
      </w:pPr>
      <w:r>
        <w:t>screenshots/05_cloud_shell_ssh.jpg</w:t>
      </w:r>
    </w:p>
    <w:p>
      <w:pPr>
        <w:pStyle w:val="ListBullet"/>
      </w:pPr>
      <w:r>
        <w:t>screenshots/06_container_instances.jpg</w:t>
      </w:r>
    </w:p>
    <w:p>
      <w:pPr>
        <w:pStyle w:val="ListBullet"/>
      </w:pPr>
      <w:r>
        <w:t>screenshots/07_windows_server_iis.jpg</w:t>
      </w:r>
    </w:p>
    <w:p>
      <w:pPr>
        <w:pStyle w:val="ListBullet"/>
      </w:pPr>
      <w:r>
        <w:t>screenshots/08_cost_management_budget.jpg</w:t>
      </w:r>
    </w:p>
    <w:p>
      <w:pPr>
        <w:pStyle w:val="ListBullet"/>
      </w:pPr>
      <w:r>
        <w:t>screenshots/09_windows_network.jpg</w:t>
      </w:r>
    </w:p>
    <w:p>
      <w:pPr>
        <w:pStyle w:val="Heading1"/>
      </w:pPr>
      <w:r>
        <w:t>8. Repository Note</w:t>
      </w:r>
    </w:p>
    <w:p>
      <w:r>
        <w:t>This ZIP package contains the documentation and the original screenshots supplied for the project. The images are kept separately in the screenshots folder so they can also be viewed directly from GitHub.</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