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8BDDA3">
      <w:pPr>
        <w:pStyle w:val="style0"/>
        <w:jc w:val="center"/>
        <w:rPr/>
      </w:pPr>
      <w:r>
        <w:rPr>
          <w:b/>
          <w:sz w:val="32"/>
        </w:rPr>
        <w:t>Project Design Phase-II</w:t>
      </w:r>
    </w:p>
    <w:p w14:paraId="99596F1B">
      <w:pPr>
        <w:pStyle w:val="style0"/>
        <w:jc w:val="center"/>
        <w:rPr/>
      </w:pPr>
      <w:r>
        <w:rPr>
          <w:b/>
          <w:sz w:val="28"/>
        </w:rPr>
        <w:t>Solution Requirements (Functional &amp; Non-functional)</w:t>
      </w:r>
    </w:p>
    <w:p w14:paraId="F6648F1E">
      <w:pPr>
        <w:pStyle w:val="style0"/>
        <w:spacing w:after="40"/>
        <w:rPr/>
      </w:pPr>
      <w:r>
        <w:rPr>
          <w:b/>
        </w:rPr>
        <w:t xml:space="preserve">Date: </w:t>
      </w:r>
      <w:r>
        <w:t>2</w:t>
      </w:r>
      <w:r>
        <w:rPr>
          <w:lang w:val="en-US"/>
        </w:rPr>
        <w:t>5</w:t>
      </w:r>
      <w:r>
        <w:t xml:space="preserve"> September 2026</w:t>
      </w:r>
    </w:p>
    <w:p w14:paraId="55E93FF6">
      <w:pPr>
        <w:pStyle w:val="style0"/>
        <w:spacing w:after="40"/>
        <w:rPr/>
      </w:pPr>
      <w:r>
        <w:rPr>
          <w:b/>
        </w:rPr>
        <w:t xml:space="preserve">Team ID: </w:t>
      </w:r>
      <w:r>
        <w:rPr>
          <w:b/>
          <w:lang w:val="en-US"/>
        </w:rPr>
        <w:t>SWTID-2026-1230</w:t>
      </w:r>
    </w:p>
    <w:p w14:paraId="326DAB4F">
      <w:pPr>
        <w:pStyle w:val="style0"/>
        <w:spacing w:after="40"/>
        <w:rPr/>
      </w:pPr>
      <w:r>
        <w:rPr>
          <w:b/>
        </w:rPr>
        <w:t xml:space="preserve">Project Name: </w:t>
      </w:r>
      <w:r>
        <w:t>AI FAQ Assistant and Customer Automation</w:t>
      </w:r>
    </w:p>
    <w:p w14:paraId="0E090D78">
      <w:pPr>
        <w:pStyle w:val="style0"/>
        <w:spacing w:after="40"/>
        <w:rPr/>
      </w:pPr>
      <w:r>
        <w:rPr>
          <w:b/>
        </w:rPr>
        <w:t xml:space="preserve">Maximum Marks: </w:t>
      </w:r>
      <w:r>
        <w:t>4 Marks</w:t>
      </w:r>
    </w:p>
    <w:p w14:paraId="25AC8899">
      <w:pPr>
        <w:pStyle w:val="style0"/>
        <w:rPr/>
      </w:pPr>
    </w:p>
    <w:p w14:paraId="53935922">
      <w:pPr>
        <w:pStyle w:val="style0"/>
        <w:rPr/>
      </w:pPr>
      <w:r>
        <w:rPr>
          <w:b/>
          <w:sz w:val="26"/>
        </w:rPr>
        <w:t>Functional Requirements:</w:t>
      </w:r>
    </w:p>
    <w:p w14:paraId="5366ADD8">
      <w:pPr>
        <w:pStyle w:val="style0"/>
        <w:spacing w:after="120"/>
        <w:rPr/>
      </w:pPr>
      <w:r>
        <w:t>Following are the functional requirements of the proposed solution.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14:paraId="C030659D">
        <w:trPr>
          <w:jc w:val="center"/>
        </w:trPr>
        <w:tc>
          <w:tcPr>
            <w:tcW w:w="3312" w:type="dxa"/>
            <w:tcBorders/>
            <w:vAlign w:val="center"/>
          </w:tcPr>
          <w:p w14:paraId="E8E16FBC">
            <w:pPr>
              <w:pStyle w:val="style0"/>
              <w:rPr/>
            </w:pPr>
            <w:r>
              <w:rPr>
                <w:b/>
                <w:sz w:val="20"/>
              </w:rPr>
              <w:t>FR No.</w:t>
            </w:r>
          </w:p>
        </w:tc>
        <w:tc>
          <w:tcPr>
            <w:tcW w:w="3312" w:type="dxa"/>
            <w:tcBorders/>
            <w:vAlign w:val="center"/>
          </w:tcPr>
          <w:p w14:paraId="96EFBE64">
            <w:pPr>
              <w:pStyle w:val="style0"/>
              <w:rPr/>
            </w:pPr>
            <w:r>
              <w:rPr>
                <w:b/>
                <w:sz w:val="20"/>
              </w:rPr>
              <w:t>Functional Requirement (Epic)</w:t>
            </w:r>
          </w:p>
        </w:tc>
        <w:tc>
          <w:tcPr>
            <w:tcW w:w="3312" w:type="dxa"/>
            <w:tcBorders/>
            <w:vAlign w:val="center"/>
          </w:tcPr>
          <w:p w14:paraId="36F40E19">
            <w:pPr>
              <w:pStyle w:val="style0"/>
              <w:rPr/>
            </w:pPr>
            <w:r>
              <w:rPr>
                <w:b/>
                <w:sz w:val="20"/>
              </w:rPr>
              <w:t>Sub Requirement (Story / Sub-Task)</w:t>
            </w:r>
          </w:p>
        </w:tc>
      </w:tr>
      <w:tr w14:paraId="5172C08F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5D770AA1">
            <w:pPr>
              <w:pStyle w:val="style0"/>
              <w:rPr/>
            </w:pPr>
            <w:r>
              <w:rPr>
                <w:sz w:val="19"/>
              </w:rPr>
              <w:t>FR-1</w:t>
            </w:r>
          </w:p>
        </w:tc>
        <w:tc>
          <w:tcPr>
            <w:tcW w:w="3312" w:type="dxa"/>
            <w:tcBorders/>
            <w:vAlign w:val="center"/>
          </w:tcPr>
          <w:p w14:paraId="03D85700">
            <w:pPr>
              <w:pStyle w:val="style0"/>
              <w:rPr/>
            </w:pPr>
            <w:r>
              <w:rPr>
                <w:sz w:val="19"/>
              </w:rPr>
              <w:t>User Query &amp; FAQ Management</w:t>
            </w:r>
          </w:p>
        </w:tc>
        <w:tc>
          <w:tcPr>
            <w:tcW w:w="3312" w:type="dxa"/>
            <w:tcBorders/>
            <w:vAlign w:val="center"/>
          </w:tcPr>
          <w:p w14:paraId="46BB1EBE">
            <w:pPr>
              <w:pStyle w:val="style0"/>
              <w:rPr/>
            </w:pPr>
            <w:r>
              <w:rPr>
                <w:sz w:val="19"/>
              </w:rPr>
              <w:t>User can enter questions and receive answers from the FAQ knowledge base.</w:t>
            </w:r>
          </w:p>
        </w:tc>
      </w:tr>
      <w:tr w14:paraId="381C3ED3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24D7FBA9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D8F7397C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2D8F66A2">
            <w:pPr>
              <w:pStyle w:val="style0"/>
              <w:rPr/>
            </w:pPr>
            <w:r>
              <w:rPr>
                <w:sz w:val="19"/>
              </w:rPr>
              <w:t>Admin can add, update, delete and manage FAQ questions and answers.</w:t>
            </w:r>
          </w:p>
        </w:tc>
      </w:tr>
      <w:tr w14:paraId="87924A61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DE439E04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7D33ACDD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9755615E">
            <w:pPr>
              <w:pStyle w:val="style0"/>
              <w:rPr/>
            </w:pPr>
            <w:r>
              <w:rPr>
                <w:sz w:val="19"/>
              </w:rPr>
              <w:t>System can categorize FAQs based on customer queries.</w:t>
            </w:r>
          </w:p>
        </w:tc>
      </w:tr>
      <w:tr w14:paraId="5FCABB88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5B9FABB8">
            <w:pPr>
              <w:pStyle w:val="style0"/>
              <w:rPr/>
            </w:pPr>
            <w:r>
              <w:rPr>
                <w:sz w:val="19"/>
              </w:rPr>
              <w:t>FR-2</w:t>
            </w:r>
          </w:p>
        </w:tc>
        <w:tc>
          <w:tcPr>
            <w:tcW w:w="3312" w:type="dxa"/>
            <w:tcBorders/>
            <w:vAlign w:val="center"/>
          </w:tcPr>
          <w:p w14:paraId="1E01ADE0">
            <w:pPr>
              <w:pStyle w:val="style0"/>
              <w:rPr/>
            </w:pPr>
            <w:r>
              <w:rPr>
                <w:sz w:val="19"/>
              </w:rPr>
              <w:t>AI-Powered FAQ Assistance</w:t>
            </w:r>
          </w:p>
        </w:tc>
        <w:tc>
          <w:tcPr>
            <w:tcW w:w="3312" w:type="dxa"/>
            <w:tcBorders/>
            <w:vAlign w:val="center"/>
          </w:tcPr>
          <w:p w14:paraId="1BE7CD92">
            <w:pPr>
              <w:pStyle w:val="style0"/>
              <w:rPr/>
            </w:pPr>
            <w:r>
              <w:rPr>
                <w:sz w:val="19"/>
              </w:rPr>
              <w:t>AI analyzes the user's question and provides a relevant natural-language response.</w:t>
            </w:r>
          </w:p>
        </w:tc>
      </w:tr>
      <w:tr w14:paraId="76F91107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2B87CF77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FC5BAB0C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E09CAE78">
            <w:pPr>
              <w:pStyle w:val="style0"/>
              <w:rPr/>
            </w:pPr>
            <w:r>
              <w:rPr>
                <w:sz w:val="19"/>
              </w:rPr>
              <w:t>System can handle variations of the same question using AI-based understanding.</w:t>
            </w:r>
          </w:p>
        </w:tc>
      </w:tr>
      <w:tr w14:paraId="3DC3200C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FA9E65AA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8762D5CD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FF883B3C">
            <w:pPr>
              <w:pStyle w:val="style0"/>
              <w:rPr/>
            </w:pPr>
            <w:r>
              <w:rPr>
                <w:sz w:val="19"/>
              </w:rPr>
              <w:t>System can suggest related FAQs when an exact answer is not available.</w:t>
            </w:r>
          </w:p>
        </w:tc>
      </w:tr>
      <w:tr w14:paraId="3A87152B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9413DE50">
            <w:pPr>
              <w:pStyle w:val="style0"/>
              <w:rPr/>
            </w:pPr>
            <w:r>
              <w:rPr>
                <w:sz w:val="19"/>
              </w:rPr>
              <w:t>FR-3</w:t>
            </w:r>
          </w:p>
        </w:tc>
        <w:tc>
          <w:tcPr>
            <w:tcW w:w="3312" w:type="dxa"/>
            <w:tcBorders/>
            <w:vAlign w:val="center"/>
          </w:tcPr>
          <w:p w14:paraId="70AF8A49">
            <w:pPr>
              <w:pStyle w:val="style0"/>
              <w:rPr/>
            </w:pPr>
            <w:r>
              <w:rPr>
                <w:sz w:val="19"/>
              </w:rPr>
              <w:t>Customer Automation</w:t>
            </w:r>
          </w:p>
        </w:tc>
        <w:tc>
          <w:tcPr>
            <w:tcW w:w="3312" w:type="dxa"/>
            <w:tcBorders/>
            <w:vAlign w:val="center"/>
          </w:tcPr>
          <w:p w14:paraId="5AA771FF">
            <w:pPr>
              <w:pStyle w:val="style0"/>
              <w:rPr/>
            </w:pPr>
            <w:r>
              <w:rPr>
                <w:sz w:val="19"/>
              </w:rPr>
              <w:t>System can automate common customer-support responses.</w:t>
            </w:r>
          </w:p>
        </w:tc>
      </w:tr>
      <w:tr w14:paraId="0E4CCDB3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78B0A36E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A44B8E0F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FA0D7617">
            <w:pPr>
              <w:pStyle w:val="style0"/>
              <w:rPr/>
            </w:pPr>
            <w:r>
              <w:rPr>
                <w:sz w:val="19"/>
              </w:rPr>
              <w:t>System can create or route customer requests that require human assistance.</w:t>
            </w:r>
          </w:p>
        </w:tc>
      </w:tr>
      <w:tr w14:paraId="4FDC8015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B301359A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419CFF36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7A431BC4">
            <w:pPr>
              <w:pStyle w:val="style0"/>
              <w:rPr/>
            </w:pPr>
            <w:r>
              <w:rPr>
                <w:sz w:val="19"/>
              </w:rPr>
              <w:t>System can provide automated status or follow-up responses for customer queries.</w:t>
            </w:r>
          </w:p>
        </w:tc>
      </w:tr>
      <w:tr w14:paraId="928BA5C9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D31F1669">
            <w:pPr>
              <w:pStyle w:val="style0"/>
              <w:rPr/>
            </w:pPr>
            <w:r>
              <w:rPr>
                <w:sz w:val="19"/>
              </w:rPr>
              <w:t>FR-4</w:t>
            </w:r>
          </w:p>
        </w:tc>
        <w:tc>
          <w:tcPr>
            <w:tcW w:w="3312" w:type="dxa"/>
            <w:tcBorders/>
            <w:vAlign w:val="center"/>
          </w:tcPr>
          <w:p w14:paraId="69DEBDF6">
            <w:pPr>
              <w:pStyle w:val="style0"/>
              <w:rPr/>
            </w:pPr>
            <w:r>
              <w:rPr>
                <w:sz w:val="19"/>
              </w:rPr>
              <w:t>Customer &amp; Admin Management</w:t>
            </w:r>
          </w:p>
        </w:tc>
        <w:tc>
          <w:tcPr>
            <w:tcW w:w="3312" w:type="dxa"/>
            <w:tcBorders/>
            <w:vAlign w:val="center"/>
          </w:tcPr>
          <w:p w14:paraId="E99A97CA">
            <w:pPr>
              <w:pStyle w:val="style0"/>
              <w:rPr/>
            </w:pPr>
            <w:r>
              <w:rPr>
                <w:sz w:val="19"/>
              </w:rPr>
              <w:t>Customer can view the response history of previous queries.</w:t>
            </w:r>
          </w:p>
        </w:tc>
      </w:tr>
      <w:tr w14:paraId="3951FBC2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4FD51CB4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02B22657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E120BCC8">
            <w:pPr>
              <w:pStyle w:val="style0"/>
              <w:rPr/>
            </w:pPr>
            <w:r>
              <w:rPr>
                <w:sz w:val="19"/>
              </w:rPr>
              <w:t>Admin can monitor customer queries and manage the FAQ knowledge base.</w:t>
            </w:r>
          </w:p>
        </w:tc>
      </w:tr>
      <w:tr w14:paraId="68884284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4C858FBB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D5D64C96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9E795CDC">
            <w:pPr>
              <w:pStyle w:val="style0"/>
              <w:rPr/>
            </w:pPr>
            <w:r>
              <w:rPr>
                <w:sz w:val="19"/>
              </w:rPr>
              <w:t>Admin can review unanswered or low-confidence questions for improvement.</w:t>
            </w:r>
          </w:p>
        </w:tc>
      </w:tr>
      <w:tr w14:paraId="0D1A3FA3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F5079C60">
            <w:pPr>
              <w:pStyle w:val="style0"/>
              <w:rPr/>
            </w:pPr>
            <w:r>
              <w:rPr>
                <w:sz w:val="19"/>
              </w:rPr>
              <w:t>FR-5</w:t>
            </w:r>
          </w:p>
        </w:tc>
        <w:tc>
          <w:tcPr>
            <w:tcW w:w="3312" w:type="dxa"/>
            <w:tcBorders/>
            <w:vAlign w:val="center"/>
          </w:tcPr>
          <w:p w14:paraId="255F0EC2">
            <w:pPr>
              <w:pStyle w:val="style0"/>
              <w:rPr/>
            </w:pPr>
            <w:r>
              <w:rPr>
                <w:sz w:val="19"/>
              </w:rPr>
              <w:t>Feedback &amp; Improvement</w:t>
            </w:r>
          </w:p>
        </w:tc>
        <w:tc>
          <w:tcPr>
            <w:tcW w:w="3312" w:type="dxa"/>
            <w:tcBorders/>
            <w:vAlign w:val="center"/>
          </w:tcPr>
          <w:p w14:paraId="F683F4AC">
            <w:pPr>
              <w:pStyle w:val="style0"/>
              <w:rPr/>
            </w:pPr>
            <w:r>
              <w:rPr>
                <w:sz w:val="19"/>
              </w:rPr>
              <w:t>Customer can provide feedback on the usefulness of an AI response.</w:t>
            </w:r>
          </w:p>
        </w:tc>
      </w:tr>
      <w:tr w14:paraId="9E7B34F0">
        <w:tblPrEx/>
        <w:trPr>
          <w:jc w:val="center"/>
        </w:trPr>
        <w:tc>
          <w:tcPr>
            <w:tcW w:w="3312" w:type="dxa"/>
            <w:tcBorders/>
            <w:vAlign w:val="center"/>
          </w:tcPr>
          <w:p w14:paraId="9C51ACE4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10D84DA3">
            <w:pPr>
              <w:pStyle w:val="style0"/>
              <w:rPr/>
            </w:pPr>
          </w:p>
        </w:tc>
        <w:tc>
          <w:tcPr>
            <w:tcW w:w="3312" w:type="dxa"/>
            <w:tcBorders/>
            <w:vAlign w:val="center"/>
          </w:tcPr>
          <w:p w14:paraId="694A9BAA">
            <w:pPr>
              <w:pStyle w:val="style0"/>
              <w:rPr/>
            </w:pPr>
            <w:r>
              <w:rPr>
                <w:sz w:val="19"/>
              </w:rPr>
              <w:t>System can record feedback to improve future FAQ responses.</w:t>
            </w:r>
          </w:p>
        </w:tc>
      </w:tr>
    </w:tbl>
    <w:p w14:paraId="BE4C1626">
      <w:pPr>
        <w:pStyle w:val="style0"/>
        <w:rPr/>
      </w:pPr>
    </w:p>
    <w:p w14:paraId="82E0A624">
      <w:pPr>
        <w:pStyle w:val="style0"/>
        <w:rPr/>
      </w:pPr>
      <w:r>
        <w:rPr>
          <w:b/>
          <w:sz w:val="26"/>
        </w:rPr>
        <w:t>Non-functional Requirements:</w:t>
      </w:r>
    </w:p>
    <w:p w14:paraId="4FF03E35">
      <w:pPr>
        <w:pStyle w:val="style0"/>
        <w:rPr/>
      </w:pPr>
      <w:r>
        <w:t>Following are the non-functional requirements of the proposed solution.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14:paraId="70D43DC8">
        <w:trPr>
          <w:jc w:val="center"/>
        </w:trPr>
        <w:tc>
          <w:tcPr>
            <w:tcW w:w="3312" w:type="dxa"/>
            <w:tcBorders/>
          </w:tcPr>
          <w:p w14:paraId="752799F7">
            <w:pPr>
              <w:pStyle w:val="style0"/>
              <w:rPr/>
            </w:pPr>
            <w:r>
              <w:rPr>
                <w:b/>
                <w:sz w:val="20"/>
              </w:rPr>
              <w:t>NFR No.</w:t>
            </w:r>
          </w:p>
        </w:tc>
        <w:tc>
          <w:tcPr>
            <w:tcW w:w="3312" w:type="dxa"/>
            <w:tcBorders/>
          </w:tcPr>
          <w:p w14:paraId="CA903F43">
            <w:pPr>
              <w:pStyle w:val="style0"/>
              <w:rPr/>
            </w:pPr>
            <w:r>
              <w:rPr>
                <w:b/>
                <w:sz w:val="20"/>
              </w:rPr>
              <w:t>Non-Functional Requirement</w:t>
            </w:r>
          </w:p>
        </w:tc>
        <w:tc>
          <w:tcPr>
            <w:tcW w:w="3312" w:type="dxa"/>
            <w:tcBorders/>
          </w:tcPr>
          <w:p w14:paraId="F8F0B716">
            <w:pPr>
              <w:pStyle w:val="style0"/>
              <w:rPr/>
            </w:pPr>
            <w:r>
              <w:rPr>
                <w:b/>
                <w:sz w:val="20"/>
              </w:rPr>
              <w:t>Description</w:t>
            </w:r>
          </w:p>
        </w:tc>
      </w:tr>
      <w:tr w14:paraId="FEF18F5A">
        <w:tblPrEx/>
        <w:trPr>
          <w:jc w:val="center"/>
        </w:trPr>
        <w:tc>
          <w:tcPr>
            <w:tcW w:w="3312" w:type="dxa"/>
            <w:tcBorders/>
          </w:tcPr>
          <w:p w14:paraId="BBF37DAB">
            <w:pPr>
              <w:pStyle w:val="style0"/>
              <w:rPr/>
            </w:pPr>
            <w:r>
              <w:rPr>
                <w:sz w:val="19"/>
              </w:rPr>
              <w:t>NFR-1</w:t>
            </w:r>
          </w:p>
        </w:tc>
        <w:tc>
          <w:tcPr>
            <w:tcW w:w="3312" w:type="dxa"/>
            <w:tcBorders/>
          </w:tcPr>
          <w:p w14:paraId="EDEAB065">
            <w:pPr>
              <w:pStyle w:val="style0"/>
              <w:rPr/>
            </w:pPr>
            <w:r>
              <w:rPr>
                <w:sz w:val="19"/>
              </w:rPr>
              <w:t>Usability</w:t>
            </w:r>
          </w:p>
        </w:tc>
        <w:tc>
          <w:tcPr>
            <w:tcW w:w="3312" w:type="dxa"/>
            <w:tcBorders/>
          </w:tcPr>
          <w:p w14:paraId="087BC294">
            <w:pPr>
              <w:pStyle w:val="style0"/>
              <w:rPr/>
            </w:pPr>
            <w:r>
              <w:rPr>
                <w:sz w:val="19"/>
              </w:rPr>
              <w:t>The system should provide a simple, clear and user-friendly interface so customers can easily ask questions and understand AI responses.</w:t>
            </w:r>
          </w:p>
        </w:tc>
      </w:tr>
      <w:tr w14:paraId="B380D8D0">
        <w:tblPrEx/>
        <w:trPr>
          <w:jc w:val="center"/>
        </w:trPr>
        <w:tc>
          <w:tcPr>
            <w:tcW w:w="3312" w:type="dxa"/>
            <w:tcBorders/>
          </w:tcPr>
          <w:p w14:paraId="3CF3CA30">
            <w:pPr>
              <w:pStyle w:val="style0"/>
              <w:rPr/>
            </w:pPr>
            <w:r>
              <w:rPr>
                <w:sz w:val="19"/>
              </w:rPr>
              <w:t>NFR-2</w:t>
            </w:r>
          </w:p>
        </w:tc>
        <w:tc>
          <w:tcPr>
            <w:tcW w:w="3312" w:type="dxa"/>
            <w:tcBorders/>
          </w:tcPr>
          <w:p w14:paraId="22C69B00">
            <w:pPr>
              <w:pStyle w:val="style0"/>
              <w:rPr/>
            </w:pPr>
            <w:r>
              <w:rPr>
                <w:sz w:val="19"/>
              </w:rPr>
              <w:t>Security</w:t>
            </w:r>
          </w:p>
        </w:tc>
        <w:tc>
          <w:tcPr>
            <w:tcW w:w="3312" w:type="dxa"/>
            <w:tcBorders/>
          </w:tcPr>
          <w:p w14:paraId="E6F07B62">
            <w:pPr>
              <w:pStyle w:val="style0"/>
              <w:rPr/>
            </w:pPr>
            <w:r>
              <w:rPr>
                <w:sz w:val="19"/>
              </w:rPr>
              <w:t>Customer information, login details and system data should be protected using secure authentication, authorization and safe data handling.</w:t>
            </w:r>
          </w:p>
        </w:tc>
      </w:tr>
      <w:tr w14:paraId="5DA26BE0">
        <w:tblPrEx/>
        <w:trPr>
          <w:jc w:val="center"/>
        </w:trPr>
        <w:tc>
          <w:tcPr>
            <w:tcW w:w="3312" w:type="dxa"/>
            <w:tcBorders/>
          </w:tcPr>
          <w:p w14:paraId="81DF8136">
            <w:pPr>
              <w:pStyle w:val="style0"/>
              <w:rPr/>
            </w:pPr>
            <w:r>
              <w:rPr>
                <w:sz w:val="19"/>
              </w:rPr>
              <w:t>NFR-3</w:t>
            </w:r>
          </w:p>
        </w:tc>
        <w:tc>
          <w:tcPr>
            <w:tcW w:w="3312" w:type="dxa"/>
            <w:tcBorders/>
          </w:tcPr>
          <w:p w14:paraId="FFD15D94">
            <w:pPr>
              <w:pStyle w:val="style0"/>
              <w:rPr/>
            </w:pPr>
            <w:r>
              <w:rPr>
                <w:sz w:val="19"/>
              </w:rPr>
              <w:t>Reliability</w:t>
            </w:r>
          </w:p>
        </w:tc>
        <w:tc>
          <w:tcPr>
            <w:tcW w:w="3312" w:type="dxa"/>
            <w:tcBorders/>
          </w:tcPr>
          <w:p w14:paraId="3EEB641A">
            <w:pPr>
              <w:pStyle w:val="style0"/>
              <w:rPr/>
            </w:pPr>
            <w:r>
              <w:rPr>
                <w:sz w:val="19"/>
              </w:rPr>
              <w:t>The system should provide consistent FAQ responses and handle errors gracefully without losing customer requests.</w:t>
            </w:r>
          </w:p>
        </w:tc>
      </w:tr>
      <w:tr w14:paraId="46ED8E61">
        <w:tblPrEx/>
        <w:trPr>
          <w:jc w:val="center"/>
        </w:trPr>
        <w:tc>
          <w:tcPr>
            <w:tcW w:w="3312" w:type="dxa"/>
            <w:tcBorders/>
          </w:tcPr>
          <w:p w14:paraId="474A2913">
            <w:pPr>
              <w:pStyle w:val="style0"/>
              <w:rPr/>
            </w:pPr>
            <w:r>
              <w:rPr>
                <w:sz w:val="19"/>
              </w:rPr>
              <w:t>NFR-4</w:t>
            </w:r>
          </w:p>
        </w:tc>
        <w:tc>
          <w:tcPr>
            <w:tcW w:w="3312" w:type="dxa"/>
            <w:tcBorders/>
          </w:tcPr>
          <w:p w14:paraId="71D140BF">
            <w:pPr>
              <w:pStyle w:val="style0"/>
              <w:rPr/>
            </w:pPr>
            <w:r>
              <w:rPr>
                <w:sz w:val="19"/>
              </w:rPr>
              <w:t>Performance</w:t>
            </w:r>
          </w:p>
        </w:tc>
        <w:tc>
          <w:tcPr>
            <w:tcW w:w="3312" w:type="dxa"/>
            <w:tcBorders/>
          </w:tcPr>
          <w:p w14:paraId="B61EC789">
            <w:pPr>
              <w:pStyle w:val="style0"/>
              <w:rPr/>
            </w:pPr>
            <w:r>
              <w:rPr>
                <w:sz w:val="19"/>
              </w:rPr>
              <w:t>The system should process customer queries and generate responses within a reasonable response time.</w:t>
            </w:r>
          </w:p>
        </w:tc>
      </w:tr>
      <w:tr w14:paraId="0E795550">
        <w:tblPrEx/>
        <w:trPr>
          <w:jc w:val="center"/>
        </w:trPr>
        <w:tc>
          <w:tcPr>
            <w:tcW w:w="3312" w:type="dxa"/>
            <w:tcBorders/>
          </w:tcPr>
          <w:p w14:paraId="C75F6DB8">
            <w:pPr>
              <w:pStyle w:val="style0"/>
              <w:rPr/>
            </w:pPr>
            <w:r>
              <w:rPr>
                <w:sz w:val="19"/>
              </w:rPr>
              <w:t>NFR-5</w:t>
            </w:r>
          </w:p>
        </w:tc>
        <w:tc>
          <w:tcPr>
            <w:tcW w:w="3312" w:type="dxa"/>
            <w:tcBorders/>
          </w:tcPr>
          <w:p w14:paraId="AB8613A1">
            <w:pPr>
              <w:pStyle w:val="style0"/>
              <w:rPr/>
            </w:pPr>
            <w:r>
              <w:rPr>
                <w:sz w:val="19"/>
              </w:rPr>
              <w:t>Availability</w:t>
            </w:r>
          </w:p>
        </w:tc>
        <w:tc>
          <w:tcPr>
            <w:tcW w:w="3312" w:type="dxa"/>
            <w:tcBorders/>
          </w:tcPr>
          <w:p w14:paraId="DFA62D55">
            <w:pPr>
              <w:pStyle w:val="style0"/>
              <w:rPr/>
            </w:pPr>
            <w:r>
              <w:rPr>
                <w:sz w:val="19"/>
              </w:rPr>
              <w:t>The application should be available whenever customers need FAQ assistance, with minimal service interruption.</w:t>
            </w:r>
          </w:p>
        </w:tc>
      </w:tr>
      <w:tr w14:paraId="1151756F">
        <w:tblPrEx/>
        <w:trPr>
          <w:jc w:val="center"/>
        </w:trPr>
        <w:tc>
          <w:tcPr>
            <w:tcW w:w="3312" w:type="dxa"/>
            <w:tcBorders/>
          </w:tcPr>
          <w:p w14:paraId="DD2B2C33">
            <w:pPr>
              <w:pStyle w:val="style0"/>
              <w:rPr/>
            </w:pPr>
            <w:r>
              <w:rPr>
                <w:sz w:val="19"/>
              </w:rPr>
              <w:t>NFR-6</w:t>
            </w:r>
          </w:p>
        </w:tc>
        <w:tc>
          <w:tcPr>
            <w:tcW w:w="3312" w:type="dxa"/>
            <w:tcBorders/>
          </w:tcPr>
          <w:p w14:paraId="209A0F26">
            <w:pPr>
              <w:pStyle w:val="style0"/>
              <w:rPr/>
            </w:pPr>
            <w:r>
              <w:rPr>
                <w:sz w:val="19"/>
              </w:rPr>
              <w:t>Scalability</w:t>
            </w:r>
          </w:p>
        </w:tc>
        <w:tc>
          <w:tcPr>
            <w:tcW w:w="3312" w:type="dxa"/>
            <w:tcBorders/>
          </w:tcPr>
          <w:p w14:paraId="3D599694">
            <w:pPr>
              <w:pStyle w:val="style0"/>
              <w:rPr/>
            </w:pPr>
            <w:r>
              <w:rPr>
                <w:sz w:val="19"/>
              </w:rPr>
              <w:t>The system should support increasing numbers of users, FAQs and customer queries without major performance degradation.</w:t>
            </w:r>
          </w:p>
        </w:tc>
      </w:tr>
    </w:tbl>
    <w:p w14:paraId="87D073A1">
      <w:pPr>
        <w:pStyle w:val="style0"/>
        <w:rPr/>
      </w:pPr>
    </w:p>
    <w:p w14:paraId="E9C73FF5">
      <w:pPr>
        <w:pStyle w:val="style0"/>
        <w:jc w:val="center"/>
        <w:rPr/>
      </w:pPr>
      <w:r>
        <w:rPr>
          <w:i/>
          <w:sz w:val="18"/>
        </w:rPr>
        <w:t>— End of Solution Requirements —</w:t>
      </w: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2a607c7-1d0b-40ac-b854-439226eb6ef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55ea1d68-9030-49ef-8921-139e5db3ceec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6c205fe6-11f9-462a-8eb7-ae7b8054a64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af1cbb05-1220-4665-a1d6-9ccbf8645b1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4a9c048-ba3b-44ed-aba5-a15d8bd711c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b8d3ec1c-536e-43c8-9bc6-0a6f409e811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6ad36b5-f3d0-415a-8854-9c84e6c6b52a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f2831e1-d90b-40f9-8b9a-860a226df299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f1fd9b22-b270-461e-a4e3-217b12086bd9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341faa1d-b998-4e39-bc64-f463869efcf1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2b67512f-73d7-42ce-b93f-e7975494eeb2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c9d5e517-dd98-4b65-8081-42971852ba45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f411bc30-91d4-4220-8cf2-c8070e3c435b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316318ca-06ed-47ba-959b-7d24c647f94c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343</Words>
  <Pages>1</Pages>
  <Characters>2154</Characters>
  <Application>WPS Office</Application>
  <DocSecurity>0</DocSecurity>
  <Paragraphs>102</Paragraphs>
  <ScaleCrop>false</ScaleCrop>
  <LinksUpToDate>false</LinksUpToDate>
  <CharactersWithSpaces>2438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CPH2579</lastModifiedBy>
  <dcterms:modified xsi:type="dcterms:W3CDTF">2026-09-28T13:54:53Z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dcc5a1000281492a8a90a06abde4d495_23</vt:lpwstr>
  </property>
</Properties>
</file>