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rFonts w:ascii="Arial" w:hAnsi="Arial"/>
          <w:b/>
          <w:bCs/>
          <w:sz w:val="22"/>
          <w:szCs w:val="24"/>
        </w:rPr>
        <w:t>Project Design Phase</w:t>
      </w:r>
    </w:p>
    <w:p w14:paraId="00000002"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rFonts w:ascii="Arial" w:hAnsi="Arial"/>
          <w:b/>
          <w:bCs/>
          <w:sz w:val="22"/>
          <w:szCs w:val="24"/>
        </w:rPr>
        <w:t>Proposed Solution Template</w:t>
      </w:r>
    </w:p>
    <w:p w14:paraId="00000003">
      <w:pPr>
        <w:pStyle w:val="style0"/>
        <w:spacing w:after="0"/>
        <w:jc w:val="center"/>
        <w:rPr>
          <w:b/>
          <w:bCs/>
        </w:rPr>
      </w:pPr>
    </w:p>
    <w:tbl>
      <w:tblPr>
        <w:tblStyle w:val="style4099"/>
        <w:tblW w:w="90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14:paraId="63F6343F"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4">
            <w:pPr>
              <w:pStyle w:val="style0"/>
              <w:rPr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/>
            </w:pPr>
            <w:r>
              <w:rPr>
                <w:rFonts w:ascii="Arial" w:hAnsi="Arial"/>
                <w:sz w:val="20"/>
                <w:lang w:val="en-US"/>
              </w:rPr>
              <w:t xml:space="preserve">25 September </w:t>
            </w:r>
            <w:r>
              <w:rPr>
                <w:rFonts w:ascii="Arial" w:hAnsi="Arial"/>
                <w:sz w:val="20"/>
              </w:rPr>
              <w:t>202</w:t>
            </w:r>
            <w:r>
              <w:rPr>
                <w:rFonts w:ascii="Arial" w:hAnsi="Arial"/>
                <w:sz w:val="20"/>
                <w:lang w:val="en-US"/>
              </w:rPr>
              <w:t>6</w:t>
            </w:r>
          </w:p>
        </w:tc>
      </w:tr>
      <w:tr w14:paraId="0E9148CF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BAF9EAE3">
            <w:pPr>
              <w:pStyle w:val="style0"/>
              <w:rPr/>
            </w:pPr>
            <w:r>
              <w:rPr>
                <w:rFonts w:ascii="Arial" w:hAnsi="Arial"/>
                <w:sz w:val="20"/>
              </w:rPr>
              <w:t>1. Problem Statement (Problem to be solved)</w:t>
            </w:r>
          </w:p>
        </w:tc>
        <w:tc>
          <w:tcPr>
            <w:tcW w:w="0" w:type="auto"/>
            <w:tcBorders/>
          </w:tcPr>
          <w:p w14:paraId="8A59B5DB">
            <w:pPr>
              <w:pStyle w:val="style0"/>
              <w:rPr/>
            </w:pPr>
            <w:r>
              <w:t>Customers often have to wait for support staff to get answers to frequently asked questions. This increases waiting time and creates repetitive work for customer support teams.</w:t>
            </w:r>
          </w:p>
        </w:tc>
      </w:tr>
      <w:tr w14:paraId="21FA7747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DC45BD14">
            <w:pPr>
              <w:pStyle w:val="style0"/>
              <w:rPr/>
            </w:pPr>
            <w:r>
              <w:rPr>
                <w:rFonts w:ascii="Arial" w:hAnsi="Arial"/>
                <w:sz w:val="20"/>
              </w:rPr>
              <w:t>2. Idea / Solution description</w:t>
            </w:r>
          </w:p>
        </w:tc>
        <w:tc>
          <w:tcPr>
            <w:tcW w:w="0" w:type="auto"/>
            <w:tcBorders/>
          </w:tcPr>
          <w:p w14:paraId="F0B78D7F">
            <w:pPr>
              <w:pStyle w:val="style0"/>
              <w:rPr/>
            </w:pPr>
            <w:r>
              <w:t>AI FAQ ASSISTANT is a customer automation system that provides quick answers to frequently asked questions. Customers can register, log in, view their profile, and ask questions to receive suitable FAQ answers through the system.</w:t>
            </w:r>
          </w:p>
        </w:tc>
      </w:tr>
      <w:tr w14:paraId="136B2C9C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6E787F07">
            <w:pPr>
              <w:pStyle w:val="style0"/>
              <w:rPr/>
            </w:pPr>
            <w:r>
              <w:rPr>
                <w:rFonts w:ascii="Arial" w:hAnsi="Arial"/>
                <w:sz w:val="20"/>
              </w:rPr>
              <w:t>3. Novelty / Uniqueness</w:t>
            </w:r>
          </w:p>
        </w:tc>
        <w:tc>
          <w:tcPr>
            <w:tcW w:w="0" w:type="auto"/>
            <w:tcBorders/>
          </w:tcPr>
          <w:p w14:paraId="BF92F19D">
            <w:pPr>
              <w:pStyle w:val="style0"/>
              <w:rPr/>
            </w:pPr>
            <w:r>
              <w:t>The project combines AI-based question answering with FAQ automation. It reduces repetitive customer-support work and provides a simple and easy-to-use system for handling common customer queries.</w:t>
            </w:r>
          </w:p>
        </w:tc>
      </w:tr>
      <w:tr w14:paraId="8C6F89EB">
        <w:tblPrEx/>
        <w:trPr>
          <w:jc w:val="center"/>
        </w:trPr>
        <w:tc>
          <w:tcPr>
            <w:tcW w:w="4695" w:type="dxa"/>
            <w:tcBorders/>
          </w:tcPr>
          <w:p w14:paraId="E2252679">
            <w:pPr>
              <w:pStyle w:val="style0"/>
              <w:rPr/>
            </w:pPr>
            <w:r>
              <w:rPr>
                <w:rFonts w:ascii="Arial" w:hAnsi="Arial"/>
                <w:sz w:val="20"/>
              </w:rPr>
              <w:t>4. Social Impact / Customer Satisfaction</w:t>
            </w:r>
          </w:p>
        </w:tc>
        <w:tc>
          <w:tcPr>
            <w:tcW w:w="4335" w:type="dxa"/>
            <w:tcBorders/>
          </w:tcPr>
          <w:p w14:paraId="E82B7A02">
            <w:pPr>
              <w:pStyle w:val="style0"/>
              <w:rPr/>
            </w:pPr>
            <w:r>
              <w:t>The system helps customers get answers quickly and reduces waiting time. It improves customer convenience and allows support staff to focus on more complex customer problems.</w:t>
            </w:r>
          </w:p>
        </w:tc>
      </w:tr>
      <w:tr w14:paraId="50593F09">
        <w:tblPrEx/>
        <w:trPr>
          <w:jc w:val="center"/>
        </w:trPr>
        <w:tc>
          <w:tcPr>
            <w:tcW w:w="4695" w:type="dxa"/>
            <w:tcBorders/>
          </w:tcPr>
          <w:p w14:paraId="F37B615D">
            <w:pPr>
              <w:pStyle w:val="style0"/>
              <w:rPr/>
            </w:pPr>
            <w:r>
              <w:rPr>
                <w:rFonts w:ascii="Arial" w:hAnsi="Arial"/>
                <w:sz w:val="20"/>
              </w:rPr>
              <w:t>5. Business Model (Revenue Model)</w:t>
            </w:r>
          </w:p>
        </w:tc>
        <w:tc>
          <w:tcPr>
            <w:tcW w:w="4335" w:type="dxa"/>
            <w:tcBorders/>
          </w:tcPr>
          <w:p w14:paraId="7BBAE54B">
            <w:pPr>
              <w:pStyle w:val="style0"/>
              <w:rPr/>
            </w:pPr>
            <w:r>
              <w:t>The system can be provided to businesses as a customer-support automation service. Revenue can be generated through monthly or yearly subscription plans and customized solutions for different organizations.</w:t>
            </w:r>
          </w:p>
        </w:tc>
      </w:tr>
      <w:tr w14:paraId="881B1B68">
        <w:tblPrEx/>
        <w:trPr>
          <w:jc w:val="center"/>
        </w:trPr>
        <w:tc>
          <w:tcPr>
            <w:tcW w:w="4695" w:type="dxa"/>
            <w:tcBorders/>
          </w:tcPr>
          <w:p w14:paraId="33DC4B10">
            <w:pPr>
              <w:pStyle w:val="style0"/>
              <w:rPr/>
            </w:pPr>
            <w:r>
              <w:rPr>
                <w:rFonts w:ascii="Arial" w:hAnsi="Arial"/>
                <w:sz w:val="20"/>
              </w:rPr>
              <w:t>6. Scalability of the Solution</w:t>
            </w:r>
          </w:p>
        </w:tc>
        <w:tc>
          <w:tcPr>
            <w:tcW w:w="4335" w:type="dxa"/>
            <w:tcBorders/>
          </w:tcPr>
          <w:p w14:paraId="8F320395">
            <w:pPr>
              <w:pStyle w:val="style0"/>
              <w:rPr/>
            </w:pPr>
            <w:r>
              <w:t>The system can be expanded by adding more FAQs, users, organizations, languages, and AI features. It can also be integrated with websites, mobile applications, and other customer-support platforms.</w:t>
            </w:r>
          </w:p>
        </w:tc>
      </w:tr>
    </w:tbl>
    <w:p w14:paraId="0000000C">
      <w:pPr>
        <w:pStyle w:val="style0"/>
        <w:rPr>
          <w:b/>
          <w:bCs/>
        </w:rPr>
      </w:pPr>
    </w:p>
    <w:p w14:paraId="0000000D">
      <w:pPr>
        <w:pStyle w:val="style0"/>
        <w:rPr>
          <w:b/>
          <w:bCs/>
        </w:rPr>
      </w:pPr>
      <w:r>
        <w:rPr>
          <w:rFonts w:ascii="Arial" w:hAnsi="Arial"/>
          <w:b/>
          <w:bCs/>
          <w:sz w:val="22"/>
        </w:rPr>
        <w:t>Proposed Solution Template:</w:t>
      </w:r>
    </w:p>
    <w:p w14:paraId="0000000E">
      <w:pPr>
        <w:pStyle w:val="style0"/>
        <w:rPr/>
      </w:pPr>
      <w:r>
        <w:rPr>
          <w:rFonts w:ascii="Arial" w:hAnsi="Arial"/>
          <w:sz w:val="22"/>
        </w:rPr>
        <w:t>Project team shall fill the following information in the proposed solution template.</w:t>
      </w:r>
    </w:p>
    <w:tbl>
      <w:tblPr>
        <w:tblStyle w:val="style4100"/>
        <w:tblW w:w="9075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14:paraId="D544B731">
        <w:trPr>
          <w:cantSplit w:val="false"/>
          <w:trHeight w:val="557" w:hRule="atLeast"/>
          <w:tblHeader w:val="false"/>
          <w:jc w:val="left"/>
        </w:trPr>
        <w:tc>
          <w:tcPr>
            <w:tcW w:w="0" w:type="auto"/>
            <w:tcBorders/>
          </w:tcPr>
          <w:p w14:paraId="0000000F">
            <w:pPr>
              <w:pStyle w:val="style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S.No.</w:t>
            </w:r>
          </w:p>
        </w:tc>
        <w:tc>
          <w:tcPr>
            <w:tcW w:w="0" w:type="auto"/>
            <w:tcBorders/>
          </w:tcPr>
          <w:p w14:paraId="00000010">
            <w:pPr>
              <w:pStyle w:val="style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Parameter</w:t>
            </w:r>
          </w:p>
        </w:tc>
        <w:tc>
          <w:tcPr>
            <w:tcW w:w="0" w:type="auto"/>
            <w:tcBorders/>
          </w:tcPr>
          <w:p w14:paraId="00000011">
            <w:pPr>
              <w:pStyle w:val="style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Description</w:t>
            </w:r>
          </w:p>
        </w:tc>
      </w:tr>
      <w:tr w14:paraId="DB3163B1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12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3">
            <w:pPr>
              <w:pStyle w:val="style0"/>
              <w:rPr/>
            </w:pPr>
            <w:r>
              <w:rPr>
                <w:rFonts w:ascii="Arial" w:hAnsi="Arial"/>
                <w:color w:val="222222"/>
                <w:sz w:val="20"/>
              </w:rPr>
              <w:t>Problem Statement (Problem to be solved)</w:t>
            </w:r>
          </w:p>
        </w:tc>
        <w:tc>
          <w:tcPr>
            <w:tcW w:w="0" w:type="auto"/>
            <w:tcBorders/>
          </w:tcPr>
          <w:p w14:paraId="00000014">
            <w:pPr>
              <w:pStyle w:val="style0"/>
              <w:rPr/>
            </w:pPr>
            <w:r>
              <w:t>Customers often have to wait for support staff to get answers to frequently asked questions. This increases waiting time and creates repetitive work for customer support teams.</w:t>
            </w:r>
          </w:p>
        </w:tc>
      </w:tr>
      <w:tr w14:paraId="8B5153D0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15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6">
            <w:pPr>
              <w:pStyle w:val="style0"/>
              <w:rPr/>
            </w:pPr>
            <w:r>
              <w:rPr>
                <w:rFonts w:ascii="Arial" w:hAnsi="Arial"/>
                <w:color w:val="222222"/>
                <w:sz w:val="20"/>
              </w:rPr>
              <w:t>Idea / Solution description</w:t>
            </w:r>
          </w:p>
        </w:tc>
        <w:tc>
          <w:tcPr>
            <w:tcW w:w="0" w:type="auto"/>
            <w:tcBorders/>
          </w:tcPr>
          <w:p w14:paraId="00000017">
            <w:pPr>
              <w:pStyle w:val="style0"/>
              <w:rPr/>
            </w:pPr>
            <w:r>
              <w:t>AI FAQ ASSISTANT is a customer automation system that provides quick answers to frequently asked questions. Customers can register, log in, view their profile, and ask questions to receive suitable FAQ answers through the system.</w:t>
            </w:r>
          </w:p>
        </w:tc>
      </w:tr>
      <w:tr w14:paraId="F3B3151B">
        <w:tblPrEx/>
        <w:trPr>
          <w:cantSplit w:val="false"/>
          <w:trHeight w:val="787" w:hRule="atLeast"/>
          <w:tblHeader w:val="false"/>
          <w:jc w:val="left"/>
        </w:trPr>
        <w:tc>
          <w:tcPr>
            <w:tcW w:w="0" w:type="auto"/>
            <w:tcBorders/>
          </w:tcPr>
          <w:p w14:paraId="00000018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9">
            <w:pPr>
              <w:pStyle w:val="style0"/>
              <w:rPr/>
            </w:pPr>
            <w:r>
              <w:rPr>
                <w:rFonts w:ascii="Arial" w:hAnsi="Arial"/>
                <w:color w:val="222222"/>
                <w:sz w:val="20"/>
              </w:rPr>
              <w:t xml:space="preserve">Novelty / Uniqueness </w:t>
            </w:r>
          </w:p>
        </w:tc>
        <w:tc>
          <w:tcPr>
            <w:tcW w:w="0" w:type="auto"/>
            <w:tcBorders/>
          </w:tcPr>
          <w:p w14:paraId="0000001A">
            <w:pPr>
              <w:pStyle w:val="style0"/>
              <w:rPr/>
            </w:pPr>
            <w:r>
              <w:t>The project combines AI-based question answering with FAQ automation. It reduces repetitive customer-support work and provides a simple and easy-to-use system for handling common customer queries.</w:t>
            </w:r>
          </w:p>
        </w:tc>
      </w:tr>
      <w:tr w14:paraId="B87EFA19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1B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C">
            <w:pPr>
              <w:pStyle w:val="style0"/>
              <w:rPr/>
            </w:pPr>
            <w:r>
              <w:rPr>
                <w:rFonts w:ascii="Arial" w:hAnsi="Arial"/>
                <w:color w:val="222222"/>
                <w:sz w:val="20"/>
              </w:rPr>
              <w:t>Social Impact / Customer Satisfaction</w:t>
            </w:r>
          </w:p>
        </w:tc>
        <w:tc>
          <w:tcPr>
            <w:tcW w:w="0" w:type="auto"/>
            <w:tcBorders/>
          </w:tcPr>
          <w:p w14:paraId="0000001D">
            <w:pPr>
              <w:pStyle w:val="style0"/>
              <w:rPr/>
            </w:pPr>
            <w:r>
              <w:t>The system helps customers get answers quickly and reduces waiting time. It improves customer convenience and allows support staff to focus on more complex customer problems.</w:t>
            </w:r>
          </w:p>
        </w:tc>
      </w:tr>
      <w:tr w14:paraId="E809D76F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1E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F">
            <w:pPr>
              <w:pStyle w:val="style0"/>
              <w:rPr/>
            </w:pPr>
            <w:r>
              <w:rPr>
                <w:rFonts w:ascii="Arial" w:hAnsi="Arial"/>
                <w:color w:val="222222"/>
                <w:sz w:val="20"/>
              </w:rPr>
              <w:t>Business Model (Revenue Model)</w:t>
            </w:r>
          </w:p>
        </w:tc>
        <w:tc>
          <w:tcPr>
            <w:tcW w:w="0" w:type="auto"/>
            <w:tcBorders/>
          </w:tcPr>
          <w:p w14:paraId="00000020">
            <w:pPr>
              <w:pStyle w:val="style0"/>
              <w:rPr/>
            </w:pPr>
            <w:r>
              <w:t>The system can be provided to businesses as a customer-support automation service. Revenue can be generated through monthly or yearly subscription plans and customized solutions for different organizations.</w:t>
            </w:r>
          </w:p>
        </w:tc>
      </w:tr>
      <w:tr w14:paraId="8D554CEE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21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22">
            <w:pPr>
              <w:pStyle w:val="style0"/>
              <w:rPr>
                <w:color w:val="222222"/>
              </w:rPr>
            </w:pPr>
            <w:r>
              <w:rPr>
                <w:rFonts w:ascii="Arial" w:hAnsi="Arial"/>
                <w:color w:val="222222"/>
                <w:sz w:val="20"/>
              </w:rPr>
              <w:t>Scalability of the Solution</w:t>
            </w:r>
          </w:p>
        </w:tc>
        <w:tc>
          <w:tcPr>
            <w:tcW w:w="0" w:type="auto"/>
            <w:tcBorders/>
          </w:tcPr>
          <w:p w14:paraId="00000023">
            <w:pPr>
              <w:pStyle w:val="style0"/>
              <w:rPr/>
            </w:pPr>
            <w:r>
              <w:t>The system can be expanded by adding more FAQs, users, organizations, languages, and AI features. It can also be integrated with websites, mobile applications, and other customer-support platforms.</w:t>
            </w:r>
          </w:p>
        </w:tc>
      </w:tr>
    </w:tbl>
    <w:p w14:paraId="00000024"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8"/>
    <w:next w:val="style4098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426</Words>
  <Characters>2546</Characters>
  <Application>WPS Office</Application>
  <Paragraphs>56</Paragraphs>
  <CharactersWithSpaces>2940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2026-09-28T12:11:26Z</dcterms:created>
  <dc:creator>WPS Office</dc:creator>
  <lastModifiedBy>CPH2579</lastModifiedBy>
  <dcterms:modified xsi:type="dcterms:W3CDTF">2026-09-28T12:11:26Z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1810438bd02546789b32d034992a8a00</vt:lpwstr>
  </property>
</Properties>
</file>