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TASK 3</w:t>
      </w:r>
    </w:p>
    <w:p>
      <w:pPr>
        <w:jc w:val="center"/>
      </w:pPr>
      <w:r>
        <w:rPr>
          <w:b/>
          <w:sz w:val="26"/>
        </w:rPr>
        <w:t>Modular Architecture Setup and Backend – FastAPI Integration</w:t>
      </w:r>
    </w:p>
    <w:p>
      <w:pPr>
        <w:jc w:val="center"/>
      </w:pPr>
      <w:r>
        <w:rPr>
          <w:i/>
        </w:rPr>
        <w:t>Technology Track: Generative AI with Google</w:t>
      </w:r>
    </w:p>
    <w:p>
      <w:pPr>
        <w:pStyle w:val="Heading1"/>
      </w:pPr>
      <w:r>
        <w:t>1. Introduction</w:t>
      </w:r>
    </w:p>
    <w:p>
      <w:r>
        <w:t>Modular architecture means dividing an application into smaller, organized components. FastAPI is a Python framework used to create backend APIs. In PocketSmart AI, a modular structure and FastAPI can help organize the code and handle requests between the user interface, budget logic, and Gemini AI service.</w:t>
      </w:r>
    </w:p>
    <w:p>
      <w:pPr>
        <w:pStyle w:val="Heading1"/>
      </w:pPr>
      <w:r>
        <w:t>2. Objectives</w:t>
      </w:r>
    </w:p>
    <w:p>
      <w:pPr>
        <w:pStyle w:val="ListBullet"/>
      </w:pPr>
      <w:r>
        <w:t>To organize the project code into separate modules.</w:t>
      </w:r>
    </w:p>
    <w:p>
      <w:pPr>
        <w:pStyle w:val="ListBullet"/>
      </w:pPr>
      <w:r>
        <w:t>To create backend API endpoints using FastAPI.</w:t>
      </w:r>
    </w:p>
    <w:p>
      <w:pPr>
        <w:pStyle w:val="ListBullet"/>
      </w:pPr>
      <w:r>
        <w:t>To connect the application's features with the backend.</w:t>
      </w:r>
    </w:p>
    <w:p>
      <w:pPr>
        <w:pStyle w:val="ListBullet"/>
      </w:pPr>
      <w:r>
        <w:t>To make the code easier to test, maintain, and extend.</w:t>
      </w:r>
    </w:p>
    <w:p>
      <w:pPr>
        <w:pStyle w:val="Heading1"/>
      </w:pPr>
      <w:r>
        <w:t>3. Modular Architecture Setup</w:t>
      </w:r>
    </w:p>
    <w:p>
      <w:r>
        <w:t>The application can be divided into modules such as budget management, expense tracking, AI recommendations, and API routes. Each module has a specific responsibility. This structure reduces code duplication and makes it easier to update one feature without changing the entire application.</w:t>
      </w:r>
    </w:p>
    <w:p>
      <w:pPr>
        <w:pStyle w:val="Heading1"/>
      </w:pPr>
      <w:r>
        <w:t>4. FastAPI Backend Integration</w:t>
      </w:r>
    </w:p>
    <w:p>
      <w:r>
        <w:t>FastAPI receives requests from the user interface and passes the data to the appropriate application logic. For example, an endpoint can accept budget and expense details, calculate the remaining balance, or request an AI recommendation. The backend then returns a structured response to the interface. Input validation and error handling should be included to manage invalid data or service failures.</w:t>
      </w:r>
    </w:p>
    <w:p>
      <w:pPr>
        <w:pStyle w:val="Heading1"/>
      </w:pPr>
      <w:r>
        <w:t>5. Example of API Workflow</w:t>
      </w:r>
    </w:p>
    <w:p>
      <w:pPr>
        <w:pStyle w:val="ListBullet"/>
      </w:pPr>
      <w:r>
        <w:t>The user enters budget or expense details in the interface.</w:t>
      </w:r>
    </w:p>
    <w:p>
      <w:pPr>
        <w:pStyle w:val="ListBullet"/>
      </w:pPr>
      <w:r>
        <w:t>The interface sends the information to a FastAPI endpoint.</w:t>
      </w:r>
    </w:p>
    <w:p>
      <w:pPr>
        <w:pStyle w:val="ListBullet"/>
      </w:pPr>
      <w:r>
        <w:t>The backend validates the input and runs the required calculation.</w:t>
      </w:r>
    </w:p>
    <w:p>
      <w:pPr>
        <w:pStyle w:val="ListBullet"/>
      </w:pPr>
      <w:r>
        <w:t>If an AI recommendation is requested, the backend calls the configured Gemini AI service.</w:t>
      </w:r>
    </w:p>
    <w:p>
      <w:pPr>
        <w:pStyle w:val="ListBullet"/>
      </w:pPr>
      <w:r>
        <w:t>The backend returns the result for display to the user.</w:t>
      </w:r>
    </w:p>
    <w:p>
      <w:pPr>
        <w:pStyle w:val="Heading1"/>
      </w:pPr>
      <w:r>
        <w:t>6. Expected Outcome</w:t>
      </w:r>
    </w:p>
    <w:p>
      <w:r>
        <w:t>At the end of this task, the project code should be organized into modules and the FastAPI backend should provide a clear way for the interface to access budget calculations and AI recommendations.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