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CONTROLLER OF EXAMINATIONS - URGENT CIRCULAR</w:t>
      </w:r>
    </w:p>
    <w:p>
      <w:r>
        <w:t>Circular Ref: COE/EXAM/CIR/2025/09 | Academic Year: 2025-2026 | Date: September 20, 2025</w:t>
      </w:r>
    </w:p>
    <w:p>
      <w:pPr>
        <w:pStyle w:val="Heading2"/>
      </w:pPr>
      <w:r>
        <w:t>1. Hall Ticket Issuance and Attendance Shortage Verification</w:t>
      </w:r>
    </w:p>
    <w:p>
      <w:r>
        <w:t>Notice to all candidates appearing for the Fall Semester 2025 Examinations:</w:t>
        <w:br/>
        <w:t>1.1 Hall tickets will be made available for download from the Examination Portal starting December 1, 2025. Downloading requires prior clearance of all tuition dues and biometric verification.</w:t>
        <w:br/>
        <w:t>1.2 Hall ticket generation is strictly locked for students with attendance less than 75% in any registered course.</w:t>
        <w:br/>
        <w:t>1.3 Students eligible for the 65% condonation quota (medical hospitalization of 5+ days or sports representation) must verify that their approved condonation order signed by Dean (Academic Affairs) is uploaded to the portal no later than December 1, 2025 at 5:00 PM. No conditional admit cards will be issued at exam halls.</w:t>
      </w:r>
    </w:p>
    <w:p>
      <w:pPr>
        <w:pStyle w:val="Heading2"/>
      </w:pPr>
      <w:r>
        <w:t>2. Permitted Examination Items and Scientific Calculators</w:t>
      </w:r>
    </w:p>
    <w:p>
      <w:r>
        <w:t>2.1 Only non-programmable scientific calculators without memory storage features are permitted. Specifically authorized models include Casio fx-82MS, fx-991MS, and Texas Instruments TI-30Xa.</w:t>
        <w:br/>
        <w:t>2.2 Calculators with matrix programming, symbolic algebraic computation, or alphanumeric storage (e.g., Casio fx-991EX ClassWiz, TI-84 Plus) are strictly prohibited.</w:t>
        <w:br/>
        <w:t>2.3 Mobile phones, smart wristwatches, Bluetooth earphones, fitness bands, and study materials must not be brought inside the examination hall. Safe custody is not guaranteed by the invigilation staff.</w:t>
      </w:r>
    </w:p>
    <w:p>
      <w:pPr>
        <w:pStyle w:val="Heading2"/>
      </w:pPr>
      <w:r>
        <w:t>3. Penalties for Academic Dishonesty and Malpractice</w:t>
      </w:r>
    </w:p>
    <w:p>
      <w:r>
        <w:t>3.1 Category A Malpractice (Possession of unauthorized written chits, formula sheets, or writing on body parts):</w:t>
        <w:br/>
        <w:t>Penalty: Cancellation of the examination paper in question and award of 'F' grade for that course.</w:t>
        <w:br/>
        <w:t>3.2 Category B Malpractice (Possession of unauthorized electronic gadgets, mobile phones, or smart devices inside exam hall whether switched on or off):</w:t>
        <w:br/>
        <w:t>Penalty: Cancellation of ALL registered course examinations for the entire semester, and forfeiture of eligibility for campus placement drives.</w:t>
        <w:br/>
        <w:t>3.3 Category C Malpractice (Impersonation, violent behavior, or leaking examination questions):</w:t>
        <w:br/>
        <w:t>Penalty: Immediate expulsion from the institute for a minimum period of 2 academic years and filing of formal police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