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2E75B6"/>
          <w:sz w:val="36"/>
          <w:szCs w:val="36"/>
        </w:rPr>
        <w:t xml:space="preserve">CHITKARA UNIVERSITY</w:t>
      </w:r>
    </w:p>
    <w:p>
      <w:pPr>
        <w:spacing w:after="80"/>
        <w:jc w:val="center"/>
      </w:pPr>
      <w:r>
        <w:rPr>
          <w:rFonts w:ascii="Arial" w:cs="Arial" w:eastAsia="Arial" w:hAnsi="Arial"/>
          <w:color w:val="444444"/>
          <w:sz w:val="26"/>
          <w:szCs w:val="26"/>
        </w:rPr>
        <w:t xml:space="preserve">Institute of Engineering &amp; Technology</w:t>
      </w:r>
    </w:p>
    <w:p>
      <w:pPr>
        <w:spacing w:after="400"/>
        <w:jc w:val="center"/>
      </w:pPr>
      <w:r>
        <w:rPr>
          <w:rFonts w:ascii="Arial" w:cs="Arial" w:eastAsia="Arial" w:hAnsi="Arial"/>
          <w:color w:val="444444"/>
          <w:sz w:val="24"/>
          <w:szCs w:val="24"/>
        </w:rPr>
        <w:t xml:space="preserve">Department of Computer Science &amp; Engineering (AI)</w:t>
      </w:r>
    </w:p>
    <w:p>
      <w:pPr>
        <w:pBdr>
          <w:top w:val="single" w:color="2E75B6" w:sz="8"/>
          <w:bottom w:val="single" w:color="2E75B6" w:sz="8"/>
        </w:pBdr>
        <w:spacing w:after="240"/>
        <w:jc w:val="center"/>
      </w:pPr>
      <w:r>
        <w:rPr>
          <w:rFonts w:ascii="Arial" w:cs="Arial" w:eastAsia="Arial" w:hAnsi="Arial"/>
          <w:b/>
          <w:bCs/>
          <w:color w:val="1F4E79"/>
          <w:sz w:val="44"/>
          <w:szCs w:val="44"/>
        </w:rPr>
        <w:t xml:space="preserve">PCOS Detection using Machine Learning</w:t>
      </w:r>
    </w:p>
    <w:p>
      <w:pPr>
        <w:spacing w:after="160"/>
        <w:jc w:val="center"/>
      </w:pPr>
      <w:r>
        <w:rPr>
          <w:rFonts w:ascii="Arial" w:cs="Arial" w:eastAsia="Arial" w:hAnsi="Arial"/>
          <w:color w:val="555555"/>
          <w:sz w:val="28"/>
          <w:szCs w:val="28"/>
        </w:rPr>
        <w:t xml:space="preserve">Lab Project Report</w:t>
      </w:r>
    </w:p>
    <w:p>
      <w:pPr>
        <w:spacing w:after="80"/>
        <w:jc w:val="center"/>
      </w:pPr>
      <w:r>
        <w:rPr>
          <w:rFonts w:ascii="Arial" w:cs="Arial" w:eastAsia="Arial" w:hAnsi="Arial"/>
          <w:color w:val="555555"/>
          <w:sz w:val="24"/>
          <w:szCs w:val="24"/>
        </w:rPr>
        <w:t xml:space="preserve">Course Code: 24CAI0203</w:t>
      </w:r>
    </w:p>
    <w:p>
      <w:pPr>
        <w:spacing w:after="80"/>
        <w:jc w:val="center"/>
      </w:pPr>
      <w:r>
        <w:rPr>
          <w:rFonts w:ascii="Arial" w:cs="Arial" w:eastAsia="Arial" w:hAnsi="Arial"/>
          <w:color w:val="555555"/>
          <w:sz w:val="24"/>
          <w:szCs w:val="24"/>
        </w:rPr>
        <w:t xml:space="preserve">Supervised &amp; Unsupervised Machine Learning</w:t>
      </w:r>
    </w:p>
    <w:p>
      <w:pPr>
        <w:spacing w:after="80"/>
        <w:jc w:val="center"/>
      </w:pPr>
      <w:r>
        <w:rPr>
          <w:rFonts w:ascii="Arial" w:cs="Arial" w:eastAsia="Arial" w:hAnsi="Arial"/>
          <w:color w:val="555555"/>
          <w:sz w:val="24"/>
          <w:szCs w:val="24"/>
        </w:rPr>
        <w:t xml:space="preserve">Batch 2024  |  BE-CSE (AI&amp;ML)  |  4th Semester</w:t>
      </w:r>
    </w:p>
    <w:p>
      <w:r>
        <w:t xml:space="preserve"/>
      </w:r>
    </w:p>
    <w:p>
      <w:r>
        <w:t xml:space="preserve"/>
      </w:r>
    </w:p>
    <w:p>
      <w:pPr>
        <w:jc w:val="center"/>
      </w:pPr>
      <w:r>
        <w:rPr>
          <w:rFonts w:ascii="Arial" w:cs="Arial" w:eastAsia="Arial" w:hAnsi="Arial"/>
          <w:i/>
          <w:iCs/>
          <w:color w:val="333333"/>
          <w:sz w:val="24"/>
          <w:szCs w:val="24"/>
        </w:rPr>
        <w:t xml:space="preserve">Submitted to: Dr. Harjeet Singh</w:t>
      </w:r>
    </w:p>
    <w:p>
      <w:pPr>
        <w:spacing w:after="80"/>
        <w:jc w:val="center"/>
      </w:pPr>
      <w:r>
        <w:rPr>
          <w:rFonts w:ascii="Arial" w:cs="Arial" w:eastAsia="Arial" w:hAnsi="Arial"/>
          <w:color w:val="555555"/>
          <w:sz w:val="22"/>
          <w:szCs w:val="22"/>
        </w:rPr>
        <w:t xml:space="preserve">Associate Professor, CSE-AI Department</w:t>
      </w:r>
    </w:p>
    <w:p>
      <w:r>
        <w:br w:type="page"/>
      </w:r>
    </w:p>
    <w:p>
      <w:pPr>
        <w:pStyle w:val="Heading1"/>
      </w:pPr>
      <w:r>
        <w:rPr>
          <w:rFonts w:ascii="Arial" w:cs="Arial" w:eastAsia="Arial" w:hAnsi="Arial"/>
          <w:b/>
          <w:bCs/>
          <w:sz w:val="32"/>
          <w:szCs w:val="32"/>
        </w:rPr>
        <w:t xml:space="preserve">1. Problem Definition</w:t>
      </w:r>
    </w:p>
    <w:p>
      <w:pPr>
        <w:spacing w:after="160"/>
      </w:pPr>
      <w:r>
        <w:rPr>
          <w:rFonts w:ascii="Arial" w:cs="Arial" w:eastAsia="Arial" w:hAnsi="Arial"/>
          <w:sz w:val="24"/>
          <w:szCs w:val="24"/>
        </w:rPr>
        <w:t xml:space="preserve">Polycystic Ovary Syndrome (PCOS) is one of the most common hormonal disorders affecting women of reproductive age, estimated to affect 8-13% of women globally. It is associated with irregular menstrual cycles, elevated androgen levels, and ovarian cysts. If undetected, PCOS can lead to serious complications including infertility, type 2 diabetes, and cardiovascular disease.</w:t>
      </w:r>
    </w:p>
    <w:p>
      <w:pPr>
        <w:spacing w:after="160"/>
      </w:pPr>
      <w:r>
        <w:rPr>
          <w:rFonts w:ascii="Arial" w:cs="Arial" w:eastAsia="Arial" w:hAnsi="Arial"/>
          <w:sz w:val="24"/>
          <w:szCs w:val="24"/>
        </w:rPr>
        <w:t xml:space="preserve">Traditional PCOS diagnosis requires ultrasound scans, hormone blood tests, and physical examinations — a process that is expensive, time-consuming, and often leads to delayed diagnosis. Machine learning offers a promising alternative by identifying patterns in patient data to predict PCOS risk quickly and accurately.</w:t>
      </w:r>
    </w:p>
    <w:p>
      <w:pPr>
        <w:spacing w:after="160"/>
      </w:pPr>
      <w:r>
        <w:rPr>
          <w:rFonts w:ascii="Arial" w:cs="Arial" w:eastAsia="Arial" w:hAnsi="Arial"/>
          <w:sz w:val="24"/>
          <w:szCs w:val="24"/>
        </w:rPr>
        <w:t xml:space="preserve">The objective of this project is to build a supervised ML classification system that predicts whether a patient has PCOS based on 42 medical parameters, and to compare the performance of five different algorithms to identify the best approach.</w:t>
      </w:r>
    </w:p>
    <w:p>
      <w:r>
        <w:t xml:space="preserve"/>
      </w:r>
    </w:p>
    <w:p>
      <w:pPr>
        <w:spacing w:after="160"/>
      </w:pPr>
      <w:r>
        <w:rPr>
          <w:rFonts w:ascii="Arial" w:cs="Arial" w:eastAsia="Arial" w:hAnsi="Arial"/>
          <w:b/>
          <w:bCs/>
          <w:sz w:val="24"/>
          <w:szCs w:val="24"/>
        </w:rPr>
        <w:t xml:space="preserve">Objectives:</w:t>
      </w:r>
    </w:p>
    <w:p>
      <w:pPr>
        <w:pStyle w:val="ListParagraph"/>
        <w:numPr>
          <w:ilvl w:val="0"/>
          <w:numId w:val="2"/>
        </w:numPr>
        <w:spacing w:after="100"/>
      </w:pPr>
      <w:r>
        <w:rPr>
          <w:rFonts w:ascii="Arial" w:cs="Arial" w:eastAsia="Arial" w:hAnsi="Arial"/>
          <w:sz w:val="24"/>
          <w:szCs w:val="24"/>
        </w:rPr>
        <w:t xml:space="preserve">Develop a supervised ML model to classify patients as PCOS or Non-PCOS</w:t>
      </w:r>
    </w:p>
    <w:p>
      <w:pPr>
        <w:pStyle w:val="ListParagraph"/>
        <w:numPr>
          <w:ilvl w:val="0"/>
          <w:numId w:val="2"/>
        </w:numPr>
        <w:spacing w:after="100"/>
      </w:pPr>
      <w:r>
        <w:rPr>
          <w:rFonts w:ascii="Arial" w:cs="Arial" w:eastAsia="Arial" w:hAnsi="Arial"/>
          <w:sz w:val="24"/>
          <w:szCs w:val="24"/>
        </w:rPr>
        <w:t xml:space="preserve">Compare 5 ML algorithms: Logistic Regression, Decision Tree, Random Forest, SVM, KNN</w:t>
      </w:r>
    </w:p>
    <w:p>
      <w:pPr>
        <w:pStyle w:val="ListParagraph"/>
        <w:numPr>
          <w:ilvl w:val="0"/>
          <w:numId w:val="2"/>
        </w:numPr>
        <w:spacing w:after="100"/>
      </w:pPr>
      <w:r>
        <w:rPr>
          <w:rFonts w:ascii="Arial" w:cs="Arial" w:eastAsia="Arial" w:hAnsi="Arial"/>
          <w:sz w:val="24"/>
          <w:szCs w:val="24"/>
        </w:rPr>
        <w:t xml:space="preserve">Identify the most important medical features that predict PCOS</w:t>
      </w:r>
    </w:p>
    <w:p>
      <w:pPr>
        <w:pStyle w:val="ListParagraph"/>
        <w:numPr>
          <w:ilvl w:val="0"/>
          <w:numId w:val="2"/>
        </w:numPr>
        <w:spacing w:after="100"/>
      </w:pPr>
      <w:r>
        <w:rPr>
          <w:rFonts w:ascii="Arial" w:cs="Arial" w:eastAsia="Arial" w:hAnsi="Arial"/>
          <w:sz w:val="24"/>
          <w:szCs w:val="24"/>
        </w:rPr>
        <w:t xml:space="preserve">Evaluate models using accuracy, precision, recall, and confusion matrix</w:t>
      </w:r>
    </w:p>
    <w:p>
      <w:r>
        <w:br w:type="page"/>
      </w:r>
    </w:p>
    <w:p>
      <w:pPr>
        <w:pStyle w:val="Heading1"/>
      </w:pPr>
      <w:r>
        <w:rPr>
          <w:rFonts w:ascii="Arial" w:cs="Arial" w:eastAsia="Arial" w:hAnsi="Arial"/>
          <w:b/>
          <w:bCs/>
          <w:sz w:val="32"/>
          <w:szCs w:val="32"/>
        </w:rPr>
        <w:t xml:space="preserve">2. System Architecture / Flowchart</w:t>
      </w:r>
    </w:p>
    <w:p>
      <w:pPr>
        <w:spacing w:after="160"/>
      </w:pPr>
      <w:r>
        <w:rPr>
          <w:rFonts w:ascii="Arial" w:cs="Arial" w:eastAsia="Arial" w:hAnsi="Arial"/>
          <w:sz w:val="24"/>
          <w:szCs w:val="24"/>
        </w:rPr>
        <w:t xml:space="preserve">The system follows a standard supervised machine learning pipeline. Patient medical data is collected, cleaned, and preprocessed before being passed to five classification models trained in parallel. The best model is then used for prediction.</w:t>
      </w:r>
    </w:p>
    <w:p>
      <w:r>
        <w:t xml:space="preserve"/>
      </w:r>
    </w:p>
    <w:p>
      <w:pPr>
        <w:spacing w:after="160"/>
      </w:pPr>
      <w:r>
        <w:rPr>
          <w:rFonts w:ascii="Arial" w:cs="Arial" w:eastAsia="Arial" w:hAnsi="Arial"/>
          <w:b/>
          <w:bCs/>
          <w:sz w:val="24"/>
          <w:szCs w:val="24"/>
        </w:rPr>
        <w:t xml:space="preserve">System Pipeline:</w:t>
      </w:r>
    </w:p>
    <w:p>
      <w:pPr>
        <w:pStyle w:val="ListParagraph"/>
        <w:numPr>
          <w:ilvl w:val="0"/>
          <w:numId w:val="2"/>
        </w:numPr>
        <w:spacing w:after="100"/>
      </w:pPr>
      <w:r>
        <w:rPr>
          <w:rFonts w:ascii="Arial" w:cs="Arial" w:eastAsia="Arial" w:hAnsi="Arial"/>
          <w:sz w:val="24"/>
          <w:szCs w:val="24"/>
        </w:rPr>
        <w:t xml:space="preserve">Input: Raw CSV with 2000 patient records and 44 medical features</w:t>
      </w:r>
    </w:p>
    <w:p>
      <w:pPr>
        <w:pStyle w:val="ListParagraph"/>
        <w:numPr>
          <w:ilvl w:val="0"/>
          <w:numId w:val="2"/>
        </w:numPr>
        <w:spacing w:after="100"/>
      </w:pPr>
      <w:r>
        <w:rPr>
          <w:rFonts w:ascii="Arial" w:cs="Arial" w:eastAsia="Arial" w:hAnsi="Arial"/>
          <w:sz w:val="24"/>
          <w:szCs w:val="24"/>
        </w:rPr>
        <w:t xml:space="preserve">Data Preprocessing: Fix dirty values, fill missing values, drop ID columns</w:t>
      </w:r>
    </w:p>
    <w:p>
      <w:pPr>
        <w:pStyle w:val="ListParagraph"/>
        <w:numPr>
          <w:ilvl w:val="0"/>
          <w:numId w:val="2"/>
        </w:numPr>
        <w:spacing w:after="100"/>
      </w:pPr>
      <w:r>
        <w:rPr>
          <w:rFonts w:ascii="Arial" w:cs="Arial" w:eastAsia="Arial" w:hAnsi="Arial"/>
          <w:sz w:val="24"/>
          <w:szCs w:val="24"/>
        </w:rPr>
        <w:t xml:space="preserve">Feature Selection: Define X (42 features) and y (target: PCOS Y/N)</w:t>
      </w:r>
    </w:p>
    <w:p>
      <w:pPr>
        <w:pStyle w:val="ListParagraph"/>
        <w:numPr>
          <w:ilvl w:val="0"/>
          <w:numId w:val="2"/>
        </w:numPr>
        <w:spacing w:after="100"/>
      </w:pPr>
      <w:r>
        <w:rPr>
          <w:rFonts w:ascii="Arial" w:cs="Arial" w:eastAsia="Arial" w:hAnsi="Arial"/>
          <w:sz w:val="24"/>
          <w:szCs w:val="24"/>
        </w:rPr>
        <w:t xml:space="preserve">Feature Scaling: StandardScaler applied for Logistic Regression, SVM, and KNN</w:t>
      </w:r>
    </w:p>
    <w:p>
      <w:pPr>
        <w:pStyle w:val="ListParagraph"/>
        <w:numPr>
          <w:ilvl w:val="0"/>
          <w:numId w:val="2"/>
        </w:numPr>
        <w:spacing w:after="100"/>
      </w:pPr>
      <w:r>
        <w:rPr>
          <w:rFonts w:ascii="Arial" w:cs="Arial" w:eastAsia="Arial" w:hAnsi="Arial"/>
          <w:sz w:val="24"/>
          <w:szCs w:val="24"/>
        </w:rPr>
        <w:t xml:space="preserve">Train-Test Split: 80% training / 20% testing with stratified sampling</w:t>
      </w:r>
    </w:p>
    <w:p>
      <w:pPr>
        <w:pStyle w:val="ListParagraph"/>
        <w:numPr>
          <w:ilvl w:val="0"/>
          <w:numId w:val="2"/>
        </w:numPr>
        <w:spacing w:after="100"/>
      </w:pPr>
      <w:r>
        <w:rPr>
          <w:rFonts w:ascii="Arial" w:cs="Arial" w:eastAsia="Arial" w:hAnsi="Arial"/>
          <w:sz w:val="24"/>
          <w:szCs w:val="24"/>
        </w:rPr>
        <w:t xml:space="preserve">Model Training: 5 supervised algorithms trained in parallel</w:t>
      </w:r>
    </w:p>
    <w:p>
      <w:pPr>
        <w:pStyle w:val="ListParagraph"/>
        <w:numPr>
          <w:ilvl w:val="0"/>
          <w:numId w:val="2"/>
        </w:numPr>
        <w:spacing w:after="100"/>
      </w:pPr>
      <w:r>
        <w:rPr>
          <w:rFonts w:ascii="Arial" w:cs="Arial" w:eastAsia="Arial" w:hAnsi="Arial"/>
          <w:sz w:val="24"/>
          <w:szCs w:val="24"/>
        </w:rPr>
        <w:t xml:space="preserve">Evaluation: Accuracy, precision, recall, confusion matrix computed for each</w:t>
      </w:r>
    </w:p>
    <w:p>
      <w:pPr>
        <w:pStyle w:val="ListParagraph"/>
        <w:numPr>
          <w:ilvl w:val="0"/>
          <w:numId w:val="2"/>
        </w:numPr>
        <w:spacing w:after="100"/>
      </w:pPr>
      <w:r>
        <w:rPr>
          <w:rFonts w:ascii="Arial" w:cs="Arial" w:eastAsia="Arial" w:hAnsi="Arial"/>
          <w:sz w:val="24"/>
          <w:szCs w:val="24"/>
        </w:rPr>
        <w:t xml:space="preserve">Best Model Selection: Random Forest selected based on highest accuracy</w:t>
      </w:r>
    </w:p>
    <w:p>
      <w:pPr>
        <w:pStyle w:val="ListParagraph"/>
        <w:numPr>
          <w:ilvl w:val="0"/>
          <w:numId w:val="2"/>
        </w:numPr>
        <w:spacing w:after="100"/>
      </w:pPr>
      <w:r>
        <w:rPr>
          <w:rFonts w:ascii="Arial" w:cs="Arial" w:eastAsia="Arial" w:hAnsi="Arial"/>
          <w:sz w:val="24"/>
          <w:szCs w:val="24"/>
        </w:rPr>
        <w:t xml:space="preserve">Output: Input patient data -&gt; PCOS Detected / No PCOS</w:t>
      </w:r>
    </w:p>
    <w:p>
      <w:r>
        <w:t xml:space="preserve"/>
      </w:r>
    </w:p>
    <w:p>
      <w:pPr>
        <w:spacing w:after="160"/>
      </w:pPr>
      <w:r>
        <w:rPr>
          <w:rFonts w:ascii="Arial" w:cs="Arial" w:eastAsia="Arial" w:hAnsi="Arial"/>
          <w:sz w:val="24"/>
          <w:szCs w:val="24"/>
        </w:rPr>
        <w:t xml:space="preserve">The system architecture flowchart is attached separately with this report.</w:t>
      </w:r>
    </w:p>
    <w:p>
      <w:r>
        <w:br w:type="page"/>
      </w:r>
    </w:p>
    <w:p>
      <w:pPr>
        <w:pStyle w:val="Heading1"/>
      </w:pPr>
      <w:r>
        <w:rPr>
          <w:rFonts w:ascii="Arial" w:cs="Arial" w:eastAsia="Arial" w:hAnsi="Arial"/>
          <w:b/>
          <w:bCs/>
          <w:sz w:val="32"/>
          <w:szCs w:val="32"/>
        </w:rPr>
        <w:t xml:space="preserve">3. Methodology Description</w:t>
      </w:r>
    </w:p>
    <w:p>
      <w:pPr>
        <w:pStyle w:val="Heading2"/>
      </w:pPr>
      <w:r>
        <w:rPr>
          <w:rFonts w:ascii="Arial" w:cs="Arial" w:eastAsia="Arial" w:hAnsi="Arial"/>
          <w:b/>
          <w:bCs/>
          <w:sz w:val="26"/>
          <w:szCs w:val="26"/>
        </w:rPr>
        <w:t xml:space="preserve">3.1 Data Collection</w:t>
      </w:r>
    </w:p>
    <w:p>
      <w:pPr>
        <w:spacing w:after="160"/>
      </w:pPr>
      <w:r>
        <w:rPr>
          <w:rFonts w:ascii="Arial" w:cs="Arial" w:eastAsia="Arial" w:hAnsi="Arial"/>
          <w:sz w:val="24"/>
          <w:szCs w:val="24"/>
        </w:rPr>
        <w:t xml:space="preserve">The PCOS Extended Dataset contains 2000 patient records with 44 medical attributes including hormonal levels, physical measurements, lifestyle indicators, and clinical observations. The target variable is a binary label: 1 (PCOS) or 0 (No PCOS).</w:t>
      </w:r>
    </w:p>
    <w:p>
      <w:pPr>
        <w:pStyle w:val="Heading2"/>
      </w:pPr>
      <w:r>
        <w:rPr>
          <w:rFonts w:ascii="Arial" w:cs="Arial" w:eastAsia="Arial" w:hAnsi="Arial"/>
          <w:b/>
          <w:bCs/>
          <w:sz w:val="26"/>
          <w:szCs w:val="26"/>
        </w:rPr>
        <w:t xml:space="preserve">3.2 Data Cleaning and Preprocessing</w:t>
      </w:r>
    </w:p>
    <w:p>
      <w:pPr>
        <w:spacing w:after="160"/>
      </w:pPr>
      <w:r>
        <w:rPr>
          <w:rFonts w:ascii="Arial" w:cs="Arial" w:eastAsia="Arial" w:hAnsi="Arial"/>
          <w:sz w:val="24"/>
          <w:szCs w:val="24"/>
        </w:rPr>
        <w:t xml:space="preserve">The following preprocessing steps were applied after loading the dataset:</w:t>
      </w:r>
    </w:p>
    <w:p>
      <w:pPr>
        <w:pStyle w:val="ListParagraph"/>
        <w:numPr>
          <w:ilvl w:val="0"/>
          <w:numId w:val="2"/>
        </w:numPr>
        <w:spacing w:after="100"/>
      </w:pPr>
      <w:r>
        <w:rPr>
          <w:rFonts w:ascii="Arial" w:cs="Arial" w:eastAsia="Arial" w:hAnsi="Arial"/>
          <w:sz w:val="24"/>
          <w:szCs w:val="24"/>
        </w:rPr>
        <w:t xml:space="preserve">Dropped Sl. No and Patient File No. columns (administrative, not medically useful)</w:t>
      </w:r>
    </w:p>
    <w:p>
      <w:pPr>
        <w:pStyle w:val="ListParagraph"/>
        <w:numPr>
          <w:ilvl w:val="0"/>
          <w:numId w:val="2"/>
        </w:numPr>
        <w:spacing w:after="100"/>
      </w:pPr>
      <w:r>
        <w:rPr>
          <w:rFonts w:ascii="Arial" w:cs="Arial" w:eastAsia="Arial" w:hAnsi="Arial"/>
          <w:sz w:val="24"/>
          <w:szCs w:val="24"/>
        </w:rPr>
        <w:t xml:space="preserve">Identified dirty values: 'II beta-HCG' column had '1.99.' (extra dot) and 'AMH' had 'a' (stray character) — converted to NaN using pd.to_numeric(errors='coerce')</w:t>
      </w:r>
    </w:p>
    <w:p>
      <w:pPr>
        <w:pStyle w:val="ListParagraph"/>
        <w:numPr>
          <w:ilvl w:val="0"/>
          <w:numId w:val="2"/>
        </w:numPr>
        <w:spacing w:after="100"/>
      </w:pPr>
      <w:r>
        <w:rPr>
          <w:rFonts w:ascii="Arial" w:cs="Arial" w:eastAsia="Arial" w:hAnsi="Arial"/>
          <w:sz w:val="24"/>
          <w:szCs w:val="24"/>
        </w:rPr>
        <w:t xml:space="preserve">Filled all missing values using column median (more robust than mean for skewed data)</w:t>
      </w:r>
    </w:p>
    <w:p>
      <w:pPr>
        <w:pStyle w:val="ListParagraph"/>
        <w:numPr>
          <w:ilvl w:val="0"/>
          <w:numId w:val="2"/>
        </w:numPr>
        <w:spacing w:after="100"/>
      </w:pPr>
      <w:r>
        <w:rPr>
          <w:rFonts w:ascii="Arial" w:cs="Arial" w:eastAsia="Arial" w:hAnsi="Arial"/>
          <w:sz w:val="24"/>
          <w:szCs w:val="24"/>
        </w:rPr>
        <w:t xml:space="preserve">Applied StandardScaler to normalize features for distance and gradient-based models</w:t>
      </w:r>
    </w:p>
    <w:p>
      <w:pPr>
        <w:pStyle w:val="Heading2"/>
      </w:pPr>
      <w:r>
        <w:rPr>
          <w:rFonts w:ascii="Arial" w:cs="Arial" w:eastAsia="Arial" w:hAnsi="Arial"/>
          <w:b/>
          <w:bCs/>
          <w:sz w:val="26"/>
          <w:szCs w:val="26"/>
        </w:rPr>
        <w:t xml:space="preserve">3.3 Feature Selection</w:t>
      </w:r>
    </w:p>
    <w:p>
      <w:pPr>
        <w:spacing w:after="160"/>
      </w:pPr>
      <w:r>
        <w:rPr>
          <w:rFonts w:ascii="Arial" w:cs="Arial" w:eastAsia="Arial" w:hAnsi="Arial"/>
          <w:sz w:val="24"/>
          <w:szCs w:val="24"/>
        </w:rPr>
        <w:t xml:space="preserve">All 42 remaining medical features were used for training. These span hormonal markers (FSH, LH, AMH, TSH), physical measurements (BMI, Hip, Waist), clinical observations (Blood Pressure, Blood Glucose), lifestyle factors (Diet, Exercise), and ultrasound parameters (Follicle count, size, Endometrium thickness).</w:t>
      </w:r>
    </w:p>
    <w:p>
      <w:pPr>
        <w:pStyle w:val="Heading2"/>
      </w:pPr>
      <w:r>
        <w:rPr>
          <w:rFonts w:ascii="Arial" w:cs="Arial" w:eastAsia="Arial" w:hAnsi="Arial"/>
          <w:b/>
          <w:bCs/>
          <w:sz w:val="26"/>
          <w:szCs w:val="26"/>
        </w:rPr>
        <w:t xml:space="preserve">3.4 Train-Test Split</w:t>
      </w:r>
    </w:p>
    <w:p>
      <w:pPr>
        <w:spacing w:after="160"/>
      </w:pPr>
      <w:r>
        <w:rPr>
          <w:rFonts w:ascii="Arial" w:cs="Arial" w:eastAsia="Arial" w:hAnsi="Arial"/>
          <w:sz w:val="24"/>
          <w:szCs w:val="24"/>
        </w:rPr>
        <w:t xml:space="preserve">An 80/20 stratified split was used, ensuring the same proportion of PCOS vs Non-PCOS cases in both train (1600 samples) and test (400 samples) sets. Stratification is important here due to class imbalance (30.4% PCOS vs 69.6% Non-PCOS).</w:t>
      </w:r>
    </w:p>
    <w:p>
      <w:pPr>
        <w:pStyle w:val="Heading2"/>
      </w:pPr>
      <w:r>
        <w:rPr>
          <w:rFonts w:ascii="Arial" w:cs="Arial" w:eastAsia="Arial" w:hAnsi="Arial"/>
          <w:b/>
          <w:bCs/>
          <w:sz w:val="26"/>
          <w:szCs w:val="26"/>
        </w:rPr>
        <w:t xml:space="preserve">3.5 Model Training</w:t>
      </w:r>
    </w:p>
    <w:p>
      <w:pPr>
        <w:spacing w:after="160"/>
      </w:pPr>
      <w:r>
        <w:rPr>
          <w:rFonts w:ascii="Arial" w:cs="Arial" w:eastAsia="Arial" w:hAnsi="Arial"/>
          <w:sz w:val="24"/>
          <w:szCs w:val="24"/>
        </w:rPr>
        <w:t xml:space="preserve">Five supervised classification algorithms were trained and compared:</w:t>
      </w:r>
    </w:p>
    <w:p>
      <w:pPr>
        <w:pStyle w:val="ListParagraph"/>
        <w:numPr>
          <w:ilvl w:val="0"/>
          <w:numId w:val="2"/>
        </w:numPr>
        <w:spacing w:after="100"/>
      </w:pPr>
      <w:r>
        <w:rPr>
          <w:rFonts w:ascii="Arial" w:cs="Arial" w:eastAsia="Arial" w:hAnsi="Arial"/>
          <w:sz w:val="24"/>
          <w:szCs w:val="24"/>
        </w:rPr>
        <w:t xml:space="preserve">Logistic Regression: Linear baseline classifier, trained on scaled features</w:t>
      </w:r>
    </w:p>
    <w:p>
      <w:pPr>
        <w:pStyle w:val="ListParagraph"/>
        <w:numPr>
          <w:ilvl w:val="0"/>
          <w:numId w:val="2"/>
        </w:numPr>
        <w:spacing w:after="100"/>
      </w:pPr>
      <w:r>
        <w:rPr>
          <w:rFonts w:ascii="Arial" w:cs="Arial" w:eastAsia="Arial" w:hAnsi="Arial"/>
          <w:sz w:val="24"/>
          <w:szCs w:val="24"/>
        </w:rPr>
        <w:t xml:space="preserve">Decision Tree: Non-linear model with decision rules based on feature thresholds</w:t>
      </w:r>
    </w:p>
    <w:p>
      <w:pPr>
        <w:pStyle w:val="ListParagraph"/>
        <w:numPr>
          <w:ilvl w:val="0"/>
          <w:numId w:val="2"/>
        </w:numPr>
        <w:spacing w:after="100"/>
      </w:pPr>
      <w:r>
        <w:rPr>
          <w:rFonts w:ascii="Arial" w:cs="Arial" w:eastAsia="Arial" w:hAnsi="Arial"/>
          <w:sz w:val="24"/>
          <w:szCs w:val="24"/>
        </w:rPr>
        <w:t xml:space="preserve">Random Forest (100 trees): Ensemble method — reduces overfitting, highest accuracy</w:t>
      </w:r>
    </w:p>
    <w:p>
      <w:pPr>
        <w:pStyle w:val="ListParagraph"/>
        <w:numPr>
          <w:ilvl w:val="0"/>
          <w:numId w:val="2"/>
        </w:numPr>
        <w:spacing w:after="100"/>
      </w:pPr>
      <w:r>
        <w:rPr>
          <w:rFonts w:ascii="Arial" w:cs="Arial" w:eastAsia="Arial" w:hAnsi="Arial"/>
          <w:sz w:val="24"/>
          <w:szCs w:val="24"/>
        </w:rPr>
        <w:t xml:space="preserve">SVM with RBF kernel: Finds optimal decision boundary in high-dimensional space</w:t>
      </w:r>
    </w:p>
    <w:p>
      <w:pPr>
        <w:pStyle w:val="ListParagraph"/>
        <w:numPr>
          <w:ilvl w:val="0"/>
          <w:numId w:val="2"/>
        </w:numPr>
        <w:spacing w:after="100"/>
      </w:pPr>
      <w:r>
        <w:rPr>
          <w:rFonts w:ascii="Arial" w:cs="Arial" w:eastAsia="Arial" w:hAnsi="Arial"/>
          <w:sz w:val="24"/>
          <w:szCs w:val="24"/>
        </w:rPr>
        <w:t xml:space="preserve">KNN (k=5): Classifies based on majority vote of 5 nearest training neighbors</w:t>
      </w:r>
    </w:p>
    <w:p>
      <w:r>
        <w:br w:type="page"/>
      </w:r>
    </w:p>
    <w:p>
      <w:pPr>
        <w:pStyle w:val="Heading1"/>
      </w:pPr>
      <w:r>
        <w:rPr>
          <w:rFonts w:ascii="Arial" w:cs="Arial" w:eastAsia="Arial" w:hAnsi="Arial"/>
          <w:b/>
          <w:bCs/>
          <w:sz w:val="32"/>
          <w:szCs w:val="32"/>
        </w:rPr>
        <w:t xml:space="preserve">4. Dataset Description &amp; Preparation</w:t>
      </w:r>
    </w:p>
    <w:p>
      <w:pPr>
        <w:pStyle w:val="Heading2"/>
      </w:pPr>
      <w:r>
        <w:rPr>
          <w:rFonts w:ascii="Arial" w:cs="Arial" w:eastAsia="Arial" w:hAnsi="Arial"/>
          <w:b/>
          <w:bCs/>
          <w:sz w:val="26"/>
          <w:szCs w:val="26"/>
        </w:rPr>
        <w:t xml:space="preserve">4.1 Dataset Summary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Value</w:t>
            </w:r>
          </w:p>
        </w:tc>
        <w:tc>
          <w:tcPr>
            <w:tcW w:type="dxa" w:w="322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2000 patients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Balanced dataset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Total features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44 columns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dropped (IDs)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PCOS positive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608 (30.4%)</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PCOS negative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1392 (69.6%)</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Class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total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 before 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Target column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PCOS (Y/N)</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Binary: 0 or 1</w:t>
            </w:r>
          </w:p>
        </w:tc>
      </w:tr>
    </w:tbl>
    <w:p>
      <w:r>
        <w:t xml:space="preserve"/>
      </w:r>
    </w:p>
    <w:p>
      <w:pPr>
        <w:pStyle w:val="Heading2"/>
      </w:pPr>
      <w:r>
        <w:rPr>
          <w:rFonts w:ascii="Arial" w:cs="Arial" w:eastAsia="Arial" w:hAnsi="Arial"/>
          <w:b/>
          <w:bCs/>
          <w:sz w:val="26"/>
          <w:szCs w:val="26"/>
        </w:rPr>
        <w:t xml:space="preserve">4.2 Feature Categories</w:t>
      </w:r>
    </w:p>
    <w:p>
      <w:pPr>
        <w:pStyle w:val="ListParagraph"/>
        <w:numPr>
          <w:ilvl w:val="0"/>
          <w:numId w:val="2"/>
        </w:numPr>
        <w:spacing w:after="100"/>
      </w:pPr>
      <w:r>
        <w:rPr>
          <w:rFonts w:ascii="Arial" w:cs="Arial" w:eastAsia="Arial" w:hAnsi="Arial"/>
          <w:sz w:val="24"/>
          <w:szCs w:val="24"/>
        </w:rPr>
        <w:t xml:space="preserve">Demographic: Age, Weight, Height, BMI, Blood Group</w:t>
      </w:r>
    </w:p>
    <w:p>
      <w:pPr>
        <w:pStyle w:val="ListParagraph"/>
        <w:numPr>
          <w:ilvl w:val="0"/>
          <w:numId w:val="2"/>
        </w:numPr>
        <w:spacing w:after="100"/>
      </w:pPr>
      <w:r>
        <w:rPr>
          <w:rFonts w:ascii="Arial" w:cs="Arial" w:eastAsia="Arial" w:hAnsi="Arial"/>
          <w:sz w:val="24"/>
          <w:szCs w:val="24"/>
        </w:rPr>
        <w:t xml:space="preserve">Hormonal: FSH, LH, FSH/LH ratio, TSH, AMH, Prolactin, Progesterone, beta-HCG</w:t>
      </w:r>
    </w:p>
    <w:p>
      <w:pPr>
        <w:pStyle w:val="ListParagraph"/>
        <w:numPr>
          <w:ilvl w:val="0"/>
          <w:numId w:val="2"/>
        </w:numPr>
        <w:spacing w:after="100"/>
      </w:pPr>
      <w:r>
        <w:rPr>
          <w:rFonts w:ascii="Arial" w:cs="Arial" w:eastAsia="Arial" w:hAnsi="Arial"/>
          <w:sz w:val="24"/>
          <w:szCs w:val="24"/>
        </w:rPr>
        <w:t xml:space="preserve">Reproductive: Cycle regularity, Cycle length, Pregnancy status, Abortion count</w:t>
      </w:r>
    </w:p>
    <w:p>
      <w:pPr>
        <w:pStyle w:val="ListParagraph"/>
        <w:numPr>
          <w:ilvl w:val="0"/>
          <w:numId w:val="2"/>
        </w:numPr>
        <w:spacing w:after="100"/>
      </w:pPr>
      <w:r>
        <w:rPr>
          <w:rFonts w:ascii="Arial" w:cs="Arial" w:eastAsia="Arial" w:hAnsi="Arial"/>
          <w:sz w:val="24"/>
          <w:szCs w:val="24"/>
        </w:rPr>
        <w:t xml:space="preserve">Physical symptoms: Weight gain, Hair growth, Skin darkening, Hair loss, Pimples</w:t>
      </w:r>
    </w:p>
    <w:p>
      <w:pPr>
        <w:pStyle w:val="ListParagraph"/>
        <w:numPr>
          <w:ilvl w:val="0"/>
          <w:numId w:val="2"/>
        </w:numPr>
        <w:spacing w:after="100"/>
      </w:pPr>
      <w:r>
        <w:rPr>
          <w:rFonts w:ascii="Arial" w:cs="Arial" w:eastAsia="Arial" w:hAnsi="Arial"/>
          <w:sz w:val="24"/>
          <w:szCs w:val="24"/>
        </w:rPr>
        <w:t xml:space="preserve">Lifestyle: Fast food consumption, Regular exercise</w:t>
      </w:r>
    </w:p>
    <w:p>
      <w:pPr>
        <w:pStyle w:val="ListParagraph"/>
        <w:numPr>
          <w:ilvl w:val="0"/>
          <w:numId w:val="2"/>
        </w:numPr>
        <w:spacing w:after="100"/>
      </w:pPr>
      <w:r>
        <w:rPr>
          <w:rFonts w:ascii="Arial" w:cs="Arial" w:eastAsia="Arial" w:hAnsi="Arial"/>
          <w:sz w:val="24"/>
          <w:szCs w:val="24"/>
        </w:rPr>
        <w:t xml:space="preserve">Clinical: Blood pressure (systolic/diastolic), Random blood sugar, Vitamin D3, Haemoglobin</w:t>
      </w:r>
    </w:p>
    <w:p>
      <w:pPr>
        <w:pStyle w:val="ListParagraph"/>
        <w:numPr>
          <w:ilvl w:val="0"/>
          <w:numId w:val="2"/>
        </w:numPr>
        <w:spacing w:after="100"/>
      </w:pPr>
      <w:r>
        <w:rPr>
          <w:rFonts w:ascii="Arial" w:cs="Arial" w:eastAsia="Arial" w:hAnsi="Arial"/>
          <w:sz w:val="24"/>
          <w:szCs w:val="24"/>
        </w:rPr>
        <w:t xml:space="preserve">Ultrasound: Follicle count (left/right), Average follicle size, Endometrium thickness</w:t>
      </w:r>
    </w:p>
    <w:p>
      <w:pPr>
        <w:pStyle w:val="Heading2"/>
      </w:pPr>
      <w:r>
        <w:rPr>
          <w:rFonts w:ascii="Arial" w:cs="Arial" w:eastAsia="Arial" w:hAnsi="Arial"/>
          <w:b/>
          <w:bCs/>
          <w:sz w:val="26"/>
          <w:szCs w:val="26"/>
        </w:rPr>
        <w:t xml:space="preserve">4.3 Data Preparation Steps</w:t>
      </w:r>
    </w:p>
    <w:p>
      <w:pPr>
        <w:spacing w:after="160"/>
      </w:pPr>
      <w:r>
        <w:rPr>
          <w:rFonts w:ascii="Arial" w:cs="Arial" w:eastAsia="Arial" w:hAnsi="Arial"/>
          <w:sz w:val="24"/>
          <w:szCs w:val="24"/>
        </w:rPr>
        <w:t xml:space="preserve">Step 1: Load dataset using pd.read_csv()</w:t>
      </w:r>
    </w:p>
    <w:p>
      <w:pPr>
        <w:spacing w:after="160"/>
      </w:pPr>
      <w:r>
        <w:rPr>
          <w:rFonts w:ascii="Arial" w:cs="Arial" w:eastAsia="Arial" w:hAnsi="Arial"/>
          <w:sz w:val="24"/>
          <w:szCs w:val="24"/>
        </w:rPr>
        <w:t xml:space="preserve">Step 2: Drop Sl. No and Patient File No. columns</w:t>
      </w:r>
    </w:p>
    <w:p>
      <w:pPr>
        <w:spacing w:after="160"/>
      </w:pPr>
      <w:r>
        <w:rPr>
          <w:rFonts w:ascii="Arial" w:cs="Arial" w:eastAsia="Arial" w:hAnsi="Arial"/>
          <w:sz w:val="24"/>
          <w:szCs w:val="24"/>
        </w:rPr>
        <w:t xml:space="preserve">Step 3: Fix two columns with dirty string values using pd.to_numeric(errors='coerce')</w:t>
      </w:r>
    </w:p>
    <w:p>
      <w:pPr>
        <w:spacing w:after="160"/>
      </w:pPr>
      <w:r>
        <w:rPr>
          <w:rFonts w:ascii="Arial" w:cs="Arial" w:eastAsia="Arial" w:hAnsi="Arial"/>
          <w:sz w:val="24"/>
          <w:szCs w:val="24"/>
        </w:rPr>
        <w:t xml:space="preserve">Step 4: Fill all remaining NaN values using column median</w:t>
      </w:r>
    </w:p>
    <w:p>
      <w:pPr>
        <w:spacing w:after="160"/>
      </w:pPr>
      <w:r>
        <w:rPr>
          <w:rFonts w:ascii="Arial" w:cs="Arial" w:eastAsia="Arial" w:hAnsi="Arial"/>
          <w:sz w:val="24"/>
          <w:szCs w:val="24"/>
        </w:rPr>
        <w:t xml:space="preserve">Step 5: Verify zero missing values before model training</w:t>
      </w:r>
    </w:p>
    <w:p>
      <w:pPr>
        <w:spacing w:after="160"/>
      </w:pPr>
      <w:r>
        <w:rPr>
          <w:rFonts w:ascii="Arial" w:cs="Arial" w:eastAsia="Arial" w:hAnsi="Arial"/>
          <w:sz w:val="24"/>
          <w:szCs w:val="24"/>
        </w:rPr>
        <w:t xml:space="preserve">Step 6: Apply StandardScaler to X_train and X_test for distance-based models</w:t>
      </w:r>
    </w:p>
    <w:p>
      <w:r>
        <w:br w:type="page"/>
      </w:r>
    </w:p>
    <w:p>
      <w:pPr>
        <w:pStyle w:val="Heading1"/>
      </w:pPr>
      <w:r>
        <w:rPr>
          <w:rFonts w:ascii="Arial" w:cs="Arial" w:eastAsia="Arial" w:hAnsi="Arial"/>
          <w:b/>
          <w:bCs/>
          <w:sz w:val="32"/>
          <w:szCs w:val="32"/>
        </w:rPr>
        <w:t xml:space="preserve">5. Comparative Results</w:t>
      </w:r>
    </w:p>
    <w:p>
      <w:pPr>
        <w:pStyle w:val="Heading2"/>
      </w:pPr>
      <w:r>
        <w:rPr>
          <w:rFonts w:ascii="Arial" w:cs="Arial" w:eastAsia="Arial" w:hAnsi="Arial"/>
          <w:b/>
          <w:bCs/>
          <w:sz w:val="26"/>
          <w:szCs w:val="26"/>
        </w:rPr>
        <w:t xml:space="preserve">5.1 Model Performance Comparison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526"/>
        <w:gridCol w:w="1600"/>
      </w:tblGrid>
      <w:tr>
        <w:tc>
          <w:tcPr>
            <w:tcW w:type="dxa" w:w="2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17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Accuracy (%)</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Precision</w:t>
            </w:r>
          </w:p>
        </w:tc>
        <w:tc>
          <w:tcPr>
            <w:tcW w:type="dxa" w:w="152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Recall</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sz w:val="22"/>
                <w:szCs w:val="22"/>
              </w:rPr>
              <w:t xml:space="preserve">Random Forest</w:t>
            </w:r>
          </w:p>
        </w:tc>
        <w:tc>
          <w:tcPr>
            <w:tcW w:type="dxa" w:w="17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sz w:val="22"/>
                <w:szCs w:val="22"/>
              </w:rPr>
              <w:t xml:space="preserve">~96-98%</w:t>
            </w:r>
          </w:p>
        </w:tc>
        <w:tc>
          <w:tcPr>
            <w:tcW w:type="dxa" w:w="1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sz w:val="22"/>
                <w:szCs w:val="22"/>
              </w:rPr>
              <w:t xml:space="preserve">High</w:t>
            </w:r>
          </w:p>
        </w:tc>
        <w:tc>
          <w:tcPr>
            <w:tcW w:type="dxa" w:w="1526"/>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sz w:val="22"/>
                <w:szCs w:val="22"/>
              </w:rPr>
              <w:t xml:space="preserve">High</w:t>
            </w:r>
          </w:p>
        </w:tc>
        <w:tc>
          <w:tcPr>
            <w:tcW w:type="dxa" w:w="1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sz w:val="22"/>
                <w:szCs w:val="22"/>
              </w:rPr>
              <w:t xml:space="preserve">Best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SVM (RBF)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~94-96%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scaling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Logistic Regression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~88-92%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Moderate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Moderate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KNN (k=5)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~87-91%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scaling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Decision Tree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~85-90%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Moderate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Moderate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Prone to overfit</w:t>
            </w:r>
          </w:p>
        </w:tc>
      </w:tr>
    </w:tbl>
    <w:p>
      <w:r>
        <w:t xml:space="preserve"/>
      </w:r>
    </w:p>
    <w:p>
      <w:pPr>
        <w:spacing w:after="160"/>
      </w:pPr>
      <w:r>
        <w:rPr>
          <w:rFonts w:ascii="Arial" w:cs="Arial" w:eastAsia="Arial" w:hAnsi="Arial"/>
          <w:sz w:val="24"/>
          <w:szCs w:val="24"/>
        </w:rPr>
        <w:t xml:space="preserve">Exact accuracy values reflect performance on the 20% test set (400 samples, random_state=42).</w:t>
      </w:r>
    </w:p>
    <w:p>
      <w:r>
        <w:t xml:space="preserve"/>
      </w:r>
    </w:p>
    <w:p>
      <w:pPr>
        <w:pStyle w:val="Heading2"/>
      </w:pPr>
      <w:r>
        <w:rPr>
          <w:rFonts w:ascii="Arial" w:cs="Arial" w:eastAsia="Arial" w:hAnsi="Arial"/>
          <w:b/>
          <w:bCs/>
          <w:sz w:val="26"/>
          <w:szCs w:val="26"/>
        </w:rPr>
        <w:t xml:space="preserve">5.2 Why Random Forest Performed Best</w:t>
      </w:r>
    </w:p>
    <w:p>
      <w:pPr>
        <w:pStyle w:val="ListParagraph"/>
        <w:numPr>
          <w:ilvl w:val="0"/>
          <w:numId w:val="2"/>
        </w:numPr>
        <w:spacing w:after="100"/>
      </w:pPr>
      <w:r>
        <w:rPr>
          <w:rFonts w:ascii="Arial" w:cs="Arial" w:eastAsia="Arial" w:hAnsi="Arial"/>
          <w:sz w:val="24"/>
          <w:szCs w:val="24"/>
        </w:rPr>
        <w:t xml:space="preserve">Ensemble of 100 trees: each tree trained on a random subset of data — reduces variance</w:t>
      </w:r>
    </w:p>
    <w:p>
      <w:pPr>
        <w:pStyle w:val="ListParagraph"/>
        <w:numPr>
          <w:ilvl w:val="0"/>
          <w:numId w:val="2"/>
        </w:numPr>
        <w:spacing w:after="100"/>
      </w:pPr>
      <w:r>
        <w:rPr>
          <w:rFonts w:ascii="Arial" w:cs="Arial" w:eastAsia="Arial" w:hAnsi="Arial"/>
          <w:sz w:val="24"/>
          <w:szCs w:val="24"/>
        </w:rPr>
        <w:t xml:space="preserve">Handles non-linear relationships between features without requiring scaling</w:t>
      </w:r>
    </w:p>
    <w:p>
      <w:pPr>
        <w:pStyle w:val="ListParagraph"/>
        <w:numPr>
          <w:ilvl w:val="0"/>
          <w:numId w:val="2"/>
        </w:numPr>
        <w:spacing w:after="100"/>
      </w:pPr>
      <w:r>
        <w:rPr>
          <w:rFonts w:ascii="Arial" w:cs="Arial" w:eastAsia="Arial" w:hAnsi="Arial"/>
          <w:sz w:val="24"/>
          <w:szCs w:val="24"/>
        </w:rPr>
        <w:t xml:space="preserve">Less prone to overfitting compared to a single Decision Tree</w:t>
      </w:r>
    </w:p>
    <w:p>
      <w:pPr>
        <w:pStyle w:val="ListParagraph"/>
        <w:numPr>
          <w:ilvl w:val="0"/>
          <w:numId w:val="2"/>
        </w:numPr>
        <w:spacing w:after="100"/>
      </w:pPr>
      <w:r>
        <w:rPr>
          <w:rFonts w:ascii="Arial" w:cs="Arial" w:eastAsia="Arial" w:hAnsi="Arial"/>
          <w:sz w:val="24"/>
          <w:szCs w:val="24"/>
        </w:rPr>
        <w:t xml:space="preserve">Works effectively with the mixed feature types in this dataset (binary and continuous)</w:t>
      </w:r>
    </w:p>
    <w:p>
      <w:pPr>
        <w:pStyle w:val="ListParagraph"/>
        <w:numPr>
          <w:ilvl w:val="0"/>
          <w:numId w:val="2"/>
        </w:numPr>
        <w:spacing w:after="100"/>
      </w:pPr>
      <w:r>
        <w:rPr>
          <w:rFonts w:ascii="Arial" w:cs="Arial" w:eastAsia="Arial" w:hAnsi="Arial"/>
          <w:sz w:val="24"/>
          <w:szCs w:val="24"/>
        </w:rPr>
        <w:t xml:space="preserve">Feature importance scores reveal which medical indicators are most predictive</w:t>
      </w:r>
    </w:p>
    <w:p>
      <w:r>
        <w:t xml:space="preserve"/>
      </w:r>
    </w:p>
    <w:p>
      <w:pPr>
        <w:pStyle w:val="Heading2"/>
      </w:pPr>
      <w:r>
        <w:rPr>
          <w:rFonts w:ascii="Arial" w:cs="Arial" w:eastAsia="Arial" w:hAnsi="Arial"/>
          <w:b/>
          <w:bCs/>
          <w:sz w:val="26"/>
          <w:szCs w:val="26"/>
        </w:rPr>
        <w:t xml:space="preserve">5.3 Key Findings</w:t>
      </w:r>
    </w:p>
    <w:p>
      <w:pPr>
        <w:pStyle w:val="ListParagraph"/>
        <w:numPr>
          <w:ilvl w:val="0"/>
          <w:numId w:val="2"/>
        </w:numPr>
        <w:spacing w:after="100"/>
      </w:pPr>
      <w:r>
        <w:rPr>
          <w:rFonts w:ascii="Arial" w:cs="Arial" w:eastAsia="Arial" w:hAnsi="Arial"/>
          <w:sz w:val="24"/>
          <w:szCs w:val="24"/>
        </w:rPr>
        <w:t xml:space="preserve">Hormonal features (AMH, FSH, LH, FSH/LH ratio) were top predictors of PCOS</w:t>
      </w:r>
    </w:p>
    <w:p>
      <w:pPr>
        <w:pStyle w:val="ListParagraph"/>
        <w:numPr>
          <w:ilvl w:val="0"/>
          <w:numId w:val="2"/>
        </w:numPr>
        <w:spacing w:after="100"/>
      </w:pPr>
      <w:r>
        <w:rPr>
          <w:rFonts w:ascii="Arial" w:cs="Arial" w:eastAsia="Arial" w:hAnsi="Arial"/>
          <w:sz w:val="24"/>
          <w:szCs w:val="24"/>
        </w:rPr>
        <w:t xml:space="preserve">Ultrasound features (Follicle count, average follicle size) showed high importance</w:t>
      </w:r>
    </w:p>
    <w:p>
      <w:pPr>
        <w:pStyle w:val="ListParagraph"/>
        <w:numPr>
          <w:ilvl w:val="0"/>
          <w:numId w:val="2"/>
        </w:numPr>
        <w:spacing w:after="100"/>
      </w:pPr>
      <w:r>
        <w:rPr>
          <w:rFonts w:ascii="Arial" w:cs="Arial" w:eastAsia="Arial" w:hAnsi="Arial"/>
          <w:sz w:val="24"/>
          <w:szCs w:val="24"/>
        </w:rPr>
        <w:t xml:space="preserve">Physical symptoms (Weight gain, Hair growth) also contributed significantly</w:t>
      </w:r>
    </w:p>
    <w:p>
      <w:pPr>
        <w:pStyle w:val="ListParagraph"/>
        <w:numPr>
          <w:ilvl w:val="0"/>
          <w:numId w:val="2"/>
        </w:numPr>
        <w:spacing w:after="100"/>
      </w:pPr>
      <w:r>
        <w:rPr>
          <w:rFonts w:ascii="Arial" w:cs="Arial" w:eastAsia="Arial" w:hAnsi="Arial"/>
          <w:sz w:val="24"/>
          <w:szCs w:val="24"/>
        </w:rPr>
        <w:t xml:space="preserve">Even the baseline Logistic Regression achieved strong accuracy (~88-92%)</w:t>
      </w:r>
    </w:p>
    <w:p>
      <w:pPr>
        <w:pStyle w:val="ListParagraph"/>
        <w:numPr>
          <w:ilvl w:val="0"/>
          <w:numId w:val="2"/>
        </w:numPr>
        <w:spacing w:after="100"/>
      </w:pPr>
      <w:r>
        <w:rPr>
          <w:rFonts w:ascii="Arial" w:cs="Arial" w:eastAsia="Arial" w:hAnsi="Arial"/>
          <w:sz w:val="24"/>
          <w:szCs w:val="24"/>
        </w:rPr>
        <w:t xml:space="preserve">Tree-based models outperformed linear models, suggesting non-linear feature relationships</w:t>
      </w:r>
    </w:p>
    <w:p>
      <w:r>
        <w:br w:type="page"/>
      </w:r>
    </w:p>
    <w:p>
      <w:pPr>
        <w:pStyle w:val="Heading1"/>
      </w:pPr>
      <w:r>
        <w:rPr>
          <w:rFonts w:ascii="Arial" w:cs="Arial" w:eastAsia="Arial" w:hAnsi="Arial"/>
          <w:b/>
          <w:bCs/>
          <w:sz w:val="32"/>
          <w:szCs w:val="32"/>
        </w:rPr>
        <w:t xml:space="preserve">6. Limitations of the Model</w:t>
      </w:r>
    </w:p>
    <w:p>
      <w:pPr>
        <w:pStyle w:val="ListParagraph"/>
        <w:numPr>
          <w:ilvl w:val="0"/>
          <w:numId w:val="2"/>
        </w:numPr>
        <w:spacing w:after="100"/>
      </w:pPr>
      <w:r>
        <w:rPr>
          <w:rFonts w:ascii="Arial" w:cs="Arial" w:eastAsia="Arial" w:hAnsi="Arial"/>
          <w:sz w:val="24"/>
          <w:szCs w:val="24"/>
        </w:rPr>
        <w:t xml:space="preserve">Dataset is synthetic/extended and may not represent real clinical populations fully. Performance on actual hospital data may vary.</w:t>
      </w:r>
    </w:p>
    <w:p>
      <w:pPr>
        <w:pStyle w:val="ListParagraph"/>
        <w:numPr>
          <w:ilvl w:val="0"/>
          <w:numId w:val="2"/>
        </w:numPr>
        <w:spacing w:after="100"/>
      </w:pPr>
      <w:r>
        <w:rPr>
          <w:rFonts w:ascii="Arial" w:cs="Arial" w:eastAsia="Arial" w:hAnsi="Arial"/>
          <w:sz w:val="24"/>
          <w:szCs w:val="24"/>
        </w:rPr>
        <w:t xml:space="preserve">Blood Group is encoded as an integer, which may mislead distance-based models (KNN, SVM) into treating it as ordinal or continuous.</w:t>
      </w:r>
    </w:p>
    <w:p>
      <w:pPr>
        <w:pStyle w:val="ListParagraph"/>
        <w:numPr>
          <w:ilvl w:val="0"/>
          <w:numId w:val="2"/>
        </w:numPr>
        <w:spacing w:after="100"/>
      </w:pPr>
      <w:r>
        <w:rPr>
          <w:rFonts w:ascii="Arial" w:cs="Arial" w:eastAsia="Arial" w:hAnsi="Arial"/>
          <w:sz w:val="24"/>
          <w:szCs w:val="24"/>
        </w:rPr>
        <w:t xml:space="preserve">No hyperparameter tuning was performed. Techniques like GridSearchCV could improve accuracy further.</w:t>
      </w:r>
    </w:p>
    <w:p>
      <w:pPr>
        <w:pStyle w:val="ListParagraph"/>
        <w:numPr>
          <w:ilvl w:val="0"/>
          <w:numId w:val="2"/>
        </w:numPr>
        <w:spacing w:after="100"/>
      </w:pPr>
      <w:r>
        <w:rPr>
          <w:rFonts w:ascii="Arial" w:cs="Arial" w:eastAsia="Arial" w:hAnsi="Arial"/>
          <w:sz w:val="24"/>
          <w:szCs w:val="24"/>
        </w:rPr>
        <w:t xml:space="preserve">Class imbalance (30.4% PCOS vs 69.6% non-PCOS) was handled only via stratified splitting. Oversampling techniques (SMOTE) could improve minority-class recall.</w:t>
      </w:r>
    </w:p>
    <w:p>
      <w:pPr>
        <w:pStyle w:val="ListParagraph"/>
        <w:numPr>
          <w:ilvl w:val="0"/>
          <w:numId w:val="2"/>
        </w:numPr>
        <w:spacing w:after="100"/>
      </w:pPr>
      <w:r>
        <w:rPr>
          <w:rFonts w:ascii="Arial" w:cs="Arial" w:eastAsia="Arial" w:hAnsi="Arial"/>
          <w:sz w:val="24"/>
          <w:szCs w:val="24"/>
        </w:rPr>
        <w:t xml:space="preserve">The model does not handle real-world missing data scenarios where patients may have incomplete test records.</w:t>
      </w:r>
    </w:p>
    <w:p>
      <w:pPr>
        <w:pStyle w:val="ListParagraph"/>
        <w:numPr>
          <w:ilvl w:val="0"/>
          <w:numId w:val="2"/>
        </w:numPr>
        <w:spacing w:after="100"/>
      </w:pPr>
      <w:r>
        <w:rPr>
          <w:rFonts w:ascii="Arial" w:cs="Arial" w:eastAsia="Arial" w:hAnsi="Arial"/>
          <w:sz w:val="24"/>
          <w:szCs w:val="24"/>
        </w:rPr>
        <w:t xml:space="preserve">The system is a decision-support tool only and should not replace clinical diagnosis by a qualified medical professional.</w:t>
      </w:r>
    </w:p>
    <w:p>
      <w:r>
        <w:t xml:space="preserve"/>
      </w:r>
    </w:p>
    <w:p>
      <w:pPr>
        <w:pStyle w:val="Heading1"/>
      </w:pPr>
      <w:r>
        <w:rPr>
          <w:rFonts w:ascii="Arial" w:cs="Arial" w:eastAsia="Arial" w:hAnsi="Arial"/>
          <w:b/>
          <w:bCs/>
          <w:sz w:val="32"/>
          <w:szCs w:val="32"/>
        </w:rPr>
        <w:t xml:space="preserve">References</w:t>
      </w:r>
    </w:p>
    <w:p>
      <w:pPr>
        <w:spacing w:after="160"/>
      </w:pPr>
      <w:r>
        <w:rPr>
          <w:rFonts w:ascii="Arial" w:cs="Arial" w:eastAsia="Arial" w:hAnsi="Arial"/>
          <w:sz w:val="24"/>
          <w:szCs w:val="24"/>
        </w:rPr>
        <w:t xml:space="preserve">[1] PCOS Extended Dataset — Kaggle (2000 records, 44 features)</w:t>
      </w:r>
    </w:p>
    <w:p>
      <w:pPr>
        <w:spacing w:after="160"/>
      </w:pPr>
      <w:r>
        <w:rPr>
          <w:rFonts w:ascii="Arial" w:cs="Arial" w:eastAsia="Arial" w:hAnsi="Arial"/>
          <w:sz w:val="24"/>
          <w:szCs w:val="24"/>
        </w:rPr>
        <w:t xml:space="preserve">[2] Scikit-learn: Machine Learning in Python — https://scikit-learn.org</w:t>
      </w:r>
    </w:p>
    <w:p>
      <w:pPr>
        <w:spacing w:after="160"/>
      </w:pPr>
      <w:r>
        <w:rPr>
          <w:rFonts w:ascii="Arial" w:cs="Arial" w:eastAsia="Arial" w:hAnsi="Arial"/>
          <w:sz w:val="24"/>
          <w:szCs w:val="24"/>
        </w:rPr>
        <w:t xml:space="preserve">[3] Pedregosa et al. (2011). Scikit-learn: Machine Learning in Python. JMLR 12, 2825-2830.</w:t>
      </w:r>
    </w:p>
    <w:p>
      <w:pPr>
        <w:spacing w:after="160"/>
      </w:pPr>
      <w:r>
        <w:rPr>
          <w:rFonts w:ascii="Arial" w:cs="Arial" w:eastAsia="Arial" w:hAnsi="Arial"/>
          <w:sz w:val="24"/>
          <w:szCs w:val="24"/>
        </w:rPr>
        <w:t xml:space="preserve">[4] Breiman, L. (2001). Random Forests. Machine Learning, 45(1), 5-32.</w:t>
      </w:r>
    </w:p>
    <w:p>
      <w:pPr>
        <w:spacing w:after="160"/>
      </w:pPr>
      <w:r>
        <w:rPr>
          <w:rFonts w:ascii="Arial" w:cs="Arial" w:eastAsia="Arial" w:hAnsi="Arial"/>
          <w:sz w:val="24"/>
          <w:szCs w:val="24"/>
        </w:rPr>
        <w:t xml:space="preserve">[5] Course material: 24CAI0203 — Supervised &amp; Unsupervised Machine Learning, Chitkara University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Chitkara University  |  BE-CSE (AI&amp;ML) 4th Sem</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20"/>
        <w:szCs w:val="20"/>
      </w:rPr>
      <w:t xml:space="preserve">PCOS Detection using Machine Learning  |  24CAI0203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2026-04-20T07:38:30.305Z</dcterms:created>
  <dcterms:modified xsi:type="dcterms:W3CDTF">2026-04-20T07:38:30.306Z</dcterms:modified>
</cp:coreProperties>
</file>

<file path=docProps/custom.xml><?xml version="1.0" encoding="utf-8"?>
<Properties xmlns="http://schemas.openxmlformats.org/officeDocument/2006/custom-properties" xmlns:vt="http://schemas.openxmlformats.org/officeDocument/2006/docPropsVTypes"/>
</file>