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B0C25" w14:textId="0D01ECBB" w:rsidR="00E75FBB" w:rsidRPr="001A0B85" w:rsidRDefault="00FB33D5" w:rsidP="001A0B85">
      <w:pPr>
        <w:pStyle w:val="IntenseQuote"/>
      </w:pPr>
      <w:r>
        <w:t>HR ANALYTICS DASHBOARD: POWER BI</w:t>
      </w:r>
    </w:p>
    <w:p w14:paraId="02CA1B2D" w14:textId="77777777" w:rsidR="00E75FBB" w:rsidRPr="00E75FBB" w:rsidRDefault="00E75FBB" w:rsidP="00B11EE7">
      <w:pPr>
        <w:rPr>
          <w:rFonts w:cstheme="minorHAnsi"/>
          <w:b/>
          <w:bCs/>
          <w:color w:val="131313"/>
          <w:sz w:val="21"/>
          <w:szCs w:val="21"/>
        </w:rPr>
      </w:pPr>
      <w:r w:rsidRPr="00E75FBB">
        <w:rPr>
          <w:rFonts w:cstheme="minorHAnsi"/>
          <w:b/>
          <w:bCs/>
          <w:color w:val="131313"/>
          <w:sz w:val="21"/>
          <w:szCs w:val="21"/>
        </w:rPr>
        <w:t>1. Description</w:t>
      </w:r>
    </w:p>
    <w:p w14:paraId="1E81447F" w14:textId="77777777" w:rsidR="00E75FBB" w:rsidRPr="00E75FBB" w:rsidRDefault="00E75FBB" w:rsidP="00B11EE7">
      <w:pPr>
        <w:rPr>
          <w:rFonts w:cstheme="minorHAnsi"/>
          <w:color w:val="131313"/>
          <w:sz w:val="21"/>
          <w:szCs w:val="21"/>
        </w:rPr>
      </w:pPr>
      <w:r w:rsidRPr="00E75FBB">
        <w:rPr>
          <w:rFonts w:cstheme="minorHAnsi"/>
          <w:color w:val="131313"/>
          <w:sz w:val="21"/>
          <w:szCs w:val="21"/>
        </w:rPr>
        <w:t xml:space="preserve">The HR attrition analytics project focuses on </w:t>
      </w:r>
      <w:proofErr w:type="spellStart"/>
      <w:r w:rsidRPr="00E75FBB">
        <w:rPr>
          <w:rFonts w:cstheme="minorHAnsi"/>
          <w:color w:val="131313"/>
          <w:sz w:val="21"/>
          <w:szCs w:val="21"/>
        </w:rPr>
        <w:t>analyzing</w:t>
      </w:r>
      <w:proofErr w:type="spellEnd"/>
      <w:r w:rsidRPr="00E75FBB">
        <w:rPr>
          <w:rFonts w:cstheme="minorHAnsi"/>
          <w:color w:val="131313"/>
          <w:sz w:val="21"/>
          <w:szCs w:val="21"/>
        </w:rPr>
        <w:t xml:space="preserve"> employee turnover using Power BI. The primary goal is to uncover key factors contributing to attrition based on various attributes such as age group, education, tenure, job role, salary, and gender. The project involves data preparation, processing, visualization, and generating actionable insights to help HR teams reduce attrition rates.</w:t>
      </w:r>
    </w:p>
    <w:p w14:paraId="602D89FD" w14:textId="77777777" w:rsidR="00E75FBB" w:rsidRPr="00E75FBB" w:rsidRDefault="00000000" w:rsidP="00B11EE7">
      <w:pPr>
        <w:rPr>
          <w:rFonts w:cstheme="minorHAnsi"/>
          <w:color w:val="131313"/>
          <w:sz w:val="21"/>
          <w:szCs w:val="21"/>
        </w:rPr>
      </w:pPr>
      <w:r>
        <w:rPr>
          <w:rFonts w:cstheme="minorHAnsi"/>
          <w:color w:val="131313"/>
          <w:sz w:val="21"/>
          <w:szCs w:val="21"/>
        </w:rPr>
        <w:pict w14:anchorId="1138A96A">
          <v:rect id="_x0000_i1025" style="width:0;height:1.5pt" o:hralign="center" o:hrstd="t" o:hr="t" fillcolor="#a0a0a0" stroked="f"/>
        </w:pict>
      </w:r>
    </w:p>
    <w:p w14:paraId="4E139530" w14:textId="77777777" w:rsidR="00E75FBB" w:rsidRPr="00E75FBB" w:rsidRDefault="00E75FBB" w:rsidP="00B11EE7">
      <w:pPr>
        <w:rPr>
          <w:rFonts w:cstheme="minorHAnsi"/>
          <w:b/>
          <w:bCs/>
          <w:color w:val="131313"/>
          <w:sz w:val="21"/>
          <w:szCs w:val="21"/>
        </w:rPr>
      </w:pPr>
      <w:r w:rsidRPr="00E75FBB">
        <w:rPr>
          <w:rFonts w:cstheme="minorHAnsi"/>
          <w:b/>
          <w:bCs/>
          <w:color w:val="131313"/>
          <w:sz w:val="21"/>
          <w:szCs w:val="21"/>
        </w:rPr>
        <w:t>2. Plan</w:t>
      </w:r>
    </w:p>
    <w:p w14:paraId="604F29F4" w14:textId="77777777" w:rsidR="00E75FBB" w:rsidRPr="00E75FBB" w:rsidRDefault="00E75FBB" w:rsidP="00B11EE7">
      <w:pPr>
        <w:rPr>
          <w:rFonts w:cstheme="minorHAnsi"/>
          <w:color w:val="131313"/>
          <w:sz w:val="21"/>
          <w:szCs w:val="21"/>
        </w:rPr>
      </w:pPr>
      <w:r w:rsidRPr="00E75FBB">
        <w:rPr>
          <w:rFonts w:cstheme="minorHAnsi"/>
          <w:color w:val="131313"/>
          <w:sz w:val="21"/>
          <w:szCs w:val="21"/>
        </w:rPr>
        <w:t>The analytics plan follows a structured approach:</w:t>
      </w:r>
    </w:p>
    <w:p w14:paraId="58095579" w14:textId="77777777" w:rsidR="00E75FBB" w:rsidRPr="00E75FBB" w:rsidRDefault="00E75FBB" w:rsidP="00B11EE7">
      <w:pPr>
        <w:numPr>
          <w:ilvl w:val="0"/>
          <w:numId w:val="14"/>
        </w:numPr>
        <w:rPr>
          <w:rFonts w:cstheme="minorHAnsi"/>
          <w:color w:val="131313"/>
          <w:sz w:val="21"/>
          <w:szCs w:val="21"/>
        </w:rPr>
      </w:pPr>
      <w:r w:rsidRPr="00E75FBB">
        <w:rPr>
          <w:rFonts w:cstheme="minorHAnsi"/>
          <w:b/>
          <w:bCs/>
          <w:color w:val="131313"/>
          <w:sz w:val="21"/>
          <w:szCs w:val="21"/>
        </w:rPr>
        <w:t>Define Objectives</w:t>
      </w:r>
      <w:r w:rsidRPr="00E75FBB">
        <w:rPr>
          <w:rFonts w:cstheme="minorHAnsi"/>
          <w:color w:val="131313"/>
          <w:sz w:val="21"/>
          <w:szCs w:val="21"/>
        </w:rPr>
        <w:t>: Understand the reasons for employee attrition and identify potential retention strategies.</w:t>
      </w:r>
    </w:p>
    <w:p w14:paraId="7920E902" w14:textId="77777777" w:rsidR="00E75FBB" w:rsidRPr="00E75FBB" w:rsidRDefault="00E75FBB" w:rsidP="00B11EE7">
      <w:pPr>
        <w:numPr>
          <w:ilvl w:val="0"/>
          <w:numId w:val="14"/>
        </w:numPr>
        <w:rPr>
          <w:rFonts w:cstheme="minorHAnsi"/>
          <w:color w:val="131313"/>
          <w:sz w:val="21"/>
          <w:szCs w:val="21"/>
        </w:rPr>
      </w:pPr>
      <w:r w:rsidRPr="00E75FBB">
        <w:rPr>
          <w:rFonts w:cstheme="minorHAnsi"/>
          <w:b/>
          <w:bCs/>
          <w:color w:val="131313"/>
          <w:sz w:val="21"/>
          <w:szCs w:val="21"/>
        </w:rPr>
        <w:t>Identify Data Sources</w:t>
      </w:r>
      <w:r w:rsidRPr="00E75FBB">
        <w:rPr>
          <w:rFonts w:cstheme="minorHAnsi"/>
          <w:color w:val="131313"/>
          <w:sz w:val="21"/>
          <w:szCs w:val="21"/>
        </w:rPr>
        <w:t>: Employee demographic data, job-related details, and salary information.</w:t>
      </w:r>
    </w:p>
    <w:p w14:paraId="7E97DAB3" w14:textId="77777777" w:rsidR="00E75FBB" w:rsidRPr="00E75FBB" w:rsidRDefault="00E75FBB" w:rsidP="00B11EE7">
      <w:pPr>
        <w:numPr>
          <w:ilvl w:val="0"/>
          <w:numId w:val="14"/>
        </w:numPr>
        <w:rPr>
          <w:rFonts w:cstheme="minorHAnsi"/>
          <w:color w:val="131313"/>
          <w:sz w:val="21"/>
          <w:szCs w:val="21"/>
        </w:rPr>
      </w:pPr>
      <w:r w:rsidRPr="00E75FBB">
        <w:rPr>
          <w:rFonts w:cstheme="minorHAnsi"/>
          <w:b/>
          <w:bCs/>
          <w:color w:val="131313"/>
          <w:sz w:val="21"/>
          <w:szCs w:val="21"/>
        </w:rPr>
        <w:t>Determine Metrics</w:t>
      </w:r>
      <w:r w:rsidRPr="00E75FBB">
        <w:rPr>
          <w:rFonts w:cstheme="minorHAnsi"/>
          <w:color w:val="131313"/>
          <w:sz w:val="21"/>
          <w:szCs w:val="21"/>
        </w:rPr>
        <w:t>: Attrition rate, attrition by job role, salary, gender, education, tenure, and department.</w:t>
      </w:r>
    </w:p>
    <w:p w14:paraId="22ADF14D" w14:textId="77777777" w:rsidR="00E75FBB" w:rsidRPr="00E75FBB" w:rsidRDefault="00E75FBB" w:rsidP="00B11EE7">
      <w:pPr>
        <w:numPr>
          <w:ilvl w:val="0"/>
          <w:numId w:val="14"/>
        </w:numPr>
        <w:rPr>
          <w:rFonts w:cstheme="minorHAnsi"/>
          <w:color w:val="131313"/>
          <w:sz w:val="21"/>
          <w:szCs w:val="21"/>
        </w:rPr>
      </w:pPr>
      <w:r w:rsidRPr="00E75FBB">
        <w:rPr>
          <w:rFonts w:cstheme="minorHAnsi"/>
          <w:b/>
          <w:bCs/>
          <w:color w:val="131313"/>
          <w:sz w:val="21"/>
          <w:szCs w:val="21"/>
        </w:rPr>
        <w:t>Select Tools</w:t>
      </w:r>
      <w:r w:rsidRPr="00E75FBB">
        <w:rPr>
          <w:rFonts w:cstheme="minorHAnsi"/>
          <w:color w:val="131313"/>
          <w:sz w:val="21"/>
          <w:szCs w:val="21"/>
        </w:rPr>
        <w:t>: Power BI is chosen for data visualization and analysis.</w:t>
      </w:r>
    </w:p>
    <w:p w14:paraId="060EDC96" w14:textId="77777777" w:rsidR="00E75FBB" w:rsidRPr="00E75FBB" w:rsidRDefault="00E75FBB" w:rsidP="00B11EE7">
      <w:pPr>
        <w:numPr>
          <w:ilvl w:val="0"/>
          <w:numId w:val="14"/>
        </w:numPr>
        <w:rPr>
          <w:rFonts w:cstheme="minorHAnsi"/>
          <w:color w:val="131313"/>
          <w:sz w:val="21"/>
          <w:szCs w:val="21"/>
        </w:rPr>
      </w:pPr>
      <w:r w:rsidRPr="00E75FBB">
        <w:rPr>
          <w:rFonts w:cstheme="minorHAnsi"/>
          <w:b/>
          <w:bCs/>
          <w:color w:val="131313"/>
          <w:sz w:val="21"/>
          <w:szCs w:val="21"/>
        </w:rPr>
        <w:t>Create Dashboard</w:t>
      </w:r>
      <w:r w:rsidRPr="00E75FBB">
        <w:rPr>
          <w:rFonts w:cstheme="minorHAnsi"/>
          <w:color w:val="131313"/>
          <w:sz w:val="21"/>
          <w:szCs w:val="21"/>
        </w:rPr>
        <w:t>: Develop interactive visualizations for HR decision-making.</w:t>
      </w:r>
    </w:p>
    <w:p w14:paraId="03311028" w14:textId="77777777" w:rsidR="00E75FBB" w:rsidRPr="00E75FBB" w:rsidRDefault="00000000" w:rsidP="00B11EE7">
      <w:pPr>
        <w:rPr>
          <w:rFonts w:cstheme="minorHAnsi"/>
          <w:color w:val="131313"/>
          <w:sz w:val="21"/>
          <w:szCs w:val="21"/>
        </w:rPr>
      </w:pPr>
      <w:r>
        <w:rPr>
          <w:rFonts w:cstheme="minorHAnsi"/>
          <w:color w:val="131313"/>
          <w:sz w:val="21"/>
          <w:szCs w:val="21"/>
        </w:rPr>
        <w:pict w14:anchorId="45C7F8D0">
          <v:rect id="_x0000_i1026" style="width:0;height:1.5pt" o:hralign="center" o:hrstd="t" o:hr="t" fillcolor="#a0a0a0" stroked="f"/>
        </w:pict>
      </w:r>
    </w:p>
    <w:p w14:paraId="0C4581B6" w14:textId="77777777" w:rsidR="00E75FBB" w:rsidRPr="00E75FBB" w:rsidRDefault="00E75FBB" w:rsidP="00B11EE7">
      <w:pPr>
        <w:rPr>
          <w:rFonts w:cstheme="minorHAnsi"/>
          <w:b/>
          <w:bCs/>
          <w:color w:val="131313"/>
          <w:sz w:val="21"/>
          <w:szCs w:val="21"/>
        </w:rPr>
      </w:pPr>
      <w:r w:rsidRPr="00E75FBB">
        <w:rPr>
          <w:rFonts w:cstheme="minorHAnsi"/>
          <w:b/>
          <w:bCs/>
          <w:color w:val="131313"/>
          <w:sz w:val="21"/>
          <w:szCs w:val="21"/>
        </w:rPr>
        <w:t>3. Prepare</w:t>
      </w:r>
    </w:p>
    <w:p w14:paraId="618DD8EB" w14:textId="77777777" w:rsidR="00E75FBB" w:rsidRPr="00E75FBB" w:rsidRDefault="00E75FBB" w:rsidP="00B11EE7">
      <w:pPr>
        <w:numPr>
          <w:ilvl w:val="0"/>
          <w:numId w:val="15"/>
        </w:numPr>
        <w:rPr>
          <w:rFonts w:cstheme="minorHAnsi"/>
          <w:color w:val="131313"/>
          <w:sz w:val="21"/>
          <w:szCs w:val="21"/>
        </w:rPr>
      </w:pPr>
      <w:r w:rsidRPr="00E75FBB">
        <w:rPr>
          <w:rFonts w:cstheme="minorHAnsi"/>
          <w:b/>
          <w:bCs/>
          <w:color w:val="131313"/>
          <w:sz w:val="21"/>
          <w:szCs w:val="21"/>
        </w:rPr>
        <w:t>Data Collection</w:t>
      </w:r>
      <w:r w:rsidRPr="00E75FBB">
        <w:rPr>
          <w:rFonts w:cstheme="minorHAnsi"/>
          <w:color w:val="131313"/>
          <w:sz w:val="21"/>
          <w:szCs w:val="21"/>
        </w:rPr>
        <w:t>: Import employee attrition data into Power BI.</w:t>
      </w:r>
    </w:p>
    <w:p w14:paraId="19C789E1" w14:textId="77777777" w:rsidR="00E75FBB" w:rsidRPr="00E75FBB" w:rsidRDefault="00E75FBB" w:rsidP="00B11EE7">
      <w:pPr>
        <w:numPr>
          <w:ilvl w:val="0"/>
          <w:numId w:val="15"/>
        </w:numPr>
        <w:rPr>
          <w:rFonts w:cstheme="minorHAnsi"/>
          <w:color w:val="131313"/>
          <w:sz w:val="21"/>
          <w:szCs w:val="21"/>
        </w:rPr>
      </w:pPr>
      <w:r w:rsidRPr="00E75FBB">
        <w:rPr>
          <w:rFonts w:cstheme="minorHAnsi"/>
          <w:b/>
          <w:bCs/>
          <w:color w:val="131313"/>
          <w:sz w:val="21"/>
          <w:szCs w:val="21"/>
        </w:rPr>
        <w:t>Data Cleaning</w:t>
      </w:r>
      <w:r w:rsidRPr="00E75FBB">
        <w:rPr>
          <w:rFonts w:cstheme="minorHAnsi"/>
          <w:color w:val="131313"/>
          <w:sz w:val="21"/>
          <w:szCs w:val="21"/>
        </w:rPr>
        <w:t>: Handle missing values, remove duplicates, and ensure consistency in format.</w:t>
      </w:r>
    </w:p>
    <w:p w14:paraId="1701311E" w14:textId="77777777" w:rsidR="00E75FBB" w:rsidRPr="00E75FBB" w:rsidRDefault="00E75FBB" w:rsidP="00B11EE7">
      <w:pPr>
        <w:numPr>
          <w:ilvl w:val="0"/>
          <w:numId w:val="15"/>
        </w:numPr>
        <w:rPr>
          <w:rFonts w:cstheme="minorHAnsi"/>
          <w:color w:val="131313"/>
          <w:sz w:val="21"/>
          <w:szCs w:val="21"/>
        </w:rPr>
      </w:pPr>
      <w:r w:rsidRPr="00E75FBB">
        <w:rPr>
          <w:rFonts w:cstheme="minorHAnsi"/>
          <w:b/>
          <w:bCs/>
          <w:color w:val="131313"/>
          <w:sz w:val="21"/>
          <w:szCs w:val="21"/>
        </w:rPr>
        <w:t>Data Transformation</w:t>
      </w:r>
      <w:r w:rsidRPr="00E75FBB">
        <w:rPr>
          <w:rFonts w:cstheme="minorHAnsi"/>
          <w:color w:val="131313"/>
          <w:sz w:val="21"/>
          <w:szCs w:val="21"/>
        </w:rPr>
        <w:t>: Use Power Query for data formatting, categorization, and creating calculated columns.</w:t>
      </w:r>
    </w:p>
    <w:p w14:paraId="23C5FE1A" w14:textId="77777777" w:rsidR="00E75FBB" w:rsidRPr="00E75FBB" w:rsidRDefault="00E75FBB" w:rsidP="00B11EE7">
      <w:pPr>
        <w:numPr>
          <w:ilvl w:val="0"/>
          <w:numId w:val="15"/>
        </w:numPr>
        <w:rPr>
          <w:rFonts w:cstheme="minorHAnsi"/>
          <w:color w:val="131313"/>
          <w:sz w:val="21"/>
          <w:szCs w:val="21"/>
        </w:rPr>
      </w:pPr>
      <w:r w:rsidRPr="00E75FBB">
        <w:rPr>
          <w:rFonts w:cstheme="minorHAnsi"/>
          <w:b/>
          <w:bCs/>
          <w:color w:val="131313"/>
          <w:sz w:val="21"/>
          <w:szCs w:val="21"/>
        </w:rPr>
        <w:t>Data Enrichment</w:t>
      </w:r>
      <w:r w:rsidRPr="00E75FBB">
        <w:rPr>
          <w:rFonts w:cstheme="minorHAnsi"/>
          <w:color w:val="131313"/>
          <w:sz w:val="21"/>
          <w:szCs w:val="21"/>
        </w:rPr>
        <w:t>: Apply derived measures using DAX (Data Analysis Expressions) to enhance insights.</w:t>
      </w:r>
    </w:p>
    <w:p w14:paraId="7DB1F9BE" w14:textId="77777777" w:rsidR="00E75FBB" w:rsidRPr="00E75FBB" w:rsidRDefault="00000000" w:rsidP="00B11EE7">
      <w:pPr>
        <w:rPr>
          <w:rFonts w:cstheme="minorHAnsi"/>
          <w:color w:val="131313"/>
          <w:sz w:val="21"/>
          <w:szCs w:val="21"/>
        </w:rPr>
      </w:pPr>
      <w:r>
        <w:rPr>
          <w:rFonts w:cstheme="minorHAnsi"/>
          <w:color w:val="131313"/>
          <w:sz w:val="21"/>
          <w:szCs w:val="21"/>
        </w:rPr>
        <w:pict w14:anchorId="23A10AF9">
          <v:rect id="_x0000_i1027" style="width:0;height:1.5pt" o:hralign="center" o:hrstd="t" o:hr="t" fillcolor="#a0a0a0" stroked="f"/>
        </w:pict>
      </w:r>
    </w:p>
    <w:p w14:paraId="2FC6E71C" w14:textId="77777777" w:rsidR="00E75FBB" w:rsidRPr="00E75FBB" w:rsidRDefault="00E75FBB" w:rsidP="00B11EE7">
      <w:pPr>
        <w:rPr>
          <w:rFonts w:cstheme="minorHAnsi"/>
          <w:b/>
          <w:bCs/>
          <w:color w:val="131313"/>
          <w:sz w:val="21"/>
          <w:szCs w:val="21"/>
        </w:rPr>
      </w:pPr>
      <w:r w:rsidRPr="00E75FBB">
        <w:rPr>
          <w:rFonts w:cstheme="minorHAnsi"/>
          <w:b/>
          <w:bCs/>
          <w:color w:val="131313"/>
          <w:sz w:val="21"/>
          <w:szCs w:val="21"/>
        </w:rPr>
        <w:t>4. Process</w:t>
      </w:r>
    </w:p>
    <w:p w14:paraId="7C9CE506" w14:textId="77777777" w:rsidR="00E75FBB" w:rsidRPr="00E75FBB" w:rsidRDefault="00E75FBB" w:rsidP="00B11EE7">
      <w:pPr>
        <w:numPr>
          <w:ilvl w:val="0"/>
          <w:numId w:val="16"/>
        </w:numPr>
        <w:rPr>
          <w:rFonts w:cstheme="minorHAnsi"/>
          <w:color w:val="131313"/>
          <w:sz w:val="21"/>
          <w:szCs w:val="21"/>
        </w:rPr>
      </w:pPr>
      <w:r w:rsidRPr="00E75FBB">
        <w:rPr>
          <w:rFonts w:cstheme="minorHAnsi"/>
          <w:b/>
          <w:bCs/>
          <w:color w:val="131313"/>
          <w:sz w:val="21"/>
          <w:szCs w:val="21"/>
        </w:rPr>
        <w:t xml:space="preserve">Data </w:t>
      </w:r>
      <w:proofErr w:type="spellStart"/>
      <w:r w:rsidRPr="00E75FBB">
        <w:rPr>
          <w:rFonts w:cstheme="minorHAnsi"/>
          <w:b/>
          <w:bCs/>
          <w:color w:val="131313"/>
          <w:sz w:val="21"/>
          <w:szCs w:val="21"/>
        </w:rPr>
        <w:t>Modeling</w:t>
      </w:r>
      <w:proofErr w:type="spellEnd"/>
      <w:r w:rsidRPr="00E75FBB">
        <w:rPr>
          <w:rFonts w:cstheme="minorHAnsi"/>
          <w:color w:val="131313"/>
          <w:sz w:val="21"/>
          <w:szCs w:val="21"/>
        </w:rPr>
        <w:t>: Establish relationships between different attributes such as department, tenure, salary, and attrition status.</w:t>
      </w:r>
    </w:p>
    <w:p w14:paraId="2A0B1ECD" w14:textId="77777777" w:rsidR="00E75FBB" w:rsidRPr="00E75FBB" w:rsidRDefault="00E75FBB" w:rsidP="00B11EE7">
      <w:pPr>
        <w:numPr>
          <w:ilvl w:val="0"/>
          <w:numId w:val="16"/>
        </w:numPr>
        <w:rPr>
          <w:rFonts w:cstheme="minorHAnsi"/>
          <w:color w:val="131313"/>
          <w:sz w:val="21"/>
          <w:szCs w:val="21"/>
        </w:rPr>
      </w:pPr>
      <w:r w:rsidRPr="00E75FBB">
        <w:rPr>
          <w:rFonts w:cstheme="minorHAnsi"/>
          <w:b/>
          <w:bCs/>
          <w:color w:val="131313"/>
          <w:sz w:val="21"/>
          <w:szCs w:val="21"/>
        </w:rPr>
        <w:t>DAX Calculations</w:t>
      </w:r>
      <w:r w:rsidRPr="00E75FBB">
        <w:rPr>
          <w:rFonts w:cstheme="minorHAnsi"/>
          <w:color w:val="131313"/>
          <w:sz w:val="21"/>
          <w:szCs w:val="21"/>
        </w:rPr>
        <w:t xml:space="preserve">: Create calculated columns and measures to </w:t>
      </w:r>
      <w:proofErr w:type="spellStart"/>
      <w:r w:rsidRPr="00E75FBB">
        <w:rPr>
          <w:rFonts w:cstheme="minorHAnsi"/>
          <w:color w:val="131313"/>
          <w:sz w:val="21"/>
          <w:szCs w:val="21"/>
        </w:rPr>
        <w:t>analyze</w:t>
      </w:r>
      <w:proofErr w:type="spellEnd"/>
      <w:r w:rsidRPr="00E75FBB">
        <w:rPr>
          <w:rFonts w:cstheme="minorHAnsi"/>
          <w:color w:val="131313"/>
          <w:sz w:val="21"/>
          <w:szCs w:val="21"/>
        </w:rPr>
        <w:t xml:space="preserve"> attrition trends.</w:t>
      </w:r>
    </w:p>
    <w:p w14:paraId="07A96FA0" w14:textId="77777777" w:rsidR="00E75FBB" w:rsidRPr="00E75FBB" w:rsidRDefault="00E75FBB" w:rsidP="00B11EE7">
      <w:pPr>
        <w:numPr>
          <w:ilvl w:val="0"/>
          <w:numId w:val="16"/>
        </w:numPr>
        <w:rPr>
          <w:rFonts w:cstheme="minorHAnsi"/>
          <w:color w:val="131313"/>
          <w:sz w:val="21"/>
          <w:szCs w:val="21"/>
        </w:rPr>
      </w:pPr>
      <w:r w:rsidRPr="00E75FBB">
        <w:rPr>
          <w:rFonts w:cstheme="minorHAnsi"/>
          <w:b/>
          <w:bCs/>
          <w:color w:val="131313"/>
          <w:sz w:val="21"/>
          <w:szCs w:val="21"/>
        </w:rPr>
        <w:t>Filtering &amp; Segmentation</w:t>
      </w:r>
      <w:r w:rsidRPr="00E75FBB">
        <w:rPr>
          <w:rFonts w:cstheme="minorHAnsi"/>
          <w:color w:val="131313"/>
          <w:sz w:val="21"/>
          <w:szCs w:val="21"/>
        </w:rPr>
        <w:t>: Use slicers and filters to segment data based on specific demographics.</w:t>
      </w:r>
    </w:p>
    <w:p w14:paraId="0A2BF5BD" w14:textId="77777777" w:rsidR="00E75FBB" w:rsidRPr="00E75FBB" w:rsidRDefault="00E75FBB" w:rsidP="00B11EE7">
      <w:pPr>
        <w:numPr>
          <w:ilvl w:val="0"/>
          <w:numId w:val="16"/>
        </w:numPr>
        <w:rPr>
          <w:rFonts w:cstheme="minorHAnsi"/>
          <w:color w:val="131313"/>
          <w:sz w:val="21"/>
          <w:szCs w:val="21"/>
        </w:rPr>
      </w:pPr>
      <w:r w:rsidRPr="00E75FBB">
        <w:rPr>
          <w:rFonts w:cstheme="minorHAnsi"/>
          <w:b/>
          <w:bCs/>
          <w:color w:val="131313"/>
          <w:sz w:val="21"/>
          <w:szCs w:val="21"/>
        </w:rPr>
        <w:t>Data Aggregation</w:t>
      </w:r>
      <w:r w:rsidRPr="00E75FBB">
        <w:rPr>
          <w:rFonts w:cstheme="minorHAnsi"/>
          <w:color w:val="131313"/>
          <w:sz w:val="21"/>
          <w:szCs w:val="21"/>
        </w:rPr>
        <w:t>: Compute attrition percentages for various categories.</w:t>
      </w:r>
    </w:p>
    <w:p w14:paraId="537F185E" w14:textId="77777777" w:rsidR="00E75FBB" w:rsidRPr="00E75FBB" w:rsidRDefault="00000000" w:rsidP="00B11EE7">
      <w:pPr>
        <w:rPr>
          <w:rFonts w:cstheme="minorHAnsi"/>
          <w:color w:val="131313"/>
          <w:sz w:val="21"/>
          <w:szCs w:val="21"/>
        </w:rPr>
      </w:pPr>
      <w:r>
        <w:rPr>
          <w:rFonts w:cstheme="minorHAnsi"/>
          <w:color w:val="131313"/>
          <w:sz w:val="21"/>
          <w:szCs w:val="21"/>
        </w:rPr>
        <w:pict w14:anchorId="742EA9E7">
          <v:rect id="_x0000_i1028" style="width:0;height:1.5pt" o:hralign="center" o:hrstd="t" o:hr="t" fillcolor="#a0a0a0" stroked="f"/>
        </w:pict>
      </w:r>
    </w:p>
    <w:p w14:paraId="4DD6BDA4" w14:textId="77777777" w:rsidR="00E75FBB" w:rsidRPr="00E75FBB" w:rsidRDefault="00E75FBB" w:rsidP="00B11EE7">
      <w:pPr>
        <w:rPr>
          <w:rFonts w:cstheme="minorHAnsi"/>
          <w:b/>
          <w:bCs/>
          <w:color w:val="131313"/>
          <w:sz w:val="21"/>
          <w:szCs w:val="21"/>
        </w:rPr>
      </w:pPr>
      <w:r w:rsidRPr="00E75FBB">
        <w:rPr>
          <w:rFonts w:cstheme="minorHAnsi"/>
          <w:b/>
          <w:bCs/>
          <w:color w:val="131313"/>
          <w:sz w:val="21"/>
          <w:szCs w:val="21"/>
        </w:rPr>
        <w:lastRenderedPageBreak/>
        <w:t xml:space="preserve">5. </w:t>
      </w:r>
      <w:proofErr w:type="spellStart"/>
      <w:r w:rsidRPr="00E75FBB">
        <w:rPr>
          <w:rFonts w:cstheme="minorHAnsi"/>
          <w:b/>
          <w:bCs/>
          <w:color w:val="131313"/>
          <w:sz w:val="21"/>
          <w:szCs w:val="21"/>
        </w:rPr>
        <w:t>Analyze</w:t>
      </w:r>
      <w:proofErr w:type="spellEnd"/>
    </w:p>
    <w:p w14:paraId="42362135" w14:textId="77777777" w:rsidR="00E75FBB" w:rsidRPr="00E75FBB" w:rsidRDefault="00E75FBB" w:rsidP="00B11EE7">
      <w:pPr>
        <w:rPr>
          <w:rFonts w:cstheme="minorHAnsi"/>
          <w:color w:val="131313"/>
          <w:sz w:val="21"/>
          <w:szCs w:val="21"/>
        </w:rPr>
      </w:pPr>
      <w:r w:rsidRPr="00E75FBB">
        <w:rPr>
          <w:rFonts w:cstheme="minorHAnsi"/>
          <w:color w:val="131313"/>
          <w:sz w:val="21"/>
          <w:szCs w:val="21"/>
        </w:rPr>
        <w:t>The key aspects of analysis include:</w:t>
      </w:r>
    </w:p>
    <w:p w14:paraId="31A4C5EC" w14:textId="77777777" w:rsidR="00E75FBB" w:rsidRPr="00E75FBB" w:rsidRDefault="00E75FBB" w:rsidP="00B11EE7">
      <w:pPr>
        <w:numPr>
          <w:ilvl w:val="0"/>
          <w:numId w:val="17"/>
        </w:numPr>
        <w:rPr>
          <w:rFonts w:cstheme="minorHAnsi"/>
          <w:color w:val="131313"/>
          <w:sz w:val="21"/>
          <w:szCs w:val="21"/>
        </w:rPr>
      </w:pPr>
      <w:r w:rsidRPr="00E75FBB">
        <w:rPr>
          <w:rFonts w:cstheme="minorHAnsi"/>
          <w:b/>
          <w:bCs/>
          <w:color w:val="131313"/>
          <w:sz w:val="21"/>
          <w:szCs w:val="21"/>
        </w:rPr>
        <w:t>Attrition by Age Group</w:t>
      </w:r>
      <w:r w:rsidRPr="00E75FBB">
        <w:rPr>
          <w:rFonts w:cstheme="minorHAnsi"/>
          <w:color w:val="131313"/>
          <w:sz w:val="21"/>
          <w:szCs w:val="21"/>
        </w:rPr>
        <w:t>: Identifies which age groups have the highest turnover.</w:t>
      </w:r>
    </w:p>
    <w:p w14:paraId="1949B625" w14:textId="77777777" w:rsidR="00E75FBB" w:rsidRPr="00E75FBB" w:rsidRDefault="00E75FBB" w:rsidP="00B11EE7">
      <w:pPr>
        <w:numPr>
          <w:ilvl w:val="0"/>
          <w:numId w:val="17"/>
        </w:numPr>
        <w:rPr>
          <w:rFonts w:cstheme="minorHAnsi"/>
          <w:color w:val="131313"/>
          <w:sz w:val="21"/>
          <w:szCs w:val="21"/>
        </w:rPr>
      </w:pPr>
      <w:r w:rsidRPr="00E75FBB">
        <w:rPr>
          <w:rFonts w:cstheme="minorHAnsi"/>
          <w:b/>
          <w:bCs/>
          <w:color w:val="131313"/>
          <w:sz w:val="21"/>
          <w:szCs w:val="21"/>
        </w:rPr>
        <w:t>Attrition by Education</w:t>
      </w:r>
      <w:r w:rsidRPr="00E75FBB">
        <w:rPr>
          <w:rFonts w:cstheme="minorHAnsi"/>
          <w:color w:val="131313"/>
          <w:sz w:val="21"/>
          <w:szCs w:val="21"/>
        </w:rPr>
        <w:t>: Determines whether education levels impact employee retention.</w:t>
      </w:r>
    </w:p>
    <w:p w14:paraId="3BDD60E4" w14:textId="77777777" w:rsidR="00E75FBB" w:rsidRPr="00E75FBB" w:rsidRDefault="00E75FBB" w:rsidP="00B11EE7">
      <w:pPr>
        <w:numPr>
          <w:ilvl w:val="0"/>
          <w:numId w:val="17"/>
        </w:numPr>
        <w:rPr>
          <w:rFonts w:cstheme="minorHAnsi"/>
          <w:color w:val="131313"/>
          <w:sz w:val="21"/>
          <w:szCs w:val="21"/>
        </w:rPr>
      </w:pPr>
      <w:r w:rsidRPr="00E75FBB">
        <w:rPr>
          <w:rFonts w:cstheme="minorHAnsi"/>
          <w:b/>
          <w:bCs/>
          <w:color w:val="131313"/>
          <w:sz w:val="21"/>
          <w:szCs w:val="21"/>
        </w:rPr>
        <w:t>Attrition by Tenure</w:t>
      </w:r>
      <w:r w:rsidRPr="00E75FBB">
        <w:rPr>
          <w:rFonts w:cstheme="minorHAnsi"/>
          <w:color w:val="131313"/>
          <w:sz w:val="21"/>
          <w:szCs w:val="21"/>
        </w:rPr>
        <w:t>: Finds trends in employee exit rates based on years of service.</w:t>
      </w:r>
    </w:p>
    <w:p w14:paraId="36DACE31" w14:textId="77777777" w:rsidR="00E75FBB" w:rsidRPr="00E75FBB" w:rsidRDefault="00E75FBB" w:rsidP="00B11EE7">
      <w:pPr>
        <w:numPr>
          <w:ilvl w:val="0"/>
          <w:numId w:val="17"/>
        </w:numPr>
        <w:rPr>
          <w:rFonts w:cstheme="minorHAnsi"/>
          <w:color w:val="131313"/>
          <w:sz w:val="21"/>
          <w:szCs w:val="21"/>
        </w:rPr>
      </w:pPr>
      <w:r w:rsidRPr="00E75FBB">
        <w:rPr>
          <w:rFonts w:cstheme="minorHAnsi"/>
          <w:b/>
          <w:bCs/>
          <w:color w:val="131313"/>
          <w:sz w:val="21"/>
          <w:szCs w:val="21"/>
        </w:rPr>
        <w:t>Attrition by Job Role</w:t>
      </w:r>
      <w:r w:rsidRPr="00E75FBB">
        <w:rPr>
          <w:rFonts w:cstheme="minorHAnsi"/>
          <w:color w:val="131313"/>
          <w:sz w:val="21"/>
          <w:szCs w:val="21"/>
        </w:rPr>
        <w:t>: Highlights specific roles with high attrition.</w:t>
      </w:r>
    </w:p>
    <w:p w14:paraId="0324EC98" w14:textId="77777777" w:rsidR="00E75FBB" w:rsidRPr="00E75FBB" w:rsidRDefault="00E75FBB" w:rsidP="00B11EE7">
      <w:pPr>
        <w:numPr>
          <w:ilvl w:val="0"/>
          <w:numId w:val="17"/>
        </w:numPr>
        <w:rPr>
          <w:rFonts w:cstheme="minorHAnsi"/>
          <w:color w:val="131313"/>
          <w:sz w:val="21"/>
          <w:szCs w:val="21"/>
        </w:rPr>
      </w:pPr>
      <w:r w:rsidRPr="00E75FBB">
        <w:rPr>
          <w:rFonts w:cstheme="minorHAnsi"/>
          <w:b/>
          <w:bCs/>
          <w:color w:val="131313"/>
          <w:sz w:val="21"/>
          <w:szCs w:val="21"/>
        </w:rPr>
        <w:t>Attrition by Salary Slab</w:t>
      </w:r>
      <w:r w:rsidRPr="00E75FBB">
        <w:rPr>
          <w:rFonts w:cstheme="minorHAnsi"/>
          <w:color w:val="131313"/>
          <w:sz w:val="21"/>
          <w:szCs w:val="21"/>
        </w:rPr>
        <w:t xml:space="preserve">: </w:t>
      </w:r>
      <w:proofErr w:type="spellStart"/>
      <w:r w:rsidRPr="00E75FBB">
        <w:rPr>
          <w:rFonts w:cstheme="minorHAnsi"/>
          <w:color w:val="131313"/>
          <w:sz w:val="21"/>
          <w:szCs w:val="21"/>
        </w:rPr>
        <w:t>Analyzes</w:t>
      </w:r>
      <w:proofErr w:type="spellEnd"/>
      <w:r w:rsidRPr="00E75FBB">
        <w:rPr>
          <w:rFonts w:cstheme="minorHAnsi"/>
          <w:color w:val="131313"/>
          <w:sz w:val="21"/>
          <w:szCs w:val="21"/>
        </w:rPr>
        <w:t xml:space="preserve"> whether salary influences employee turnover.</w:t>
      </w:r>
    </w:p>
    <w:p w14:paraId="3A953EF0" w14:textId="77777777" w:rsidR="00E75FBB" w:rsidRPr="00E75FBB" w:rsidRDefault="00E75FBB" w:rsidP="00B11EE7">
      <w:pPr>
        <w:numPr>
          <w:ilvl w:val="0"/>
          <w:numId w:val="17"/>
        </w:numPr>
        <w:rPr>
          <w:rFonts w:cstheme="minorHAnsi"/>
          <w:color w:val="131313"/>
          <w:sz w:val="21"/>
          <w:szCs w:val="21"/>
        </w:rPr>
      </w:pPr>
      <w:r w:rsidRPr="00E75FBB">
        <w:rPr>
          <w:rFonts w:cstheme="minorHAnsi"/>
          <w:b/>
          <w:bCs/>
          <w:color w:val="131313"/>
          <w:sz w:val="21"/>
          <w:szCs w:val="21"/>
        </w:rPr>
        <w:t>Attrition by Gender</w:t>
      </w:r>
      <w:r w:rsidRPr="00E75FBB">
        <w:rPr>
          <w:rFonts w:cstheme="minorHAnsi"/>
          <w:color w:val="131313"/>
          <w:sz w:val="21"/>
          <w:szCs w:val="21"/>
        </w:rPr>
        <w:t>: Assesses differences in attrition rates between male and female employees.</w:t>
      </w:r>
    </w:p>
    <w:p w14:paraId="0A9C4E1E" w14:textId="77777777" w:rsidR="00E75FBB" w:rsidRPr="00E75FBB" w:rsidRDefault="00000000" w:rsidP="00B11EE7">
      <w:pPr>
        <w:rPr>
          <w:rFonts w:cstheme="minorHAnsi"/>
          <w:color w:val="131313"/>
          <w:sz w:val="21"/>
          <w:szCs w:val="21"/>
        </w:rPr>
      </w:pPr>
      <w:r>
        <w:rPr>
          <w:rFonts w:cstheme="minorHAnsi"/>
          <w:color w:val="131313"/>
          <w:sz w:val="21"/>
          <w:szCs w:val="21"/>
        </w:rPr>
        <w:pict w14:anchorId="3D38ECA4">
          <v:rect id="_x0000_i1029" style="width:0;height:1.5pt" o:hralign="center" o:hrstd="t" o:hr="t" fillcolor="#a0a0a0" stroked="f"/>
        </w:pict>
      </w:r>
    </w:p>
    <w:p w14:paraId="296D7F9C" w14:textId="77777777" w:rsidR="00E75FBB" w:rsidRPr="00E75FBB" w:rsidRDefault="00E75FBB" w:rsidP="00B11EE7">
      <w:pPr>
        <w:rPr>
          <w:rFonts w:cstheme="minorHAnsi"/>
          <w:b/>
          <w:bCs/>
          <w:color w:val="131313"/>
          <w:sz w:val="21"/>
          <w:szCs w:val="21"/>
        </w:rPr>
      </w:pPr>
      <w:r w:rsidRPr="00E75FBB">
        <w:rPr>
          <w:rFonts w:cstheme="minorHAnsi"/>
          <w:b/>
          <w:bCs/>
          <w:color w:val="131313"/>
          <w:sz w:val="21"/>
          <w:szCs w:val="21"/>
        </w:rPr>
        <w:t>6. Insights &amp; Key Findings</w:t>
      </w:r>
    </w:p>
    <w:p w14:paraId="68C54BAD" w14:textId="77777777" w:rsidR="00E75FBB" w:rsidRPr="00E75FBB" w:rsidRDefault="00E75FBB" w:rsidP="00B11EE7">
      <w:pPr>
        <w:rPr>
          <w:rFonts w:cstheme="minorHAnsi"/>
          <w:b/>
          <w:bCs/>
          <w:color w:val="131313"/>
          <w:sz w:val="21"/>
          <w:szCs w:val="21"/>
        </w:rPr>
      </w:pPr>
      <w:r w:rsidRPr="00E75FBB">
        <w:rPr>
          <w:rFonts w:cstheme="minorHAnsi"/>
          <w:b/>
          <w:bCs/>
          <w:color w:val="131313"/>
          <w:sz w:val="21"/>
          <w:szCs w:val="21"/>
        </w:rPr>
        <w:t>1. Age-Based Attrition</w:t>
      </w:r>
    </w:p>
    <w:p w14:paraId="73F51B0A" w14:textId="77777777" w:rsidR="00E75FBB" w:rsidRPr="00E75FBB" w:rsidRDefault="00E75FBB" w:rsidP="00B11EE7">
      <w:pPr>
        <w:numPr>
          <w:ilvl w:val="0"/>
          <w:numId w:val="18"/>
        </w:numPr>
        <w:rPr>
          <w:rFonts w:cstheme="minorHAnsi"/>
          <w:color w:val="131313"/>
          <w:sz w:val="21"/>
          <w:szCs w:val="21"/>
        </w:rPr>
      </w:pPr>
      <w:r w:rsidRPr="00E75FBB">
        <w:rPr>
          <w:rFonts w:cstheme="minorHAnsi"/>
          <w:color w:val="131313"/>
          <w:sz w:val="21"/>
          <w:szCs w:val="21"/>
        </w:rPr>
        <w:t>Younger employees (early career professionals) show the highest attrition rates.</w:t>
      </w:r>
    </w:p>
    <w:p w14:paraId="1D1B3DC1" w14:textId="77777777" w:rsidR="00E75FBB" w:rsidRPr="00E75FBB" w:rsidRDefault="00E75FBB" w:rsidP="00B11EE7">
      <w:pPr>
        <w:numPr>
          <w:ilvl w:val="0"/>
          <w:numId w:val="18"/>
        </w:numPr>
        <w:rPr>
          <w:rFonts w:cstheme="minorHAnsi"/>
          <w:color w:val="131313"/>
          <w:sz w:val="21"/>
          <w:szCs w:val="21"/>
        </w:rPr>
      </w:pPr>
      <w:r w:rsidRPr="00E75FBB">
        <w:rPr>
          <w:rFonts w:cstheme="minorHAnsi"/>
          <w:color w:val="131313"/>
          <w:sz w:val="21"/>
          <w:szCs w:val="21"/>
        </w:rPr>
        <w:t>Mid-career employees have relatively stable retention, while late-career professionals exhibit lower attrition.</w:t>
      </w:r>
    </w:p>
    <w:p w14:paraId="391CD6FA" w14:textId="77777777" w:rsidR="00E75FBB" w:rsidRPr="00E75FBB" w:rsidRDefault="00E75FBB" w:rsidP="00B11EE7">
      <w:pPr>
        <w:rPr>
          <w:rFonts w:cstheme="minorHAnsi"/>
          <w:b/>
          <w:bCs/>
          <w:color w:val="131313"/>
          <w:sz w:val="21"/>
          <w:szCs w:val="21"/>
        </w:rPr>
      </w:pPr>
      <w:r w:rsidRPr="00E75FBB">
        <w:rPr>
          <w:rFonts w:cstheme="minorHAnsi"/>
          <w:b/>
          <w:bCs/>
          <w:color w:val="131313"/>
          <w:sz w:val="21"/>
          <w:szCs w:val="21"/>
        </w:rPr>
        <w:t>2. Education &amp; Attrition</w:t>
      </w:r>
    </w:p>
    <w:p w14:paraId="227001B3" w14:textId="77777777" w:rsidR="00E75FBB" w:rsidRPr="00E75FBB" w:rsidRDefault="00E75FBB" w:rsidP="00B11EE7">
      <w:pPr>
        <w:numPr>
          <w:ilvl w:val="0"/>
          <w:numId w:val="19"/>
        </w:numPr>
        <w:rPr>
          <w:rFonts w:cstheme="minorHAnsi"/>
          <w:color w:val="131313"/>
          <w:sz w:val="21"/>
          <w:szCs w:val="21"/>
        </w:rPr>
      </w:pPr>
      <w:r w:rsidRPr="00E75FBB">
        <w:rPr>
          <w:rFonts w:cstheme="minorHAnsi"/>
          <w:color w:val="131313"/>
          <w:sz w:val="21"/>
          <w:szCs w:val="21"/>
        </w:rPr>
        <w:t>Employees with only a high school diploma tend to have higher attrition than those with graduate degrees.</w:t>
      </w:r>
    </w:p>
    <w:p w14:paraId="3DFDF171" w14:textId="77777777" w:rsidR="00E75FBB" w:rsidRPr="00E75FBB" w:rsidRDefault="00E75FBB" w:rsidP="00B11EE7">
      <w:pPr>
        <w:numPr>
          <w:ilvl w:val="0"/>
          <w:numId w:val="19"/>
        </w:numPr>
        <w:rPr>
          <w:rFonts w:cstheme="minorHAnsi"/>
          <w:color w:val="131313"/>
          <w:sz w:val="21"/>
          <w:szCs w:val="21"/>
        </w:rPr>
      </w:pPr>
      <w:r w:rsidRPr="00E75FBB">
        <w:rPr>
          <w:rFonts w:cstheme="minorHAnsi"/>
          <w:color w:val="131313"/>
          <w:sz w:val="21"/>
          <w:szCs w:val="21"/>
        </w:rPr>
        <w:t>Higher education correlates with lower attrition, possibly due to better job stability.</w:t>
      </w:r>
    </w:p>
    <w:p w14:paraId="5224457B" w14:textId="77777777" w:rsidR="00E75FBB" w:rsidRPr="00E75FBB" w:rsidRDefault="00E75FBB" w:rsidP="00B11EE7">
      <w:pPr>
        <w:rPr>
          <w:rFonts w:cstheme="minorHAnsi"/>
          <w:b/>
          <w:bCs/>
          <w:color w:val="131313"/>
          <w:sz w:val="21"/>
          <w:szCs w:val="21"/>
        </w:rPr>
      </w:pPr>
      <w:r w:rsidRPr="00E75FBB">
        <w:rPr>
          <w:rFonts w:cstheme="minorHAnsi"/>
          <w:b/>
          <w:bCs/>
          <w:color w:val="131313"/>
          <w:sz w:val="21"/>
          <w:szCs w:val="21"/>
        </w:rPr>
        <w:t>3. Tenure-Based Attrition</w:t>
      </w:r>
    </w:p>
    <w:p w14:paraId="548A59D2" w14:textId="77777777" w:rsidR="00E75FBB" w:rsidRPr="00E75FBB" w:rsidRDefault="00E75FBB" w:rsidP="00B11EE7">
      <w:pPr>
        <w:numPr>
          <w:ilvl w:val="0"/>
          <w:numId w:val="20"/>
        </w:numPr>
        <w:rPr>
          <w:rFonts w:cstheme="minorHAnsi"/>
          <w:color w:val="131313"/>
          <w:sz w:val="21"/>
          <w:szCs w:val="21"/>
        </w:rPr>
      </w:pPr>
      <w:r w:rsidRPr="00E75FBB">
        <w:rPr>
          <w:rFonts w:cstheme="minorHAnsi"/>
          <w:color w:val="131313"/>
          <w:sz w:val="21"/>
          <w:szCs w:val="21"/>
        </w:rPr>
        <w:t>Most attrition occurs within the first 2-3 years of employment, indicating potential onboarding or work culture issues.</w:t>
      </w:r>
    </w:p>
    <w:p w14:paraId="5AA4BAD5" w14:textId="77777777" w:rsidR="00E75FBB" w:rsidRPr="00E75FBB" w:rsidRDefault="00E75FBB" w:rsidP="00B11EE7">
      <w:pPr>
        <w:numPr>
          <w:ilvl w:val="0"/>
          <w:numId w:val="20"/>
        </w:numPr>
        <w:rPr>
          <w:rFonts w:cstheme="minorHAnsi"/>
          <w:color w:val="131313"/>
          <w:sz w:val="21"/>
          <w:szCs w:val="21"/>
        </w:rPr>
      </w:pPr>
      <w:r w:rsidRPr="00E75FBB">
        <w:rPr>
          <w:rFonts w:cstheme="minorHAnsi"/>
          <w:color w:val="131313"/>
          <w:sz w:val="21"/>
          <w:szCs w:val="21"/>
        </w:rPr>
        <w:t>Employees with 5+ years of tenure have significantly lower attrition rates.</w:t>
      </w:r>
    </w:p>
    <w:p w14:paraId="7CA06CA5" w14:textId="77777777" w:rsidR="00E75FBB" w:rsidRPr="00E75FBB" w:rsidRDefault="00E75FBB" w:rsidP="00B11EE7">
      <w:pPr>
        <w:rPr>
          <w:rFonts w:cstheme="minorHAnsi"/>
          <w:b/>
          <w:bCs/>
          <w:color w:val="131313"/>
          <w:sz w:val="21"/>
          <w:szCs w:val="21"/>
        </w:rPr>
      </w:pPr>
      <w:r w:rsidRPr="00E75FBB">
        <w:rPr>
          <w:rFonts w:cstheme="minorHAnsi"/>
          <w:b/>
          <w:bCs/>
          <w:color w:val="131313"/>
          <w:sz w:val="21"/>
          <w:szCs w:val="21"/>
        </w:rPr>
        <w:t>4. Job Role Impact</w:t>
      </w:r>
    </w:p>
    <w:p w14:paraId="3174EC08" w14:textId="77777777" w:rsidR="00E75FBB" w:rsidRPr="00E75FBB" w:rsidRDefault="00E75FBB" w:rsidP="00B11EE7">
      <w:pPr>
        <w:numPr>
          <w:ilvl w:val="0"/>
          <w:numId w:val="21"/>
        </w:numPr>
        <w:rPr>
          <w:rFonts w:cstheme="minorHAnsi"/>
          <w:color w:val="131313"/>
          <w:sz w:val="21"/>
          <w:szCs w:val="21"/>
        </w:rPr>
      </w:pPr>
      <w:r w:rsidRPr="00E75FBB">
        <w:rPr>
          <w:rFonts w:cstheme="minorHAnsi"/>
          <w:color w:val="131313"/>
          <w:sz w:val="21"/>
          <w:szCs w:val="21"/>
        </w:rPr>
        <w:t>Certain job roles experience higher turnover, particularly in entry-level or operational positions.</w:t>
      </w:r>
    </w:p>
    <w:p w14:paraId="6D8FAC92" w14:textId="77777777" w:rsidR="00E75FBB" w:rsidRPr="00E75FBB" w:rsidRDefault="00E75FBB" w:rsidP="00B11EE7">
      <w:pPr>
        <w:numPr>
          <w:ilvl w:val="0"/>
          <w:numId w:val="21"/>
        </w:numPr>
        <w:rPr>
          <w:rFonts w:cstheme="minorHAnsi"/>
          <w:color w:val="131313"/>
          <w:sz w:val="21"/>
          <w:szCs w:val="21"/>
        </w:rPr>
      </w:pPr>
      <w:r w:rsidRPr="00E75FBB">
        <w:rPr>
          <w:rFonts w:cstheme="minorHAnsi"/>
          <w:color w:val="131313"/>
          <w:sz w:val="21"/>
          <w:szCs w:val="21"/>
        </w:rPr>
        <w:t>High attrition in specific roles may indicate job dissatisfaction or lack of career growth opportunities.</w:t>
      </w:r>
    </w:p>
    <w:p w14:paraId="3BDC49B0" w14:textId="77777777" w:rsidR="00E75FBB" w:rsidRPr="00E75FBB" w:rsidRDefault="00E75FBB" w:rsidP="00B11EE7">
      <w:pPr>
        <w:rPr>
          <w:rFonts w:cstheme="minorHAnsi"/>
          <w:b/>
          <w:bCs/>
          <w:color w:val="131313"/>
          <w:sz w:val="21"/>
          <w:szCs w:val="21"/>
        </w:rPr>
      </w:pPr>
      <w:r w:rsidRPr="00E75FBB">
        <w:rPr>
          <w:rFonts w:cstheme="minorHAnsi"/>
          <w:b/>
          <w:bCs/>
          <w:color w:val="131313"/>
          <w:sz w:val="21"/>
          <w:szCs w:val="21"/>
        </w:rPr>
        <w:t>5. Salary &amp; Attrition</w:t>
      </w:r>
    </w:p>
    <w:p w14:paraId="0D03A71A" w14:textId="77777777" w:rsidR="00E75FBB" w:rsidRPr="00E75FBB" w:rsidRDefault="00E75FBB" w:rsidP="00B11EE7">
      <w:pPr>
        <w:numPr>
          <w:ilvl w:val="0"/>
          <w:numId w:val="22"/>
        </w:numPr>
        <w:rPr>
          <w:rFonts w:cstheme="minorHAnsi"/>
          <w:color w:val="131313"/>
          <w:sz w:val="21"/>
          <w:szCs w:val="21"/>
        </w:rPr>
      </w:pPr>
      <w:r w:rsidRPr="00E75FBB">
        <w:rPr>
          <w:rFonts w:cstheme="minorHAnsi"/>
          <w:color w:val="131313"/>
          <w:sz w:val="21"/>
          <w:szCs w:val="21"/>
        </w:rPr>
        <w:t>Employees in lower salary slabs tend to leave more frequently, highlighting the importance of competitive compensation.</w:t>
      </w:r>
    </w:p>
    <w:p w14:paraId="602E52D5" w14:textId="77777777" w:rsidR="00E75FBB" w:rsidRPr="00E75FBB" w:rsidRDefault="00E75FBB" w:rsidP="00B11EE7">
      <w:pPr>
        <w:numPr>
          <w:ilvl w:val="0"/>
          <w:numId w:val="22"/>
        </w:numPr>
        <w:rPr>
          <w:rFonts w:cstheme="minorHAnsi"/>
          <w:color w:val="131313"/>
          <w:sz w:val="21"/>
          <w:szCs w:val="21"/>
        </w:rPr>
      </w:pPr>
      <w:r w:rsidRPr="00E75FBB">
        <w:rPr>
          <w:rFonts w:cstheme="minorHAnsi"/>
          <w:color w:val="131313"/>
          <w:sz w:val="21"/>
          <w:szCs w:val="21"/>
        </w:rPr>
        <w:t>Higher salary slabs show better retention rates, suggesting financial incentives as a strong motivator.</w:t>
      </w:r>
    </w:p>
    <w:p w14:paraId="6C2C8CAB" w14:textId="77777777" w:rsidR="00E75FBB" w:rsidRPr="00E75FBB" w:rsidRDefault="00E75FBB" w:rsidP="00B11EE7">
      <w:pPr>
        <w:rPr>
          <w:rFonts w:cstheme="minorHAnsi"/>
          <w:b/>
          <w:bCs/>
          <w:color w:val="131313"/>
          <w:sz w:val="21"/>
          <w:szCs w:val="21"/>
        </w:rPr>
      </w:pPr>
      <w:r w:rsidRPr="00E75FBB">
        <w:rPr>
          <w:rFonts w:cstheme="minorHAnsi"/>
          <w:b/>
          <w:bCs/>
          <w:color w:val="131313"/>
          <w:sz w:val="21"/>
          <w:szCs w:val="21"/>
        </w:rPr>
        <w:t>6. Gender-Based Analysis</w:t>
      </w:r>
    </w:p>
    <w:p w14:paraId="041D6D6B" w14:textId="77777777" w:rsidR="00E75FBB" w:rsidRPr="00E75FBB" w:rsidRDefault="00E75FBB" w:rsidP="00B11EE7">
      <w:pPr>
        <w:numPr>
          <w:ilvl w:val="0"/>
          <w:numId w:val="23"/>
        </w:numPr>
        <w:rPr>
          <w:rFonts w:cstheme="minorHAnsi"/>
          <w:color w:val="131313"/>
          <w:sz w:val="21"/>
          <w:szCs w:val="21"/>
        </w:rPr>
      </w:pPr>
      <w:r w:rsidRPr="00E75FBB">
        <w:rPr>
          <w:rFonts w:cstheme="minorHAnsi"/>
          <w:color w:val="131313"/>
          <w:sz w:val="21"/>
          <w:szCs w:val="21"/>
        </w:rPr>
        <w:t>Attrition rates among male and female employees are relatively balanced, but certain departments show gender-specific trends.</w:t>
      </w:r>
    </w:p>
    <w:p w14:paraId="77FB478F" w14:textId="77777777" w:rsidR="00E75FBB" w:rsidRPr="00E75FBB" w:rsidRDefault="00E75FBB" w:rsidP="00B11EE7">
      <w:pPr>
        <w:numPr>
          <w:ilvl w:val="0"/>
          <w:numId w:val="23"/>
        </w:numPr>
        <w:rPr>
          <w:rFonts w:cstheme="minorHAnsi"/>
          <w:color w:val="131313"/>
          <w:sz w:val="21"/>
          <w:szCs w:val="21"/>
        </w:rPr>
      </w:pPr>
      <w:r w:rsidRPr="00E75FBB">
        <w:rPr>
          <w:rFonts w:cstheme="minorHAnsi"/>
          <w:color w:val="131313"/>
          <w:sz w:val="21"/>
          <w:szCs w:val="21"/>
        </w:rPr>
        <w:lastRenderedPageBreak/>
        <w:t>Work-life balance and flexible policies may play a role in retention for different genders.</w:t>
      </w:r>
    </w:p>
    <w:p w14:paraId="7DF520CC" w14:textId="77777777" w:rsidR="00E75FBB" w:rsidRPr="00E75FBB" w:rsidRDefault="00000000" w:rsidP="00B11EE7">
      <w:pPr>
        <w:rPr>
          <w:rFonts w:cstheme="minorHAnsi"/>
          <w:color w:val="131313"/>
          <w:sz w:val="21"/>
          <w:szCs w:val="21"/>
        </w:rPr>
      </w:pPr>
      <w:r>
        <w:rPr>
          <w:rFonts w:cstheme="minorHAnsi"/>
          <w:color w:val="131313"/>
          <w:sz w:val="21"/>
          <w:szCs w:val="21"/>
        </w:rPr>
        <w:pict w14:anchorId="4BDB34CE">
          <v:rect id="_x0000_i1030" style="width:0;height:1.5pt" o:hralign="center" o:hrstd="t" o:hr="t" fillcolor="#a0a0a0" stroked="f"/>
        </w:pict>
      </w:r>
    </w:p>
    <w:p w14:paraId="3FF82905" w14:textId="77777777" w:rsidR="00E75FBB" w:rsidRPr="00E75FBB" w:rsidRDefault="00E75FBB" w:rsidP="00B11EE7">
      <w:pPr>
        <w:rPr>
          <w:rFonts w:cstheme="minorHAnsi"/>
          <w:b/>
          <w:bCs/>
          <w:color w:val="131313"/>
          <w:sz w:val="21"/>
          <w:szCs w:val="21"/>
        </w:rPr>
      </w:pPr>
      <w:r w:rsidRPr="00E75FBB">
        <w:rPr>
          <w:rFonts w:cstheme="minorHAnsi"/>
          <w:b/>
          <w:bCs/>
          <w:color w:val="131313"/>
          <w:sz w:val="21"/>
          <w:szCs w:val="21"/>
        </w:rPr>
        <w:t>7. Share</w:t>
      </w:r>
    </w:p>
    <w:p w14:paraId="2E4A88D9" w14:textId="77777777" w:rsidR="00E75FBB" w:rsidRPr="00E75FBB" w:rsidRDefault="00E75FBB" w:rsidP="00B11EE7">
      <w:pPr>
        <w:numPr>
          <w:ilvl w:val="0"/>
          <w:numId w:val="24"/>
        </w:numPr>
        <w:rPr>
          <w:rFonts w:cstheme="minorHAnsi"/>
          <w:color w:val="131313"/>
          <w:sz w:val="21"/>
          <w:szCs w:val="21"/>
        </w:rPr>
      </w:pPr>
      <w:r w:rsidRPr="00E75FBB">
        <w:rPr>
          <w:rFonts w:cstheme="minorHAnsi"/>
          <w:b/>
          <w:bCs/>
          <w:color w:val="131313"/>
          <w:sz w:val="21"/>
          <w:szCs w:val="21"/>
        </w:rPr>
        <w:t>Dashboard Creation</w:t>
      </w:r>
      <w:r w:rsidRPr="00E75FBB">
        <w:rPr>
          <w:rFonts w:cstheme="minorHAnsi"/>
          <w:color w:val="131313"/>
          <w:sz w:val="21"/>
          <w:szCs w:val="21"/>
        </w:rPr>
        <w:t xml:space="preserve">: </w:t>
      </w:r>
    </w:p>
    <w:p w14:paraId="7C70B31D" w14:textId="77777777" w:rsidR="00E75FBB" w:rsidRPr="00E75FBB" w:rsidRDefault="00E75FBB" w:rsidP="00B11EE7">
      <w:pPr>
        <w:numPr>
          <w:ilvl w:val="1"/>
          <w:numId w:val="24"/>
        </w:numPr>
        <w:rPr>
          <w:rFonts w:cstheme="minorHAnsi"/>
          <w:color w:val="131313"/>
          <w:sz w:val="21"/>
          <w:szCs w:val="21"/>
        </w:rPr>
      </w:pPr>
      <w:r w:rsidRPr="00E75FBB">
        <w:rPr>
          <w:rFonts w:cstheme="minorHAnsi"/>
          <w:color w:val="131313"/>
          <w:sz w:val="21"/>
          <w:szCs w:val="21"/>
        </w:rPr>
        <w:t>Interactive Power BI visualizations such as bar charts, pie charts, and trend lines.</w:t>
      </w:r>
    </w:p>
    <w:p w14:paraId="0A9447EA" w14:textId="77777777" w:rsidR="00E75FBB" w:rsidRPr="00E75FBB" w:rsidRDefault="00E75FBB" w:rsidP="00B11EE7">
      <w:pPr>
        <w:numPr>
          <w:ilvl w:val="1"/>
          <w:numId w:val="24"/>
        </w:numPr>
        <w:rPr>
          <w:rFonts w:cstheme="minorHAnsi"/>
          <w:color w:val="131313"/>
          <w:sz w:val="21"/>
          <w:szCs w:val="21"/>
        </w:rPr>
      </w:pPr>
      <w:r w:rsidRPr="00E75FBB">
        <w:rPr>
          <w:rFonts w:cstheme="minorHAnsi"/>
          <w:color w:val="131313"/>
          <w:sz w:val="21"/>
          <w:szCs w:val="21"/>
        </w:rPr>
        <w:t>Filters and slicers to allow dynamic exploration of data.</w:t>
      </w:r>
    </w:p>
    <w:p w14:paraId="75979088" w14:textId="77777777" w:rsidR="00E75FBB" w:rsidRPr="00E75FBB" w:rsidRDefault="00E75FBB" w:rsidP="00B11EE7">
      <w:pPr>
        <w:numPr>
          <w:ilvl w:val="1"/>
          <w:numId w:val="24"/>
        </w:numPr>
        <w:rPr>
          <w:rFonts w:cstheme="minorHAnsi"/>
          <w:color w:val="131313"/>
          <w:sz w:val="21"/>
          <w:szCs w:val="21"/>
        </w:rPr>
      </w:pPr>
      <w:r w:rsidRPr="00E75FBB">
        <w:rPr>
          <w:rFonts w:cstheme="minorHAnsi"/>
          <w:color w:val="131313"/>
          <w:sz w:val="21"/>
          <w:szCs w:val="21"/>
        </w:rPr>
        <w:t>Custom measures to display real-time attrition insights.</w:t>
      </w:r>
    </w:p>
    <w:p w14:paraId="529097E8" w14:textId="77777777" w:rsidR="00E75FBB" w:rsidRPr="00E75FBB" w:rsidRDefault="00E75FBB" w:rsidP="00B11EE7">
      <w:pPr>
        <w:numPr>
          <w:ilvl w:val="0"/>
          <w:numId w:val="24"/>
        </w:numPr>
        <w:rPr>
          <w:rFonts w:cstheme="minorHAnsi"/>
          <w:color w:val="131313"/>
          <w:sz w:val="21"/>
          <w:szCs w:val="21"/>
        </w:rPr>
      </w:pPr>
      <w:r w:rsidRPr="00E75FBB">
        <w:rPr>
          <w:rFonts w:cstheme="minorHAnsi"/>
          <w:b/>
          <w:bCs/>
          <w:color w:val="131313"/>
          <w:sz w:val="21"/>
          <w:szCs w:val="21"/>
        </w:rPr>
        <w:t>Report Distribution</w:t>
      </w:r>
      <w:r w:rsidRPr="00E75FBB">
        <w:rPr>
          <w:rFonts w:cstheme="minorHAnsi"/>
          <w:color w:val="131313"/>
          <w:sz w:val="21"/>
          <w:szCs w:val="21"/>
        </w:rPr>
        <w:t xml:space="preserve">: </w:t>
      </w:r>
    </w:p>
    <w:p w14:paraId="10208BB5" w14:textId="77777777" w:rsidR="00E75FBB" w:rsidRPr="00E75FBB" w:rsidRDefault="00E75FBB" w:rsidP="00B11EE7">
      <w:pPr>
        <w:numPr>
          <w:ilvl w:val="1"/>
          <w:numId w:val="24"/>
        </w:numPr>
        <w:rPr>
          <w:rFonts w:cstheme="minorHAnsi"/>
          <w:color w:val="131313"/>
          <w:sz w:val="21"/>
          <w:szCs w:val="21"/>
        </w:rPr>
      </w:pPr>
      <w:r w:rsidRPr="00E75FBB">
        <w:rPr>
          <w:rFonts w:cstheme="minorHAnsi"/>
          <w:color w:val="131313"/>
          <w:sz w:val="21"/>
          <w:szCs w:val="21"/>
        </w:rPr>
        <w:t>Exporting the Power BI dashboard as a PDF or embedding it in HR reports.</w:t>
      </w:r>
    </w:p>
    <w:p w14:paraId="4B9C4BDC" w14:textId="77777777" w:rsidR="00E75FBB" w:rsidRPr="00E75FBB" w:rsidRDefault="00E75FBB" w:rsidP="00B11EE7">
      <w:pPr>
        <w:numPr>
          <w:ilvl w:val="1"/>
          <w:numId w:val="24"/>
        </w:numPr>
        <w:rPr>
          <w:rFonts w:cstheme="minorHAnsi"/>
          <w:color w:val="131313"/>
          <w:sz w:val="21"/>
          <w:szCs w:val="21"/>
        </w:rPr>
      </w:pPr>
      <w:r w:rsidRPr="00E75FBB">
        <w:rPr>
          <w:rFonts w:cstheme="minorHAnsi"/>
          <w:color w:val="131313"/>
          <w:sz w:val="21"/>
          <w:szCs w:val="21"/>
        </w:rPr>
        <w:t>Sharing interactive dashboards with HR teams for strategic planning.</w:t>
      </w:r>
    </w:p>
    <w:p w14:paraId="46171E19" w14:textId="77777777" w:rsidR="00E75FBB" w:rsidRPr="00E75FBB" w:rsidRDefault="00000000" w:rsidP="00B11EE7">
      <w:pPr>
        <w:rPr>
          <w:rFonts w:cstheme="minorHAnsi"/>
          <w:color w:val="131313"/>
          <w:sz w:val="21"/>
          <w:szCs w:val="21"/>
        </w:rPr>
      </w:pPr>
      <w:r>
        <w:rPr>
          <w:rFonts w:cstheme="minorHAnsi"/>
          <w:color w:val="131313"/>
          <w:sz w:val="21"/>
          <w:szCs w:val="21"/>
        </w:rPr>
        <w:pict w14:anchorId="3385ABE3">
          <v:rect id="_x0000_i1031" style="width:0;height:1.5pt" o:hralign="center" o:hrstd="t" o:hr="t" fillcolor="#a0a0a0" stroked="f"/>
        </w:pict>
      </w:r>
    </w:p>
    <w:p w14:paraId="7FEA837D" w14:textId="77777777" w:rsidR="00E75FBB" w:rsidRPr="00E75FBB" w:rsidRDefault="00E75FBB" w:rsidP="00B11EE7">
      <w:pPr>
        <w:rPr>
          <w:rFonts w:cstheme="minorHAnsi"/>
          <w:b/>
          <w:bCs/>
          <w:color w:val="131313"/>
          <w:sz w:val="21"/>
          <w:szCs w:val="21"/>
        </w:rPr>
      </w:pPr>
      <w:r w:rsidRPr="00E75FBB">
        <w:rPr>
          <w:rFonts w:cstheme="minorHAnsi"/>
          <w:b/>
          <w:bCs/>
          <w:color w:val="131313"/>
          <w:sz w:val="21"/>
          <w:szCs w:val="21"/>
        </w:rPr>
        <w:t>8. Act</w:t>
      </w:r>
    </w:p>
    <w:p w14:paraId="62C34D84" w14:textId="77777777" w:rsidR="00E75FBB" w:rsidRPr="00E75FBB" w:rsidRDefault="00E75FBB" w:rsidP="00B11EE7">
      <w:pPr>
        <w:rPr>
          <w:rFonts w:cstheme="minorHAnsi"/>
          <w:color w:val="131313"/>
          <w:sz w:val="21"/>
          <w:szCs w:val="21"/>
        </w:rPr>
      </w:pPr>
      <w:r w:rsidRPr="00E75FBB">
        <w:rPr>
          <w:rFonts w:cstheme="minorHAnsi"/>
          <w:color w:val="131313"/>
          <w:sz w:val="21"/>
          <w:szCs w:val="21"/>
        </w:rPr>
        <w:t>Based on the findings, the following strategies can be implemented:</w:t>
      </w:r>
    </w:p>
    <w:p w14:paraId="7981AB93" w14:textId="77777777" w:rsidR="00E75FBB" w:rsidRPr="00E75FBB" w:rsidRDefault="00E75FBB" w:rsidP="00B11EE7">
      <w:pPr>
        <w:numPr>
          <w:ilvl w:val="0"/>
          <w:numId w:val="25"/>
        </w:numPr>
        <w:rPr>
          <w:rFonts w:cstheme="minorHAnsi"/>
          <w:color w:val="131313"/>
          <w:sz w:val="21"/>
          <w:szCs w:val="21"/>
        </w:rPr>
      </w:pPr>
      <w:r w:rsidRPr="00E75FBB">
        <w:rPr>
          <w:rFonts w:cstheme="minorHAnsi"/>
          <w:b/>
          <w:bCs/>
          <w:color w:val="131313"/>
          <w:sz w:val="21"/>
          <w:szCs w:val="21"/>
        </w:rPr>
        <w:t>Retention Strategies</w:t>
      </w:r>
      <w:r w:rsidRPr="00E75FBB">
        <w:rPr>
          <w:rFonts w:cstheme="minorHAnsi"/>
          <w:color w:val="131313"/>
          <w:sz w:val="21"/>
          <w:szCs w:val="21"/>
        </w:rPr>
        <w:t>: Focus on engaging younger employees and those in high-turnover roles.</w:t>
      </w:r>
    </w:p>
    <w:p w14:paraId="7EA01272" w14:textId="77777777" w:rsidR="00E75FBB" w:rsidRPr="00E75FBB" w:rsidRDefault="00E75FBB" w:rsidP="00B11EE7">
      <w:pPr>
        <w:numPr>
          <w:ilvl w:val="0"/>
          <w:numId w:val="25"/>
        </w:numPr>
        <w:rPr>
          <w:rFonts w:cstheme="minorHAnsi"/>
          <w:color w:val="131313"/>
          <w:sz w:val="21"/>
          <w:szCs w:val="21"/>
        </w:rPr>
      </w:pPr>
      <w:r w:rsidRPr="00E75FBB">
        <w:rPr>
          <w:rFonts w:cstheme="minorHAnsi"/>
          <w:b/>
          <w:bCs/>
          <w:color w:val="131313"/>
          <w:sz w:val="21"/>
          <w:szCs w:val="21"/>
        </w:rPr>
        <w:t>Salary Adjustments</w:t>
      </w:r>
      <w:r w:rsidRPr="00E75FBB">
        <w:rPr>
          <w:rFonts w:cstheme="minorHAnsi"/>
          <w:color w:val="131313"/>
          <w:sz w:val="21"/>
          <w:szCs w:val="21"/>
        </w:rPr>
        <w:t>: Competitive pay structures for lower-salary groups to reduce attrition.</w:t>
      </w:r>
    </w:p>
    <w:p w14:paraId="5DF09CEB" w14:textId="77777777" w:rsidR="00E75FBB" w:rsidRPr="00E75FBB" w:rsidRDefault="00E75FBB" w:rsidP="00B11EE7">
      <w:pPr>
        <w:numPr>
          <w:ilvl w:val="0"/>
          <w:numId w:val="25"/>
        </w:numPr>
        <w:rPr>
          <w:rFonts w:cstheme="minorHAnsi"/>
          <w:color w:val="131313"/>
          <w:sz w:val="21"/>
          <w:szCs w:val="21"/>
        </w:rPr>
      </w:pPr>
      <w:r w:rsidRPr="00E75FBB">
        <w:rPr>
          <w:rFonts w:cstheme="minorHAnsi"/>
          <w:b/>
          <w:bCs/>
          <w:color w:val="131313"/>
          <w:sz w:val="21"/>
          <w:szCs w:val="21"/>
        </w:rPr>
        <w:t>Training &amp; Development</w:t>
      </w:r>
      <w:r w:rsidRPr="00E75FBB">
        <w:rPr>
          <w:rFonts w:cstheme="minorHAnsi"/>
          <w:color w:val="131313"/>
          <w:sz w:val="21"/>
          <w:szCs w:val="21"/>
        </w:rPr>
        <w:t>: Provide career growth opportunities for employees at risk of leaving.</w:t>
      </w:r>
    </w:p>
    <w:p w14:paraId="72C0C6CC" w14:textId="77777777" w:rsidR="00E75FBB" w:rsidRPr="00E75FBB" w:rsidRDefault="00E75FBB" w:rsidP="00B11EE7">
      <w:pPr>
        <w:numPr>
          <w:ilvl w:val="0"/>
          <w:numId w:val="25"/>
        </w:numPr>
        <w:rPr>
          <w:rFonts w:cstheme="minorHAnsi"/>
          <w:color w:val="131313"/>
          <w:sz w:val="21"/>
          <w:szCs w:val="21"/>
        </w:rPr>
      </w:pPr>
      <w:r w:rsidRPr="00E75FBB">
        <w:rPr>
          <w:rFonts w:cstheme="minorHAnsi"/>
          <w:b/>
          <w:bCs/>
          <w:color w:val="131313"/>
          <w:sz w:val="21"/>
          <w:szCs w:val="21"/>
        </w:rPr>
        <w:t>Diversity &amp; Inclusion Initiatives</w:t>
      </w:r>
      <w:r w:rsidRPr="00E75FBB">
        <w:rPr>
          <w:rFonts w:cstheme="minorHAnsi"/>
          <w:color w:val="131313"/>
          <w:sz w:val="21"/>
          <w:szCs w:val="21"/>
        </w:rPr>
        <w:t>: Address role-specific gender disparities.</w:t>
      </w:r>
    </w:p>
    <w:p w14:paraId="1154F4E9" w14:textId="20CF7FF0" w:rsidR="008E1E63" w:rsidRPr="00E75FBB" w:rsidRDefault="00E75FBB" w:rsidP="00B11EE7">
      <w:pPr>
        <w:numPr>
          <w:ilvl w:val="0"/>
          <w:numId w:val="25"/>
        </w:numPr>
        <w:rPr>
          <w:rFonts w:cstheme="minorHAnsi"/>
          <w:color w:val="131313"/>
          <w:sz w:val="21"/>
          <w:szCs w:val="21"/>
        </w:rPr>
      </w:pPr>
      <w:r w:rsidRPr="00E75FBB">
        <w:rPr>
          <w:rFonts w:cstheme="minorHAnsi"/>
          <w:b/>
          <w:bCs/>
          <w:color w:val="131313"/>
          <w:sz w:val="21"/>
          <w:szCs w:val="21"/>
        </w:rPr>
        <w:t>Employee Engagement Programs</w:t>
      </w:r>
      <w:r w:rsidRPr="00E75FBB">
        <w:rPr>
          <w:rFonts w:cstheme="minorHAnsi"/>
          <w:color w:val="131313"/>
          <w:sz w:val="21"/>
          <w:szCs w:val="21"/>
        </w:rPr>
        <w:t>: Improve work-life balance, culture, and career development support.</w:t>
      </w:r>
    </w:p>
    <w:p w14:paraId="01ADB2F5" w14:textId="49822719" w:rsidR="00FA6D29" w:rsidRDefault="00FA6D29" w:rsidP="00FA6D29">
      <w:r>
        <w:rPr>
          <w:noProof/>
        </w:rPr>
        <w:drawing>
          <wp:inline distT="0" distB="0" distL="0" distR="0" wp14:anchorId="6F4666E7" wp14:editId="39ED5A5F">
            <wp:extent cx="6176007" cy="3498850"/>
            <wp:effectExtent l="0" t="0" r="0" b="6350"/>
            <wp:docPr id="71537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75952" name="Picture 715375952"/>
                    <pic:cNvPicPr/>
                  </pic:nvPicPr>
                  <pic:blipFill rotWithShape="1">
                    <a:blip r:embed="rId5">
                      <a:extLst>
                        <a:ext uri="{28A0092B-C50C-407E-A947-70E740481C1C}">
                          <a14:useLocalDpi xmlns:a14="http://schemas.microsoft.com/office/drawing/2010/main" val="0"/>
                        </a:ext>
                      </a:extLst>
                    </a:blip>
                    <a:srcRect l="16286" t="22258" r="21524" b="15107"/>
                    <a:stretch/>
                  </pic:blipFill>
                  <pic:spPr bwMode="auto">
                    <a:xfrm>
                      <a:off x="0" y="0"/>
                      <a:ext cx="6226783" cy="3527616"/>
                    </a:xfrm>
                    <a:prstGeom prst="rect">
                      <a:avLst/>
                    </a:prstGeom>
                    <a:ln>
                      <a:noFill/>
                    </a:ln>
                    <a:extLst>
                      <a:ext uri="{53640926-AAD7-44D8-BBD7-CCE9431645EC}">
                        <a14:shadowObscured xmlns:a14="http://schemas.microsoft.com/office/drawing/2010/main"/>
                      </a:ext>
                    </a:extLst>
                  </pic:spPr>
                </pic:pic>
              </a:graphicData>
            </a:graphic>
          </wp:inline>
        </w:drawing>
      </w:r>
    </w:p>
    <w:p w14:paraId="7A0C6B39" w14:textId="29A6C3F7" w:rsidR="008E1E63" w:rsidRDefault="008E1E63" w:rsidP="008E1E63">
      <w:pPr>
        <w:pStyle w:val="ListParagraph"/>
        <w:numPr>
          <w:ilvl w:val="0"/>
          <w:numId w:val="13"/>
        </w:numPr>
      </w:pPr>
      <w:r>
        <w:lastRenderedPageBreak/>
        <w:t>Attrition by age group:</w:t>
      </w:r>
    </w:p>
    <w:p w14:paraId="010D02E4" w14:textId="77777777" w:rsidR="004B78EC" w:rsidRDefault="004B78EC" w:rsidP="004B78EC">
      <w:pPr>
        <w:pStyle w:val="ListParagraph"/>
      </w:pPr>
    </w:p>
    <w:p w14:paraId="288E623F" w14:textId="6114E7C5" w:rsidR="008E1E63" w:rsidRDefault="008E1E63" w:rsidP="008E1E63">
      <w:pPr>
        <w:pStyle w:val="ListParagraph"/>
      </w:pPr>
      <w:r>
        <w:rPr>
          <w:noProof/>
        </w:rPr>
        <w:drawing>
          <wp:inline distT="0" distB="0" distL="0" distR="0" wp14:anchorId="2E9F8D85" wp14:editId="2D025321">
            <wp:extent cx="2063750" cy="1529165"/>
            <wp:effectExtent l="0" t="0" r="0" b="0"/>
            <wp:docPr id="707237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37833" name="Picture 707237833"/>
                    <pic:cNvPicPr/>
                  </pic:nvPicPr>
                  <pic:blipFill rotWithShape="1">
                    <a:blip r:embed="rId5">
                      <a:extLst>
                        <a:ext uri="{28A0092B-C50C-407E-A947-70E740481C1C}">
                          <a14:useLocalDpi xmlns:a14="http://schemas.microsoft.com/office/drawing/2010/main" val="0"/>
                        </a:ext>
                      </a:extLst>
                    </a:blip>
                    <a:srcRect l="34235" t="36242" r="47374" b="39531"/>
                    <a:stretch/>
                  </pic:blipFill>
                  <pic:spPr bwMode="auto">
                    <a:xfrm>
                      <a:off x="0" y="0"/>
                      <a:ext cx="2072118" cy="1535365"/>
                    </a:xfrm>
                    <a:prstGeom prst="rect">
                      <a:avLst/>
                    </a:prstGeom>
                    <a:ln>
                      <a:noFill/>
                    </a:ln>
                    <a:extLst>
                      <a:ext uri="{53640926-AAD7-44D8-BBD7-CCE9431645EC}">
                        <a14:shadowObscured xmlns:a14="http://schemas.microsoft.com/office/drawing/2010/main"/>
                      </a:ext>
                    </a:extLst>
                  </pic:spPr>
                </pic:pic>
              </a:graphicData>
            </a:graphic>
          </wp:inline>
        </w:drawing>
      </w:r>
    </w:p>
    <w:p w14:paraId="5CC94E3D" w14:textId="77777777" w:rsidR="004B78EC" w:rsidRDefault="004B78EC" w:rsidP="008E1E63">
      <w:pPr>
        <w:pStyle w:val="ListParagraph"/>
      </w:pPr>
    </w:p>
    <w:p w14:paraId="29CA63F4" w14:textId="3625F86D" w:rsidR="008E1E63" w:rsidRDefault="008E1E63" w:rsidP="008E1E63">
      <w:pPr>
        <w:pStyle w:val="ListParagraph"/>
        <w:numPr>
          <w:ilvl w:val="0"/>
          <w:numId w:val="13"/>
        </w:numPr>
      </w:pPr>
      <w:r>
        <w:t>Attrition by Education:</w:t>
      </w:r>
    </w:p>
    <w:p w14:paraId="4D94B5DA" w14:textId="77777777" w:rsidR="008E1E63" w:rsidRDefault="008E1E63" w:rsidP="008E1E63">
      <w:pPr>
        <w:pStyle w:val="ListParagraph"/>
        <w:rPr>
          <w:noProof/>
        </w:rPr>
      </w:pPr>
    </w:p>
    <w:p w14:paraId="5BEA4439" w14:textId="7E098087" w:rsidR="008E1E63" w:rsidRDefault="008E1E63" w:rsidP="008E1E63">
      <w:pPr>
        <w:pStyle w:val="ListParagraph"/>
      </w:pPr>
      <w:r>
        <w:rPr>
          <w:noProof/>
        </w:rPr>
        <w:drawing>
          <wp:inline distT="0" distB="0" distL="0" distR="0" wp14:anchorId="50E26ECF" wp14:editId="592942E5">
            <wp:extent cx="2860565" cy="1244600"/>
            <wp:effectExtent l="0" t="0" r="0" b="0"/>
            <wp:docPr id="10030375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037513" name="Picture 1003037513"/>
                    <pic:cNvPicPr/>
                  </pic:nvPicPr>
                  <pic:blipFill rotWithShape="1">
                    <a:blip r:embed="rId5">
                      <a:extLst>
                        <a:ext uri="{28A0092B-C50C-407E-A947-70E740481C1C}">
                          <a14:useLocalDpi xmlns:a14="http://schemas.microsoft.com/office/drawing/2010/main" val="0"/>
                        </a:ext>
                      </a:extLst>
                    </a:blip>
                    <a:srcRect l="52294" t="44120" r="21449" b="37365"/>
                    <a:stretch/>
                  </pic:blipFill>
                  <pic:spPr bwMode="auto">
                    <a:xfrm>
                      <a:off x="0" y="0"/>
                      <a:ext cx="2886068" cy="1255696"/>
                    </a:xfrm>
                    <a:prstGeom prst="rect">
                      <a:avLst/>
                    </a:prstGeom>
                    <a:ln>
                      <a:noFill/>
                    </a:ln>
                    <a:extLst>
                      <a:ext uri="{53640926-AAD7-44D8-BBD7-CCE9431645EC}">
                        <a14:shadowObscured xmlns:a14="http://schemas.microsoft.com/office/drawing/2010/main"/>
                      </a:ext>
                    </a:extLst>
                  </pic:spPr>
                </pic:pic>
              </a:graphicData>
            </a:graphic>
          </wp:inline>
        </w:drawing>
      </w:r>
    </w:p>
    <w:p w14:paraId="158B9E74" w14:textId="77777777" w:rsidR="008E1E63" w:rsidRDefault="008E1E63" w:rsidP="008E1E63">
      <w:pPr>
        <w:pStyle w:val="ListParagraph"/>
      </w:pPr>
    </w:p>
    <w:p w14:paraId="55250A28" w14:textId="08336899" w:rsidR="008E1E63" w:rsidRDefault="008E1E63" w:rsidP="008E1E63">
      <w:pPr>
        <w:pStyle w:val="ListParagraph"/>
        <w:numPr>
          <w:ilvl w:val="0"/>
          <w:numId w:val="13"/>
        </w:numPr>
      </w:pPr>
      <w:r>
        <w:t>Attrition by Years at the company:</w:t>
      </w:r>
    </w:p>
    <w:p w14:paraId="75639701" w14:textId="77777777" w:rsidR="008E1E63" w:rsidRDefault="008E1E63" w:rsidP="008E1E63">
      <w:pPr>
        <w:pStyle w:val="ListParagraph"/>
        <w:rPr>
          <w:noProof/>
        </w:rPr>
      </w:pPr>
    </w:p>
    <w:p w14:paraId="751E992A" w14:textId="21D67245" w:rsidR="004B78EC" w:rsidRDefault="008E1E63" w:rsidP="00E75FBB">
      <w:pPr>
        <w:pStyle w:val="ListParagraph"/>
      </w:pPr>
      <w:r>
        <w:rPr>
          <w:noProof/>
        </w:rPr>
        <w:drawing>
          <wp:inline distT="0" distB="0" distL="0" distR="0" wp14:anchorId="3344D0ED" wp14:editId="4F60DC73">
            <wp:extent cx="2952099" cy="1352550"/>
            <wp:effectExtent l="0" t="0" r="1270" b="0"/>
            <wp:docPr id="14494035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03509" name="Picture 1449403509"/>
                    <pic:cNvPicPr/>
                  </pic:nvPicPr>
                  <pic:blipFill rotWithShape="1">
                    <a:blip r:embed="rId5">
                      <a:extLst>
                        <a:ext uri="{28A0092B-C50C-407E-A947-70E740481C1C}">
                          <a14:useLocalDpi xmlns:a14="http://schemas.microsoft.com/office/drawing/2010/main" val="0"/>
                        </a:ext>
                      </a:extLst>
                    </a:blip>
                    <a:srcRect l="52072" t="62044" r="21228" b="15502"/>
                    <a:stretch/>
                  </pic:blipFill>
                  <pic:spPr bwMode="auto">
                    <a:xfrm>
                      <a:off x="0" y="0"/>
                      <a:ext cx="2972691" cy="1361985"/>
                    </a:xfrm>
                    <a:prstGeom prst="rect">
                      <a:avLst/>
                    </a:prstGeom>
                    <a:ln>
                      <a:noFill/>
                    </a:ln>
                    <a:extLst>
                      <a:ext uri="{53640926-AAD7-44D8-BBD7-CCE9431645EC}">
                        <a14:shadowObscured xmlns:a14="http://schemas.microsoft.com/office/drawing/2010/main"/>
                      </a:ext>
                    </a:extLst>
                  </pic:spPr>
                </pic:pic>
              </a:graphicData>
            </a:graphic>
          </wp:inline>
        </w:drawing>
      </w:r>
    </w:p>
    <w:p w14:paraId="3F1C28FD" w14:textId="06216DBF" w:rsidR="008E1E63" w:rsidRDefault="008E1E63" w:rsidP="008E1E63">
      <w:pPr>
        <w:pStyle w:val="ListParagraph"/>
        <w:numPr>
          <w:ilvl w:val="0"/>
          <w:numId w:val="13"/>
        </w:numPr>
      </w:pPr>
      <w:r>
        <w:t>Attrition by Job role:</w:t>
      </w:r>
    </w:p>
    <w:p w14:paraId="67EEDC15" w14:textId="77777777" w:rsidR="004B78EC" w:rsidRDefault="004B78EC" w:rsidP="008E1E63">
      <w:pPr>
        <w:pStyle w:val="ListParagraph"/>
        <w:rPr>
          <w:noProof/>
        </w:rPr>
      </w:pPr>
    </w:p>
    <w:p w14:paraId="698AAC2F" w14:textId="4980A961" w:rsidR="008E1E63" w:rsidRDefault="008E1E63" w:rsidP="008E1E63">
      <w:pPr>
        <w:pStyle w:val="ListParagraph"/>
      </w:pPr>
      <w:r>
        <w:rPr>
          <w:noProof/>
        </w:rPr>
        <w:drawing>
          <wp:inline distT="0" distB="0" distL="0" distR="0" wp14:anchorId="6487A7BB" wp14:editId="79495351">
            <wp:extent cx="2730500" cy="1650572"/>
            <wp:effectExtent l="0" t="0" r="0" b="6985"/>
            <wp:docPr id="108540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0897" name="Picture 108540897"/>
                    <pic:cNvPicPr/>
                  </pic:nvPicPr>
                  <pic:blipFill rotWithShape="1">
                    <a:blip r:embed="rId6" cstate="print">
                      <a:extLst>
                        <a:ext uri="{28A0092B-C50C-407E-A947-70E740481C1C}">
                          <a14:useLocalDpi xmlns:a14="http://schemas.microsoft.com/office/drawing/2010/main" val="0"/>
                        </a:ext>
                      </a:extLst>
                    </a:blip>
                    <a:srcRect l="34124" t="60075" r="47297" b="15304"/>
                    <a:stretch/>
                  </pic:blipFill>
                  <pic:spPr bwMode="auto">
                    <a:xfrm>
                      <a:off x="0" y="0"/>
                      <a:ext cx="2769951" cy="1674420"/>
                    </a:xfrm>
                    <a:prstGeom prst="rect">
                      <a:avLst/>
                    </a:prstGeom>
                    <a:ln>
                      <a:noFill/>
                    </a:ln>
                    <a:extLst>
                      <a:ext uri="{53640926-AAD7-44D8-BBD7-CCE9431645EC}">
                        <a14:shadowObscured xmlns:a14="http://schemas.microsoft.com/office/drawing/2010/main"/>
                      </a:ext>
                    </a:extLst>
                  </pic:spPr>
                </pic:pic>
              </a:graphicData>
            </a:graphic>
          </wp:inline>
        </w:drawing>
      </w:r>
    </w:p>
    <w:p w14:paraId="63593387" w14:textId="77777777" w:rsidR="004B78EC" w:rsidRDefault="004B78EC" w:rsidP="008E1E63">
      <w:pPr>
        <w:pStyle w:val="ListParagraph"/>
      </w:pPr>
    </w:p>
    <w:p w14:paraId="09344F66" w14:textId="002744AF" w:rsidR="008E1E63" w:rsidRDefault="008E1E63" w:rsidP="008E1E63">
      <w:pPr>
        <w:pStyle w:val="ListParagraph"/>
        <w:numPr>
          <w:ilvl w:val="0"/>
          <w:numId w:val="13"/>
        </w:numPr>
      </w:pPr>
      <w:r>
        <w:t>Attrition by Salary slab:</w:t>
      </w:r>
    </w:p>
    <w:p w14:paraId="4A9FBF05" w14:textId="77777777" w:rsidR="005453F4" w:rsidRDefault="005453F4" w:rsidP="004B78EC">
      <w:pPr>
        <w:pStyle w:val="ListParagraph"/>
        <w:rPr>
          <w:noProof/>
        </w:rPr>
      </w:pPr>
    </w:p>
    <w:p w14:paraId="4B789521" w14:textId="3F94CD96" w:rsidR="004B78EC" w:rsidRDefault="005453F4" w:rsidP="004B78EC">
      <w:pPr>
        <w:pStyle w:val="ListParagraph"/>
      </w:pPr>
      <w:r>
        <w:rPr>
          <w:noProof/>
        </w:rPr>
        <w:lastRenderedPageBreak/>
        <w:drawing>
          <wp:inline distT="0" distB="0" distL="0" distR="0" wp14:anchorId="63B4BF62" wp14:editId="7DAB702D">
            <wp:extent cx="2692400" cy="2031688"/>
            <wp:effectExtent l="0" t="0" r="0" b="6985"/>
            <wp:docPr id="18183927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92764" name="Picture 1818392764"/>
                    <pic:cNvPicPr/>
                  </pic:nvPicPr>
                  <pic:blipFill rotWithShape="1">
                    <a:blip r:embed="rId5">
                      <a:extLst>
                        <a:ext uri="{28A0092B-C50C-407E-A947-70E740481C1C}">
                          <a14:useLocalDpi xmlns:a14="http://schemas.microsoft.com/office/drawing/2010/main" val="0"/>
                        </a:ext>
                      </a:extLst>
                    </a:blip>
                    <a:srcRect l="16286" t="60469" r="65655" b="15304"/>
                    <a:stretch/>
                  </pic:blipFill>
                  <pic:spPr bwMode="auto">
                    <a:xfrm>
                      <a:off x="0" y="0"/>
                      <a:ext cx="2700542" cy="2037832"/>
                    </a:xfrm>
                    <a:prstGeom prst="rect">
                      <a:avLst/>
                    </a:prstGeom>
                    <a:ln>
                      <a:noFill/>
                    </a:ln>
                    <a:extLst>
                      <a:ext uri="{53640926-AAD7-44D8-BBD7-CCE9431645EC}">
                        <a14:shadowObscured xmlns:a14="http://schemas.microsoft.com/office/drawing/2010/main"/>
                      </a:ext>
                    </a:extLst>
                  </pic:spPr>
                </pic:pic>
              </a:graphicData>
            </a:graphic>
          </wp:inline>
        </w:drawing>
      </w:r>
    </w:p>
    <w:p w14:paraId="1138F62D" w14:textId="77777777" w:rsidR="005453F4" w:rsidRDefault="005453F4" w:rsidP="004B78EC">
      <w:pPr>
        <w:pStyle w:val="ListParagraph"/>
      </w:pPr>
    </w:p>
    <w:p w14:paraId="4C5A052F" w14:textId="023CFF87" w:rsidR="008E1E63" w:rsidRDefault="008E1E63" w:rsidP="008E1E63">
      <w:pPr>
        <w:pStyle w:val="ListParagraph"/>
        <w:numPr>
          <w:ilvl w:val="0"/>
          <w:numId w:val="13"/>
        </w:numPr>
      </w:pPr>
      <w:r>
        <w:t>Attrition by Gender:</w:t>
      </w:r>
    </w:p>
    <w:p w14:paraId="60D8F3AE" w14:textId="77777777" w:rsidR="005453F4" w:rsidRDefault="005453F4" w:rsidP="005453F4">
      <w:pPr>
        <w:pStyle w:val="ListParagraph"/>
        <w:rPr>
          <w:noProof/>
        </w:rPr>
      </w:pPr>
    </w:p>
    <w:p w14:paraId="2AE15F03" w14:textId="5711CC56" w:rsidR="005453F4" w:rsidRPr="00FA6D29" w:rsidRDefault="005453F4" w:rsidP="005453F4">
      <w:pPr>
        <w:pStyle w:val="ListParagraph"/>
      </w:pPr>
      <w:r>
        <w:rPr>
          <w:noProof/>
        </w:rPr>
        <w:drawing>
          <wp:inline distT="0" distB="0" distL="0" distR="0" wp14:anchorId="6DC46EB6" wp14:editId="13EE9E9B">
            <wp:extent cx="1384300" cy="1644874"/>
            <wp:effectExtent l="0" t="0" r="6350" b="0"/>
            <wp:docPr id="18545325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532580" name="Picture 1854532580"/>
                    <pic:cNvPicPr/>
                  </pic:nvPicPr>
                  <pic:blipFill rotWithShape="1">
                    <a:blip r:embed="rId5">
                      <a:extLst>
                        <a:ext uri="{28A0092B-C50C-407E-A947-70E740481C1C}">
                          <a14:useLocalDpi xmlns:a14="http://schemas.microsoft.com/office/drawing/2010/main" val="0"/>
                        </a:ext>
                      </a:extLst>
                    </a:blip>
                    <a:srcRect l="69134" t="22848" r="21449" b="57258"/>
                    <a:stretch/>
                  </pic:blipFill>
                  <pic:spPr bwMode="auto">
                    <a:xfrm>
                      <a:off x="0" y="0"/>
                      <a:ext cx="1390328" cy="1652037"/>
                    </a:xfrm>
                    <a:prstGeom prst="rect">
                      <a:avLst/>
                    </a:prstGeom>
                    <a:ln>
                      <a:noFill/>
                    </a:ln>
                    <a:extLst>
                      <a:ext uri="{53640926-AAD7-44D8-BBD7-CCE9431645EC}">
                        <a14:shadowObscured xmlns:a14="http://schemas.microsoft.com/office/drawing/2010/main"/>
                      </a:ext>
                    </a:extLst>
                  </pic:spPr>
                </pic:pic>
              </a:graphicData>
            </a:graphic>
          </wp:inline>
        </w:drawing>
      </w:r>
    </w:p>
    <w:sectPr w:rsidR="005453F4" w:rsidRPr="00FA6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6320B"/>
    <w:multiLevelType w:val="multilevel"/>
    <w:tmpl w:val="3CE4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C1C1E"/>
    <w:multiLevelType w:val="hybridMultilevel"/>
    <w:tmpl w:val="AA808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9D4E62"/>
    <w:multiLevelType w:val="hybridMultilevel"/>
    <w:tmpl w:val="8A8456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B085206"/>
    <w:multiLevelType w:val="multilevel"/>
    <w:tmpl w:val="D566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A6C9F"/>
    <w:multiLevelType w:val="hybridMultilevel"/>
    <w:tmpl w:val="D0F285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CD4FF1"/>
    <w:multiLevelType w:val="hybridMultilevel"/>
    <w:tmpl w:val="44F4B3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F961B3D"/>
    <w:multiLevelType w:val="hybridMultilevel"/>
    <w:tmpl w:val="6F66FFDE"/>
    <w:lvl w:ilvl="0" w:tplc="04F22B8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3920E54"/>
    <w:multiLevelType w:val="hybridMultilevel"/>
    <w:tmpl w:val="68D8A37E"/>
    <w:lvl w:ilvl="0" w:tplc="6B26F2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D535C9"/>
    <w:multiLevelType w:val="multilevel"/>
    <w:tmpl w:val="2A9A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60F51"/>
    <w:multiLevelType w:val="hybridMultilevel"/>
    <w:tmpl w:val="3FBED0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D8536D"/>
    <w:multiLevelType w:val="multilevel"/>
    <w:tmpl w:val="790A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7257B"/>
    <w:multiLevelType w:val="multilevel"/>
    <w:tmpl w:val="38B0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E64560"/>
    <w:multiLevelType w:val="multilevel"/>
    <w:tmpl w:val="5396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64B49"/>
    <w:multiLevelType w:val="multilevel"/>
    <w:tmpl w:val="CDE4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FF3C93"/>
    <w:multiLevelType w:val="hybridMultilevel"/>
    <w:tmpl w:val="2DA45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49426D"/>
    <w:multiLevelType w:val="multilevel"/>
    <w:tmpl w:val="199A8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0E780C"/>
    <w:multiLevelType w:val="hybridMultilevel"/>
    <w:tmpl w:val="D41E0224"/>
    <w:lvl w:ilvl="0" w:tplc="7084DAC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63352FC6"/>
    <w:multiLevelType w:val="multilevel"/>
    <w:tmpl w:val="174A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D437D0"/>
    <w:multiLevelType w:val="multilevel"/>
    <w:tmpl w:val="EA6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263EC"/>
    <w:multiLevelType w:val="hybridMultilevel"/>
    <w:tmpl w:val="452ACE48"/>
    <w:lvl w:ilvl="0" w:tplc="9512658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86952CA"/>
    <w:multiLevelType w:val="multilevel"/>
    <w:tmpl w:val="C5F4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214CB"/>
    <w:multiLevelType w:val="hybridMultilevel"/>
    <w:tmpl w:val="EB582E7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CC048D"/>
    <w:multiLevelType w:val="multilevel"/>
    <w:tmpl w:val="88CE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A854B7"/>
    <w:multiLevelType w:val="multilevel"/>
    <w:tmpl w:val="830E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0063B7"/>
    <w:multiLevelType w:val="hybridMultilevel"/>
    <w:tmpl w:val="D100A846"/>
    <w:lvl w:ilvl="0" w:tplc="1B5AC628">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67589610">
    <w:abstractNumId w:val="24"/>
  </w:num>
  <w:num w:numId="2" w16cid:durableId="1013146703">
    <w:abstractNumId w:val="8"/>
  </w:num>
  <w:num w:numId="3" w16cid:durableId="1456607603">
    <w:abstractNumId w:val="9"/>
  </w:num>
  <w:num w:numId="4" w16cid:durableId="1754618747">
    <w:abstractNumId w:val="19"/>
  </w:num>
  <w:num w:numId="5" w16cid:durableId="1678072378">
    <w:abstractNumId w:val="7"/>
  </w:num>
  <w:num w:numId="6" w16cid:durableId="1514804469">
    <w:abstractNumId w:val="16"/>
  </w:num>
  <w:num w:numId="7" w16cid:durableId="1555652670">
    <w:abstractNumId w:val="21"/>
  </w:num>
  <w:num w:numId="8" w16cid:durableId="540439753">
    <w:abstractNumId w:val="6"/>
  </w:num>
  <w:num w:numId="9" w16cid:durableId="382096009">
    <w:abstractNumId w:val="5"/>
  </w:num>
  <w:num w:numId="10" w16cid:durableId="1947695655">
    <w:abstractNumId w:val="1"/>
  </w:num>
  <w:num w:numId="11" w16cid:durableId="167142630">
    <w:abstractNumId w:val="2"/>
  </w:num>
  <w:num w:numId="12" w16cid:durableId="2027246791">
    <w:abstractNumId w:val="4"/>
  </w:num>
  <w:num w:numId="13" w16cid:durableId="1384983750">
    <w:abstractNumId w:val="14"/>
  </w:num>
  <w:num w:numId="14" w16cid:durableId="927999274">
    <w:abstractNumId w:val="23"/>
  </w:num>
  <w:num w:numId="15" w16cid:durableId="1136413186">
    <w:abstractNumId w:val="18"/>
  </w:num>
  <w:num w:numId="16" w16cid:durableId="445127276">
    <w:abstractNumId w:val="0"/>
  </w:num>
  <w:num w:numId="17" w16cid:durableId="2005277332">
    <w:abstractNumId w:val="17"/>
  </w:num>
  <w:num w:numId="18" w16cid:durableId="291057887">
    <w:abstractNumId w:val="20"/>
  </w:num>
  <w:num w:numId="19" w16cid:durableId="2027562691">
    <w:abstractNumId w:val="10"/>
  </w:num>
  <w:num w:numId="20" w16cid:durableId="560333933">
    <w:abstractNumId w:val="12"/>
  </w:num>
  <w:num w:numId="21" w16cid:durableId="619261260">
    <w:abstractNumId w:val="22"/>
  </w:num>
  <w:num w:numId="22" w16cid:durableId="605579662">
    <w:abstractNumId w:val="3"/>
  </w:num>
  <w:num w:numId="23" w16cid:durableId="1196233814">
    <w:abstractNumId w:val="11"/>
  </w:num>
  <w:num w:numId="24" w16cid:durableId="1729570336">
    <w:abstractNumId w:val="15"/>
  </w:num>
  <w:num w:numId="25" w16cid:durableId="1995875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B9"/>
    <w:rsid w:val="00082DED"/>
    <w:rsid w:val="00087888"/>
    <w:rsid w:val="00095BFD"/>
    <w:rsid w:val="00154974"/>
    <w:rsid w:val="001A0B85"/>
    <w:rsid w:val="0021770F"/>
    <w:rsid w:val="0022759B"/>
    <w:rsid w:val="002557AD"/>
    <w:rsid w:val="002B40E4"/>
    <w:rsid w:val="00335F92"/>
    <w:rsid w:val="003746B9"/>
    <w:rsid w:val="00460CA9"/>
    <w:rsid w:val="00485A9D"/>
    <w:rsid w:val="004B78EC"/>
    <w:rsid w:val="0054009F"/>
    <w:rsid w:val="005453F4"/>
    <w:rsid w:val="00583B7A"/>
    <w:rsid w:val="005F1434"/>
    <w:rsid w:val="006052E1"/>
    <w:rsid w:val="0066604C"/>
    <w:rsid w:val="00770090"/>
    <w:rsid w:val="007A723C"/>
    <w:rsid w:val="008705FF"/>
    <w:rsid w:val="008E1E63"/>
    <w:rsid w:val="008E298B"/>
    <w:rsid w:val="008F3F6C"/>
    <w:rsid w:val="00A152D9"/>
    <w:rsid w:val="00A36B35"/>
    <w:rsid w:val="00AA61DD"/>
    <w:rsid w:val="00B11EE7"/>
    <w:rsid w:val="00B44909"/>
    <w:rsid w:val="00C530E9"/>
    <w:rsid w:val="00DD14D2"/>
    <w:rsid w:val="00E75FBB"/>
    <w:rsid w:val="00EB5973"/>
    <w:rsid w:val="00F31732"/>
    <w:rsid w:val="00F6130A"/>
    <w:rsid w:val="00FA6290"/>
    <w:rsid w:val="00FA6D29"/>
    <w:rsid w:val="00FB3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6E20"/>
  <w15:chartTrackingRefBased/>
  <w15:docId w15:val="{29CA0861-1714-481E-8887-F04211F4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35"/>
  </w:style>
  <w:style w:type="paragraph" w:styleId="Heading1">
    <w:name w:val="heading 1"/>
    <w:basedOn w:val="Normal"/>
    <w:next w:val="Normal"/>
    <w:link w:val="Heading1Char"/>
    <w:uiPriority w:val="9"/>
    <w:qFormat/>
    <w:rsid w:val="00FB33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D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6D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3D5"/>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E298B"/>
    <w:pPr>
      <w:spacing w:after="0" w:line="240" w:lineRule="auto"/>
    </w:pPr>
  </w:style>
  <w:style w:type="paragraph" w:styleId="ListParagraph">
    <w:name w:val="List Paragraph"/>
    <w:basedOn w:val="Normal"/>
    <w:uiPriority w:val="34"/>
    <w:qFormat/>
    <w:rsid w:val="008E298B"/>
    <w:pPr>
      <w:ind w:left="720"/>
      <w:contextualSpacing/>
    </w:pPr>
  </w:style>
  <w:style w:type="character" w:customStyle="1" w:styleId="yt-core-attributed-string--link-inherit-color">
    <w:name w:val="yt-core-attributed-string--link-inherit-color"/>
    <w:basedOn w:val="DefaultParagraphFont"/>
    <w:rsid w:val="00095BFD"/>
  </w:style>
  <w:style w:type="character" w:styleId="Hyperlink">
    <w:name w:val="Hyperlink"/>
    <w:basedOn w:val="DefaultParagraphFont"/>
    <w:uiPriority w:val="99"/>
    <w:semiHidden/>
    <w:unhideWhenUsed/>
    <w:rsid w:val="00095BFD"/>
    <w:rPr>
      <w:color w:val="0000FF"/>
      <w:u w:val="single"/>
    </w:rPr>
  </w:style>
  <w:style w:type="paragraph" w:customStyle="1" w:styleId="pzpzlf">
    <w:name w:val="pzpzlf"/>
    <w:basedOn w:val="Normal"/>
    <w:rsid w:val="00082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FA6D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A6D29"/>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FA6D2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6D2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72738">
      <w:bodyDiv w:val="1"/>
      <w:marLeft w:val="0"/>
      <w:marRight w:val="0"/>
      <w:marTop w:val="0"/>
      <w:marBottom w:val="0"/>
      <w:divBdr>
        <w:top w:val="none" w:sz="0" w:space="0" w:color="auto"/>
        <w:left w:val="none" w:sz="0" w:space="0" w:color="auto"/>
        <w:bottom w:val="none" w:sz="0" w:space="0" w:color="auto"/>
        <w:right w:val="none" w:sz="0" w:space="0" w:color="auto"/>
      </w:divBdr>
    </w:div>
    <w:div w:id="792484256">
      <w:bodyDiv w:val="1"/>
      <w:marLeft w:val="0"/>
      <w:marRight w:val="0"/>
      <w:marTop w:val="0"/>
      <w:marBottom w:val="0"/>
      <w:divBdr>
        <w:top w:val="none" w:sz="0" w:space="0" w:color="auto"/>
        <w:left w:val="none" w:sz="0" w:space="0" w:color="auto"/>
        <w:bottom w:val="none" w:sz="0" w:space="0" w:color="auto"/>
        <w:right w:val="none" w:sz="0" w:space="0" w:color="auto"/>
      </w:divBdr>
      <w:divsChild>
        <w:div w:id="1923566833">
          <w:marLeft w:val="0"/>
          <w:marRight w:val="0"/>
          <w:marTop w:val="0"/>
          <w:marBottom w:val="0"/>
          <w:divBdr>
            <w:top w:val="none" w:sz="0" w:space="0" w:color="auto"/>
            <w:left w:val="none" w:sz="0" w:space="0" w:color="auto"/>
            <w:bottom w:val="none" w:sz="0" w:space="0" w:color="auto"/>
            <w:right w:val="none" w:sz="0" w:space="0" w:color="auto"/>
          </w:divBdr>
          <w:divsChild>
            <w:div w:id="19499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18082</TotalTime>
  <Pages>5</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Prakash</dc:creator>
  <cp:keywords/>
  <dc:description/>
  <cp:lastModifiedBy>Kavya Prakash</cp:lastModifiedBy>
  <cp:revision>18</cp:revision>
  <dcterms:created xsi:type="dcterms:W3CDTF">2024-03-12T12:58:00Z</dcterms:created>
  <dcterms:modified xsi:type="dcterms:W3CDTF">2025-02-03T09:45:00Z</dcterms:modified>
</cp:coreProperties>
</file>