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45A93" w14:textId="77777777" w:rsidR="00244A6E" w:rsidRPr="000626C5" w:rsidRDefault="00244A6E" w:rsidP="00244A6E">
      <w:pPr>
        <w:jc w:val="center"/>
        <w:rPr>
          <w:b/>
          <w:sz w:val="24"/>
        </w:rPr>
      </w:pPr>
      <w:r w:rsidRPr="000626C5">
        <w:rPr>
          <w:b/>
          <w:sz w:val="24"/>
        </w:rPr>
        <w:drawing>
          <wp:inline distT="0" distB="0" distL="0" distR="0" wp14:anchorId="2DD02042" wp14:editId="24725640">
            <wp:extent cx="4149428" cy="139733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6659" cy="1406501"/>
                    </a:xfrm>
                    <a:prstGeom prst="rect">
                      <a:avLst/>
                    </a:prstGeom>
                    <a:noFill/>
                    <a:ln>
                      <a:noFill/>
                    </a:ln>
                  </pic:spPr>
                </pic:pic>
              </a:graphicData>
            </a:graphic>
          </wp:inline>
        </w:drawing>
      </w:r>
    </w:p>
    <w:p w14:paraId="0603915F" w14:textId="77777777" w:rsidR="00244A6E" w:rsidRPr="000626C5" w:rsidRDefault="00244A6E" w:rsidP="00244A6E">
      <w:pPr>
        <w:pBdr>
          <w:bottom w:val="single" w:sz="12" w:space="1" w:color="auto"/>
        </w:pBdr>
        <w:jc w:val="center"/>
        <w:rPr>
          <w:b/>
          <w:sz w:val="48"/>
          <w:szCs w:val="44"/>
        </w:rPr>
      </w:pPr>
    </w:p>
    <w:p w14:paraId="51ECA66D" w14:textId="0552C2D3" w:rsidR="00244A6E" w:rsidRPr="000626C5" w:rsidRDefault="00027A76" w:rsidP="00244A6E">
      <w:pPr>
        <w:pBdr>
          <w:bottom w:val="single" w:sz="12" w:space="1" w:color="auto"/>
        </w:pBdr>
        <w:jc w:val="center"/>
        <w:rPr>
          <w:sz w:val="44"/>
          <w:szCs w:val="44"/>
        </w:rPr>
      </w:pPr>
      <w:r w:rsidRPr="000626C5">
        <w:rPr>
          <w:b/>
          <w:sz w:val="48"/>
          <w:szCs w:val="44"/>
        </w:rPr>
        <w:t>Incident response tabletop exercise</w:t>
      </w:r>
    </w:p>
    <w:p w14:paraId="7EB99749" w14:textId="77777777" w:rsidR="00244A6E" w:rsidRPr="000626C5" w:rsidRDefault="00244A6E" w:rsidP="00244A6E">
      <w:pPr>
        <w:pBdr>
          <w:bottom w:val="single" w:sz="12" w:space="1" w:color="auto"/>
        </w:pBdr>
        <w:jc w:val="center"/>
        <w:rPr>
          <w:sz w:val="44"/>
          <w:szCs w:val="44"/>
        </w:rPr>
      </w:pPr>
    </w:p>
    <w:p w14:paraId="3741514E" w14:textId="174E8554" w:rsidR="00244A6E" w:rsidRPr="000626C5" w:rsidRDefault="00027A76" w:rsidP="0048324A">
      <w:r w:rsidRPr="000626C5">
        <w:t>This document outlines an incident response tabletop exercise which is intended for use in a classroom setting</w:t>
      </w:r>
      <w:r w:rsidR="00244A6E" w:rsidRPr="000626C5">
        <w:t>.</w:t>
      </w:r>
      <w:r w:rsidRPr="000626C5">
        <w:t xml:space="preserve"> </w:t>
      </w:r>
      <w:r w:rsidR="00CD054A" w:rsidRPr="000626C5">
        <w:t xml:space="preserve">It assumes </w:t>
      </w:r>
      <w:r w:rsidR="002E0BAD" w:rsidRPr="000626C5">
        <w:t>that students are familiar with the principles and concepts outlined in the CyBOK knowledge area “</w:t>
      </w:r>
      <w:r w:rsidR="00923A6A" w:rsidRPr="000626C5">
        <w:t>Security Operations and Incident Management”</w:t>
      </w:r>
      <w:r w:rsidR="00244A6E" w:rsidRPr="000626C5">
        <w:t xml:space="preserve"> </w:t>
      </w:r>
      <w:r w:rsidR="002D59E5" w:rsidRPr="000626C5">
        <w:t xml:space="preserve">and presents a scenario that is explored in a role-playing fashion. </w:t>
      </w:r>
    </w:p>
    <w:p w14:paraId="335ABC18" w14:textId="71DA5CA9" w:rsidR="002D59E5" w:rsidRPr="000626C5" w:rsidRDefault="00056B78" w:rsidP="0048324A">
      <w:r w:rsidRPr="000626C5">
        <w:t>Th document describes the setup, scenario, and general outline of the game. It is up the t</w:t>
      </w:r>
      <w:r w:rsidR="00197C18" w:rsidRPr="000626C5">
        <w:t>o</w:t>
      </w:r>
      <w:r w:rsidRPr="000626C5">
        <w:t xml:space="preserve">o </w:t>
      </w:r>
      <w:r w:rsidR="00EB2F48" w:rsidRPr="000626C5">
        <w:t>teacher</w:t>
      </w:r>
      <w:r w:rsidRPr="000626C5">
        <w:t xml:space="preserve"> to modify and extend the scenario </w:t>
      </w:r>
      <w:r w:rsidR="00EB2F48" w:rsidRPr="000626C5">
        <w:t>as needed.</w:t>
      </w:r>
    </w:p>
    <w:p w14:paraId="2A62BBAC" w14:textId="77777777" w:rsidR="00EB2F48" w:rsidRPr="000626C5" w:rsidRDefault="00EB2F48" w:rsidP="0048324A"/>
    <w:p w14:paraId="2D9A6461" w14:textId="1997332B" w:rsidR="00EB2F48" w:rsidRPr="000626C5" w:rsidRDefault="00EB2F48" w:rsidP="00EB2F48">
      <w:r w:rsidRPr="000626C5">
        <w:t>Contact the developer, Joakim Kävrestad at Jönköping School of engineering for questions.</w:t>
      </w:r>
    </w:p>
    <w:p w14:paraId="62672C7D" w14:textId="2692C6BD" w:rsidR="00EB2F48" w:rsidRPr="000626C5" w:rsidRDefault="00EB2F48" w:rsidP="0048324A">
      <w:r w:rsidRPr="000626C5">
        <w:t>Joakim.kavrestad@ju.se</w:t>
      </w:r>
    </w:p>
    <w:p w14:paraId="44C2CF28" w14:textId="77777777" w:rsidR="00EB2F48" w:rsidRPr="000626C5" w:rsidRDefault="00EB2F48" w:rsidP="0048324A"/>
    <w:p w14:paraId="7F29BD67" w14:textId="77777777" w:rsidR="00EB2F48" w:rsidRPr="000626C5" w:rsidRDefault="00EB2F48" w:rsidP="0048324A"/>
    <w:p w14:paraId="5794F0CE" w14:textId="77777777" w:rsidR="00EB2F48" w:rsidRPr="000626C5" w:rsidRDefault="00EB2F48" w:rsidP="0048324A"/>
    <w:p w14:paraId="43DD1F77" w14:textId="77777777" w:rsidR="00EB2F48" w:rsidRPr="000626C5" w:rsidRDefault="00EB2F48" w:rsidP="0048324A"/>
    <w:p w14:paraId="2A148C37" w14:textId="77777777" w:rsidR="00EB2F48" w:rsidRPr="000626C5" w:rsidRDefault="00EB2F48" w:rsidP="0048324A"/>
    <w:p w14:paraId="7784A076" w14:textId="77777777" w:rsidR="00EB2F48" w:rsidRPr="000626C5" w:rsidRDefault="00EB2F48" w:rsidP="0048324A"/>
    <w:p w14:paraId="5FD8E6B0" w14:textId="77777777" w:rsidR="00244A6E" w:rsidRPr="000626C5" w:rsidRDefault="00244A6E" w:rsidP="00244A6E">
      <w:pPr>
        <w:pBdr>
          <w:bottom w:val="single" w:sz="12" w:space="1" w:color="auto"/>
        </w:pBdr>
      </w:pPr>
    </w:p>
    <w:p w14:paraId="1F16E779" w14:textId="77777777" w:rsidR="00244A6E" w:rsidRPr="000626C5" w:rsidRDefault="00244A6E" w:rsidP="00244A6E">
      <w:r w:rsidRPr="000626C5">
        <w:t xml:space="preserve">© Crown Copyright, The National Cyber Security Centre 2024. This information is licensed under the Open Government Licence v3.0. To view this licence, visit </w:t>
      </w:r>
      <w:hyperlink r:id="rId8" w:history="1">
        <w:r w:rsidRPr="000626C5">
          <w:rPr>
            <w:rStyle w:val="Hyperlink"/>
          </w:rPr>
          <w:t>https://www.nationalarchives.gov.uk/doc/open-government-licence/version/3/</w:t>
        </w:r>
      </w:hyperlink>
      <w:r w:rsidRPr="000626C5">
        <w:t xml:space="preserve">. </w:t>
      </w:r>
    </w:p>
    <w:p w14:paraId="37074ADF" w14:textId="20A631DF" w:rsidR="00244A6E" w:rsidRPr="000626C5" w:rsidRDefault="00244A6E" w:rsidP="00244A6E">
      <w:pPr>
        <w:rPr>
          <w:b/>
          <w:bCs/>
          <w:sz w:val="28"/>
          <w:szCs w:val="28"/>
        </w:rPr>
      </w:pPr>
      <w:r w:rsidRPr="000626C5">
        <w:t xml:space="preserve">When you use this information under the Open Government Licence, you should include the following attribution: CyBOK </w:t>
      </w:r>
      <w:r w:rsidR="000626C5" w:rsidRPr="000626C5">
        <w:t xml:space="preserve">incident response tabletop exercise </w:t>
      </w:r>
      <w:r w:rsidRPr="000626C5">
        <w:t xml:space="preserve">© Crown Copyright, The National Cyber Security Centre 2024, licensed under the Open Government Licence: </w:t>
      </w:r>
      <w:hyperlink r:id="rId9" w:history="1">
        <w:r w:rsidRPr="000626C5">
          <w:rPr>
            <w:rStyle w:val="Hyperlink"/>
          </w:rPr>
          <w:t>https://www.nationalarchives.gov.uk/doc/open-government-licence/version/3/</w:t>
        </w:r>
      </w:hyperlink>
      <w:r w:rsidRPr="000626C5">
        <w:t xml:space="preserve">. </w:t>
      </w:r>
      <w:r w:rsidRPr="000626C5">
        <w:rPr>
          <w:b/>
          <w:bCs/>
          <w:sz w:val="28"/>
          <w:szCs w:val="28"/>
        </w:rPr>
        <w:br w:type="page"/>
      </w:r>
    </w:p>
    <w:p w14:paraId="6C88F1A3" w14:textId="77777777" w:rsidR="008A58D0" w:rsidRPr="000626C5" w:rsidRDefault="008A58D0" w:rsidP="00EE02E6">
      <w:pPr>
        <w:rPr>
          <w:b/>
          <w:bCs/>
        </w:rPr>
      </w:pPr>
    </w:p>
    <w:p w14:paraId="1FE8A746" w14:textId="0C95336F" w:rsidR="00EE02E6" w:rsidRPr="000626C5" w:rsidRDefault="00BD5DD6" w:rsidP="00EE02E6">
      <w:pPr>
        <w:rPr>
          <w:b/>
          <w:bCs/>
          <w:sz w:val="36"/>
          <w:szCs w:val="36"/>
        </w:rPr>
      </w:pPr>
      <w:r w:rsidRPr="000626C5">
        <w:rPr>
          <w:b/>
          <w:bCs/>
          <w:sz w:val="36"/>
          <w:szCs w:val="36"/>
        </w:rPr>
        <w:t>Introduction</w:t>
      </w:r>
    </w:p>
    <w:p w14:paraId="5C38EC48" w14:textId="6DA16041" w:rsidR="00EA6FE5" w:rsidRPr="000626C5" w:rsidRDefault="00BD45E9" w:rsidP="000645E6">
      <w:r w:rsidRPr="000626C5">
        <w:t>In this exercise, students are to be split into groups of 4-5 people</w:t>
      </w:r>
      <w:r w:rsidR="004F684E" w:rsidRPr="000626C5">
        <w:t xml:space="preserve">. Each group will </w:t>
      </w:r>
      <w:r w:rsidR="007F45EB" w:rsidRPr="000626C5">
        <w:t>act as a crisis group</w:t>
      </w:r>
      <w:r w:rsidR="00BC3FBA" w:rsidRPr="000626C5">
        <w:t xml:space="preserve"> for the company </w:t>
      </w:r>
      <w:proofErr w:type="spellStart"/>
      <w:r w:rsidR="006853B7" w:rsidRPr="006853B7">
        <w:t>Economistas</w:t>
      </w:r>
      <w:proofErr w:type="spellEnd"/>
      <w:r w:rsidR="006853B7" w:rsidRPr="006853B7">
        <w:t xml:space="preserve"> </w:t>
      </w:r>
      <w:r w:rsidR="007F45EB" w:rsidRPr="000626C5">
        <w:t xml:space="preserve">during an IT-incident and the participants will assume different roles in this group. </w:t>
      </w:r>
      <w:r w:rsidRPr="000626C5">
        <w:t xml:space="preserve"> </w:t>
      </w:r>
      <w:r w:rsidR="007E7617" w:rsidRPr="000626C5">
        <w:t>The groups will be presented with events and will be given some time to respond to those events</w:t>
      </w:r>
      <w:r w:rsidR="00966248" w:rsidRPr="000626C5">
        <w:t>. Depending on their response, the game leader will provide additional events.</w:t>
      </w:r>
    </w:p>
    <w:p w14:paraId="723EB56A" w14:textId="7312D9A8" w:rsidR="0008777D" w:rsidRPr="000626C5" w:rsidRDefault="00EA6FE5" w:rsidP="000645E6">
      <w:r w:rsidRPr="000626C5">
        <w:t>The</w:t>
      </w:r>
      <w:r w:rsidR="00EB7758" w:rsidRPr="000626C5">
        <w:t xml:space="preserve"> game rules can be used to play any cyber incident response scenario. This document will outline a scenario which intends to mimic a</w:t>
      </w:r>
      <w:r w:rsidR="00A55F79" w:rsidRPr="000626C5">
        <w:t xml:space="preserve"> ransomware/extortion attack. </w:t>
      </w:r>
    </w:p>
    <w:p w14:paraId="07FCFD6E" w14:textId="7A20DC76" w:rsidR="00BD5DD6" w:rsidRPr="000626C5" w:rsidRDefault="00BD5DD6" w:rsidP="000645E6">
      <w:pPr>
        <w:rPr>
          <w:b/>
          <w:bCs/>
          <w:sz w:val="36"/>
          <w:szCs w:val="36"/>
        </w:rPr>
      </w:pPr>
      <w:r w:rsidRPr="000626C5">
        <w:rPr>
          <w:b/>
          <w:bCs/>
          <w:sz w:val="36"/>
          <w:szCs w:val="36"/>
        </w:rPr>
        <w:t>Setup</w:t>
      </w:r>
      <w:r w:rsidR="00186309" w:rsidRPr="000626C5">
        <w:rPr>
          <w:b/>
          <w:bCs/>
          <w:sz w:val="36"/>
          <w:szCs w:val="36"/>
        </w:rPr>
        <w:br/>
      </w:r>
      <w:r w:rsidR="0008777D" w:rsidRPr="000626C5">
        <w:rPr>
          <w:i/>
          <w:iCs/>
        </w:rPr>
        <w:t xml:space="preserve">The </w:t>
      </w:r>
      <w:r w:rsidR="00186309" w:rsidRPr="000626C5">
        <w:rPr>
          <w:i/>
          <w:iCs/>
        </w:rPr>
        <w:t>PowerPoint</w:t>
      </w:r>
      <w:r w:rsidR="0008777D" w:rsidRPr="000626C5">
        <w:rPr>
          <w:i/>
          <w:iCs/>
        </w:rPr>
        <w:t xml:space="preserve"> </w:t>
      </w:r>
      <w:r w:rsidR="00C552EB" w:rsidRPr="000626C5">
        <w:rPr>
          <w:i/>
          <w:iCs/>
        </w:rPr>
        <w:t xml:space="preserve">Tabletop exercise.pptx contains slides to aid the setup and presentation of the game. </w:t>
      </w:r>
    </w:p>
    <w:p w14:paraId="12850EE9" w14:textId="77777777" w:rsidR="00655300" w:rsidRPr="000626C5" w:rsidRDefault="00B90059" w:rsidP="000645E6">
      <w:r w:rsidRPr="000626C5">
        <w:t xml:space="preserve">The game design is simple, students are divided into groups and all group members will assume a different role. They are the presented with a starting event which they are to respond to. The response </w:t>
      </w:r>
      <w:r w:rsidR="009A5782" w:rsidRPr="000626C5">
        <w:t>is to be written on a response card and include</w:t>
      </w:r>
      <w:r w:rsidR="00655300" w:rsidRPr="000626C5">
        <w:t>:</w:t>
      </w:r>
    </w:p>
    <w:p w14:paraId="1378B5CF" w14:textId="77777777" w:rsidR="00655300" w:rsidRPr="000626C5" w:rsidRDefault="00655300" w:rsidP="00655300">
      <w:pPr>
        <w:pStyle w:val="ListParagraph"/>
        <w:numPr>
          <w:ilvl w:val="0"/>
          <w:numId w:val="8"/>
        </w:numPr>
        <w:rPr>
          <w:szCs w:val="22"/>
        </w:rPr>
      </w:pPr>
      <w:r w:rsidRPr="000626C5">
        <w:t>The groups general assessment of the event</w:t>
      </w:r>
    </w:p>
    <w:p w14:paraId="3FF39C2D" w14:textId="77777777" w:rsidR="00F01FE9" w:rsidRPr="000626C5" w:rsidRDefault="00CE5205" w:rsidP="00655300">
      <w:pPr>
        <w:pStyle w:val="ListParagraph"/>
        <w:numPr>
          <w:ilvl w:val="0"/>
          <w:numId w:val="8"/>
        </w:numPr>
        <w:rPr>
          <w:szCs w:val="22"/>
        </w:rPr>
      </w:pPr>
      <w:r w:rsidRPr="000626C5">
        <w:t xml:space="preserve">The technical response to the event, </w:t>
      </w:r>
      <w:r w:rsidR="00F01FE9" w:rsidRPr="000626C5">
        <w:t>i.e. what actions to take to investigate, isolate, mitigate etc.</w:t>
      </w:r>
    </w:p>
    <w:p w14:paraId="5D904A7B" w14:textId="676B9E44" w:rsidR="00F01FE9" w:rsidRPr="000626C5" w:rsidRDefault="00F01FE9" w:rsidP="00655300">
      <w:pPr>
        <w:pStyle w:val="ListParagraph"/>
        <w:numPr>
          <w:ilvl w:val="0"/>
          <w:numId w:val="8"/>
        </w:numPr>
        <w:rPr>
          <w:szCs w:val="22"/>
        </w:rPr>
      </w:pPr>
      <w:r w:rsidRPr="000626C5">
        <w:t xml:space="preserve">Actions taken for legal </w:t>
      </w:r>
      <w:r w:rsidR="00C9534E" w:rsidRPr="000626C5">
        <w:t>purposes if</w:t>
      </w:r>
      <w:r w:rsidRPr="000626C5">
        <w:t xml:space="preserve"> any</w:t>
      </w:r>
    </w:p>
    <w:p w14:paraId="026EA7D4" w14:textId="0E2C230A" w:rsidR="00C552EB" w:rsidRPr="000626C5" w:rsidRDefault="00FF3A57" w:rsidP="00655300">
      <w:pPr>
        <w:pStyle w:val="ListParagraph"/>
        <w:numPr>
          <w:ilvl w:val="0"/>
          <w:numId w:val="8"/>
        </w:numPr>
        <w:rPr>
          <w:szCs w:val="22"/>
        </w:rPr>
      </w:pPr>
      <w:r w:rsidRPr="000626C5">
        <w:t>Internal communication</w:t>
      </w:r>
    </w:p>
    <w:p w14:paraId="5DAECCD3" w14:textId="2AAF9709" w:rsidR="00FF3A57" w:rsidRPr="000626C5" w:rsidRDefault="00FF3A57" w:rsidP="00655300">
      <w:pPr>
        <w:pStyle w:val="ListParagraph"/>
        <w:numPr>
          <w:ilvl w:val="0"/>
          <w:numId w:val="8"/>
        </w:numPr>
        <w:rPr>
          <w:szCs w:val="22"/>
        </w:rPr>
      </w:pPr>
      <w:r w:rsidRPr="000626C5">
        <w:t>External communication</w:t>
      </w:r>
    </w:p>
    <w:p w14:paraId="5B0E8289" w14:textId="186A0CFA" w:rsidR="001C6713" w:rsidRPr="000626C5" w:rsidRDefault="00DB3B6A" w:rsidP="001C6713">
      <w:r w:rsidRPr="000626C5">
        <w:t>The group members should assume the following roles:</w:t>
      </w:r>
    </w:p>
    <w:p w14:paraId="71B2E5B9" w14:textId="37F50209" w:rsidR="00266068" w:rsidRPr="000626C5" w:rsidRDefault="00266068" w:rsidP="00DB3B6A">
      <w:pPr>
        <w:pStyle w:val="ListParagraph"/>
        <w:numPr>
          <w:ilvl w:val="0"/>
          <w:numId w:val="8"/>
        </w:numPr>
      </w:pPr>
      <w:r w:rsidRPr="000626C5">
        <w:t>CEO</w:t>
      </w:r>
    </w:p>
    <w:p w14:paraId="5781F0BB" w14:textId="6320859E" w:rsidR="00DB3B6A" w:rsidRPr="000626C5" w:rsidRDefault="00DB3B6A" w:rsidP="00DB3B6A">
      <w:pPr>
        <w:pStyle w:val="ListParagraph"/>
        <w:numPr>
          <w:ilvl w:val="0"/>
          <w:numId w:val="8"/>
        </w:numPr>
      </w:pPr>
      <w:r w:rsidRPr="000626C5">
        <w:t>IT-manager</w:t>
      </w:r>
    </w:p>
    <w:p w14:paraId="7A2F8A90" w14:textId="0CA5B6EF" w:rsidR="00266068" w:rsidRPr="000626C5" w:rsidRDefault="00266068" w:rsidP="00DB3B6A">
      <w:pPr>
        <w:pStyle w:val="ListParagraph"/>
        <w:numPr>
          <w:ilvl w:val="0"/>
          <w:numId w:val="8"/>
        </w:numPr>
      </w:pPr>
      <w:r w:rsidRPr="000626C5">
        <w:t>Legal advisor</w:t>
      </w:r>
    </w:p>
    <w:p w14:paraId="4000A7AD" w14:textId="09CD376B" w:rsidR="00266068" w:rsidRPr="000626C5" w:rsidRDefault="00266068" w:rsidP="00DB3B6A">
      <w:pPr>
        <w:pStyle w:val="ListParagraph"/>
        <w:numPr>
          <w:ilvl w:val="0"/>
          <w:numId w:val="8"/>
        </w:numPr>
      </w:pPr>
      <w:r w:rsidRPr="000626C5">
        <w:t>Communications manager (divided into internal and external communication manager for groups of five)</w:t>
      </w:r>
      <w:r w:rsidR="00252C95" w:rsidRPr="000626C5">
        <w:t>.</w:t>
      </w:r>
    </w:p>
    <w:p w14:paraId="77E543B4" w14:textId="12E36D30" w:rsidR="00252C95" w:rsidRPr="000626C5" w:rsidRDefault="00252C95" w:rsidP="00252C95">
      <w:r w:rsidRPr="000626C5">
        <w:t xml:space="preserve">The group members are </w:t>
      </w:r>
      <w:r w:rsidR="001A616E" w:rsidRPr="000626C5">
        <w:t>responsible for their respective areas. The CEO, while not responsible for any specific area has the final say in all matters. The CEO is also responsible for submitting the response cards to the game leader.</w:t>
      </w:r>
    </w:p>
    <w:p w14:paraId="51DBBC0E" w14:textId="787C5F1E" w:rsidR="00FA028F" w:rsidRPr="000626C5" w:rsidRDefault="00FA028F" w:rsidP="00252C95">
      <w:r w:rsidRPr="000626C5">
        <w:t>The students are to be instructed that they can:</w:t>
      </w:r>
    </w:p>
    <w:p w14:paraId="544F055E" w14:textId="7F41B5DF" w:rsidR="00FA028F" w:rsidRPr="000626C5" w:rsidRDefault="00E461D7" w:rsidP="00FA028F">
      <w:pPr>
        <w:pStyle w:val="ListParagraph"/>
        <w:numPr>
          <w:ilvl w:val="0"/>
          <w:numId w:val="8"/>
        </w:numPr>
      </w:pPr>
      <w:r w:rsidRPr="000626C5">
        <w:t xml:space="preserve">Make reasonable assumptions about the </w:t>
      </w:r>
      <w:r w:rsidR="00C2439B" w:rsidRPr="000626C5">
        <w:t>company’s</w:t>
      </w:r>
      <w:r w:rsidRPr="000626C5">
        <w:t xml:space="preserve"> infrastructure. For instance, if the players claim that the company has immutable backups, they are allowed to use those in their </w:t>
      </w:r>
      <w:r w:rsidR="00C2439B" w:rsidRPr="000626C5">
        <w:t xml:space="preserve">incident handling. The assumptions should be reasonable at the game leader’s discretion. </w:t>
      </w:r>
    </w:p>
    <w:p w14:paraId="3EEFB6DD" w14:textId="2255A700" w:rsidR="00C2439B" w:rsidRPr="000626C5" w:rsidRDefault="001155C9" w:rsidP="00FA028F">
      <w:pPr>
        <w:pStyle w:val="ListParagraph"/>
        <w:numPr>
          <w:ilvl w:val="0"/>
          <w:numId w:val="8"/>
        </w:numPr>
      </w:pPr>
      <w:r w:rsidRPr="000626C5">
        <w:t xml:space="preserve">Ask </w:t>
      </w:r>
      <w:r w:rsidR="00D4121B" w:rsidRPr="000626C5">
        <w:t xml:space="preserve">the game leader for company information that is important for their decisions. They could, for instance, ask if the company </w:t>
      </w:r>
      <w:r w:rsidR="008518FE" w:rsidRPr="000626C5">
        <w:t>is about to deliver on a big order</w:t>
      </w:r>
      <w:r w:rsidR="00956AEF" w:rsidRPr="000626C5">
        <w:t xml:space="preserve"> or likewise. Again, how to answer is up to the game leader.</w:t>
      </w:r>
    </w:p>
    <w:p w14:paraId="1F379932" w14:textId="2C359D14" w:rsidR="00956AEF" w:rsidRPr="000626C5" w:rsidRDefault="00956AEF" w:rsidP="00956AEF">
      <w:r w:rsidRPr="000626C5">
        <w:t xml:space="preserve">Finally, the game leader should in advance prepare </w:t>
      </w:r>
      <w:r w:rsidR="00C9134C" w:rsidRPr="000626C5">
        <w:t>and provide the groups with response card and follow-up events. Templates and sample events are available at</w:t>
      </w:r>
      <w:r w:rsidR="00560DD7" w:rsidRPr="000626C5">
        <w:t xml:space="preserve"> </w:t>
      </w:r>
      <w:r w:rsidR="00186309" w:rsidRPr="000626C5">
        <w:t>https://github.com/kavrestad/CybSec_Courseware</w:t>
      </w:r>
      <w:r w:rsidR="00C9134C" w:rsidRPr="000626C5">
        <w:t xml:space="preserve">. </w:t>
      </w:r>
    </w:p>
    <w:p w14:paraId="190093A8" w14:textId="1AA976AE" w:rsidR="00BD5DD6" w:rsidRPr="000626C5" w:rsidRDefault="00197C18" w:rsidP="000645E6">
      <w:pPr>
        <w:rPr>
          <w:b/>
          <w:bCs/>
          <w:sz w:val="36"/>
          <w:szCs w:val="36"/>
        </w:rPr>
      </w:pPr>
      <w:r w:rsidRPr="000626C5">
        <w:rPr>
          <w:b/>
          <w:bCs/>
          <w:sz w:val="36"/>
          <w:szCs w:val="36"/>
        </w:rPr>
        <w:lastRenderedPageBreak/>
        <w:t>Game outline</w:t>
      </w:r>
    </w:p>
    <w:p w14:paraId="47E3AC37" w14:textId="10153CB4" w:rsidR="00FD0AEE" w:rsidRPr="000626C5" w:rsidRDefault="00197C18" w:rsidP="000645E6">
      <w:pPr>
        <w:rPr>
          <w:i/>
          <w:iCs/>
        </w:rPr>
      </w:pPr>
      <w:r w:rsidRPr="000626C5">
        <w:t>The game begins with an event, which is the same for all groups. The event description is as follow</w:t>
      </w:r>
      <w:r w:rsidR="00A1361D" w:rsidRPr="000626C5">
        <w:t>s: The IT-manager receives and e-mail from a</w:t>
      </w:r>
      <w:r w:rsidR="00BC3FBA" w:rsidRPr="000626C5">
        <w:t xml:space="preserve">n employee at </w:t>
      </w:r>
      <w:proofErr w:type="spellStart"/>
      <w:r w:rsidR="006853B7" w:rsidRPr="006853B7">
        <w:t>Economistas</w:t>
      </w:r>
      <w:proofErr w:type="spellEnd"/>
      <w:r w:rsidR="00BC3FBA" w:rsidRPr="000626C5">
        <w:t xml:space="preserve">. The employee states that </w:t>
      </w:r>
      <w:r w:rsidR="003B7FB7" w:rsidRPr="000626C5">
        <w:t xml:space="preserve">they saw a social media post from a Russian hacking group with the following message. </w:t>
      </w:r>
      <w:r w:rsidR="006C4BDD" w:rsidRPr="000626C5">
        <w:rPr>
          <w:i/>
          <w:iCs/>
        </w:rPr>
        <w:t xml:space="preserve">We now compromised the servers of </w:t>
      </w:r>
      <w:proofErr w:type="spellStart"/>
      <w:r w:rsidR="006853B7" w:rsidRPr="006853B7">
        <w:rPr>
          <w:i/>
          <w:iCs/>
        </w:rPr>
        <w:t>Economistas</w:t>
      </w:r>
      <w:proofErr w:type="spellEnd"/>
      <w:r w:rsidR="006C4BDD" w:rsidRPr="000626C5">
        <w:rPr>
          <w:i/>
          <w:iCs/>
        </w:rPr>
        <w:t xml:space="preserve">. </w:t>
      </w:r>
      <w:r w:rsidR="00F544E9" w:rsidRPr="000626C5">
        <w:rPr>
          <w:i/>
          <w:iCs/>
        </w:rPr>
        <w:t>Actions will be taken shortly. To encrypt, or exfiltrate</w:t>
      </w:r>
      <w:proofErr w:type="gramStart"/>
      <w:r w:rsidR="00F544E9" w:rsidRPr="000626C5">
        <w:rPr>
          <w:i/>
          <w:iCs/>
        </w:rPr>
        <w:t>….that</w:t>
      </w:r>
      <w:proofErr w:type="gramEnd"/>
      <w:r w:rsidR="00F544E9" w:rsidRPr="000626C5">
        <w:rPr>
          <w:i/>
          <w:iCs/>
        </w:rPr>
        <w:t xml:space="preserve"> is the questions. Maybe both, is the answer.</w:t>
      </w:r>
    </w:p>
    <w:p w14:paraId="52FFD53E" w14:textId="7075D1D0" w:rsidR="00197C18" w:rsidRPr="000626C5" w:rsidRDefault="00FD0AEE" w:rsidP="000645E6">
      <w:r w:rsidRPr="000626C5">
        <w:t xml:space="preserve">The students will work in </w:t>
      </w:r>
      <w:r w:rsidR="00C64275" w:rsidRPr="000626C5">
        <w:t xml:space="preserve">their groups and decide on what actions to take and note those on the response cards. Once they feel done, they hand the response card to the </w:t>
      </w:r>
      <w:r w:rsidR="00BE064C" w:rsidRPr="000626C5">
        <w:t xml:space="preserve">game leader. The game leader is responsible for providing a reasonable follow-up event which should be </w:t>
      </w:r>
      <w:r w:rsidR="00CC4D46" w:rsidRPr="000626C5">
        <w:t>dependent</w:t>
      </w:r>
      <w:r w:rsidR="00BE064C" w:rsidRPr="000626C5">
        <w:t xml:space="preserve"> on the </w:t>
      </w:r>
      <w:r w:rsidR="00CC4D46" w:rsidRPr="000626C5">
        <w:t>group’s</w:t>
      </w:r>
      <w:r w:rsidR="00DC04F3" w:rsidRPr="000626C5">
        <w:t xml:space="preserve"> response actions. While there are some sample follow-up events </w:t>
      </w:r>
      <w:r w:rsidR="00560DD7" w:rsidRPr="000626C5">
        <w:t>supplied</w:t>
      </w:r>
      <w:r w:rsidR="00DC04F3" w:rsidRPr="000626C5">
        <w:t xml:space="preserve">, </w:t>
      </w:r>
      <w:r w:rsidR="00CC4D46" w:rsidRPr="000626C5">
        <w:t xml:space="preserve">the game leader is encouraged to lead the game in a good direction by coming up with realistic events. </w:t>
      </w:r>
      <w:r w:rsidR="003B7FB7" w:rsidRPr="000626C5">
        <w:t xml:space="preserve"> </w:t>
      </w:r>
    </w:p>
    <w:p w14:paraId="23EA3000" w14:textId="4146E32A" w:rsidR="007052AF" w:rsidRPr="000626C5" w:rsidRDefault="00DF12CF" w:rsidP="000645E6">
      <w:r w:rsidRPr="000626C5">
        <w:t>The follow-up events can be versatile</w:t>
      </w:r>
      <w:r w:rsidR="00290F9D" w:rsidRPr="000626C5">
        <w:t xml:space="preserve">. Assume that a group decides to do nothing at all. A follow up event could then be that a </w:t>
      </w:r>
      <w:r w:rsidR="000F709F" w:rsidRPr="000626C5">
        <w:t xml:space="preserve">ransomware attack is launched at </w:t>
      </w:r>
      <w:proofErr w:type="spellStart"/>
      <w:proofErr w:type="gramStart"/>
      <w:r w:rsidR="00A72E80" w:rsidRPr="00A72E80">
        <w:t>Economistas</w:t>
      </w:r>
      <w:proofErr w:type="spellEnd"/>
      <w:proofErr w:type="gramEnd"/>
      <w:r w:rsidR="00A72E80" w:rsidRPr="00A72E80">
        <w:t xml:space="preserve"> </w:t>
      </w:r>
      <w:r w:rsidR="000F709F" w:rsidRPr="000626C5">
        <w:t xml:space="preserve">and </w:t>
      </w:r>
      <w:r w:rsidR="004E259F" w:rsidRPr="000626C5">
        <w:t xml:space="preserve">all of their servers are encrypted. Another group may choose to </w:t>
      </w:r>
      <w:r w:rsidR="00726263" w:rsidRPr="000626C5">
        <w:t xml:space="preserve">isolate the </w:t>
      </w:r>
      <w:r w:rsidR="007052AF" w:rsidRPr="000626C5">
        <w:t>entire</w:t>
      </w:r>
      <w:r w:rsidR="00726263" w:rsidRPr="000626C5">
        <w:t xml:space="preserve"> network and launch an investigation. A follow-up could be that IT is overwhelmed by user tickets </w:t>
      </w:r>
      <w:r w:rsidR="007052AF" w:rsidRPr="000626C5">
        <w:t>since the users are unable to work.</w:t>
      </w:r>
    </w:p>
    <w:p w14:paraId="04ACFB7B" w14:textId="32F67FBC" w:rsidR="00C15B45" w:rsidRPr="000626C5" w:rsidRDefault="007052AF" w:rsidP="000645E6">
      <w:r w:rsidRPr="000626C5">
        <w:t xml:space="preserve">It is up to the game leader to decide when the game ends and </w:t>
      </w:r>
      <w:r w:rsidR="00B64F02" w:rsidRPr="000626C5">
        <w:t xml:space="preserve">tinker with the follow-up events to make the game time fit for the time at your disposal. It is advised to allow time for </w:t>
      </w:r>
      <w:r w:rsidR="006634E6" w:rsidRPr="000626C5">
        <w:t>a reflection session with the entire class</w:t>
      </w:r>
      <w:r w:rsidR="002A0C31" w:rsidRPr="000626C5">
        <w:t>.</w:t>
      </w:r>
    </w:p>
    <w:sectPr w:rsidR="00C15B45" w:rsidRPr="000626C5" w:rsidSect="00D73E17">
      <w:headerReference w:type="even" r:id="rId10"/>
      <w:headerReference w:type="default" r:id="rId11"/>
      <w:footerReference w:type="even" r:id="rId12"/>
      <w:footerReference w:type="default" r:id="rId13"/>
      <w:headerReference w:type="first" r:id="rId14"/>
      <w:footerReference w:type="first" r:id="rId15"/>
      <w:pgSz w:w="11906" w:h="16838"/>
      <w:pgMar w:top="1440" w:right="1416" w:bottom="1440" w:left="187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DA09A" w14:textId="77777777" w:rsidR="00B55851" w:rsidRDefault="00B55851" w:rsidP="005905CE">
      <w:pPr>
        <w:spacing w:after="0" w:line="240" w:lineRule="auto"/>
      </w:pPr>
      <w:r>
        <w:separator/>
      </w:r>
    </w:p>
  </w:endnote>
  <w:endnote w:type="continuationSeparator" w:id="0">
    <w:p w14:paraId="3E9A8040" w14:textId="77777777" w:rsidR="00B55851" w:rsidRDefault="00B55851" w:rsidP="005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calaOT">
    <w:panose1 w:val="02010504040101020102"/>
    <w:charset w:val="00"/>
    <w:family w:val="modern"/>
    <w:notTrueType/>
    <w:pitch w:val="variable"/>
    <w:sig w:usb0="800000EF" w:usb1="5000E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ntonSans Medium">
    <w:panose1 w:val="02000603000000020004"/>
    <w:charset w:val="00"/>
    <w:family w:val="moder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C5038" w14:textId="77777777" w:rsidR="001E5C5C" w:rsidRDefault="001E5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C35D" w14:textId="77777777" w:rsidR="00945E0F" w:rsidRPr="00A63524" w:rsidRDefault="00945E0F" w:rsidP="008E2ECC">
    <w:pPr>
      <w:tabs>
        <w:tab w:val="left" w:pos="-284"/>
        <w:tab w:val="left" w:pos="6521"/>
      </w:tabs>
      <w:spacing w:after="120" w:line="240" w:lineRule="exact"/>
      <w:ind w:right="-341"/>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73E48" w14:textId="77777777" w:rsidR="001E5C5C" w:rsidRDefault="001E5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07F31" w14:textId="77777777" w:rsidR="00B55851" w:rsidRDefault="00B55851" w:rsidP="005905CE">
      <w:pPr>
        <w:spacing w:after="0" w:line="240" w:lineRule="auto"/>
      </w:pPr>
      <w:r>
        <w:separator/>
      </w:r>
    </w:p>
  </w:footnote>
  <w:footnote w:type="continuationSeparator" w:id="0">
    <w:p w14:paraId="5547C837" w14:textId="77777777" w:rsidR="00B55851" w:rsidRDefault="00B55851" w:rsidP="00590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BBDCA" w14:textId="77777777" w:rsidR="001E5C5C" w:rsidRDefault="001E5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513CA" w14:textId="77777777" w:rsidR="001E5C5C" w:rsidRDefault="001E5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F007E" w14:textId="77777777" w:rsidR="001E5C5C" w:rsidRDefault="001E5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5F6"/>
    <w:multiLevelType w:val="hybridMultilevel"/>
    <w:tmpl w:val="E1B8E504"/>
    <w:lvl w:ilvl="0" w:tplc="C3FC17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50EA2"/>
    <w:multiLevelType w:val="hybridMultilevel"/>
    <w:tmpl w:val="76702F14"/>
    <w:lvl w:ilvl="0" w:tplc="01D0F572">
      <w:start w:val="1"/>
      <w:numFmt w:val="decimal"/>
      <w:suff w:val="space"/>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D35FF1"/>
    <w:multiLevelType w:val="hybridMultilevel"/>
    <w:tmpl w:val="355C6BF2"/>
    <w:lvl w:ilvl="0" w:tplc="14AA0F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03C2807"/>
    <w:multiLevelType w:val="hybridMultilevel"/>
    <w:tmpl w:val="9684D0BE"/>
    <w:lvl w:ilvl="0" w:tplc="03E602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C372F"/>
    <w:multiLevelType w:val="hybridMultilevel"/>
    <w:tmpl w:val="606222CA"/>
    <w:lvl w:ilvl="0" w:tplc="7654FB5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007025"/>
    <w:multiLevelType w:val="hybridMultilevel"/>
    <w:tmpl w:val="B3EAB48A"/>
    <w:lvl w:ilvl="0" w:tplc="C068CFC4">
      <w:start w:val="1"/>
      <w:numFmt w:val="decimal"/>
      <w:pStyle w:val="ListParagraph"/>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7"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37595648">
    <w:abstractNumId w:val="3"/>
  </w:num>
  <w:num w:numId="2" w16cid:durableId="2058816040">
    <w:abstractNumId w:val="7"/>
  </w:num>
  <w:num w:numId="3" w16cid:durableId="1298952837">
    <w:abstractNumId w:val="6"/>
  </w:num>
  <w:num w:numId="4" w16cid:durableId="305093145">
    <w:abstractNumId w:val="5"/>
  </w:num>
  <w:num w:numId="5" w16cid:durableId="2115440784">
    <w:abstractNumId w:val="1"/>
  </w:num>
  <w:num w:numId="6" w16cid:durableId="229855186">
    <w:abstractNumId w:val="4"/>
  </w:num>
  <w:num w:numId="7" w16cid:durableId="2035765408">
    <w:abstractNumId w:val="0"/>
  </w:num>
  <w:num w:numId="8" w16cid:durableId="658578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B7"/>
    <w:rsid w:val="00003B27"/>
    <w:rsid w:val="000206CB"/>
    <w:rsid w:val="00027A76"/>
    <w:rsid w:val="0004521C"/>
    <w:rsid w:val="00054A4B"/>
    <w:rsid w:val="00056B78"/>
    <w:rsid w:val="00057B9D"/>
    <w:rsid w:val="000601CC"/>
    <w:rsid w:val="000626C5"/>
    <w:rsid w:val="000645E6"/>
    <w:rsid w:val="0008777D"/>
    <w:rsid w:val="000B085A"/>
    <w:rsid w:val="000B1F4D"/>
    <w:rsid w:val="000B5F89"/>
    <w:rsid w:val="000B6993"/>
    <w:rsid w:val="000F709F"/>
    <w:rsid w:val="00105D54"/>
    <w:rsid w:val="00112FD7"/>
    <w:rsid w:val="001155C9"/>
    <w:rsid w:val="00145A37"/>
    <w:rsid w:val="00155704"/>
    <w:rsid w:val="00155E0C"/>
    <w:rsid w:val="0016502A"/>
    <w:rsid w:val="00186309"/>
    <w:rsid w:val="00197C18"/>
    <w:rsid w:val="001A173E"/>
    <w:rsid w:val="001A616E"/>
    <w:rsid w:val="001C6713"/>
    <w:rsid w:val="001E5C5C"/>
    <w:rsid w:val="002045BF"/>
    <w:rsid w:val="00217CAF"/>
    <w:rsid w:val="00244A6E"/>
    <w:rsid w:val="00252C95"/>
    <w:rsid w:val="00266068"/>
    <w:rsid w:val="00290F9D"/>
    <w:rsid w:val="0029575A"/>
    <w:rsid w:val="002A0C31"/>
    <w:rsid w:val="002A4418"/>
    <w:rsid w:val="002C2A0D"/>
    <w:rsid w:val="002D0228"/>
    <w:rsid w:val="002D59E5"/>
    <w:rsid w:val="002E0BAD"/>
    <w:rsid w:val="002E7D4E"/>
    <w:rsid w:val="00313B76"/>
    <w:rsid w:val="00321E19"/>
    <w:rsid w:val="003253BF"/>
    <w:rsid w:val="00363C8E"/>
    <w:rsid w:val="00397F3D"/>
    <w:rsid w:val="003B2055"/>
    <w:rsid w:val="003B22A0"/>
    <w:rsid w:val="003B478F"/>
    <w:rsid w:val="003B7FB7"/>
    <w:rsid w:val="003C066F"/>
    <w:rsid w:val="00420A63"/>
    <w:rsid w:val="00447876"/>
    <w:rsid w:val="00463070"/>
    <w:rsid w:val="00475976"/>
    <w:rsid w:val="0048324A"/>
    <w:rsid w:val="004921C0"/>
    <w:rsid w:val="004B1691"/>
    <w:rsid w:val="004C4FBB"/>
    <w:rsid w:val="004C6902"/>
    <w:rsid w:val="004D64FB"/>
    <w:rsid w:val="004E259F"/>
    <w:rsid w:val="004F684E"/>
    <w:rsid w:val="00536242"/>
    <w:rsid w:val="00560DD7"/>
    <w:rsid w:val="005620A7"/>
    <w:rsid w:val="00575499"/>
    <w:rsid w:val="005905CE"/>
    <w:rsid w:val="00594AF5"/>
    <w:rsid w:val="00594E02"/>
    <w:rsid w:val="005B5AF8"/>
    <w:rsid w:val="005C1649"/>
    <w:rsid w:val="005E171D"/>
    <w:rsid w:val="005E1905"/>
    <w:rsid w:val="006078EB"/>
    <w:rsid w:val="00634D3B"/>
    <w:rsid w:val="00655300"/>
    <w:rsid w:val="006634E6"/>
    <w:rsid w:val="00677C57"/>
    <w:rsid w:val="006853B7"/>
    <w:rsid w:val="006B7935"/>
    <w:rsid w:val="006C1F85"/>
    <w:rsid w:val="006C4BDD"/>
    <w:rsid w:val="007038FA"/>
    <w:rsid w:val="007052AF"/>
    <w:rsid w:val="00726263"/>
    <w:rsid w:val="00750B38"/>
    <w:rsid w:val="00764A64"/>
    <w:rsid w:val="00781EC1"/>
    <w:rsid w:val="00785A4E"/>
    <w:rsid w:val="00796372"/>
    <w:rsid w:val="007E7617"/>
    <w:rsid w:val="007F45EB"/>
    <w:rsid w:val="0081482D"/>
    <w:rsid w:val="008246AF"/>
    <w:rsid w:val="00825D2A"/>
    <w:rsid w:val="008518FE"/>
    <w:rsid w:val="00856A9C"/>
    <w:rsid w:val="00881585"/>
    <w:rsid w:val="00882BFF"/>
    <w:rsid w:val="008A58D0"/>
    <w:rsid w:val="008A5966"/>
    <w:rsid w:val="008A7CF6"/>
    <w:rsid w:val="008E2ECC"/>
    <w:rsid w:val="008E769A"/>
    <w:rsid w:val="008F064D"/>
    <w:rsid w:val="00900CD4"/>
    <w:rsid w:val="0092243D"/>
    <w:rsid w:val="00923A6A"/>
    <w:rsid w:val="00926D53"/>
    <w:rsid w:val="00927C5D"/>
    <w:rsid w:val="0093361E"/>
    <w:rsid w:val="0094197D"/>
    <w:rsid w:val="00945E0F"/>
    <w:rsid w:val="00956AEF"/>
    <w:rsid w:val="00965F1B"/>
    <w:rsid w:val="00966248"/>
    <w:rsid w:val="00997F83"/>
    <w:rsid w:val="009A5782"/>
    <w:rsid w:val="009C3D45"/>
    <w:rsid w:val="009F4011"/>
    <w:rsid w:val="009F74BD"/>
    <w:rsid w:val="00A037DB"/>
    <w:rsid w:val="00A10A79"/>
    <w:rsid w:val="00A1361D"/>
    <w:rsid w:val="00A4043F"/>
    <w:rsid w:val="00A50FA7"/>
    <w:rsid w:val="00A536F9"/>
    <w:rsid w:val="00A55F79"/>
    <w:rsid w:val="00A563FC"/>
    <w:rsid w:val="00A5777E"/>
    <w:rsid w:val="00A63524"/>
    <w:rsid w:val="00A72E80"/>
    <w:rsid w:val="00A760A5"/>
    <w:rsid w:val="00A94CE1"/>
    <w:rsid w:val="00A95457"/>
    <w:rsid w:val="00AA2FD0"/>
    <w:rsid w:val="00AC28B9"/>
    <w:rsid w:val="00AC626C"/>
    <w:rsid w:val="00AD738D"/>
    <w:rsid w:val="00AE1E56"/>
    <w:rsid w:val="00AF43F8"/>
    <w:rsid w:val="00B17175"/>
    <w:rsid w:val="00B23DED"/>
    <w:rsid w:val="00B55851"/>
    <w:rsid w:val="00B6222D"/>
    <w:rsid w:val="00B64F02"/>
    <w:rsid w:val="00B862DC"/>
    <w:rsid w:val="00B90059"/>
    <w:rsid w:val="00B96428"/>
    <w:rsid w:val="00BC2327"/>
    <w:rsid w:val="00BC3FBA"/>
    <w:rsid w:val="00BD45E9"/>
    <w:rsid w:val="00BD57AD"/>
    <w:rsid w:val="00BD5DD6"/>
    <w:rsid w:val="00BD75B7"/>
    <w:rsid w:val="00BE064C"/>
    <w:rsid w:val="00BE42DC"/>
    <w:rsid w:val="00C15B45"/>
    <w:rsid w:val="00C2133A"/>
    <w:rsid w:val="00C2439B"/>
    <w:rsid w:val="00C408E8"/>
    <w:rsid w:val="00C4552B"/>
    <w:rsid w:val="00C552EB"/>
    <w:rsid w:val="00C64275"/>
    <w:rsid w:val="00C803B0"/>
    <w:rsid w:val="00C81594"/>
    <w:rsid w:val="00C9134C"/>
    <w:rsid w:val="00C933E3"/>
    <w:rsid w:val="00C9534E"/>
    <w:rsid w:val="00CC15E4"/>
    <w:rsid w:val="00CC4D46"/>
    <w:rsid w:val="00CD054A"/>
    <w:rsid w:val="00CD679C"/>
    <w:rsid w:val="00CE0D56"/>
    <w:rsid w:val="00CE5205"/>
    <w:rsid w:val="00CF0E73"/>
    <w:rsid w:val="00D04826"/>
    <w:rsid w:val="00D21704"/>
    <w:rsid w:val="00D270AB"/>
    <w:rsid w:val="00D4121B"/>
    <w:rsid w:val="00D659AB"/>
    <w:rsid w:val="00D65AA7"/>
    <w:rsid w:val="00D73826"/>
    <w:rsid w:val="00D73E17"/>
    <w:rsid w:val="00D92C3E"/>
    <w:rsid w:val="00DB3B6A"/>
    <w:rsid w:val="00DC04F3"/>
    <w:rsid w:val="00DC456D"/>
    <w:rsid w:val="00DF12CF"/>
    <w:rsid w:val="00E23843"/>
    <w:rsid w:val="00E35CDA"/>
    <w:rsid w:val="00E461D7"/>
    <w:rsid w:val="00E47A50"/>
    <w:rsid w:val="00E95398"/>
    <w:rsid w:val="00EA6FE5"/>
    <w:rsid w:val="00EB2F48"/>
    <w:rsid w:val="00EB7758"/>
    <w:rsid w:val="00EE02E6"/>
    <w:rsid w:val="00F01FE9"/>
    <w:rsid w:val="00F03F51"/>
    <w:rsid w:val="00F22675"/>
    <w:rsid w:val="00F44E8D"/>
    <w:rsid w:val="00F544E9"/>
    <w:rsid w:val="00F719F2"/>
    <w:rsid w:val="00FA028F"/>
    <w:rsid w:val="00FA172E"/>
    <w:rsid w:val="00FA3E13"/>
    <w:rsid w:val="00FA56EF"/>
    <w:rsid w:val="00FA5EB2"/>
    <w:rsid w:val="00FD0AEE"/>
    <w:rsid w:val="00FD38FE"/>
    <w:rsid w:val="00FD77ED"/>
    <w:rsid w:val="00FF3A5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013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E6"/>
    <w:rPr>
      <w:rFonts w:ascii="Times New Roman" w:hAnsi="Times New Roman"/>
    </w:rPr>
  </w:style>
  <w:style w:type="paragraph" w:styleId="Heading1">
    <w:name w:val="heading 1"/>
    <w:basedOn w:val="Normal"/>
    <w:next w:val="BodyText"/>
    <w:link w:val="Heading1Char"/>
    <w:uiPriority w:val="9"/>
    <w:qFormat/>
    <w:rsid w:val="000645E6"/>
    <w:pPr>
      <w:spacing w:before="100" w:beforeAutospacing="1" w:after="100" w:afterAutospacing="1" w:line="240" w:lineRule="auto"/>
      <w:ind w:right="1871"/>
      <w:outlineLvl w:val="0"/>
    </w:pPr>
    <w:rPr>
      <w:rFonts w:ascii="Arial" w:hAnsi="Arial"/>
      <w:b/>
    </w:rPr>
  </w:style>
  <w:style w:type="paragraph" w:styleId="Heading2">
    <w:name w:val="heading 2"/>
    <w:basedOn w:val="Normal"/>
    <w:next w:val="BodyText"/>
    <w:link w:val="Heading2Char"/>
    <w:uiPriority w:val="9"/>
    <w:unhideWhenUsed/>
    <w:qFormat/>
    <w:rsid w:val="000645E6"/>
    <w:pPr>
      <w:spacing w:before="100" w:beforeAutospacing="1" w:after="100" w:afterAutospacing="1" w:line="260" w:lineRule="exact"/>
      <w:ind w:right="1871"/>
      <w:outlineLvl w:val="1"/>
    </w:pPr>
    <w:rPr>
      <w:rFonts w:ascii="Arial" w:hAnsi="Arial"/>
      <w:b/>
      <w:sz w:val="20"/>
      <w:szCs w:val="20"/>
    </w:rPr>
  </w:style>
  <w:style w:type="paragraph" w:styleId="Heading3">
    <w:name w:val="heading 3"/>
    <w:basedOn w:val="Normal"/>
    <w:next w:val="Normal"/>
    <w:link w:val="Heading3Char"/>
    <w:uiPriority w:val="9"/>
    <w:semiHidden/>
    <w:unhideWhenUsed/>
    <w:rsid w:val="000645E6"/>
    <w:pPr>
      <w:keepNext/>
      <w:keepLines/>
      <w:spacing w:before="200" w:after="0"/>
      <w:outlineLvl w:val="2"/>
    </w:pPr>
    <w:rPr>
      <w:rFonts w:ascii="Arial" w:eastAsiaTheme="majorEastAsia" w:hAnsi="Arial" w:cstheme="majorBidi"/>
      <w:bCs/>
      <w:sz w:val="20"/>
    </w:rPr>
  </w:style>
  <w:style w:type="paragraph" w:styleId="Heading4">
    <w:name w:val="heading 4"/>
    <w:basedOn w:val="Normal"/>
    <w:next w:val="Normal"/>
    <w:link w:val="Heading4Char"/>
    <w:uiPriority w:val="9"/>
    <w:semiHidden/>
    <w:unhideWhenUsed/>
    <w:qFormat/>
    <w:rsid w:val="00BD75B7"/>
    <w:pPr>
      <w:keepNext/>
      <w:keepLines/>
      <w:spacing w:before="80" w:after="40"/>
      <w:outlineLvl w:val="3"/>
    </w:pPr>
    <w:rPr>
      <w:rFonts w:asciiTheme="minorHAnsi" w:eastAsiaTheme="majorEastAsia" w:hAnsiTheme="minorHAnsi" w:cstheme="majorBidi"/>
      <w:i/>
      <w:iCs/>
      <w:color w:val="B38F0E" w:themeColor="accent1" w:themeShade="BF"/>
    </w:rPr>
  </w:style>
  <w:style w:type="paragraph" w:styleId="Heading5">
    <w:name w:val="heading 5"/>
    <w:basedOn w:val="Normal"/>
    <w:next w:val="Normal"/>
    <w:link w:val="Heading5Char"/>
    <w:uiPriority w:val="9"/>
    <w:semiHidden/>
    <w:unhideWhenUsed/>
    <w:qFormat/>
    <w:rsid w:val="00BD75B7"/>
    <w:pPr>
      <w:keepNext/>
      <w:keepLines/>
      <w:spacing w:before="80" w:after="40"/>
      <w:outlineLvl w:val="4"/>
    </w:pPr>
    <w:rPr>
      <w:rFonts w:asciiTheme="minorHAnsi" w:eastAsiaTheme="majorEastAsia" w:hAnsiTheme="minorHAnsi" w:cstheme="majorBidi"/>
      <w:color w:val="B38F0E" w:themeColor="accent1" w:themeShade="BF"/>
    </w:rPr>
  </w:style>
  <w:style w:type="paragraph" w:styleId="Heading6">
    <w:name w:val="heading 6"/>
    <w:basedOn w:val="Normal"/>
    <w:next w:val="Normal"/>
    <w:link w:val="Heading6Char"/>
    <w:uiPriority w:val="9"/>
    <w:semiHidden/>
    <w:unhideWhenUsed/>
    <w:qFormat/>
    <w:rsid w:val="00BD75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75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75B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75B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05CE"/>
  </w:style>
  <w:style w:type="paragraph" w:styleId="Footer">
    <w:name w:val="footer"/>
    <w:basedOn w:val="Normal"/>
    <w:link w:val="FooterChar"/>
    <w:uiPriority w:val="99"/>
    <w:unhideWhenUsed/>
    <w:rsid w:val="005905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05CE"/>
  </w:style>
  <w:style w:type="paragraph" w:styleId="ListParagraph">
    <w:name w:val="List Paragraph"/>
    <w:basedOn w:val="Normal"/>
    <w:uiPriority w:val="34"/>
    <w:qFormat/>
    <w:rsid w:val="000645E6"/>
    <w:pPr>
      <w:numPr>
        <w:numId w:val="3"/>
      </w:numPr>
      <w:spacing w:before="100" w:beforeAutospacing="1" w:after="100" w:afterAutospacing="1" w:line="260" w:lineRule="exact"/>
      <w:ind w:left="360"/>
      <w:contextualSpacing/>
    </w:pPr>
    <w:rPr>
      <w:szCs w:val="20"/>
    </w:rPr>
  </w:style>
  <w:style w:type="character" w:styleId="Hyperlink">
    <w:name w:val="Hyperlink"/>
    <w:basedOn w:val="DefaultParagraphFont"/>
    <w:uiPriority w:val="99"/>
    <w:unhideWhenUsed/>
    <w:rsid w:val="000645E6"/>
    <w:rPr>
      <w:rFonts w:ascii="Times New Roman" w:hAnsi="Times New Roman"/>
      <w:color w:val="0563C1" w:themeColor="hyperlink"/>
      <w:sz w:val="22"/>
      <w:u w:val="single"/>
    </w:rPr>
  </w:style>
  <w:style w:type="paragraph" w:styleId="BalloonText">
    <w:name w:val="Balloon Text"/>
    <w:basedOn w:val="Normal"/>
    <w:link w:val="BalloonTextChar"/>
    <w:uiPriority w:val="99"/>
    <w:semiHidden/>
    <w:unhideWhenUsed/>
    <w:rsid w:val="000B0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85A"/>
    <w:rPr>
      <w:rFonts w:ascii="Segoe UI" w:hAnsi="Segoe UI" w:cs="Segoe UI"/>
      <w:sz w:val="18"/>
      <w:szCs w:val="18"/>
    </w:rPr>
  </w:style>
  <w:style w:type="character" w:customStyle="1" w:styleId="Heading1Char">
    <w:name w:val="Heading 1 Char"/>
    <w:basedOn w:val="DefaultParagraphFont"/>
    <w:link w:val="Heading1"/>
    <w:uiPriority w:val="9"/>
    <w:rsid w:val="000645E6"/>
    <w:rPr>
      <w:rFonts w:ascii="Arial" w:hAnsi="Arial"/>
      <w:b/>
    </w:rPr>
  </w:style>
  <w:style w:type="character" w:customStyle="1" w:styleId="Heading2Char">
    <w:name w:val="Heading 2 Char"/>
    <w:basedOn w:val="DefaultParagraphFont"/>
    <w:link w:val="Heading2"/>
    <w:uiPriority w:val="9"/>
    <w:rsid w:val="000645E6"/>
    <w:rPr>
      <w:rFonts w:ascii="Arial" w:hAnsi="Arial"/>
      <w:b/>
      <w:sz w:val="20"/>
      <w:szCs w:val="20"/>
    </w:rPr>
  </w:style>
  <w:style w:type="character" w:customStyle="1" w:styleId="Heading3Char">
    <w:name w:val="Heading 3 Char"/>
    <w:basedOn w:val="DefaultParagraphFont"/>
    <w:link w:val="Heading3"/>
    <w:uiPriority w:val="9"/>
    <w:semiHidden/>
    <w:rsid w:val="000645E6"/>
    <w:rPr>
      <w:rFonts w:ascii="Arial" w:eastAsiaTheme="majorEastAsia" w:hAnsi="Arial" w:cstheme="majorBidi"/>
      <w:bCs/>
      <w:sz w:val="20"/>
    </w:rPr>
  </w:style>
  <w:style w:type="paragraph" w:styleId="NoSpacing">
    <w:name w:val="No Spacing"/>
    <w:basedOn w:val="Normal"/>
    <w:uiPriority w:val="1"/>
    <w:qFormat/>
    <w:rsid w:val="000645E6"/>
  </w:style>
  <w:style w:type="paragraph" w:styleId="BodyText">
    <w:name w:val="Body Text"/>
    <w:basedOn w:val="Normal"/>
    <w:link w:val="BodyTextChar"/>
    <w:uiPriority w:val="99"/>
    <w:unhideWhenUsed/>
    <w:qFormat/>
    <w:rsid w:val="000645E6"/>
    <w:pPr>
      <w:spacing w:before="100" w:beforeAutospacing="1" w:after="100" w:afterAutospacing="1" w:line="260" w:lineRule="exact"/>
    </w:pPr>
  </w:style>
  <w:style w:type="character" w:customStyle="1" w:styleId="BodyTextChar">
    <w:name w:val="Body Text Char"/>
    <w:basedOn w:val="DefaultParagraphFont"/>
    <w:link w:val="BodyText"/>
    <w:uiPriority w:val="99"/>
    <w:rsid w:val="000645E6"/>
    <w:rPr>
      <w:rFonts w:ascii="Times New Roman" w:hAnsi="Times New Roman"/>
    </w:rPr>
  </w:style>
  <w:style w:type="character" w:customStyle="1" w:styleId="Heading4Char">
    <w:name w:val="Heading 4 Char"/>
    <w:basedOn w:val="DefaultParagraphFont"/>
    <w:link w:val="Heading4"/>
    <w:uiPriority w:val="9"/>
    <w:semiHidden/>
    <w:rsid w:val="00BD75B7"/>
    <w:rPr>
      <w:rFonts w:eastAsiaTheme="majorEastAsia" w:cstheme="majorBidi"/>
      <w:i/>
      <w:iCs/>
      <w:color w:val="B38F0E" w:themeColor="accent1" w:themeShade="BF"/>
    </w:rPr>
  </w:style>
  <w:style w:type="character" w:customStyle="1" w:styleId="Heading5Char">
    <w:name w:val="Heading 5 Char"/>
    <w:basedOn w:val="DefaultParagraphFont"/>
    <w:link w:val="Heading5"/>
    <w:uiPriority w:val="9"/>
    <w:semiHidden/>
    <w:rsid w:val="00BD75B7"/>
    <w:rPr>
      <w:rFonts w:eastAsiaTheme="majorEastAsia" w:cstheme="majorBidi"/>
      <w:color w:val="B38F0E" w:themeColor="accent1" w:themeShade="BF"/>
    </w:rPr>
  </w:style>
  <w:style w:type="character" w:customStyle="1" w:styleId="Heading6Char">
    <w:name w:val="Heading 6 Char"/>
    <w:basedOn w:val="DefaultParagraphFont"/>
    <w:link w:val="Heading6"/>
    <w:uiPriority w:val="9"/>
    <w:semiHidden/>
    <w:rsid w:val="00BD7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5B7"/>
    <w:rPr>
      <w:rFonts w:eastAsiaTheme="majorEastAsia" w:cstheme="majorBidi"/>
      <w:color w:val="272727" w:themeColor="text1" w:themeTint="D8"/>
    </w:rPr>
  </w:style>
  <w:style w:type="paragraph" w:styleId="Title">
    <w:name w:val="Title"/>
    <w:basedOn w:val="Normal"/>
    <w:next w:val="Normal"/>
    <w:link w:val="TitleChar"/>
    <w:uiPriority w:val="10"/>
    <w:rsid w:val="00BD7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D75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BD75B7"/>
    <w:pPr>
      <w:spacing w:before="160"/>
      <w:jc w:val="center"/>
    </w:pPr>
    <w:rPr>
      <w:i/>
      <w:iCs/>
      <w:color w:val="404040" w:themeColor="text1" w:themeTint="BF"/>
    </w:rPr>
  </w:style>
  <w:style w:type="character" w:customStyle="1" w:styleId="QuoteChar">
    <w:name w:val="Quote Char"/>
    <w:basedOn w:val="DefaultParagraphFont"/>
    <w:link w:val="Quote"/>
    <w:uiPriority w:val="29"/>
    <w:rsid w:val="00BD75B7"/>
    <w:rPr>
      <w:rFonts w:ascii="Times New Roman" w:hAnsi="Times New Roman"/>
      <w:i/>
      <w:iCs/>
      <w:color w:val="404040" w:themeColor="text1" w:themeTint="BF"/>
    </w:rPr>
  </w:style>
  <w:style w:type="character" w:styleId="IntenseEmphasis">
    <w:name w:val="Intense Emphasis"/>
    <w:basedOn w:val="DefaultParagraphFont"/>
    <w:uiPriority w:val="21"/>
    <w:rsid w:val="00BD75B7"/>
    <w:rPr>
      <w:i/>
      <w:iCs/>
      <w:color w:val="B38F0E" w:themeColor="accent1" w:themeShade="BF"/>
    </w:rPr>
  </w:style>
  <w:style w:type="paragraph" w:styleId="IntenseQuote">
    <w:name w:val="Intense Quote"/>
    <w:basedOn w:val="Normal"/>
    <w:next w:val="Normal"/>
    <w:link w:val="IntenseQuoteChar"/>
    <w:uiPriority w:val="30"/>
    <w:rsid w:val="00BD75B7"/>
    <w:pPr>
      <w:pBdr>
        <w:top w:val="single" w:sz="4" w:space="10" w:color="B38F0E" w:themeColor="accent1" w:themeShade="BF"/>
        <w:bottom w:val="single" w:sz="4" w:space="10" w:color="B38F0E" w:themeColor="accent1" w:themeShade="BF"/>
      </w:pBdr>
      <w:spacing w:before="360" w:after="360"/>
      <w:ind w:left="864" w:right="864"/>
      <w:jc w:val="center"/>
    </w:pPr>
    <w:rPr>
      <w:i/>
      <w:iCs/>
      <w:color w:val="B38F0E" w:themeColor="accent1" w:themeShade="BF"/>
    </w:rPr>
  </w:style>
  <w:style w:type="character" w:customStyle="1" w:styleId="IntenseQuoteChar">
    <w:name w:val="Intense Quote Char"/>
    <w:basedOn w:val="DefaultParagraphFont"/>
    <w:link w:val="IntenseQuote"/>
    <w:uiPriority w:val="30"/>
    <w:rsid w:val="00BD75B7"/>
    <w:rPr>
      <w:rFonts w:ascii="Times New Roman" w:hAnsi="Times New Roman"/>
      <w:i/>
      <w:iCs/>
      <w:color w:val="B38F0E" w:themeColor="accent1" w:themeShade="BF"/>
    </w:rPr>
  </w:style>
  <w:style w:type="character" w:styleId="IntenseReference">
    <w:name w:val="Intense Reference"/>
    <w:basedOn w:val="DefaultParagraphFont"/>
    <w:uiPriority w:val="32"/>
    <w:rsid w:val="00BD75B7"/>
    <w:rPr>
      <w:b/>
      <w:bCs/>
      <w:smallCaps/>
      <w:color w:val="B38F0E" w:themeColor="accent1" w:themeShade="BF"/>
      <w:spacing w:val="5"/>
    </w:rPr>
  </w:style>
  <w:style w:type="character" w:styleId="UnresolvedMention">
    <w:name w:val="Unresolved Mention"/>
    <w:basedOn w:val="DefaultParagraphFont"/>
    <w:uiPriority w:val="99"/>
    <w:semiHidden/>
    <w:unhideWhenUsed/>
    <w:rsid w:val="002A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204245">
      <w:bodyDiv w:val="1"/>
      <w:marLeft w:val="0"/>
      <w:marRight w:val="0"/>
      <w:marTop w:val="0"/>
      <w:marBottom w:val="0"/>
      <w:divBdr>
        <w:top w:val="none" w:sz="0" w:space="0" w:color="auto"/>
        <w:left w:val="none" w:sz="0" w:space="0" w:color="auto"/>
        <w:bottom w:val="none" w:sz="0" w:space="0" w:color="auto"/>
        <w:right w:val="none" w:sz="0" w:space="0" w:color="auto"/>
      </w:divBdr>
      <w:divsChild>
        <w:div w:id="2048676500">
          <w:marLeft w:val="480"/>
          <w:marRight w:val="0"/>
          <w:marTop w:val="0"/>
          <w:marBottom w:val="0"/>
          <w:divBdr>
            <w:top w:val="none" w:sz="0" w:space="0" w:color="auto"/>
            <w:left w:val="none" w:sz="0" w:space="0" w:color="auto"/>
            <w:bottom w:val="none" w:sz="0" w:space="0" w:color="auto"/>
            <w:right w:val="none" w:sz="0" w:space="0" w:color="auto"/>
          </w:divBdr>
          <w:divsChild>
            <w:div w:id="258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archives.gov.uk/doc/open-government-licence/version/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ationalarchives.gov.uk/doc/open-government-licence/version/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Times New Roman"/>
      </a:majorFont>
      <a:minorFont>
        <a:latin typeface="ScalaO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4448</Characters>
  <Application>Microsoft Office Word</Application>
  <DocSecurity>0</DocSecurity>
  <Lines>65</Lines>
  <Paragraphs>15</Paragraphs>
  <ScaleCrop>false</ScaleCrop>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2024-01-12T07:15:00Z</dcterms:created>
  <dcterms:modified xsi:type="dcterms:W3CDTF">2024-07-12T08:54:00Z</dcterms:modified>
</cp:coreProperties>
</file>