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03F5" w14:textId="77777777" w:rsidR="00272A95" w:rsidRPr="00AE4255" w:rsidRDefault="00000000">
      <w:pPr>
        <w:spacing w:after="23" w:line="259" w:lineRule="auto"/>
        <w:ind w:left="0" w:right="0" w:firstLine="0"/>
        <w:jc w:val="center"/>
        <w:rPr>
          <w:rFonts w:ascii="Times New Roman" w:hAnsi="Times New Roman" w:cs="Times New Roman"/>
          <w:sz w:val="24"/>
        </w:rPr>
      </w:pPr>
      <w:r w:rsidRPr="00AE4255">
        <w:rPr>
          <w:rFonts w:ascii="Times New Roman" w:hAnsi="Times New Roman" w:cs="Times New Roman"/>
          <w:b/>
          <w:sz w:val="24"/>
        </w:rPr>
        <w:t>SIMATS ENGINEERING</w:t>
      </w:r>
    </w:p>
    <w:p w14:paraId="10F1B136" w14:textId="77777777" w:rsidR="00272A95" w:rsidRPr="00AE4255" w:rsidRDefault="00000000">
      <w:pPr>
        <w:spacing w:after="3" w:line="259" w:lineRule="auto"/>
        <w:ind w:left="10" w:right="0" w:hanging="10"/>
        <w:jc w:val="center"/>
        <w:rPr>
          <w:rFonts w:ascii="Times New Roman" w:hAnsi="Times New Roman" w:cs="Times New Roman"/>
          <w:sz w:val="24"/>
        </w:rPr>
      </w:pPr>
      <w:r w:rsidRPr="00AE4255">
        <w:rPr>
          <w:rFonts w:ascii="Times New Roman" w:hAnsi="Times New Roman" w:cs="Times New Roman"/>
          <w:color w:val="333333"/>
          <w:sz w:val="24"/>
        </w:rPr>
        <w:t>Assessment Tool 1: Constraint-Based Problem Solving</w:t>
      </w:r>
    </w:p>
    <w:p w14:paraId="23282AFA" w14:textId="78356CFF" w:rsidR="00272A95" w:rsidRPr="00AE4255" w:rsidRDefault="00000000">
      <w:pPr>
        <w:spacing w:after="3" w:line="259" w:lineRule="auto"/>
        <w:ind w:left="10" w:right="0" w:hanging="10"/>
        <w:jc w:val="center"/>
        <w:rPr>
          <w:rFonts w:ascii="Times New Roman" w:hAnsi="Times New Roman" w:cs="Times New Roman"/>
          <w:sz w:val="24"/>
        </w:rPr>
      </w:pPr>
      <w:r w:rsidRPr="00AE4255">
        <w:rPr>
          <w:rFonts w:ascii="Times New Roman" w:hAnsi="Times New Roman" w:cs="Times New Roman"/>
          <w:color w:val="333333"/>
          <w:sz w:val="24"/>
        </w:rPr>
        <w:t xml:space="preserve">Course: Cloud Computing and Big Data </w:t>
      </w:r>
      <w:r w:rsidR="00AE4255" w:rsidRPr="00AE4255">
        <w:rPr>
          <w:rFonts w:ascii="Times New Roman" w:hAnsi="Times New Roman" w:cs="Times New Roman"/>
          <w:color w:val="333333"/>
          <w:sz w:val="24"/>
        </w:rPr>
        <w:t>Analytics | Course</w:t>
      </w:r>
      <w:r w:rsidRPr="00AE4255">
        <w:rPr>
          <w:rFonts w:ascii="Times New Roman" w:hAnsi="Times New Roman" w:cs="Times New Roman"/>
          <w:color w:val="333333"/>
          <w:sz w:val="24"/>
        </w:rPr>
        <w:t xml:space="preserve"> Code: CSA15</w:t>
      </w:r>
    </w:p>
    <w:p w14:paraId="570581CD" w14:textId="77777777" w:rsidR="00272A95" w:rsidRPr="00AE4255" w:rsidRDefault="00000000">
      <w:pPr>
        <w:spacing w:after="3" w:line="259" w:lineRule="auto"/>
        <w:ind w:left="10" w:right="0" w:hanging="10"/>
        <w:jc w:val="center"/>
        <w:rPr>
          <w:rFonts w:ascii="Times New Roman" w:hAnsi="Times New Roman" w:cs="Times New Roman"/>
          <w:sz w:val="24"/>
        </w:rPr>
      </w:pPr>
      <w:r w:rsidRPr="00AE4255">
        <w:rPr>
          <w:rFonts w:ascii="Times New Roman" w:hAnsi="Times New Roman" w:cs="Times New Roman"/>
          <w:color w:val="333333"/>
          <w:sz w:val="24"/>
        </w:rPr>
        <w:t>CO5: Design big data processing systems using the Hadoop ecosystem including HDFS, MapReduce, and YARN (BL5)</w:t>
      </w:r>
    </w:p>
    <w:p w14:paraId="09516C2B" w14:textId="37736F9A" w:rsidR="00272A95" w:rsidRPr="00AE4255" w:rsidRDefault="00000000">
      <w:pPr>
        <w:spacing w:after="3" w:line="259" w:lineRule="auto"/>
        <w:ind w:left="10" w:right="0" w:hanging="10"/>
        <w:jc w:val="center"/>
        <w:rPr>
          <w:rFonts w:ascii="Times New Roman" w:hAnsi="Times New Roman" w:cs="Times New Roman"/>
          <w:sz w:val="24"/>
        </w:rPr>
      </w:pPr>
      <w:r w:rsidRPr="00AE4255">
        <w:rPr>
          <w:rFonts w:ascii="Times New Roman" w:hAnsi="Times New Roman" w:cs="Times New Roman"/>
          <w:color w:val="333333"/>
          <w:sz w:val="24"/>
        </w:rPr>
        <w:t>Dave's Taxonomy: Articulation (Level 4</w:t>
      </w:r>
      <w:r w:rsidR="00AE4255" w:rsidRPr="00AE4255">
        <w:rPr>
          <w:rFonts w:ascii="Times New Roman" w:hAnsi="Times New Roman" w:cs="Times New Roman"/>
          <w:color w:val="333333"/>
          <w:sz w:val="24"/>
        </w:rPr>
        <w:t>) | Question</w:t>
      </w:r>
      <w:r w:rsidRPr="00AE4255">
        <w:rPr>
          <w:rFonts w:ascii="Times New Roman" w:hAnsi="Times New Roman" w:cs="Times New Roman"/>
          <w:color w:val="333333"/>
          <w:sz w:val="24"/>
        </w:rPr>
        <w:t xml:space="preserve"> Count: </w:t>
      </w:r>
      <w:r w:rsidR="00AE4255" w:rsidRPr="00AE4255">
        <w:rPr>
          <w:rFonts w:ascii="Times New Roman" w:hAnsi="Times New Roman" w:cs="Times New Roman"/>
          <w:color w:val="333333"/>
          <w:sz w:val="24"/>
        </w:rPr>
        <w:t>5 | Total</w:t>
      </w:r>
      <w:r w:rsidRPr="00AE4255">
        <w:rPr>
          <w:rFonts w:ascii="Times New Roman" w:hAnsi="Times New Roman" w:cs="Times New Roman"/>
          <w:color w:val="333333"/>
          <w:sz w:val="24"/>
        </w:rPr>
        <w:t xml:space="preserve"> Marks: 50</w:t>
      </w:r>
    </w:p>
    <w:p w14:paraId="13AF672B" w14:textId="77777777" w:rsidR="00272A95" w:rsidRPr="00AE4255" w:rsidRDefault="00000000">
      <w:pPr>
        <w:spacing w:after="256" w:line="259" w:lineRule="auto"/>
        <w:ind w:left="0" w:right="0" w:firstLine="0"/>
        <w:jc w:val="left"/>
        <w:rPr>
          <w:rFonts w:ascii="Times New Roman" w:hAnsi="Times New Roman" w:cs="Times New Roman"/>
          <w:sz w:val="24"/>
        </w:rPr>
      </w:pPr>
      <w:r w:rsidRPr="00AE4255">
        <w:rPr>
          <w:rFonts w:ascii="Times New Roman" w:eastAsia="Calibri" w:hAnsi="Times New Roman" w:cs="Times New Roman"/>
          <w:noProof/>
          <w:sz w:val="24"/>
        </w:rPr>
        <mc:AlternateContent>
          <mc:Choice Requires="wpg">
            <w:drawing>
              <wp:inline distT="0" distB="0" distL="0" distR="0" wp14:anchorId="16ECEA50" wp14:editId="19E5B90F">
                <wp:extent cx="6111600" cy="7620"/>
                <wp:effectExtent l="0" t="0" r="0" b="0"/>
                <wp:docPr id="7398" name="Group 7398"/>
                <wp:cNvGraphicFramePr/>
                <a:graphic xmlns:a="http://schemas.openxmlformats.org/drawingml/2006/main">
                  <a:graphicData uri="http://schemas.microsoft.com/office/word/2010/wordprocessingGroup">
                    <wpg:wgp>
                      <wpg:cNvGrpSpPr/>
                      <wpg:grpSpPr>
                        <a:xfrm>
                          <a:off x="0" y="0"/>
                          <a:ext cx="6111600" cy="7620"/>
                          <a:chOff x="0" y="0"/>
                          <a:chExt cx="6111600" cy="7620"/>
                        </a:xfrm>
                      </wpg:grpSpPr>
                      <wps:wsp>
                        <wps:cNvPr id="12" name="Shape 12"/>
                        <wps:cNvSpPr/>
                        <wps:spPr>
                          <a:xfrm>
                            <a:off x="0" y="0"/>
                            <a:ext cx="6111600" cy="0"/>
                          </a:xfrm>
                          <a:custGeom>
                            <a:avLst/>
                            <a:gdLst/>
                            <a:ahLst/>
                            <a:cxnLst/>
                            <a:rect l="0" t="0" r="0" b="0"/>
                            <a:pathLst>
                              <a:path w="6111600">
                                <a:moveTo>
                                  <a:pt x="0" y="0"/>
                                </a:moveTo>
                                <a:lnTo>
                                  <a:pt x="6111600" y="0"/>
                                </a:lnTo>
                              </a:path>
                            </a:pathLst>
                          </a:custGeom>
                          <a:ln w="7620" cap="rnd">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98" style="width:481.228pt;height:0.6pt;mso-position-horizontal-relative:char;mso-position-vertical-relative:line" coordsize="61116,76">
                <v:shape id="Shape 12" style="position:absolute;width:61116;height:0;left:0;top:0;" coordsize="6111600,0" path="m0,0l6111600,0">
                  <v:stroke weight="0.6pt" endcap="round" joinstyle="miter" miterlimit="10" on="true" color="#bbbbbb"/>
                  <v:fill on="false" color="#000000" opacity="0"/>
                </v:shape>
              </v:group>
            </w:pict>
          </mc:Fallback>
        </mc:AlternateContent>
      </w:r>
    </w:p>
    <w:p w14:paraId="4B15A347" w14:textId="1E8EF9B5" w:rsidR="00272A95" w:rsidRPr="00AE4255" w:rsidRDefault="00000000">
      <w:pPr>
        <w:spacing w:after="280" w:line="292" w:lineRule="auto"/>
        <w:ind w:left="0" w:firstLine="0"/>
        <w:jc w:val="left"/>
        <w:rPr>
          <w:rFonts w:ascii="Times New Roman" w:hAnsi="Times New Roman" w:cs="Times New Roman"/>
          <w:sz w:val="24"/>
        </w:rPr>
      </w:pPr>
      <w:r w:rsidRPr="00AE4255">
        <w:rPr>
          <w:rFonts w:ascii="Times New Roman" w:hAnsi="Times New Roman" w:cs="Times New Roman"/>
          <w:b/>
          <w:sz w:val="24"/>
        </w:rPr>
        <w:t>Code of Conduct:</w:t>
      </w:r>
      <w:r w:rsidRPr="00AE4255">
        <w:rPr>
          <w:rFonts w:ascii="Times New Roman" w:hAnsi="Times New Roman" w:cs="Times New Roman"/>
          <w:sz w:val="24"/>
        </w:rPr>
        <w:t xml:space="preserve"> </w:t>
      </w:r>
      <w:r w:rsidR="00AE4255" w:rsidRPr="00AE4255">
        <w:rPr>
          <w:rFonts w:ascii="Times New Roman" w:hAnsi="Times New Roman" w:cs="Times New Roman"/>
          <w:sz w:val="24"/>
        </w:rPr>
        <w:t>I KAVYA K (192572065) (</w:t>
      </w:r>
      <w:r w:rsidRPr="00AE4255">
        <w:rPr>
          <w:rFonts w:ascii="Times New Roman" w:hAnsi="Times New Roman" w:cs="Times New Roman"/>
          <w:sz w:val="24"/>
        </w:rPr>
        <w:t>Name / Reg. No.), certify that this submission is my original work and that I have adhered to the guidelines specified for this assessment. I understand that any violation of academic integrity rules will result in disciplinary action.</w:t>
      </w:r>
    </w:p>
    <w:p w14:paraId="1825BFA6" w14:textId="75924E1A" w:rsidR="00272A95" w:rsidRPr="00AE4255" w:rsidRDefault="00000000">
      <w:pPr>
        <w:spacing w:after="0"/>
        <w:ind w:left="-15" w:right="0" w:firstLine="0"/>
        <w:rPr>
          <w:rFonts w:ascii="Times New Roman" w:hAnsi="Times New Roman" w:cs="Times New Roman"/>
          <w:sz w:val="24"/>
        </w:rPr>
      </w:pPr>
      <w:r w:rsidRPr="00AE4255">
        <w:rPr>
          <w:rFonts w:ascii="Times New Roman" w:hAnsi="Times New Roman" w:cs="Times New Roman"/>
          <w:sz w:val="24"/>
        </w:rPr>
        <w:t xml:space="preserve">Signature of the student: </w:t>
      </w:r>
      <w:r w:rsidR="00AE4255" w:rsidRPr="00AE4255">
        <w:rPr>
          <w:rFonts w:ascii="Times New Roman" w:hAnsi="Times New Roman" w:cs="Times New Roman"/>
          <w:sz w:val="24"/>
        </w:rPr>
        <w:t>kavya k</w:t>
      </w:r>
    </w:p>
    <w:p w14:paraId="7B360982" w14:textId="77777777" w:rsidR="00272A95" w:rsidRPr="00AE4255" w:rsidRDefault="00000000">
      <w:pPr>
        <w:spacing w:after="353" w:line="259" w:lineRule="auto"/>
        <w:ind w:left="0" w:right="0" w:firstLine="0"/>
        <w:jc w:val="left"/>
        <w:rPr>
          <w:rFonts w:ascii="Times New Roman" w:hAnsi="Times New Roman" w:cs="Times New Roman"/>
          <w:sz w:val="24"/>
        </w:rPr>
      </w:pPr>
      <w:r w:rsidRPr="00AE4255">
        <w:rPr>
          <w:rFonts w:ascii="Times New Roman" w:eastAsia="Calibri" w:hAnsi="Times New Roman" w:cs="Times New Roman"/>
          <w:noProof/>
          <w:sz w:val="24"/>
        </w:rPr>
        <mc:AlternateContent>
          <mc:Choice Requires="wpg">
            <w:drawing>
              <wp:inline distT="0" distB="0" distL="0" distR="0" wp14:anchorId="1CF93E8E" wp14:editId="20E199B7">
                <wp:extent cx="6111600" cy="7620"/>
                <wp:effectExtent l="0" t="0" r="0" b="0"/>
                <wp:docPr id="7399" name="Group 7399"/>
                <wp:cNvGraphicFramePr/>
                <a:graphic xmlns:a="http://schemas.openxmlformats.org/drawingml/2006/main">
                  <a:graphicData uri="http://schemas.microsoft.com/office/word/2010/wordprocessingGroup">
                    <wpg:wgp>
                      <wpg:cNvGrpSpPr/>
                      <wpg:grpSpPr>
                        <a:xfrm>
                          <a:off x="0" y="0"/>
                          <a:ext cx="6111600" cy="7620"/>
                          <a:chOff x="0" y="0"/>
                          <a:chExt cx="6111600" cy="7620"/>
                        </a:xfrm>
                      </wpg:grpSpPr>
                      <wps:wsp>
                        <wps:cNvPr id="18" name="Shape 18"/>
                        <wps:cNvSpPr/>
                        <wps:spPr>
                          <a:xfrm>
                            <a:off x="0" y="0"/>
                            <a:ext cx="6111600" cy="0"/>
                          </a:xfrm>
                          <a:custGeom>
                            <a:avLst/>
                            <a:gdLst/>
                            <a:ahLst/>
                            <a:cxnLst/>
                            <a:rect l="0" t="0" r="0" b="0"/>
                            <a:pathLst>
                              <a:path w="6111600">
                                <a:moveTo>
                                  <a:pt x="0" y="0"/>
                                </a:moveTo>
                                <a:lnTo>
                                  <a:pt x="6111600" y="0"/>
                                </a:lnTo>
                              </a:path>
                            </a:pathLst>
                          </a:custGeom>
                          <a:ln w="7620" cap="rnd">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99" style="width:481.228pt;height:0.6pt;mso-position-horizontal-relative:char;mso-position-vertical-relative:line" coordsize="61116,76">
                <v:shape id="Shape 18" style="position:absolute;width:61116;height:0;left:0;top:0;" coordsize="6111600,0" path="m0,0l6111600,0">
                  <v:stroke weight="0.6pt" endcap="round" joinstyle="miter" miterlimit="10" on="true" color="#bbbbbb"/>
                  <v:fill on="false" color="#000000" opacity="0"/>
                </v:shape>
              </v:group>
            </w:pict>
          </mc:Fallback>
        </mc:AlternateContent>
      </w:r>
    </w:p>
    <w:p w14:paraId="6317C7FF" w14:textId="77777777" w:rsidR="00272A95" w:rsidRPr="00AE4255" w:rsidRDefault="00000000">
      <w:pPr>
        <w:pStyle w:val="Heading1"/>
        <w:ind w:left="-5"/>
        <w:rPr>
          <w:rFonts w:ascii="Times New Roman" w:hAnsi="Times New Roman" w:cs="Times New Roman"/>
          <w:sz w:val="24"/>
        </w:rPr>
      </w:pPr>
      <w:r w:rsidRPr="00AE4255">
        <w:rPr>
          <w:rFonts w:ascii="Times New Roman" w:hAnsi="Times New Roman" w:cs="Times New Roman"/>
          <w:sz w:val="24"/>
        </w:rPr>
        <w:t>Question 1 (10 Marks)</w:t>
      </w:r>
    </w:p>
    <w:p w14:paraId="22606093" w14:textId="77777777" w:rsidR="00272A95" w:rsidRPr="00AE4255" w:rsidRDefault="00000000">
      <w:pPr>
        <w:shd w:val="clear" w:color="auto" w:fill="F2F5FA"/>
        <w:spacing w:after="0" w:line="297" w:lineRule="auto"/>
        <w:ind w:left="-5" w:right="0" w:hanging="10"/>
        <w:rPr>
          <w:rFonts w:ascii="Times New Roman" w:hAnsi="Times New Roman" w:cs="Times New Roman"/>
          <w:sz w:val="24"/>
        </w:rPr>
      </w:pPr>
      <w:r w:rsidRPr="00AE4255">
        <w:rPr>
          <w:rFonts w:ascii="Times New Roman" w:hAnsi="Times New Roman" w:cs="Times New Roman"/>
          <w:color w:val="333333"/>
          <w:sz w:val="24"/>
        </w:rPr>
        <w:t>Design an HDFS-based storage solution for a media platform under the constraints that data availability must remain above 99.9%, replication factor cannot exceed 3, and storage growth must stay cost efficient.</w:t>
      </w:r>
    </w:p>
    <w:p w14:paraId="6665A032" w14:textId="77777777" w:rsidR="00272A95" w:rsidRPr="00AE4255" w:rsidRDefault="00000000">
      <w:pPr>
        <w:shd w:val="clear" w:color="auto" w:fill="F2F5FA"/>
        <w:spacing w:after="188" w:line="297" w:lineRule="auto"/>
        <w:ind w:left="-5" w:right="0" w:hanging="10"/>
        <w:rPr>
          <w:rFonts w:ascii="Times New Roman" w:hAnsi="Times New Roman" w:cs="Times New Roman"/>
          <w:sz w:val="24"/>
        </w:rPr>
      </w:pPr>
      <w:r w:rsidRPr="00AE4255">
        <w:rPr>
          <w:rFonts w:ascii="Times New Roman" w:hAnsi="Times New Roman" w:cs="Times New Roman"/>
          <w:color w:val="333333"/>
          <w:sz w:val="24"/>
        </w:rPr>
        <w:t>Justify your design.</w:t>
      </w:r>
    </w:p>
    <w:p w14:paraId="63BF923A" w14:textId="77777777" w:rsidR="00272A95" w:rsidRPr="00AE4255" w:rsidRDefault="00000000">
      <w:pPr>
        <w:pStyle w:val="Heading2"/>
        <w:ind w:left="-5"/>
        <w:rPr>
          <w:rFonts w:ascii="Times New Roman" w:hAnsi="Times New Roman" w:cs="Times New Roman"/>
          <w:sz w:val="24"/>
        </w:rPr>
      </w:pPr>
      <w:r w:rsidRPr="00AE4255">
        <w:rPr>
          <w:rFonts w:ascii="Times New Roman" w:hAnsi="Times New Roman" w:cs="Times New Roman"/>
          <w:sz w:val="24"/>
        </w:rPr>
        <w:t>1.1 Identifying and Prioritizing Constraints</w:t>
      </w:r>
    </w:p>
    <w:p w14:paraId="4759A2C5" w14:textId="5B56B89A" w:rsidR="00272A95" w:rsidRPr="00AE4255" w:rsidRDefault="00000000">
      <w:pPr>
        <w:numPr>
          <w:ilvl w:val="0"/>
          <w:numId w:val="1"/>
        </w:numPr>
        <w:ind w:right="0" w:hanging="600"/>
        <w:rPr>
          <w:rFonts w:ascii="Times New Roman" w:hAnsi="Times New Roman" w:cs="Times New Roman"/>
          <w:sz w:val="24"/>
        </w:rPr>
      </w:pPr>
      <w:r w:rsidRPr="00AE4255">
        <w:rPr>
          <w:rFonts w:ascii="Times New Roman" w:hAnsi="Times New Roman" w:cs="Times New Roman"/>
          <w:b/>
          <w:sz w:val="24"/>
        </w:rPr>
        <w:t>Availability &gt; 99.9%:</w:t>
      </w:r>
      <w:r w:rsidRPr="00AE4255">
        <w:rPr>
          <w:rFonts w:ascii="Times New Roman" w:hAnsi="Times New Roman" w:cs="Times New Roman"/>
          <w:sz w:val="24"/>
        </w:rPr>
        <w:t xml:space="preserve"> Roughly 8.7 hours of downtime per year is the ceiling, so single points of failure (SPOFs) in </w:t>
      </w:r>
      <w:r w:rsidR="00AE4255" w:rsidRPr="00AE4255">
        <w:rPr>
          <w:rFonts w:ascii="Times New Roman" w:hAnsi="Times New Roman" w:cs="Times New Roman"/>
          <w:sz w:val="24"/>
        </w:rPr>
        <w:t>Name Node</w:t>
      </w:r>
      <w:r w:rsidRPr="00AE4255">
        <w:rPr>
          <w:rFonts w:ascii="Times New Roman" w:hAnsi="Times New Roman" w:cs="Times New Roman"/>
          <w:sz w:val="24"/>
        </w:rPr>
        <w:t>, storage nodes, and network must be eliminated.</w:t>
      </w:r>
    </w:p>
    <w:p w14:paraId="54C64864" w14:textId="77777777" w:rsidR="00272A95" w:rsidRPr="00AE4255" w:rsidRDefault="00000000">
      <w:pPr>
        <w:numPr>
          <w:ilvl w:val="0"/>
          <w:numId w:val="1"/>
        </w:numPr>
        <w:ind w:right="0" w:hanging="600"/>
        <w:rPr>
          <w:rFonts w:ascii="Times New Roman" w:hAnsi="Times New Roman" w:cs="Times New Roman"/>
          <w:sz w:val="24"/>
        </w:rPr>
      </w:pPr>
      <w:r w:rsidRPr="00AE4255">
        <w:rPr>
          <w:rFonts w:ascii="Times New Roman" w:hAnsi="Times New Roman" w:cs="Times New Roman"/>
          <w:b/>
          <w:sz w:val="24"/>
        </w:rPr>
        <w:t xml:space="preserve">Replication factor (RF) </w:t>
      </w:r>
      <w:r w:rsidRPr="00AE4255">
        <w:rPr>
          <w:rFonts w:ascii="Times New Roman" w:eastAsia="Segoe UI Symbol" w:hAnsi="Times New Roman" w:cs="Times New Roman"/>
          <w:sz w:val="24"/>
        </w:rPr>
        <w:t>≤</w:t>
      </w:r>
      <w:r w:rsidRPr="00AE4255">
        <w:rPr>
          <w:rFonts w:ascii="Times New Roman" w:hAnsi="Times New Roman" w:cs="Times New Roman"/>
          <w:b/>
          <w:sz w:val="24"/>
        </w:rPr>
        <w:t xml:space="preserve"> 3:</w:t>
      </w:r>
      <w:r w:rsidRPr="00AE4255">
        <w:rPr>
          <w:rFonts w:ascii="Times New Roman" w:hAnsi="Times New Roman" w:cs="Times New Roman"/>
          <w:sz w:val="24"/>
        </w:rPr>
        <w:t xml:space="preserve"> Data durability and read parallelism must be achieved without exceeding 3 copies per block, which caps raw storage overhead at 3x.</w:t>
      </w:r>
    </w:p>
    <w:p w14:paraId="55D40296" w14:textId="77777777" w:rsidR="00272A95" w:rsidRPr="00AE4255" w:rsidRDefault="00000000">
      <w:pPr>
        <w:numPr>
          <w:ilvl w:val="0"/>
          <w:numId w:val="1"/>
        </w:numPr>
        <w:spacing w:after="150"/>
        <w:ind w:right="0" w:hanging="600"/>
        <w:rPr>
          <w:rFonts w:ascii="Times New Roman" w:hAnsi="Times New Roman" w:cs="Times New Roman"/>
          <w:sz w:val="24"/>
        </w:rPr>
      </w:pPr>
      <w:r w:rsidRPr="00AE4255">
        <w:rPr>
          <w:rFonts w:ascii="Times New Roman" w:hAnsi="Times New Roman" w:cs="Times New Roman"/>
          <w:b/>
          <w:sz w:val="24"/>
        </w:rPr>
        <w:t>Cost-efficient storage growth:</w:t>
      </w:r>
      <w:r w:rsidRPr="00AE4255">
        <w:rPr>
          <w:rFonts w:ascii="Times New Roman" w:hAnsi="Times New Roman" w:cs="Times New Roman"/>
          <w:sz w:val="24"/>
        </w:rPr>
        <w:t xml:space="preserve"> Media files (video/audio/images) grow rapidly and are large but mostly write-once/read-many, so the design must tier storage by access frequency instead of keeping everything on premium, fully-replicated disks.</w:t>
      </w:r>
    </w:p>
    <w:p w14:paraId="417421AA" w14:textId="77777777" w:rsidR="00272A95" w:rsidRPr="00AE4255" w:rsidRDefault="00000000">
      <w:pPr>
        <w:spacing w:after="179"/>
        <w:ind w:left="-15" w:right="0" w:firstLine="0"/>
        <w:rPr>
          <w:rFonts w:ascii="Times New Roman" w:hAnsi="Times New Roman" w:cs="Times New Roman"/>
          <w:sz w:val="24"/>
        </w:rPr>
      </w:pPr>
      <w:r w:rsidRPr="00AE4255">
        <w:rPr>
          <w:rFonts w:ascii="Times New Roman" w:hAnsi="Times New Roman" w:cs="Times New Roman"/>
          <w:sz w:val="24"/>
        </w:rPr>
        <w:t>Priority order: Availability is treated as the hard constraint (non-negotiable, drives HA architecture), RF=3 is the durability/consistency constraint, and cost efficiency is optimized within the space left by the first two.</w:t>
      </w:r>
    </w:p>
    <w:p w14:paraId="1F3C4330" w14:textId="77777777" w:rsidR="00272A95" w:rsidRPr="00AE4255" w:rsidRDefault="00000000">
      <w:pPr>
        <w:pStyle w:val="Heading2"/>
        <w:ind w:left="-5"/>
        <w:rPr>
          <w:rFonts w:ascii="Times New Roman" w:hAnsi="Times New Roman" w:cs="Times New Roman"/>
          <w:sz w:val="24"/>
        </w:rPr>
      </w:pPr>
      <w:r w:rsidRPr="00AE4255">
        <w:rPr>
          <w:rFonts w:ascii="Times New Roman" w:hAnsi="Times New Roman" w:cs="Times New Roman"/>
          <w:sz w:val="24"/>
        </w:rPr>
        <w:t>1.2 Proposed HDFS Architecture</w:t>
      </w:r>
    </w:p>
    <w:p w14:paraId="65EA4667" w14:textId="4041F360" w:rsidR="00272A95" w:rsidRPr="00AE4255" w:rsidRDefault="00000000">
      <w:pPr>
        <w:numPr>
          <w:ilvl w:val="0"/>
          <w:numId w:val="2"/>
        </w:numPr>
        <w:spacing w:after="22"/>
        <w:ind w:right="0" w:hanging="600"/>
        <w:rPr>
          <w:rFonts w:ascii="Times New Roman" w:hAnsi="Times New Roman" w:cs="Times New Roman"/>
          <w:sz w:val="24"/>
        </w:rPr>
      </w:pPr>
      <w:r w:rsidRPr="00AE4255">
        <w:rPr>
          <w:rFonts w:ascii="Times New Roman" w:hAnsi="Times New Roman" w:cs="Times New Roman"/>
          <w:b/>
          <w:sz w:val="24"/>
        </w:rPr>
        <w:t xml:space="preserve">HDFS High Availability (HA) </w:t>
      </w:r>
      <w:r w:rsidR="00AE4255" w:rsidRPr="00AE4255">
        <w:rPr>
          <w:rFonts w:ascii="Times New Roman" w:hAnsi="Times New Roman" w:cs="Times New Roman"/>
          <w:b/>
          <w:sz w:val="24"/>
        </w:rPr>
        <w:t>Name Node</w:t>
      </w:r>
      <w:r w:rsidRPr="00AE4255">
        <w:rPr>
          <w:rFonts w:ascii="Times New Roman" w:hAnsi="Times New Roman" w:cs="Times New Roman"/>
          <w:b/>
          <w:sz w:val="24"/>
        </w:rPr>
        <w:t xml:space="preserve"> pair:</w:t>
      </w:r>
      <w:r w:rsidRPr="00AE4255">
        <w:rPr>
          <w:rFonts w:ascii="Times New Roman" w:hAnsi="Times New Roman" w:cs="Times New Roman"/>
          <w:sz w:val="24"/>
        </w:rPr>
        <w:t xml:space="preserve"> Active-Standby </w:t>
      </w:r>
      <w:r w:rsidR="00AE4255" w:rsidRPr="00AE4255">
        <w:rPr>
          <w:rFonts w:ascii="Times New Roman" w:hAnsi="Times New Roman" w:cs="Times New Roman"/>
          <w:sz w:val="24"/>
        </w:rPr>
        <w:t>Name Nodes</w:t>
      </w:r>
      <w:r w:rsidRPr="00AE4255">
        <w:rPr>
          <w:rFonts w:ascii="Times New Roman" w:hAnsi="Times New Roman" w:cs="Times New Roman"/>
          <w:sz w:val="24"/>
        </w:rPr>
        <w:t xml:space="preserve"> coordinated via Quorum Journal Manager (QJM) and </w:t>
      </w:r>
      <w:r w:rsidR="00AE4255" w:rsidRPr="00AE4255">
        <w:rPr>
          <w:rFonts w:ascii="Times New Roman" w:hAnsi="Times New Roman" w:cs="Times New Roman"/>
          <w:sz w:val="24"/>
        </w:rPr>
        <w:t>Zookeeper</w:t>
      </w:r>
      <w:r w:rsidRPr="00AE4255">
        <w:rPr>
          <w:rFonts w:ascii="Times New Roman" w:hAnsi="Times New Roman" w:cs="Times New Roman"/>
          <w:sz w:val="24"/>
        </w:rPr>
        <w:t>-based automatic failover (ZKFailoverController).</w:t>
      </w:r>
    </w:p>
    <w:p w14:paraId="679BBF92" w14:textId="4D235C3C" w:rsidR="00272A95" w:rsidRPr="00AE4255" w:rsidRDefault="00000000">
      <w:pPr>
        <w:ind w:left="600" w:right="0" w:firstLine="0"/>
        <w:rPr>
          <w:rFonts w:ascii="Times New Roman" w:hAnsi="Times New Roman" w:cs="Times New Roman"/>
          <w:sz w:val="24"/>
        </w:rPr>
      </w:pPr>
      <w:r w:rsidRPr="00AE4255">
        <w:rPr>
          <w:rFonts w:ascii="Times New Roman" w:hAnsi="Times New Roman" w:cs="Times New Roman"/>
          <w:sz w:val="24"/>
        </w:rPr>
        <w:t xml:space="preserve">This removes the </w:t>
      </w:r>
      <w:r w:rsidR="00AE4255" w:rsidRPr="00AE4255">
        <w:rPr>
          <w:rFonts w:ascii="Times New Roman" w:hAnsi="Times New Roman" w:cs="Times New Roman"/>
          <w:sz w:val="24"/>
        </w:rPr>
        <w:t>Name Node</w:t>
      </w:r>
      <w:r w:rsidRPr="00AE4255">
        <w:rPr>
          <w:rFonts w:ascii="Times New Roman" w:hAnsi="Times New Roman" w:cs="Times New Roman"/>
          <w:sz w:val="24"/>
        </w:rPr>
        <w:t xml:space="preserve"> SPOF and keeps metadata service available even during a </w:t>
      </w:r>
      <w:r w:rsidR="00AE4255" w:rsidRPr="00AE4255">
        <w:rPr>
          <w:rFonts w:ascii="Times New Roman" w:hAnsi="Times New Roman" w:cs="Times New Roman"/>
          <w:sz w:val="24"/>
        </w:rPr>
        <w:t>Name Node</w:t>
      </w:r>
      <w:r w:rsidRPr="00AE4255">
        <w:rPr>
          <w:rFonts w:ascii="Times New Roman" w:hAnsi="Times New Roman" w:cs="Times New Roman"/>
          <w:sz w:val="24"/>
        </w:rPr>
        <w:t xml:space="preserve"> crash, directly supporting the 99.9% target.</w:t>
      </w:r>
    </w:p>
    <w:p w14:paraId="5D11424B" w14:textId="77777777" w:rsidR="00272A95" w:rsidRPr="00AE4255" w:rsidRDefault="00000000">
      <w:pPr>
        <w:numPr>
          <w:ilvl w:val="0"/>
          <w:numId w:val="2"/>
        </w:numPr>
        <w:ind w:right="0" w:hanging="600"/>
        <w:rPr>
          <w:rFonts w:ascii="Times New Roman" w:hAnsi="Times New Roman" w:cs="Times New Roman"/>
          <w:sz w:val="24"/>
        </w:rPr>
      </w:pPr>
      <w:r w:rsidRPr="00AE4255">
        <w:rPr>
          <w:rFonts w:ascii="Times New Roman" w:hAnsi="Times New Roman" w:cs="Times New Roman"/>
          <w:b/>
          <w:sz w:val="24"/>
        </w:rPr>
        <w:t>Rack-aware replication with RF = 3:</w:t>
      </w:r>
      <w:r w:rsidRPr="00AE4255">
        <w:rPr>
          <w:rFonts w:ascii="Times New Roman" w:hAnsi="Times New Roman" w:cs="Times New Roman"/>
          <w:sz w:val="24"/>
        </w:rPr>
        <w:t xml:space="preserve"> Default HDFS block placement policy places the first replica on the writer's node/rack, the second on a different rack, and the third on the same rack </w:t>
      </w:r>
      <w:r w:rsidRPr="00AE4255">
        <w:rPr>
          <w:rFonts w:ascii="Times New Roman" w:hAnsi="Times New Roman" w:cs="Times New Roman"/>
          <w:sz w:val="24"/>
        </w:rPr>
        <w:lastRenderedPageBreak/>
        <w:t xml:space="preserve">as the second but a different node. This tolerates a full rack failure while respecting the RF </w:t>
      </w:r>
      <w:r w:rsidRPr="00AE4255">
        <w:rPr>
          <w:rFonts w:ascii="Times New Roman" w:eastAsia="Segoe UI Symbol" w:hAnsi="Times New Roman" w:cs="Times New Roman"/>
          <w:sz w:val="24"/>
        </w:rPr>
        <w:t>≤</w:t>
      </w:r>
      <w:r w:rsidRPr="00AE4255">
        <w:rPr>
          <w:rFonts w:ascii="Times New Roman" w:hAnsi="Times New Roman" w:cs="Times New Roman"/>
          <w:sz w:val="24"/>
        </w:rPr>
        <w:t xml:space="preserve"> 3 constraint and keeping network cost of writes low.</w:t>
      </w:r>
    </w:p>
    <w:p w14:paraId="7A29138E" w14:textId="1F534246" w:rsidR="00272A95" w:rsidRPr="00AE4255" w:rsidRDefault="00000000">
      <w:pPr>
        <w:numPr>
          <w:ilvl w:val="0"/>
          <w:numId w:val="2"/>
        </w:numPr>
        <w:ind w:right="0" w:hanging="600"/>
        <w:rPr>
          <w:rFonts w:ascii="Times New Roman" w:hAnsi="Times New Roman" w:cs="Times New Roman"/>
          <w:sz w:val="24"/>
        </w:rPr>
      </w:pPr>
      <w:r w:rsidRPr="00AE4255">
        <w:rPr>
          <w:rFonts w:ascii="Times New Roman" w:hAnsi="Times New Roman" w:cs="Times New Roman"/>
          <w:b/>
          <w:sz w:val="24"/>
        </w:rPr>
        <w:t>Large block size (128-256 MB):</w:t>
      </w:r>
      <w:r w:rsidRPr="00AE4255">
        <w:rPr>
          <w:rFonts w:ascii="Times New Roman" w:hAnsi="Times New Roman" w:cs="Times New Roman"/>
          <w:sz w:val="24"/>
        </w:rPr>
        <w:t xml:space="preserve"> Media files are large, so bigger blocks reduce </w:t>
      </w:r>
      <w:r w:rsidR="00AE4255" w:rsidRPr="00AE4255">
        <w:rPr>
          <w:rFonts w:ascii="Times New Roman" w:hAnsi="Times New Roman" w:cs="Times New Roman"/>
          <w:sz w:val="24"/>
        </w:rPr>
        <w:t>Name Node</w:t>
      </w:r>
      <w:r w:rsidRPr="00AE4255">
        <w:rPr>
          <w:rFonts w:ascii="Times New Roman" w:hAnsi="Times New Roman" w:cs="Times New Roman"/>
          <w:sz w:val="24"/>
        </w:rPr>
        <w:t xml:space="preserve"> metadata overhead (fewer block objects in memory) and improve MapReduce/Spark throughput on video/audio processing pipelines.</w:t>
      </w:r>
    </w:p>
    <w:p w14:paraId="14E02666" w14:textId="77777777" w:rsidR="00272A95" w:rsidRPr="00AE4255" w:rsidRDefault="00000000">
      <w:pPr>
        <w:numPr>
          <w:ilvl w:val="0"/>
          <w:numId w:val="2"/>
        </w:numPr>
        <w:ind w:right="0" w:hanging="600"/>
        <w:rPr>
          <w:rFonts w:ascii="Times New Roman" w:hAnsi="Times New Roman" w:cs="Times New Roman"/>
          <w:sz w:val="24"/>
        </w:rPr>
      </w:pPr>
      <w:r w:rsidRPr="00AE4255">
        <w:rPr>
          <w:rFonts w:ascii="Times New Roman" w:hAnsi="Times New Roman" w:cs="Times New Roman"/>
          <w:b/>
          <w:sz w:val="24"/>
        </w:rPr>
        <w:t>Storage tiering (HDFS Heterogeneous Storage / Archival Storage):</w:t>
      </w:r>
      <w:r w:rsidRPr="00AE4255">
        <w:rPr>
          <w:rFonts w:ascii="Times New Roman" w:hAnsi="Times New Roman" w:cs="Times New Roman"/>
          <w:sz w:val="24"/>
        </w:rPr>
        <w:t xml:space="preserve"> Hot media (recently uploaded, actively streamed) is kept on SSD/DISK storage policy with RF = 3; cold/rarely accessed archives use the ARCHIVE storage policy on high-density, low-cost HDDs, still under RF = 3, but on cheaper media, which controls cost as storage grows.</w:t>
      </w:r>
    </w:p>
    <w:p w14:paraId="762DDB9C" w14:textId="77777777" w:rsidR="00272A95" w:rsidRPr="00AE4255" w:rsidRDefault="00000000">
      <w:pPr>
        <w:ind w:left="600" w:right="0" w:firstLine="0"/>
        <w:rPr>
          <w:rFonts w:ascii="Times New Roman" w:hAnsi="Times New Roman" w:cs="Times New Roman"/>
          <w:sz w:val="24"/>
        </w:rPr>
      </w:pPr>
      <w:r w:rsidRPr="00AE4255">
        <w:rPr>
          <w:rFonts w:ascii="Times New Roman" w:hAnsi="Times New Roman" w:cs="Times New Roman"/>
          <w:b/>
          <w:sz w:val="24"/>
        </w:rPr>
        <w:t>Erasure Coding (EC) for cold data:</w:t>
      </w:r>
      <w:r w:rsidRPr="00AE4255">
        <w:rPr>
          <w:rFonts w:ascii="Times New Roman" w:hAnsi="Times New Roman" w:cs="Times New Roman"/>
          <w:sz w:val="24"/>
        </w:rPr>
        <w:t xml:space="preserve"> For the coldest tier, HDFS Erasure Coding (e.g., RS-6-3 policy) can replace 3x replication with a much lower storage overhead (~1.5x) while still tolerating multiple failures, further reducing cost without breaching the availability requirement (EC is applied only where access latency is less critical).</w:t>
      </w:r>
    </w:p>
    <w:p w14:paraId="584EF797" w14:textId="054D9BF9" w:rsidR="00272A95" w:rsidRPr="00AE4255" w:rsidRDefault="00AE4255">
      <w:pPr>
        <w:numPr>
          <w:ilvl w:val="0"/>
          <w:numId w:val="2"/>
        </w:numPr>
        <w:spacing w:after="176"/>
        <w:ind w:right="0" w:hanging="600"/>
        <w:rPr>
          <w:rFonts w:ascii="Times New Roman" w:hAnsi="Times New Roman" w:cs="Times New Roman"/>
          <w:sz w:val="24"/>
        </w:rPr>
      </w:pPr>
      <w:r w:rsidRPr="00AE4255">
        <w:rPr>
          <w:rFonts w:ascii="Times New Roman" w:hAnsi="Times New Roman" w:cs="Times New Roman"/>
          <w:b/>
          <w:sz w:val="24"/>
        </w:rPr>
        <w:t>Data Node</w:t>
      </w:r>
      <w:r w:rsidR="00000000" w:rsidRPr="00AE4255">
        <w:rPr>
          <w:rFonts w:ascii="Times New Roman" w:hAnsi="Times New Roman" w:cs="Times New Roman"/>
          <w:b/>
          <w:sz w:val="24"/>
        </w:rPr>
        <w:t xml:space="preserve"> and disk-level redundancy:</w:t>
      </w:r>
      <w:r w:rsidR="00000000" w:rsidRPr="00AE4255">
        <w:rPr>
          <w:rFonts w:ascii="Times New Roman" w:hAnsi="Times New Roman" w:cs="Times New Roman"/>
          <w:sz w:val="24"/>
        </w:rPr>
        <w:t xml:space="preserve"> Each </w:t>
      </w:r>
      <w:r w:rsidRPr="00AE4255">
        <w:rPr>
          <w:rFonts w:ascii="Times New Roman" w:hAnsi="Times New Roman" w:cs="Times New Roman"/>
          <w:sz w:val="24"/>
        </w:rPr>
        <w:t>Data Node</w:t>
      </w:r>
      <w:r w:rsidR="00000000" w:rsidRPr="00AE4255">
        <w:rPr>
          <w:rFonts w:ascii="Times New Roman" w:hAnsi="Times New Roman" w:cs="Times New Roman"/>
          <w:sz w:val="24"/>
        </w:rPr>
        <w:t xml:space="preserve"> uses JBOD with periodic disk-failure detection, and the cluster is spread across multiple racks/availability zones so correlated hardware failures do not take the whole cluster down.</w:t>
      </w:r>
    </w:p>
    <w:p w14:paraId="687D48E0" w14:textId="77777777" w:rsidR="00272A95" w:rsidRPr="00AE4255" w:rsidRDefault="00000000">
      <w:pPr>
        <w:pStyle w:val="Heading2"/>
        <w:spacing w:after="128"/>
        <w:ind w:left="-5"/>
        <w:rPr>
          <w:rFonts w:ascii="Times New Roman" w:hAnsi="Times New Roman" w:cs="Times New Roman"/>
          <w:sz w:val="24"/>
        </w:rPr>
      </w:pPr>
      <w:r w:rsidRPr="00AE4255">
        <w:rPr>
          <w:rFonts w:ascii="Times New Roman" w:hAnsi="Times New Roman" w:cs="Times New Roman"/>
          <w:sz w:val="24"/>
        </w:rPr>
        <w:t>1.3 Justification</w:t>
      </w:r>
    </w:p>
    <w:p w14:paraId="29619E3B" w14:textId="3BFB0583" w:rsidR="00272A95" w:rsidRPr="00AE4255" w:rsidRDefault="00000000">
      <w:pPr>
        <w:spacing w:after="329"/>
        <w:ind w:left="-15" w:right="0" w:firstLine="0"/>
        <w:rPr>
          <w:rFonts w:ascii="Times New Roman" w:hAnsi="Times New Roman" w:cs="Times New Roman"/>
          <w:sz w:val="24"/>
        </w:rPr>
      </w:pPr>
      <w:r w:rsidRPr="00AE4255">
        <w:rPr>
          <w:rFonts w:ascii="Times New Roman" w:hAnsi="Times New Roman" w:cs="Times New Roman"/>
          <w:sz w:val="24"/>
        </w:rPr>
        <w:t xml:space="preserve">The Active-Standby </w:t>
      </w:r>
      <w:r w:rsidR="00AE4255" w:rsidRPr="00AE4255">
        <w:rPr>
          <w:rFonts w:ascii="Times New Roman" w:hAnsi="Times New Roman" w:cs="Times New Roman"/>
          <w:sz w:val="24"/>
        </w:rPr>
        <w:t>Name Node</w:t>
      </w:r>
      <w:r w:rsidRPr="00AE4255">
        <w:rPr>
          <w:rFonts w:ascii="Times New Roman" w:hAnsi="Times New Roman" w:cs="Times New Roman"/>
          <w:sz w:val="24"/>
        </w:rPr>
        <w:t xml:space="preserve"> HA design converts the traditional single-</w:t>
      </w:r>
      <w:r w:rsidR="00AE4255" w:rsidRPr="00AE4255">
        <w:rPr>
          <w:rFonts w:ascii="Times New Roman" w:hAnsi="Times New Roman" w:cs="Times New Roman"/>
          <w:sz w:val="24"/>
        </w:rPr>
        <w:t>Name Node</w:t>
      </w:r>
      <w:r w:rsidRPr="00AE4255">
        <w:rPr>
          <w:rFonts w:ascii="Times New Roman" w:hAnsi="Times New Roman" w:cs="Times New Roman"/>
          <w:sz w:val="24"/>
        </w:rPr>
        <w:t xml:space="preserve"> SPOF into a failover-capable service, which is the dominant factor in reaching 99.9% availability. Keeping RF at exactly 3 (not more) satisfies the hard cap while rack-aware placement still guarantees rack-failure tolerance, so durability is not sacrificed. Cost efficiency is achieved not by lowering replication below the safe minimum, but by tiering: hot data pays the full 3x cost because it is accessed frequently and needs low latency, while cold/archival data is moved to cheaper hardware or protected using erasure coding, which reduces the effective storage multiplier from 3x to about 1.5x. This layered approach satisfies all three constraints simultaneously rather than trading one off against another.</w:t>
      </w:r>
    </w:p>
    <w:p w14:paraId="210003A5" w14:textId="77777777" w:rsidR="00272A95" w:rsidRPr="00AE4255" w:rsidRDefault="00000000">
      <w:pPr>
        <w:pStyle w:val="Heading1"/>
        <w:ind w:left="-5"/>
        <w:rPr>
          <w:rFonts w:ascii="Times New Roman" w:hAnsi="Times New Roman" w:cs="Times New Roman"/>
          <w:sz w:val="24"/>
        </w:rPr>
      </w:pPr>
      <w:r w:rsidRPr="00AE4255">
        <w:rPr>
          <w:rFonts w:ascii="Times New Roman" w:hAnsi="Times New Roman" w:cs="Times New Roman"/>
          <w:sz w:val="24"/>
        </w:rPr>
        <w:t>Question 2 (10 Marks)</w:t>
      </w:r>
    </w:p>
    <w:p w14:paraId="18988BFD" w14:textId="77777777" w:rsidR="00272A95" w:rsidRPr="00AE4255" w:rsidRDefault="00000000">
      <w:pPr>
        <w:shd w:val="clear" w:color="auto" w:fill="F2F5FA"/>
        <w:spacing w:after="188" w:line="297" w:lineRule="auto"/>
        <w:ind w:left="-5" w:right="0" w:hanging="10"/>
        <w:rPr>
          <w:rFonts w:ascii="Times New Roman" w:hAnsi="Times New Roman" w:cs="Times New Roman"/>
          <w:sz w:val="24"/>
        </w:rPr>
      </w:pPr>
      <w:r w:rsidRPr="00AE4255">
        <w:rPr>
          <w:rFonts w:ascii="Times New Roman" w:hAnsi="Times New Roman" w:cs="Times New Roman"/>
          <w:color w:val="333333"/>
          <w:sz w:val="24"/>
        </w:rPr>
        <w:t>A MapReduce workflow must process log data within a 20-minute batch window using limited cluster nodes. Propose a job design under these constraints and explain task distribution.</w:t>
      </w:r>
    </w:p>
    <w:p w14:paraId="2F3F217B" w14:textId="77777777" w:rsidR="00272A95" w:rsidRPr="00AE4255" w:rsidRDefault="00000000">
      <w:pPr>
        <w:pStyle w:val="Heading2"/>
        <w:ind w:left="-5"/>
        <w:rPr>
          <w:rFonts w:ascii="Times New Roman" w:hAnsi="Times New Roman" w:cs="Times New Roman"/>
          <w:sz w:val="24"/>
        </w:rPr>
      </w:pPr>
      <w:r w:rsidRPr="00AE4255">
        <w:rPr>
          <w:rFonts w:ascii="Times New Roman" w:hAnsi="Times New Roman" w:cs="Times New Roman"/>
          <w:sz w:val="24"/>
        </w:rPr>
        <w:t>2.1 Constraints Identified</w:t>
      </w:r>
    </w:p>
    <w:p w14:paraId="23F44AD8" w14:textId="77777777" w:rsidR="00272A95" w:rsidRPr="00AE4255" w:rsidRDefault="00000000">
      <w:pPr>
        <w:numPr>
          <w:ilvl w:val="0"/>
          <w:numId w:val="3"/>
        </w:numPr>
        <w:ind w:right="0" w:hanging="600"/>
        <w:rPr>
          <w:rFonts w:ascii="Times New Roman" w:hAnsi="Times New Roman" w:cs="Times New Roman"/>
          <w:sz w:val="24"/>
        </w:rPr>
      </w:pPr>
      <w:r w:rsidRPr="00AE4255">
        <w:rPr>
          <w:rFonts w:ascii="Times New Roman" w:hAnsi="Times New Roman" w:cs="Times New Roman"/>
          <w:b/>
          <w:sz w:val="24"/>
        </w:rPr>
        <w:t>Hard time constraint:</w:t>
      </w:r>
      <w:r w:rsidRPr="00AE4255">
        <w:rPr>
          <w:rFonts w:ascii="Times New Roman" w:hAnsi="Times New Roman" w:cs="Times New Roman"/>
          <w:sz w:val="24"/>
        </w:rPr>
        <w:t xml:space="preserve"> 20-minute SLA per batch means the job must be predictable, not just fast on average.</w:t>
      </w:r>
    </w:p>
    <w:p w14:paraId="6DE80E2B" w14:textId="77777777" w:rsidR="00272A95" w:rsidRPr="00AE4255" w:rsidRDefault="00000000">
      <w:pPr>
        <w:numPr>
          <w:ilvl w:val="0"/>
          <w:numId w:val="3"/>
        </w:numPr>
        <w:ind w:right="0" w:hanging="600"/>
        <w:rPr>
          <w:rFonts w:ascii="Times New Roman" w:hAnsi="Times New Roman" w:cs="Times New Roman"/>
          <w:sz w:val="24"/>
        </w:rPr>
      </w:pPr>
      <w:r w:rsidRPr="00AE4255">
        <w:rPr>
          <w:rFonts w:ascii="Times New Roman" w:hAnsi="Times New Roman" w:cs="Times New Roman"/>
          <w:b/>
          <w:sz w:val="24"/>
        </w:rPr>
        <w:t>Limited nodes:</w:t>
      </w:r>
      <w:r w:rsidRPr="00AE4255">
        <w:rPr>
          <w:rFonts w:ascii="Times New Roman" w:hAnsi="Times New Roman" w:cs="Times New Roman"/>
          <w:sz w:val="24"/>
        </w:rPr>
        <w:t xml:space="preserve"> Cluster resources (CPU, memory, map/reduce slots or YARN containers) are scarce, so the job design must minimize wasted work and avoid resource contention.</w:t>
      </w:r>
    </w:p>
    <w:p w14:paraId="7A746F52" w14:textId="77777777" w:rsidR="00272A95" w:rsidRPr="00AE4255" w:rsidRDefault="00000000">
      <w:pPr>
        <w:numPr>
          <w:ilvl w:val="0"/>
          <w:numId w:val="3"/>
        </w:numPr>
        <w:spacing w:after="174"/>
        <w:ind w:right="0" w:hanging="600"/>
        <w:rPr>
          <w:rFonts w:ascii="Times New Roman" w:hAnsi="Times New Roman" w:cs="Times New Roman"/>
          <w:sz w:val="24"/>
        </w:rPr>
      </w:pPr>
      <w:r w:rsidRPr="00AE4255">
        <w:rPr>
          <w:rFonts w:ascii="Times New Roman" w:hAnsi="Times New Roman" w:cs="Times New Roman"/>
          <w:b/>
          <w:sz w:val="24"/>
        </w:rPr>
        <w:t>Log data characteristics:</w:t>
      </w:r>
      <w:r w:rsidRPr="00AE4255">
        <w:rPr>
          <w:rFonts w:ascii="Times New Roman" w:hAnsi="Times New Roman" w:cs="Times New Roman"/>
          <w:sz w:val="24"/>
        </w:rPr>
        <w:t xml:space="preserve"> Typically append-only, semi-structured (web/app logs), arriving in many small-to-medium files.</w:t>
      </w:r>
    </w:p>
    <w:p w14:paraId="5FDF859D" w14:textId="77777777" w:rsidR="00272A95" w:rsidRPr="00AE4255" w:rsidRDefault="00000000">
      <w:pPr>
        <w:pStyle w:val="Heading2"/>
        <w:ind w:left="-5"/>
        <w:rPr>
          <w:rFonts w:ascii="Times New Roman" w:hAnsi="Times New Roman" w:cs="Times New Roman"/>
          <w:sz w:val="24"/>
        </w:rPr>
      </w:pPr>
      <w:r w:rsidRPr="00AE4255">
        <w:rPr>
          <w:rFonts w:ascii="Times New Roman" w:hAnsi="Times New Roman" w:cs="Times New Roman"/>
          <w:sz w:val="24"/>
        </w:rPr>
        <w:lastRenderedPageBreak/>
        <w:t>2.2 Job Design</w:t>
      </w:r>
    </w:p>
    <w:p w14:paraId="1D15B65F" w14:textId="5AABEB9B" w:rsidR="00272A95" w:rsidRPr="00AE4255" w:rsidRDefault="00000000">
      <w:pPr>
        <w:numPr>
          <w:ilvl w:val="0"/>
          <w:numId w:val="4"/>
        </w:numPr>
        <w:ind w:right="0" w:hanging="600"/>
        <w:rPr>
          <w:rFonts w:ascii="Times New Roman" w:hAnsi="Times New Roman" w:cs="Times New Roman"/>
          <w:sz w:val="24"/>
        </w:rPr>
      </w:pPr>
      <w:r w:rsidRPr="00AE4255">
        <w:rPr>
          <w:rFonts w:ascii="Times New Roman" w:hAnsi="Times New Roman" w:cs="Times New Roman"/>
          <w:b/>
          <w:sz w:val="24"/>
        </w:rPr>
        <w:t>Input pre-consolidation:</w:t>
      </w:r>
      <w:r w:rsidRPr="00AE4255">
        <w:rPr>
          <w:rFonts w:ascii="Times New Roman" w:hAnsi="Times New Roman" w:cs="Times New Roman"/>
          <w:sz w:val="24"/>
        </w:rPr>
        <w:t xml:space="preserve"> Use </w:t>
      </w:r>
      <w:proofErr w:type="spellStart"/>
      <w:r w:rsidRPr="00AE4255">
        <w:rPr>
          <w:rFonts w:ascii="Times New Roman" w:hAnsi="Times New Roman" w:cs="Times New Roman"/>
          <w:sz w:val="24"/>
        </w:rPr>
        <w:t>CombineFileInputFormat</w:t>
      </w:r>
      <w:proofErr w:type="spellEnd"/>
      <w:r w:rsidRPr="00AE4255">
        <w:rPr>
          <w:rFonts w:ascii="Times New Roman" w:hAnsi="Times New Roman" w:cs="Times New Roman"/>
          <w:sz w:val="24"/>
        </w:rPr>
        <w:t xml:space="preserve"> / </w:t>
      </w:r>
      <w:r w:rsidR="00AE4255" w:rsidRPr="00AE4255">
        <w:rPr>
          <w:rFonts w:ascii="Times New Roman" w:hAnsi="Times New Roman" w:cs="Times New Roman"/>
          <w:sz w:val="24"/>
        </w:rPr>
        <w:t>Sequence File</w:t>
      </w:r>
      <w:r w:rsidRPr="00AE4255">
        <w:rPr>
          <w:rFonts w:ascii="Times New Roman" w:hAnsi="Times New Roman" w:cs="Times New Roman"/>
          <w:sz w:val="24"/>
        </w:rPr>
        <w:t xml:space="preserve"> packing so many small log files are combined into fewer logical input splits. This avoids the classic 'small files problem' where excessive map tasks each carry high launch overhead relative to limited nodes.</w:t>
      </w:r>
    </w:p>
    <w:p w14:paraId="65022849" w14:textId="77777777" w:rsidR="00272A95" w:rsidRPr="00AE4255" w:rsidRDefault="00000000">
      <w:pPr>
        <w:numPr>
          <w:ilvl w:val="0"/>
          <w:numId w:val="4"/>
        </w:numPr>
        <w:ind w:right="0" w:hanging="600"/>
        <w:rPr>
          <w:rFonts w:ascii="Times New Roman" w:hAnsi="Times New Roman" w:cs="Times New Roman"/>
          <w:sz w:val="24"/>
        </w:rPr>
      </w:pPr>
      <w:r w:rsidRPr="00AE4255">
        <w:rPr>
          <w:rFonts w:ascii="Times New Roman" w:hAnsi="Times New Roman" w:cs="Times New Roman"/>
          <w:b/>
          <w:sz w:val="24"/>
        </w:rPr>
        <w:t>Right-sized split size:</w:t>
      </w:r>
      <w:r w:rsidRPr="00AE4255">
        <w:rPr>
          <w:rFonts w:ascii="Times New Roman" w:hAnsi="Times New Roman" w:cs="Times New Roman"/>
          <w:sz w:val="24"/>
        </w:rPr>
        <w:t xml:space="preserve"> Set split size close to the HDFS block size (128 MB) so the number of map tasks roughly matches available map slots, minimizing queuing delay while keeping each task's runtime short enough to finish comfortably within the window.</w:t>
      </w:r>
    </w:p>
    <w:p w14:paraId="1ED06731" w14:textId="77777777" w:rsidR="00272A95" w:rsidRPr="00AE4255" w:rsidRDefault="00000000">
      <w:pPr>
        <w:numPr>
          <w:ilvl w:val="0"/>
          <w:numId w:val="4"/>
        </w:numPr>
        <w:ind w:right="0" w:hanging="600"/>
        <w:rPr>
          <w:rFonts w:ascii="Times New Roman" w:hAnsi="Times New Roman" w:cs="Times New Roman"/>
          <w:sz w:val="24"/>
        </w:rPr>
      </w:pPr>
      <w:r w:rsidRPr="00AE4255">
        <w:rPr>
          <w:rFonts w:ascii="Times New Roman" w:hAnsi="Times New Roman" w:cs="Times New Roman"/>
          <w:b/>
          <w:sz w:val="24"/>
        </w:rPr>
        <w:t>Combiner function:</w:t>
      </w:r>
      <w:r w:rsidRPr="00AE4255">
        <w:rPr>
          <w:rFonts w:ascii="Times New Roman" w:hAnsi="Times New Roman" w:cs="Times New Roman"/>
          <w:sz w:val="24"/>
        </w:rPr>
        <w:t xml:space="preserve"> Since log aggregation (counts, error rates, latency sums) is associative and commutative, a Combiner is run on the map side to pre-aggregate intermediate key-value pairs, cutting shuffle data volume drastically -- the biggest lever for reducing runtime on a limited cluster.</w:t>
      </w:r>
    </w:p>
    <w:p w14:paraId="3C138124" w14:textId="77777777" w:rsidR="00272A95" w:rsidRPr="00AE4255" w:rsidRDefault="00000000">
      <w:pPr>
        <w:numPr>
          <w:ilvl w:val="0"/>
          <w:numId w:val="4"/>
        </w:numPr>
        <w:spacing w:after="50"/>
        <w:ind w:right="0" w:hanging="600"/>
        <w:rPr>
          <w:rFonts w:ascii="Times New Roman" w:hAnsi="Times New Roman" w:cs="Times New Roman"/>
          <w:sz w:val="24"/>
        </w:rPr>
      </w:pPr>
      <w:r w:rsidRPr="00AE4255">
        <w:rPr>
          <w:rFonts w:ascii="Times New Roman" w:hAnsi="Times New Roman" w:cs="Times New Roman"/>
          <w:b/>
          <w:sz w:val="24"/>
        </w:rPr>
        <w:t>Partitioner tuning:</w:t>
      </w:r>
      <w:r w:rsidRPr="00AE4255">
        <w:rPr>
          <w:rFonts w:ascii="Times New Roman" w:hAnsi="Times New Roman" w:cs="Times New Roman"/>
          <w:sz w:val="24"/>
        </w:rPr>
        <w:t xml:space="preserve"> A custom Partitioner distributes intermediate keys (e.g., by log-source or time-bucket) evenly across reducers to avoid reducer skew, where one 'hot' reducer (e.g., the most active service) becomes the bottleneck and blows the 20-minute window.</w:t>
      </w:r>
    </w:p>
    <w:p w14:paraId="534E20B6" w14:textId="77777777" w:rsidR="00272A95" w:rsidRPr="00AE4255" w:rsidRDefault="00000000">
      <w:pPr>
        <w:ind w:left="600" w:right="0" w:firstLine="0"/>
        <w:rPr>
          <w:rFonts w:ascii="Times New Roman" w:hAnsi="Times New Roman" w:cs="Times New Roman"/>
          <w:sz w:val="24"/>
        </w:rPr>
      </w:pPr>
      <w:r w:rsidRPr="00AE4255">
        <w:rPr>
          <w:rFonts w:ascii="Times New Roman" w:hAnsi="Times New Roman" w:cs="Times New Roman"/>
          <w:b/>
          <w:sz w:val="24"/>
        </w:rPr>
        <w:t>Reducer count matched to cluster capacity:</w:t>
      </w:r>
      <w:r w:rsidRPr="00AE4255">
        <w:rPr>
          <w:rFonts w:ascii="Times New Roman" w:hAnsi="Times New Roman" w:cs="Times New Roman"/>
          <w:sz w:val="24"/>
        </w:rPr>
        <w:t xml:space="preserve"> Number of reducers is set to a small multiple of available reduce slots (not too many, to avoid overhead; not too few, to avoid serialization of work), typically 0.9-1.8x the number of reduce slots as per Hadoop tuning guidance.</w:t>
      </w:r>
    </w:p>
    <w:p w14:paraId="7749CFC3" w14:textId="08490E33" w:rsidR="00272A95" w:rsidRPr="00AE4255" w:rsidRDefault="00000000">
      <w:pPr>
        <w:ind w:left="600" w:right="0" w:firstLine="0"/>
        <w:rPr>
          <w:rFonts w:ascii="Times New Roman" w:hAnsi="Times New Roman" w:cs="Times New Roman"/>
          <w:sz w:val="24"/>
        </w:rPr>
      </w:pPr>
      <w:r w:rsidRPr="00AE4255">
        <w:rPr>
          <w:rFonts w:ascii="Times New Roman" w:hAnsi="Times New Roman" w:cs="Times New Roman"/>
          <w:b/>
          <w:sz w:val="24"/>
        </w:rPr>
        <w:t>Speculative execution enabled:</w:t>
      </w:r>
      <w:r w:rsidRPr="00AE4255">
        <w:rPr>
          <w:rFonts w:ascii="Times New Roman" w:hAnsi="Times New Roman" w:cs="Times New Roman"/>
          <w:sz w:val="24"/>
        </w:rPr>
        <w:t xml:space="preserve"> </w:t>
      </w:r>
      <w:proofErr w:type="spellStart"/>
      <w:r w:rsidR="00AE4255" w:rsidRPr="00AE4255">
        <w:rPr>
          <w:rFonts w:ascii="Times New Roman" w:hAnsi="Times New Roman" w:cs="Times New Roman"/>
          <w:sz w:val="24"/>
        </w:rPr>
        <w:t>mapreduce.map</w:t>
      </w:r>
      <w:proofErr w:type="spellEnd"/>
      <w:r w:rsidR="00AE4255" w:rsidRPr="00AE4255">
        <w:rPr>
          <w:rFonts w:ascii="Times New Roman" w:hAnsi="Times New Roman" w:cs="Times New Roman"/>
          <w:sz w:val="24"/>
        </w:rPr>
        <w:t>. speculative</w:t>
      </w:r>
      <w:r w:rsidRPr="00AE4255">
        <w:rPr>
          <w:rFonts w:ascii="Times New Roman" w:hAnsi="Times New Roman" w:cs="Times New Roman"/>
          <w:sz w:val="24"/>
        </w:rPr>
        <w:t xml:space="preserve"> / </w:t>
      </w:r>
      <w:r w:rsidR="00AE4255" w:rsidRPr="00AE4255">
        <w:rPr>
          <w:rFonts w:ascii="Times New Roman" w:hAnsi="Times New Roman" w:cs="Times New Roman"/>
          <w:sz w:val="24"/>
        </w:rPr>
        <w:t>reduce. Speculative</w:t>
      </w:r>
      <w:r w:rsidRPr="00AE4255">
        <w:rPr>
          <w:rFonts w:ascii="Times New Roman" w:hAnsi="Times New Roman" w:cs="Times New Roman"/>
          <w:sz w:val="24"/>
        </w:rPr>
        <w:t xml:space="preserve"> is turned on so that a straggler task (delayed by a slow or contended node) is automatically re-launched on another node, protecting the SLA against node-level slowdowns without adding extra hardware.</w:t>
      </w:r>
    </w:p>
    <w:p w14:paraId="65B47063" w14:textId="77777777" w:rsidR="00272A95" w:rsidRPr="00AE4255" w:rsidRDefault="00000000">
      <w:pPr>
        <w:numPr>
          <w:ilvl w:val="0"/>
          <w:numId w:val="4"/>
        </w:numPr>
        <w:ind w:right="0" w:hanging="600"/>
        <w:rPr>
          <w:rFonts w:ascii="Times New Roman" w:hAnsi="Times New Roman" w:cs="Times New Roman"/>
          <w:sz w:val="24"/>
        </w:rPr>
      </w:pPr>
      <w:r w:rsidRPr="00AE4255">
        <w:rPr>
          <w:rFonts w:ascii="Times New Roman" w:hAnsi="Times New Roman" w:cs="Times New Roman"/>
          <w:b/>
          <w:sz w:val="24"/>
        </w:rPr>
        <w:t>Compression of intermediate data:</w:t>
      </w:r>
      <w:r w:rsidRPr="00AE4255">
        <w:rPr>
          <w:rFonts w:ascii="Times New Roman" w:hAnsi="Times New Roman" w:cs="Times New Roman"/>
          <w:sz w:val="24"/>
        </w:rPr>
        <w:t xml:space="preserve"> Map output is compressed (e.g., Snappy) to reduce shuffle I/O and network time between the limited nodes, trading a small CPU cost for a larger I/O time saving.</w:t>
      </w:r>
    </w:p>
    <w:p w14:paraId="56486C3E" w14:textId="77777777" w:rsidR="00272A95" w:rsidRPr="00AE4255" w:rsidRDefault="00000000">
      <w:pPr>
        <w:numPr>
          <w:ilvl w:val="0"/>
          <w:numId w:val="4"/>
        </w:numPr>
        <w:spacing w:after="176"/>
        <w:ind w:right="0" w:hanging="600"/>
        <w:rPr>
          <w:rFonts w:ascii="Times New Roman" w:hAnsi="Times New Roman" w:cs="Times New Roman"/>
          <w:sz w:val="24"/>
        </w:rPr>
      </w:pPr>
      <w:r w:rsidRPr="00AE4255">
        <w:rPr>
          <w:rFonts w:ascii="Times New Roman" w:hAnsi="Times New Roman" w:cs="Times New Roman"/>
          <w:b/>
          <w:sz w:val="24"/>
        </w:rPr>
        <w:t>Incremental/windowed processing:</w:t>
      </w:r>
      <w:r w:rsidRPr="00AE4255">
        <w:rPr>
          <w:rFonts w:ascii="Times New Roman" w:hAnsi="Times New Roman" w:cs="Times New Roman"/>
          <w:sz w:val="24"/>
        </w:rPr>
        <w:t xml:space="preserve"> Rather than reprocessing the full historical log set, the job only processes the current batch window's incremental data (using a watermark/offset), keeping the per-run workload bounded and predictable.</w:t>
      </w:r>
    </w:p>
    <w:p w14:paraId="336D5E0A" w14:textId="77777777" w:rsidR="00272A95" w:rsidRPr="00AE4255" w:rsidRDefault="00000000">
      <w:pPr>
        <w:pStyle w:val="Heading2"/>
        <w:spacing w:after="128"/>
        <w:ind w:left="-5"/>
        <w:rPr>
          <w:rFonts w:ascii="Times New Roman" w:hAnsi="Times New Roman" w:cs="Times New Roman"/>
          <w:sz w:val="24"/>
        </w:rPr>
      </w:pPr>
      <w:r w:rsidRPr="00AE4255">
        <w:rPr>
          <w:rFonts w:ascii="Times New Roman" w:hAnsi="Times New Roman" w:cs="Times New Roman"/>
          <w:sz w:val="24"/>
        </w:rPr>
        <w:t>2.3 Task Distribution Summary</w:t>
      </w:r>
    </w:p>
    <w:p w14:paraId="05BD8578" w14:textId="77777777" w:rsidR="00272A95" w:rsidRPr="00AE4255" w:rsidRDefault="00000000">
      <w:pPr>
        <w:spacing w:after="329"/>
        <w:ind w:left="-15" w:right="0" w:firstLine="0"/>
        <w:rPr>
          <w:rFonts w:ascii="Times New Roman" w:hAnsi="Times New Roman" w:cs="Times New Roman"/>
          <w:sz w:val="24"/>
        </w:rPr>
      </w:pPr>
      <w:r w:rsidRPr="00AE4255">
        <w:rPr>
          <w:rFonts w:ascii="Times New Roman" w:hAnsi="Times New Roman" w:cs="Times New Roman"/>
          <w:sz w:val="24"/>
        </w:rPr>
        <w:t>Map phase: input logs are split into blocks slightly larger than default to reduce task count, each map task filters/parses records and emits partially aggregated key-value pairs via the Combiner. Shuffle phase: compressed, combiner-reduced intermediate data is partitioned evenly across a small, capacity-matched set of reducers. Reduce phase: each reducer performs the final aggregation and writes output directly to HDFS. Because the heaviest cost (shuffle volume) is cut at the map side and skew is controlled at the partition level, the job completes reliably within the 20-minute window even with a constrained number of nodes.</w:t>
      </w:r>
    </w:p>
    <w:p w14:paraId="52B60C48" w14:textId="77777777" w:rsidR="00272A95" w:rsidRPr="00AE4255" w:rsidRDefault="00000000">
      <w:pPr>
        <w:pStyle w:val="Heading1"/>
        <w:ind w:left="-5"/>
        <w:rPr>
          <w:rFonts w:ascii="Times New Roman" w:hAnsi="Times New Roman" w:cs="Times New Roman"/>
          <w:sz w:val="24"/>
        </w:rPr>
      </w:pPr>
      <w:r w:rsidRPr="00AE4255">
        <w:rPr>
          <w:rFonts w:ascii="Times New Roman" w:hAnsi="Times New Roman" w:cs="Times New Roman"/>
          <w:sz w:val="24"/>
        </w:rPr>
        <w:lastRenderedPageBreak/>
        <w:t>Question 3 (10 Marks)</w:t>
      </w:r>
    </w:p>
    <w:p w14:paraId="2D020F22" w14:textId="77777777" w:rsidR="00272A95" w:rsidRPr="00AE4255" w:rsidRDefault="00000000">
      <w:pPr>
        <w:shd w:val="clear" w:color="auto" w:fill="F2F5FA"/>
        <w:spacing w:after="188" w:line="297" w:lineRule="auto"/>
        <w:ind w:left="-5" w:right="0" w:hanging="10"/>
        <w:rPr>
          <w:rFonts w:ascii="Times New Roman" w:hAnsi="Times New Roman" w:cs="Times New Roman"/>
          <w:sz w:val="24"/>
        </w:rPr>
      </w:pPr>
      <w:r w:rsidRPr="00AE4255">
        <w:rPr>
          <w:rFonts w:ascii="Times New Roman" w:hAnsi="Times New Roman" w:cs="Times New Roman"/>
          <w:color w:val="333333"/>
          <w:sz w:val="24"/>
        </w:rPr>
        <w:t>A YARN-managed cluster supports ETL, reporting, and machine learning jobs. Design a scheduler policy under the constraints of fairness, priority for ETL, and recovery from node failure.</w:t>
      </w:r>
    </w:p>
    <w:p w14:paraId="430B512F" w14:textId="77777777" w:rsidR="00272A95" w:rsidRPr="00AE4255" w:rsidRDefault="00000000">
      <w:pPr>
        <w:pStyle w:val="Heading2"/>
        <w:ind w:left="-5"/>
        <w:rPr>
          <w:rFonts w:ascii="Times New Roman" w:hAnsi="Times New Roman" w:cs="Times New Roman"/>
          <w:sz w:val="24"/>
        </w:rPr>
      </w:pPr>
      <w:r w:rsidRPr="00AE4255">
        <w:rPr>
          <w:rFonts w:ascii="Times New Roman" w:hAnsi="Times New Roman" w:cs="Times New Roman"/>
          <w:sz w:val="24"/>
        </w:rPr>
        <w:t>3.1 Constraints Identified</w:t>
      </w:r>
    </w:p>
    <w:p w14:paraId="24365D01" w14:textId="77777777" w:rsidR="00272A95" w:rsidRPr="00AE4255" w:rsidRDefault="00000000">
      <w:pPr>
        <w:numPr>
          <w:ilvl w:val="0"/>
          <w:numId w:val="5"/>
        </w:numPr>
        <w:ind w:right="0" w:hanging="600"/>
        <w:rPr>
          <w:rFonts w:ascii="Times New Roman" w:hAnsi="Times New Roman" w:cs="Times New Roman"/>
          <w:sz w:val="24"/>
        </w:rPr>
      </w:pPr>
      <w:r w:rsidRPr="00AE4255">
        <w:rPr>
          <w:rFonts w:ascii="Times New Roman" w:hAnsi="Times New Roman" w:cs="Times New Roman"/>
          <w:b/>
          <w:sz w:val="24"/>
        </w:rPr>
        <w:t>Fairness:</w:t>
      </w:r>
      <w:r w:rsidRPr="00AE4255">
        <w:rPr>
          <w:rFonts w:ascii="Times New Roman" w:hAnsi="Times New Roman" w:cs="Times New Roman"/>
          <w:sz w:val="24"/>
        </w:rPr>
        <w:t xml:space="preserve"> Reporting and ML jobs (often submitted by different teams) must not be starved while sharing the cluster.</w:t>
      </w:r>
    </w:p>
    <w:p w14:paraId="549ABC8A" w14:textId="77777777" w:rsidR="00272A95" w:rsidRPr="00AE4255" w:rsidRDefault="00000000">
      <w:pPr>
        <w:numPr>
          <w:ilvl w:val="0"/>
          <w:numId w:val="5"/>
        </w:numPr>
        <w:ind w:right="0" w:hanging="600"/>
        <w:rPr>
          <w:rFonts w:ascii="Times New Roman" w:hAnsi="Times New Roman" w:cs="Times New Roman"/>
          <w:sz w:val="24"/>
        </w:rPr>
      </w:pPr>
      <w:r w:rsidRPr="00AE4255">
        <w:rPr>
          <w:rFonts w:ascii="Times New Roman" w:hAnsi="Times New Roman" w:cs="Times New Roman"/>
          <w:b/>
          <w:sz w:val="24"/>
        </w:rPr>
        <w:t>ETL priority:</w:t>
      </w:r>
      <w:r w:rsidRPr="00AE4255">
        <w:rPr>
          <w:rFonts w:ascii="Times New Roman" w:hAnsi="Times New Roman" w:cs="Times New Roman"/>
          <w:sz w:val="24"/>
        </w:rPr>
        <w:t xml:space="preserve"> ETL jobs feed downstream reporting/ML pipelines, so they must get resources first / faster when contention occurs.</w:t>
      </w:r>
    </w:p>
    <w:p w14:paraId="4F3FD76B" w14:textId="2E194D67" w:rsidR="00272A95" w:rsidRPr="00AE4255" w:rsidRDefault="00000000">
      <w:pPr>
        <w:numPr>
          <w:ilvl w:val="0"/>
          <w:numId w:val="5"/>
        </w:numPr>
        <w:spacing w:after="174"/>
        <w:ind w:right="0" w:hanging="600"/>
        <w:rPr>
          <w:rFonts w:ascii="Times New Roman" w:hAnsi="Times New Roman" w:cs="Times New Roman"/>
          <w:sz w:val="24"/>
        </w:rPr>
      </w:pPr>
      <w:r w:rsidRPr="00AE4255">
        <w:rPr>
          <w:rFonts w:ascii="Times New Roman" w:hAnsi="Times New Roman" w:cs="Times New Roman"/>
          <w:b/>
          <w:sz w:val="24"/>
        </w:rPr>
        <w:t>Node-failure recovery:</w:t>
      </w:r>
      <w:r w:rsidRPr="00AE4255">
        <w:rPr>
          <w:rFonts w:ascii="Times New Roman" w:hAnsi="Times New Roman" w:cs="Times New Roman"/>
          <w:sz w:val="24"/>
        </w:rPr>
        <w:t xml:space="preserve"> The scheduler and </w:t>
      </w:r>
      <w:r w:rsidR="00AE4255" w:rsidRPr="00AE4255">
        <w:rPr>
          <w:rFonts w:ascii="Times New Roman" w:hAnsi="Times New Roman" w:cs="Times New Roman"/>
          <w:sz w:val="24"/>
        </w:rPr>
        <w:t>Resource Manager</w:t>
      </w:r>
      <w:r w:rsidRPr="00AE4255">
        <w:rPr>
          <w:rFonts w:ascii="Times New Roman" w:hAnsi="Times New Roman" w:cs="Times New Roman"/>
          <w:sz w:val="24"/>
        </w:rPr>
        <w:t xml:space="preserve"> must keep the cluster productive when a </w:t>
      </w:r>
      <w:r w:rsidR="00AE4255" w:rsidRPr="00AE4255">
        <w:rPr>
          <w:rFonts w:ascii="Times New Roman" w:hAnsi="Times New Roman" w:cs="Times New Roman"/>
          <w:sz w:val="24"/>
        </w:rPr>
        <w:t>Node Manager</w:t>
      </w:r>
      <w:r w:rsidRPr="00AE4255">
        <w:rPr>
          <w:rFonts w:ascii="Times New Roman" w:hAnsi="Times New Roman" w:cs="Times New Roman"/>
          <w:sz w:val="24"/>
        </w:rPr>
        <w:t xml:space="preserve"> or the </w:t>
      </w:r>
      <w:r w:rsidR="00AE4255" w:rsidRPr="00AE4255">
        <w:rPr>
          <w:rFonts w:ascii="Times New Roman" w:hAnsi="Times New Roman" w:cs="Times New Roman"/>
          <w:sz w:val="24"/>
        </w:rPr>
        <w:t>Resource Manager</w:t>
      </w:r>
      <w:r w:rsidRPr="00AE4255">
        <w:rPr>
          <w:rFonts w:ascii="Times New Roman" w:hAnsi="Times New Roman" w:cs="Times New Roman"/>
          <w:sz w:val="24"/>
        </w:rPr>
        <w:t xml:space="preserve"> itself fails.</w:t>
      </w:r>
    </w:p>
    <w:p w14:paraId="5F38032E" w14:textId="77777777" w:rsidR="00272A95" w:rsidRPr="00AE4255" w:rsidRDefault="00000000">
      <w:pPr>
        <w:pStyle w:val="Heading2"/>
        <w:ind w:left="-5"/>
        <w:rPr>
          <w:rFonts w:ascii="Times New Roman" w:hAnsi="Times New Roman" w:cs="Times New Roman"/>
          <w:sz w:val="24"/>
        </w:rPr>
      </w:pPr>
      <w:r w:rsidRPr="00AE4255">
        <w:rPr>
          <w:rFonts w:ascii="Times New Roman" w:hAnsi="Times New Roman" w:cs="Times New Roman"/>
          <w:sz w:val="24"/>
        </w:rPr>
        <w:t>3.2 Scheduler Policy Design</w:t>
      </w:r>
    </w:p>
    <w:p w14:paraId="02DED75A" w14:textId="77777777" w:rsidR="00272A95" w:rsidRPr="00AE4255" w:rsidRDefault="00000000">
      <w:pPr>
        <w:numPr>
          <w:ilvl w:val="0"/>
          <w:numId w:val="6"/>
        </w:numPr>
        <w:ind w:right="0" w:hanging="600"/>
        <w:rPr>
          <w:rFonts w:ascii="Times New Roman" w:hAnsi="Times New Roman" w:cs="Times New Roman"/>
          <w:sz w:val="24"/>
        </w:rPr>
      </w:pPr>
      <w:r w:rsidRPr="00AE4255">
        <w:rPr>
          <w:rFonts w:ascii="Times New Roman" w:hAnsi="Times New Roman" w:cs="Times New Roman"/>
          <w:b/>
          <w:sz w:val="24"/>
        </w:rPr>
        <w:t>Base scheduler = YARN Fair Scheduler (or Capacity Scheduler with weighted queues):</w:t>
      </w:r>
      <w:r w:rsidRPr="00AE4255">
        <w:rPr>
          <w:rFonts w:ascii="Times New Roman" w:hAnsi="Times New Roman" w:cs="Times New Roman"/>
          <w:sz w:val="24"/>
        </w:rPr>
        <w:t xml:space="preserve"> Fair Scheduler is chosen as the base because it natively balances resources across job types over time, which satisfies the fairness constraint for reporting and ML workloads.</w:t>
      </w:r>
    </w:p>
    <w:p w14:paraId="39F850CB" w14:textId="131D68A2" w:rsidR="00272A95" w:rsidRPr="00AE4255" w:rsidRDefault="00000000">
      <w:pPr>
        <w:numPr>
          <w:ilvl w:val="0"/>
          <w:numId w:val="6"/>
        </w:numPr>
        <w:ind w:right="0" w:hanging="600"/>
        <w:rPr>
          <w:rFonts w:ascii="Times New Roman" w:hAnsi="Times New Roman" w:cs="Times New Roman"/>
          <w:sz w:val="24"/>
        </w:rPr>
      </w:pPr>
      <w:r w:rsidRPr="00AE4255">
        <w:rPr>
          <w:rFonts w:ascii="Times New Roman" w:hAnsi="Times New Roman" w:cs="Times New Roman"/>
          <w:b/>
          <w:sz w:val="24"/>
        </w:rPr>
        <w:t>Three scheduling queues with weights:</w:t>
      </w:r>
      <w:r w:rsidRPr="00AE4255">
        <w:rPr>
          <w:rFonts w:ascii="Times New Roman" w:hAnsi="Times New Roman" w:cs="Times New Roman"/>
          <w:sz w:val="24"/>
        </w:rPr>
        <w:t xml:space="preserve"> </w:t>
      </w:r>
      <w:r w:rsidR="00AE4255" w:rsidRPr="00AE4255">
        <w:rPr>
          <w:rFonts w:ascii="Times New Roman" w:hAnsi="Times New Roman" w:cs="Times New Roman"/>
          <w:i/>
          <w:sz w:val="24"/>
        </w:rPr>
        <w:t>tell</w:t>
      </w:r>
      <w:r w:rsidRPr="00AE4255">
        <w:rPr>
          <w:rFonts w:ascii="Times New Roman" w:hAnsi="Times New Roman" w:cs="Times New Roman"/>
          <w:sz w:val="24"/>
        </w:rPr>
        <w:t xml:space="preserve"> (weight/priority high, e.g., minimum-share guarantee of a fixed % of cluster capacity), </w:t>
      </w:r>
      <w:r w:rsidRPr="00AE4255">
        <w:rPr>
          <w:rFonts w:ascii="Times New Roman" w:hAnsi="Times New Roman" w:cs="Times New Roman"/>
          <w:i/>
          <w:sz w:val="24"/>
        </w:rPr>
        <w:t>reporting</w:t>
      </w:r>
      <w:r w:rsidRPr="00AE4255">
        <w:rPr>
          <w:rFonts w:ascii="Times New Roman" w:hAnsi="Times New Roman" w:cs="Times New Roman"/>
          <w:sz w:val="24"/>
        </w:rPr>
        <w:t xml:space="preserve"> (medium weight), </w:t>
      </w:r>
      <w:r w:rsidRPr="00AE4255">
        <w:rPr>
          <w:rFonts w:ascii="Times New Roman" w:hAnsi="Times New Roman" w:cs="Times New Roman"/>
          <w:i/>
          <w:sz w:val="24"/>
        </w:rPr>
        <w:t>ml</w:t>
      </w:r>
      <w:r w:rsidRPr="00AE4255">
        <w:rPr>
          <w:rFonts w:ascii="Times New Roman" w:hAnsi="Times New Roman" w:cs="Times New Roman"/>
          <w:sz w:val="24"/>
        </w:rPr>
        <w:t xml:space="preserve"> (weight scaled to available residual capacity, preemptible). Each queue gets a guaranteed minimum share so no workload is starved (fairness), while ETL's minimum share and higher weight ensure it is served first under contention (priority for ETL).</w:t>
      </w:r>
    </w:p>
    <w:p w14:paraId="06403EF7" w14:textId="40FF121E" w:rsidR="00272A95" w:rsidRPr="00AE4255" w:rsidRDefault="00AE4255">
      <w:pPr>
        <w:numPr>
          <w:ilvl w:val="0"/>
          <w:numId w:val="6"/>
        </w:numPr>
        <w:spacing w:after="51"/>
        <w:ind w:right="0" w:hanging="600"/>
        <w:rPr>
          <w:rFonts w:ascii="Times New Roman" w:hAnsi="Times New Roman" w:cs="Times New Roman"/>
          <w:sz w:val="24"/>
        </w:rPr>
      </w:pPr>
      <w:r w:rsidRPr="00AE4255">
        <w:rPr>
          <w:rFonts w:ascii="Times New Roman" w:hAnsi="Times New Roman" w:cs="Times New Roman"/>
          <w:b/>
          <w:sz w:val="24"/>
        </w:rPr>
        <w:t>Pre-emption</w:t>
      </w:r>
      <w:r w:rsidR="00000000" w:rsidRPr="00AE4255">
        <w:rPr>
          <w:rFonts w:ascii="Times New Roman" w:hAnsi="Times New Roman" w:cs="Times New Roman"/>
          <w:b/>
          <w:sz w:val="24"/>
        </w:rPr>
        <w:t xml:space="preserve"> policy:</w:t>
      </w:r>
      <w:r w:rsidR="00000000" w:rsidRPr="00AE4255">
        <w:rPr>
          <w:rFonts w:ascii="Times New Roman" w:hAnsi="Times New Roman" w:cs="Times New Roman"/>
          <w:sz w:val="24"/>
        </w:rPr>
        <w:t xml:space="preserve"> Fair Scheduler </w:t>
      </w:r>
      <w:r w:rsidRPr="00AE4255">
        <w:rPr>
          <w:rFonts w:ascii="Times New Roman" w:hAnsi="Times New Roman" w:cs="Times New Roman"/>
          <w:sz w:val="24"/>
        </w:rPr>
        <w:t>pre-emption</w:t>
      </w:r>
      <w:r w:rsidR="00000000" w:rsidRPr="00AE4255">
        <w:rPr>
          <w:rFonts w:ascii="Times New Roman" w:hAnsi="Times New Roman" w:cs="Times New Roman"/>
          <w:sz w:val="24"/>
        </w:rPr>
        <w:t xml:space="preserve"> is enabled so that if the ETL queue is below its fair/minimum share and reporting/ML queues are over-consuming, containers from the lower-priority queues are reclaimed after a grace timeout -- giving ETL priority access without permanently locking out other workloads.</w:t>
      </w:r>
    </w:p>
    <w:p w14:paraId="69BC2B39" w14:textId="77777777" w:rsidR="00272A95" w:rsidRPr="00AE4255" w:rsidRDefault="00000000">
      <w:pPr>
        <w:ind w:left="600" w:right="0" w:firstLine="0"/>
        <w:rPr>
          <w:rFonts w:ascii="Times New Roman" w:hAnsi="Times New Roman" w:cs="Times New Roman"/>
          <w:sz w:val="24"/>
        </w:rPr>
      </w:pPr>
      <w:r w:rsidRPr="00AE4255">
        <w:rPr>
          <w:rFonts w:ascii="Times New Roman" w:hAnsi="Times New Roman" w:cs="Times New Roman"/>
          <w:b/>
          <w:sz w:val="24"/>
        </w:rPr>
        <w:t>Priority within queues:</w:t>
      </w:r>
      <w:r w:rsidRPr="00AE4255">
        <w:rPr>
          <w:rFonts w:ascii="Times New Roman" w:hAnsi="Times New Roman" w:cs="Times New Roman"/>
          <w:sz w:val="24"/>
        </w:rPr>
        <w:t xml:space="preserve"> Application priority (YARN application priority feature) is set higher for time-critical ETL jobs (e.g., daily ingestion) versus ad-hoc ETL, so urgent pipelines jump the queue even within the ETL queue itself.</w:t>
      </w:r>
    </w:p>
    <w:p w14:paraId="72D30AF6" w14:textId="613DEB72" w:rsidR="00272A95" w:rsidRPr="00AE4255" w:rsidRDefault="00000000">
      <w:pPr>
        <w:ind w:left="600" w:right="0" w:firstLine="0"/>
        <w:rPr>
          <w:rFonts w:ascii="Times New Roman" w:hAnsi="Times New Roman" w:cs="Times New Roman"/>
          <w:sz w:val="24"/>
        </w:rPr>
      </w:pPr>
      <w:r w:rsidRPr="00AE4255">
        <w:rPr>
          <w:rFonts w:ascii="Times New Roman" w:hAnsi="Times New Roman" w:cs="Times New Roman"/>
          <w:b/>
          <w:sz w:val="24"/>
        </w:rPr>
        <w:t xml:space="preserve">High Availability of </w:t>
      </w:r>
      <w:r w:rsidR="00AE4255" w:rsidRPr="00AE4255">
        <w:rPr>
          <w:rFonts w:ascii="Times New Roman" w:hAnsi="Times New Roman" w:cs="Times New Roman"/>
          <w:b/>
          <w:sz w:val="24"/>
        </w:rPr>
        <w:t>Resource Manager</w:t>
      </w:r>
      <w:r w:rsidRPr="00AE4255">
        <w:rPr>
          <w:rFonts w:ascii="Times New Roman" w:hAnsi="Times New Roman" w:cs="Times New Roman"/>
          <w:b/>
          <w:sz w:val="24"/>
        </w:rPr>
        <w:t>:</w:t>
      </w:r>
      <w:r w:rsidRPr="00AE4255">
        <w:rPr>
          <w:rFonts w:ascii="Times New Roman" w:hAnsi="Times New Roman" w:cs="Times New Roman"/>
          <w:sz w:val="24"/>
        </w:rPr>
        <w:t xml:space="preserve"> Active-Standby </w:t>
      </w:r>
      <w:r w:rsidR="00AE4255" w:rsidRPr="00AE4255">
        <w:rPr>
          <w:rFonts w:ascii="Times New Roman" w:hAnsi="Times New Roman" w:cs="Times New Roman"/>
          <w:sz w:val="24"/>
        </w:rPr>
        <w:t>Resource Manager</w:t>
      </w:r>
      <w:r w:rsidRPr="00AE4255">
        <w:rPr>
          <w:rFonts w:ascii="Times New Roman" w:hAnsi="Times New Roman" w:cs="Times New Roman"/>
          <w:sz w:val="24"/>
        </w:rPr>
        <w:t xml:space="preserve"> pair coordinated through </w:t>
      </w:r>
      <w:r w:rsidR="00AE4255" w:rsidRPr="00AE4255">
        <w:rPr>
          <w:rFonts w:ascii="Times New Roman" w:hAnsi="Times New Roman" w:cs="Times New Roman"/>
          <w:sz w:val="24"/>
        </w:rPr>
        <w:t>Zookeeper</w:t>
      </w:r>
      <w:r w:rsidRPr="00AE4255">
        <w:rPr>
          <w:rFonts w:ascii="Times New Roman" w:hAnsi="Times New Roman" w:cs="Times New Roman"/>
          <w:sz w:val="24"/>
        </w:rPr>
        <w:t xml:space="preserve"> (RM state store in </w:t>
      </w:r>
      <w:r w:rsidR="00AE4255" w:rsidRPr="00AE4255">
        <w:rPr>
          <w:rFonts w:ascii="Times New Roman" w:hAnsi="Times New Roman" w:cs="Times New Roman"/>
          <w:sz w:val="24"/>
        </w:rPr>
        <w:t>Zookeeper</w:t>
      </w:r>
      <w:r w:rsidRPr="00AE4255">
        <w:rPr>
          <w:rFonts w:ascii="Times New Roman" w:hAnsi="Times New Roman" w:cs="Times New Roman"/>
          <w:sz w:val="24"/>
        </w:rPr>
        <w:t xml:space="preserve"> or HDFS) so that a </w:t>
      </w:r>
      <w:r w:rsidR="00AE4255" w:rsidRPr="00AE4255">
        <w:rPr>
          <w:rFonts w:ascii="Times New Roman" w:hAnsi="Times New Roman" w:cs="Times New Roman"/>
          <w:sz w:val="24"/>
        </w:rPr>
        <w:t>Resource Manager</w:t>
      </w:r>
      <w:r w:rsidRPr="00AE4255">
        <w:rPr>
          <w:rFonts w:ascii="Times New Roman" w:hAnsi="Times New Roman" w:cs="Times New Roman"/>
          <w:sz w:val="24"/>
        </w:rPr>
        <w:t xml:space="preserve"> crash triggers automatic failover with minimal disruption to running/queued applications.</w:t>
      </w:r>
    </w:p>
    <w:p w14:paraId="255876BB" w14:textId="0361B38B" w:rsidR="00272A95" w:rsidRPr="00AE4255" w:rsidRDefault="00AE4255">
      <w:pPr>
        <w:numPr>
          <w:ilvl w:val="0"/>
          <w:numId w:val="6"/>
        </w:numPr>
        <w:ind w:right="0" w:hanging="600"/>
        <w:rPr>
          <w:rFonts w:ascii="Times New Roman" w:hAnsi="Times New Roman" w:cs="Times New Roman"/>
          <w:sz w:val="24"/>
        </w:rPr>
      </w:pPr>
      <w:r w:rsidRPr="00AE4255">
        <w:rPr>
          <w:rFonts w:ascii="Times New Roman" w:hAnsi="Times New Roman" w:cs="Times New Roman"/>
          <w:b/>
          <w:sz w:val="24"/>
        </w:rPr>
        <w:t>Node Manager</w:t>
      </w:r>
      <w:r w:rsidR="00000000" w:rsidRPr="00AE4255">
        <w:rPr>
          <w:rFonts w:ascii="Times New Roman" w:hAnsi="Times New Roman" w:cs="Times New Roman"/>
          <w:b/>
          <w:sz w:val="24"/>
        </w:rPr>
        <w:t xml:space="preserve"> failure handling:</w:t>
      </w:r>
      <w:r w:rsidR="00000000" w:rsidRPr="00AE4255">
        <w:rPr>
          <w:rFonts w:ascii="Times New Roman" w:hAnsi="Times New Roman" w:cs="Times New Roman"/>
          <w:sz w:val="24"/>
        </w:rPr>
        <w:t xml:space="preserve"> The </w:t>
      </w:r>
      <w:r w:rsidRPr="00AE4255">
        <w:rPr>
          <w:rFonts w:ascii="Times New Roman" w:hAnsi="Times New Roman" w:cs="Times New Roman"/>
          <w:sz w:val="24"/>
        </w:rPr>
        <w:t>Resource Manager’s</w:t>
      </w:r>
      <w:r w:rsidR="00000000" w:rsidRPr="00AE4255">
        <w:rPr>
          <w:rFonts w:ascii="Times New Roman" w:hAnsi="Times New Roman" w:cs="Times New Roman"/>
          <w:sz w:val="24"/>
        </w:rPr>
        <w:t xml:space="preserve"> </w:t>
      </w:r>
      <w:r w:rsidRPr="00AE4255">
        <w:rPr>
          <w:rFonts w:ascii="Times New Roman" w:hAnsi="Times New Roman" w:cs="Times New Roman"/>
          <w:sz w:val="24"/>
        </w:rPr>
        <w:t>Node Manager</w:t>
      </w:r>
      <w:r w:rsidR="00000000" w:rsidRPr="00AE4255">
        <w:rPr>
          <w:rFonts w:ascii="Times New Roman" w:hAnsi="Times New Roman" w:cs="Times New Roman"/>
          <w:sz w:val="24"/>
        </w:rPr>
        <w:t xml:space="preserve"> heartbeat/liveness monitor marks a non-responsive node as LOST after a configurable timeout; containers scheduled on that node are re-scheduled on healthy nodes by the </w:t>
      </w:r>
      <w:r w:rsidRPr="00AE4255">
        <w:rPr>
          <w:rFonts w:ascii="Times New Roman" w:hAnsi="Times New Roman" w:cs="Times New Roman"/>
          <w:sz w:val="24"/>
        </w:rPr>
        <w:t>Application Master</w:t>
      </w:r>
      <w:r w:rsidR="00000000" w:rsidRPr="00AE4255">
        <w:rPr>
          <w:rFonts w:ascii="Times New Roman" w:hAnsi="Times New Roman" w:cs="Times New Roman"/>
          <w:sz w:val="24"/>
        </w:rPr>
        <w:t xml:space="preserve"> (each job's AM tracks and re-requests failed containers), and YARN's container retry / task re-attempt mechanism re-runs only the lost tasks, not the entire job.</w:t>
      </w:r>
    </w:p>
    <w:p w14:paraId="4DCFA50C" w14:textId="68F8FBD0" w:rsidR="00272A95" w:rsidRPr="00AE4255" w:rsidRDefault="00000000">
      <w:pPr>
        <w:numPr>
          <w:ilvl w:val="0"/>
          <w:numId w:val="6"/>
        </w:numPr>
        <w:spacing w:after="176"/>
        <w:ind w:right="0" w:hanging="600"/>
        <w:rPr>
          <w:rFonts w:ascii="Times New Roman" w:hAnsi="Times New Roman" w:cs="Times New Roman"/>
          <w:sz w:val="24"/>
        </w:rPr>
      </w:pPr>
      <w:r w:rsidRPr="00AE4255">
        <w:rPr>
          <w:rFonts w:ascii="Times New Roman" w:hAnsi="Times New Roman" w:cs="Times New Roman"/>
          <w:b/>
          <w:sz w:val="24"/>
        </w:rPr>
        <w:t>Work-preserving recovery:</w:t>
      </w:r>
      <w:r w:rsidRPr="00AE4255">
        <w:rPr>
          <w:rFonts w:ascii="Times New Roman" w:hAnsi="Times New Roman" w:cs="Times New Roman"/>
          <w:sz w:val="24"/>
        </w:rPr>
        <w:t xml:space="preserve"> </w:t>
      </w:r>
      <w:r w:rsidR="00AE4255" w:rsidRPr="00AE4255">
        <w:rPr>
          <w:rFonts w:ascii="Times New Roman" w:hAnsi="Times New Roman" w:cs="Times New Roman"/>
          <w:sz w:val="24"/>
        </w:rPr>
        <w:t>Node Manager</w:t>
      </w:r>
      <w:r w:rsidRPr="00AE4255">
        <w:rPr>
          <w:rFonts w:ascii="Times New Roman" w:hAnsi="Times New Roman" w:cs="Times New Roman"/>
          <w:sz w:val="24"/>
        </w:rPr>
        <w:t xml:space="preserve"> recovery mode (work-preserving restart) is enabled so that when a node comes back up, containers already running there are not needlessly killed, minimizing wasted work after transient failures.</w:t>
      </w:r>
    </w:p>
    <w:p w14:paraId="31FB9148" w14:textId="77777777" w:rsidR="00272A95" w:rsidRPr="00AE4255" w:rsidRDefault="00000000">
      <w:pPr>
        <w:pStyle w:val="Heading2"/>
        <w:spacing w:after="128"/>
        <w:ind w:left="-5"/>
        <w:rPr>
          <w:rFonts w:ascii="Times New Roman" w:hAnsi="Times New Roman" w:cs="Times New Roman"/>
          <w:sz w:val="24"/>
        </w:rPr>
      </w:pPr>
      <w:r w:rsidRPr="00AE4255">
        <w:rPr>
          <w:rFonts w:ascii="Times New Roman" w:hAnsi="Times New Roman" w:cs="Times New Roman"/>
          <w:sz w:val="24"/>
        </w:rPr>
        <w:lastRenderedPageBreak/>
        <w:t>3.3 Justification</w:t>
      </w:r>
    </w:p>
    <w:p w14:paraId="1B013B6B" w14:textId="578EFE71" w:rsidR="00272A95" w:rsidRPr="00AE4255" w:rsidRDefault="00000000">
      <w:pPr>
        <w:spacing w:after="329"/>
        <w:ind w:left="-15" w:right="0" w:firstLine="0"/>
        <w:rPr>
          <w:rFonts w:ascii="Times New Roman" w:hAnsi="Times New Roman" w:cs="Times New Roman"/>
          <w:sz w:val="24"/>
        </w:rPr>
      </w:pPr>
      <w:r w:rsidRPr="00AE4255">
        <w:rPr>
          <w:rFonts w:ascii="Times New Roman" w:hAnsi="Times New Roman" w:cs="Times New Roman"/>
          <w:sz w:val="24"/>
        </w:rPr>
        <w:t xml:space="preserve">Weighted, min-share queues resolve the tension between fairness and ETL priority: every workload gets a floor of guaranteed resources (fair), while ETL's larger floor and </w:t>
      </w:r>
      <w:r w:rsidR="00AE4255" w:rsidRPr="00AE4255">
        <w:rPr>
          <w:rFonts w:ascii="Times New Roman" w:hAnsi="Times New Roman" w:cs="Times New Roman"/>
          <w:sz w:val="24"/>
        </w:rPr>
        <w:t>pre-emption</w:t>
      </w:r>
      <w:r w:rsidRPr="00AE4255">
        <w:rPr>
          <w:rFonts w:ascii="Times New Roman" w:hAnsi="Times New Roman" w:cs="Times New Roman"/>
          <w:sz w:val="24"/>
        </w:rPr>
        <w:t xml:space="preserve"> rights ensure it is never blocked by lower-priority reporting/ML jobs (priority). Failure recovery is addressed at two levels -control-plane (</w:t>
      </w:r>
      <w:r w:rsidR="00AE4255" w:rsidRPr="00AE4255">
        <w:rPr>
          <w:rFonts w:ascii="Times New Roman" w:hAnsi="Times New Roman" w:cs="Times New Roman"/>
          <w:sz w:val="24"/>
        </w:rPr>
        <w:t>Resource Manager</w:t>
      </w:r>
      <w:r w:rsidRPr="00AE4255">
        <w:rPr>
          <w:rFonts w:ascii="Times New Roman" w:hAnsi="Times New Roman" w:cs="Times New Roman"/>
          <w:sz w:val="24"/>
        </w:rPr>
        <w:t xml:space="preserve"> HA via </w:t>
      </w:r>
      <w:r w:rsidR="00AE4255" w:rsidRPr="00AE4255">
        <w:rPr>
          <w:rFonts w:ascii="Times New Roman" w:hAnsi="Times New Roman" w:cs="Times New Roman"/>
          <w:sz w:val="24"/>
        </w:rPr>
        <w:t>Zookeeper</w:t>
      </w:r>
      <w:r w:rsidRPr="00AE4255">
        <w:rPr>
          <w:rFonts w:ascii="Times New Roman" w:hAnsi="Times New Roman" w:cs="Times New Roman"/>
          <w:sz w:val="24"/>
        </w:rPr>
        <w:t>) and data-plane (</w:t>
      </w:r>
      <w:r w:rsidR="00AE4255" w:rsidRPr="00AE4255">
        <w:rPr>
          <w:rFonts w:ascii="Times New Roman" w:hAnsi="Times New Roman" w:cs="Times New Roman"/>
          <w:sz w:val="24"/>
        </w:rPr>
        <w:t>Node Manager</w:t>
      </w:r>
      <w:r w:rsidRPr="00AE4255">
        <w:rPr>
          <w:rFonts w:ascii="Times New Roman" w:hAnsi="Times New Roman" w:cs="Times New Roman"/>
          <w:sz w:val="24"/>
        </w:rPr>
        <w:t xml:space="preserve"> heartbeats plus </w:t>
      </w:r>
      <w:r w:rsidR="00AE4255" w:rsidRPr="00AE4255">
        <w:rPr>
          <w:rFonts w:ascii="Times New Roman" w:hAnsi="Times New Roman" w:cs="Times New Roman"/>
          <w:sz w:val="24"/>
        </w:rPr>
        <w:t>Application Master</w:t>
      </w:r>
      <w:r w:rsidRPr="00AE4255">
        <w:rPr>
          <w:rFonts w:ascii="Times New Roman" w:hAnsi="Times New Roman" w:cs="Times New Roman"/>
          <w:sz w:val="24"/>
        </w:rPr>
        <w:t>-driven container re-scheduling) -- so a single node or even the master's failure does not stall the ETL, reporting, or ML pipelines.</w:t>
      </w:r>
    </w:p>
    <w:p w14:paraId="19513D8F" w14:textId="77777777" w:rsidR="00272A95" w:rsidRPr="00AE4255" w:rsidRDefault="00000000">
      <w:pPr>
        <w:pStyle w:val="Heading1"/>
        <w:ind w:left="-5"/>
        <w:rPr>
          <w:rFonts w:ascii="Times New Roman" w:hAnsi="Times New Roman" w:cs="Times New Roman"/>
          <w:sz w:val="24"/>
        </w:rPr>
      </w:pPr>
      <w:r w:rsidRPr="00AE4255">
        <w:rPr>
          <w:rFonts w:ascii="Times New Roman" w:hAnsi="Times New Roman" w:cs="Times New Roman"/>
          <w:sz w:val="24"/>
        </w:rPr>
        <w:t>Question 4 (10 Marks)</w:t>
      </w:r>
    </w:p>
    <w:p w14:paraId="5CB34794" w14:textId="77777777" w:rsidR="00272A95" w:rsidRPr="00AE4255" w:rsidRDefault="00000000">
      <w:pPr>
        <w:shd w:val="clear" w:color="auto" w:fill="F2F5FA"/>
        <w:spacing w:after="188" w:line="297" w:lineRule="auto"/>
        <w:ind w:left="-5" w:right="0" w:hanging="10"/>
        <w:rPr>
          <w:rFonts w:ascii="Times New Roman" w:hAnsi="Times New Roman" w:cs="Times New Roman"/>
          <w:sz w:val="24"/>
        </w:rPr>
      </w:pPr>
      <w:r w:rsidRPr="00AE4255">
        <w:rPr>
          <w:rFonts w:ascii="Times New Roman" w:hAnsi="Times New Roman" w:cs="Times New Roman"/>
          <w:color w:val="333333"/>
          <w:sz w:val="24"/>
        </w:rPr>
        <w:t>An enterprise needs to ingest data from SAN, NAS, and operational databases into a big data platform while maintaining backup reliability and minimal duplication. Propose a constrained architecture and justify each component.</w:t>
      </w:r>
    </w:p>
    <w:p w14:paraId="64CDCE2F" w14:textId="77777777" w:rsidR="00272A95" w:rsidRPr="00AE4255" w:rsidRDefault="00000000">
      <w:pPr>
        <w:pStyle w:val="Heading2"/>
        <w:ind w:left="-5"/>
        <w:rPr>
          <w:rFonts w:ascii="Times New Roman" w:hAnsi="Times New Roman" w:cs="Times New Roman"/>
          <w:sz w:val="24"/>
        </w:rPr>
      </w:pPr>
      <w:r w:rsidRPr="00AE4255">
        <w:rPr>
          <w:rFonts w:ascii="Times New Roman" w:hAnsi="Times New Roman" w:cs="Times New Roman"/>
          <w:sz w:val="24"/>
        </w:rPr>
        <w:t>4.1 Constraints Identified</w:t>
      </w:r>
    </w:p>
    <w:p w14:paraId="466BBD9C" w14:textId="77777777" w:rsidR="00272A95" w:rsidRPr="00AE4255" w:rsidRDefault="00000000">
      <w:pPr>
        <w:numPr>
          <w:ilvl w:val="0"/>
          <w:numId w:val="7"/>
        </w:numPr>
        <w:ind w:right="0" w:hanging="600"/>
        <w:rPr>
          <w:rFonts w:ascii="Times New Roman" w:hAnsi="Times New Roman" w:cs="Times New Roman"/>
          <w:sz w:val="24"/>
        </w:rPr>
      </w:pPr>
      <w:r w:rsidRPr="00AE4255">
        <w:rPr>
          <w:rFonts w:ascii="Times New Roman" w:hAnsi="Times New Roman" w:cs="Times New Roman"/>
          <w:b/>
          <w:sz w:val="24"/>
        </w:rPr>
        <w:t>Heterogeneous sources:</w:t>
      </w:r>
      <w:r w:rsidRPr="00AE4255">
        <w:rPr>
          <w:rFonts w:ascii="Times New Roman" w:hAnsi="Times New Roman" w:cs="Times New Roman"/>
          <w:sz w:val="24"/>
        </w:rPr>
        <w:t xml:space="preserve"> SAN (block storage, typically structured backups/VM images), NAS (file-based shared storage), and operational/OLTP databases (structured, transactional, frequently updated) each need a different ingestion mechanism.</w:t>
      </w:r>
    </w:p>
    <w:p w14:paraId="2E55F006" w14:textId="77777777" w:rsidR="00272A95" w:rsidRPr="00AE4255" w:rsidRDefault="00000000">
      <w:pPr>
        <w:numPr>
          <w:ilvl w:val="0"/>
          <w:numId w:val="7"/>
        </w:numPr>
        <w:ind w:right="0" w:hanging="600"/>
        <w:rPr>
          <w:rFonts w:ascii="Times New Roman" w:hAnsi="Times New Roman" w:cs="Times New Roman"/>
          <w:sz w:val="24"/>
        </w:rPr>
      </w:pPr>
      <w:r w:rsidRPr="00AE4255">
        <w:rPr>
          <w:rFonts w:ascii="Times New Roman" w:hAnsi="Times New Roman" w:cs="Times New Roman"/>
          <w:b/>
          <w:sz w:val="24"/>
        </w:rPr>
        <w:t>Backup reliability:</w:t>
      </w:r>
      <w:r w:rsidRPr="00AE4255">
        <w:rPr>
          <w:rFonts w:ascii="Times New Roman" w:hAnsi="Times New Roman" w:cs="Times New Roman"/>
          <w:sz w:val="24"/>
        </w:rPr>
        <w:t xml:space="preserve"> Ingested copies must be durable and recoverable, not just a one-time transfer.</w:t>
      </w:r>
    </w:p>
    <w:p w14:paraId="31E5F4AA" w14:textId="77777777" w:rsidR="00272A95" w:rsidRPr="00AE4255" w:rsidRDefault="00000000">
      <w:pPr>
        <w:numPr>
          <w:ilvl w:val="0"/>
          <w:numId w:val="7"/>
        </w:numPr>
        <w:spacing w:after="174"/>
        <w:ind w:right="0" w:hanging="600"/>
        <w:rPr>
          <w:rFonts w:ascii="Times New Roman" w:hAnsi="Times New Roman" w:cs="Times New Roman"/>
          <w:sz w:val="24"/>
        </w:rPr>
      </w:pPr>
      <w:r w:rsidRPr="00AE4255">
        <w:rPr>
          <w:rFonts w:ascii="Times New Roman" w:hAnsi="Times New Roman" w:cs="Times New Roman"/>
          <w:b/>
          <w:sz w:val="24"/>
        </w:rPr>
        <w:t>Minimal duplication:</w:t>
      </w:r>
      <w:r w:rsidRPr="00AE4255">
        <w:rPr>
          <w:rFonts w:ascii="Times New Roman" w:hAnsi="Times New Roman" w:cs="Times New Roman"/>
          <w:sz w:val="24"/>
        </w:rPr>
        <w:t xml:space="preserve"> Avoid re-ingesting unchanged data and avoid storing redundant full copies where incremental capture is possible.</w:t>
      </w:r>
    </w:p>
    <w:p w14:paraId="5DE7F978" w14:textId="77777777" w:rsidR="00272A95" w:rsidRPr="00AE4255" w:rsidRDefault="00000000">
      <w:pPr>
        <w:pStyle w:val="Heading2"/>
        <w:ind w:left="-5"/>
        <w:rPr>
          <w:rFonts w:ascii="Times New Roman" w:hAnsi="Times New Roman" w:cs="Times New Roman"/>
          <w:sz w:val="24"/>
        </w:rPr>
      </w:pPr>
      <w:r w:rsidRPr="00AE4255">
        <w:rPr>
          <w:rFonts w:ascii="Times New Roman" w:hAnsi="Times New Roman" w:cs="Times New Roman"/>
          <w:sz w:val="24"/>
        </w:rPr>
        <w:t>4.2 Proposed Architecture</w:t>
      </w:r>
    </w:p>
    <w:p w14:paraId="275A5706" w14:textId="329BDC97" w:rsidR="00272A95" w:rsidRPr="00AE4255" w:rsidRDefault="00000000">
      <w:pPr>
        <w:numPr>
          <w:ilvl w:val="0"/>
          <w:numId w:val="8"/>
        </w:numPr>
        <w:spacing w:after="0"/>
        <w:ind w:right="0" w:hanging="600"/>
        <w:rPr>
          <w:rFonts w:ascii="Times New Roman" w:hAnsi="Times New Roman" w:cs="Times New Roman"/>
          <w:sz w:val="24"/>
        </w:rPr>
      </w:pPr>
      <w:r w:rsidRPr="00AE4255">
        <w:rPr>
          <w:rFonts w:ascii="Times New Roman" w:hAnsi="Times New Roman" w:cs="Times New Roman"/>
          <w:b/>
          <w:sz w:val="24"/>
        </w:rPr>
        <w:t xml:space="preserve">NAS </w:t>
      </w:r>
      <w:r w:rsidRPr="00AE4255">
        <w:rPr>
          <w:rFonts w:ascii="Times New Roman" w:eastAsia="Segoe UI Symbol" w:hAnsi="Times New Roman" w:cs="Times New Roman"/>
          <w:sz w:val="24"/>
        </w:rPr>
        <w:t>→</w:t>
      </w:r>
      <w:r w:rsidRPr="00AE4255">
        <w:rPr>
          <w:rFonts w:ascii="Times New Roman" w:hAnsi="Times New Roman" w:cs="Times New Roman"/>
          <w:b/>
          <w:sz w:val="24"/>
        </w:rPr>
        <w:t xml:space="preserve"> </w:t>
      </w:r>
      <w:r w:rsidR="00AE4255" w:rsidRPr="00AE4255">
        <w:rPr>
          <w:rFonts w:ascii="Times New Roman" w:hAnsi="Times New Roman" w:cs="Times New Roman"/>
          <w:b/>
          <w:sz w:val="24"/>
        </w:rPr>
        <w:t>Disc</w:t>
      </w:r>
      <w:r w:rsidRPr="00AE4255">
        <w:rPr>
          <w:rFonts w:ascii="Times New Roman" w:hAnsi="Times New Roman" w:cs="Times New Roman"/>
          <w:b/>
          <w:sz w:val="24"/>
        </w:rPr>
        <w:t xml:space="preserve"> / Flume file ingestion:</w:t>
      </w:r>
      <w:r w:rsidRPr="00AE4255">
        <w:rPr>
          <w:rFonts w:ascii="Times New Roman" w:hAnsi="Times New Roman" w:cs="Times New Roman"/>
          <w:sz w:val="24"/>
        </w:rPr>
        <w:t xml:space="preserve"> Since NAS exposes a file system (NFS/CIFS), Hadoop</w:t>
      </w:r>
    </w:p>
    <w:p w14:paraId="4FC94045" w14:textId="294F363D" w:rsidR="00272A95" w:rsidRPr="00AE4255" w:rsidRDefault="00AE4255">
      <w:pPr>
        <w:ind w:left="600" w:right="0" w:firstLine="0"/>
        <w:rPr>
          <w:rFonts w:ascii="Times New Roman" w:hAnsi="Times New Roman" w:cs="Times New Roman"/>
          <w:sz w:val="24"/>
        </w:rPr>
      </w:pPr>
      <w:r w:rsidRPr="00AE4255">
        <w:rPr>
          <w:rFonts w:ascii="Times New Roman" w:hAnsi="Times New Roman" w:cs="Times New Roman"/>
          <w:sz w:val="24"/>
        </w:rPr>
        <w:t>Disc</w:t>
      </w:r>
      <w:r w:rsidR="00000000" w:rsidRPr="00AE4255">
        <w:rPr>
          <w:rFonts w:ascii="Times New Roman" w:hAnsi="Times New Roman" w:cs="Times New Roman"/>
          <w:sz w:val="24"/>
        </w:rPr>
        <w:t xml:space="preserve"> is used for scheduled, checksum-verified bulk copy into HDFS landing zones, while Apache Flume handles continuously generated files (e.g., application/server logs on NAS) with a spooling-directory source. Checksums (MD5/CRC) prevent re-copying unchanged files, addressing the duplication constraint.</w:t>
      </w:r>
    </w:p>
    <w:p w14:paraId="76B36EA8" w14:textId="77777777" w:rsidR="00272A95" w:rsidRPr="00AE4255" w:rsidRDefault="00000000">
      <w:pPr>
        <w:numPr>
          <w:ilvl w:val="0"/>
          <w:numId w:val="8"/>
        </w:numPr>
        <w:ind w:right="0" w:hanging="600"/>
        <w:rPr>
          <w:rFonts w:ascii="Times New Roman" w:hAnsi="Times New Roman" w:cs="Times New Roman"/>
          <w:sz w:val="24"/>
        </w:rPr>
      </w:pPr>
      <w:r w:rsidRPr="00AE4255">
        <w:rPr>
          <w:rFonts w:ascii="Times New Roman" w:hAnsi="Times New Roman" w:cs="Times New Roman"/>
          <w:b/>
          <w:sz w:val="24"/>
        </w:rPr>
        <w:t xml:space="preserve">SAN </w:t>
      </w:r>
      <w:r w:rsidRPr="00AE4255">
        <w:rPr>
          <w:rFonts w:ascii="Times New Roman" w:eastAsia="Segoe UI Symbol" w:hAnsi="Times New Roman" w:cs="Times New Roman"/>
          <w:sz w:val="24"/>
        </w:rPr>
        <w:t>→</w:t>
      </w:r>
      <w:r w:rsidRPr="00AE4255">
        <w:rPr>
          <w:rFonts w:ascii="Times New Roman" w:hAnsi="Times New Roman" w:cs="Times New Roman"/>
          <w:b/>
          <w:sz w:val="24"/>
        </w:rPr>
        <w:t xml:space="preserve"> Snapshot-based staged ingestion:</w:t>
      </w:r>
      <w:r w:rsidRPr="00AE4255">
        <w:rPr>
          <w:rFonts w:ascii="Times New Roman" w:hAnsi="Times New Roman" w:cs="Times New Roman"/>
          <w:sz w:val="24"/>
        </w:rPr>
        <w:t xml:space="preserve"> SAN typically backs VM/database volumes; rather than continuous streaming, block-level snapshots are taken on a schedule, mounted, and only changed-block regions (via SAN snapshot deltas) are exported and loaded into HDFS/HBase. This limits duplication to just the changed blocks instead of full re-copies.</w:t>
      </w:r>
    </w:p>
    <w:p w14:paraId="5CA909D5" w14:textId="689CCB61" w:rsidR="00272A95" w:rsidRPr="00AE4255" w:rsidRDefault="00000000">
      <w:pPr>
        <w:ind w:left="600" w:right="0" w:firstLine="0"/>
        <w:rPr>
          <w:rFonts w:ascii="Times New Roman" w:hAnsi="Times New Roman" w:cs="Times New Roman"/>
          <w:sz w:val="24"/>
        </w:rPr>
      </w:pPr>
      <w:r w:rsidRPr="00AE4255">
        <w:rPr>
          <w:rFonts w:ascii="Times New Roman" w:hAnsi="Times New Roman" w:cs="Times New Roman"/>
          <w:b/>
          <w:sz w:val="24"/>
        </w:rPr>
        <w:t xml:space="preserve">Operational databases </w:t>
      </w:r>
      <w:r w:rsidRPr="00AE4255">
        <w:rPr>
          <w:rFonts w:ascii="Times New Roman" w:eastAsia="Segoe UI Symbol" w:hAnsi="Times New Roman" w:cs="Times New Roman"/>
          <w:sz w:val="24"/>
        </w:rPr>
        <w:t>→</w:t>
      </w:r>
      <w:r w:rsidRPr="00AE4255">
        <w:rPr>
          <w:rFonts w:ascii="Times New Roman" w:hAnsi="Times New Roman" w:cs="Times New Roman"/>
          <w:b/>
          <w:sz w:val="24"/>
        </w:rPr>
        <w:t xml:space="preserve"> Sqoop / CDC (Change Data Capture):</w:t>
      </w:r>
      <w:r w:rsidRPr="00AE4255">
        <w:rPr>
          <w:rFonts w:ascii="Times New Roman" w:hAnsi="Times New Roman" w:cs="Times New Roman"/>
          <w:sz w:val="24"/>
        </w:rPr>
        <w:t xml:space="preserve"> Apache Sqoop performs the initial full-load import of relational tables into HDFS/Hive. After the baseline load, a CDC tool (e.g., </w:t>
      </w:r>
      <w:r w:rsidR="00AE4255" w:rsidRPr="00AE4255">
        <w:rPr>
          <w:rFonts w:ascii="Times New Roman" w:hAnsi="Times New Roman" w:cs="Times New Roman"/>
          <w:sz w:val="24"/>
        </w:rPr>
        <w:t>Dibarium</w:t>
      </w:r>
      <w:r w:rsidRPr="00AE4255">
        <w:rPr>
          <w:rFonts w:ascii="Times New Roman" w:hAnsi="Times New Roman" w:cs="Times New Roman"/>
          <w:sz w:val="24"/>
        </w:rPr>
        <w:t>-style log-based capture, or Sqoop incremental import using a last-modified/id watermark) captures only inserts/updates/deletes, avoiding full-table re-imports and keeping duplication minimal.</w:t>
      </w:r>
    </w:p>
    <w:p w14:paraId="5BEB124F" w14:textId="35DE7D96" w:rsidR="00272A95" w:rsidRPr="00AE4255" w:rsidRDefault="00000000">
      <w:pPr>
        <w:ind w:left="600" w:right="0" w:firstLine="0"/>
        <w:rPr>
          <w:rFonts w:ascii="Times New Roman" w:hAnsi="Times New Roman" w:cs="Times New Roman"/>
          <w:sz w:val="24"/>
        </w:rPr>
      </w:pPr>
      <w:r w:rsidRPr="00AE4255">
        <w:rPr>
          <w:rFonts w:ascii="Times New Roman" w:hAnsi="Times New Roman" w:cs="Times New Roman"/>
          <w:b/>
          <w:sz w:val="24"/>
        </w:rPr>
        <w:t xml:space="preserve">Central ingestion/orchestration layer (Apache </w:t>
      </w:r>
      <w:r w:rsidR="00AE4255" w:rsidRPr="00AE4255">
        <w:rPr>
          <w:rFonts w:ascii="Times New Roman" w:hAnsi="Times New Roman" w:cs="Times New Roman"/>
          <w:b/>
          <w:sz w:val="24"/>
        </w:rPr>
        <w:t>Knife</w:t>
      </w:r>
      <w:r w:rsidRPr="00AE4255">
        <w:rPr>
          <w:rFonts w:ascii="Times New Roman" w:hAnsi="Times New Roman" w:cs="Times New Roman"/>
          <w:b/>
          <w:sz w:val="24"/>
        </w:rPr>
        <w:t xml:space="preserve"> or Oozie/Airflow):</w:t>
      </w:r>
      <w:r w:rsidRPr="00AE4255">
        <w:rPr>
          <w:rFonts w:ascii="Times New Roman" w:hAnsi="Times New Roman" w:cs="Times New Roman"/>
          <w:sz w:val="24"/>
        </w:rPr>
        <w:t xml:space="preserve"> A workflow orchestrator schedules and monitors all three ingestion paths, applies routing/transformation </w:t>
      </w:r>
      <w:r w:rsidRPr="00AE4255">
        <w:rPr>
          <w:rFonts w:ascii="Times New Roman" w:hAnsi="Times New Roman" w:cs="Times New Roman"/>
          <w:sz w:val="24"/>
        </w:rPr>
        <w:lastRenderedPageBreak/>
        <w:t>rules, and tags each ingested record with source + timestamp lineage metadata so duplicate records across sources can be identified and deduplicated downstream.</w:t>
      </w:r>
    </w:p>
    <w:p w14:paraId="642A4A0C" w14:textId="77777777" w:rsidR="00272A95" w:rsidRPr="00AE4255" w:rsidRDefault="00000000">
      <w:pPr>
        <w:numPr>
          <w:ilvl w:val="0"/>
          <w:numId w:val="8"/>
        </w:numPr>
        <w:ind w:right="0" w:hanging="600"/>
        <w:rPr>
          <w:rFonts w:ascii="Times New Roman" w:hAnsi="Times New Roman" w:cs="Times New Roman"/>
          <w:sz w:val="24"/>
        </w:rPr>
      </w:pPr>
      <w:r w:rsidRPr="00AE4255">
        <w:rPr>
          <w:rFonts w:ascii="Times New Roman" w:hAnsi="Times New Roman" w:cs="Times New Roman"/>
          <w:b/>
          <w:sz w:val="24"/>
        </w:rPr>
        <w:t xml:space="preserve">Landing </w:t>
      </w:r>
      <w:r w:rsidRPr="00AE4255">
        <w:rPr>
          <w:rFonts w:ascii="Times New Roman" w:eastAsia="Segoe UI Symbol" w:hAnsi="Times New Roman" w:cs="Times New Roman"/>
          <w:sz w:val="24"/>
        </w:rPr>
        <w:t>→</w:t>
      </w:r>
      <w:r w:rsidRPr="00AE4255">
        <w:rPr>
          <w:rFonts w:ascii="Times New Roman" w:hAnsi="Times New Roman" w:cs="Times New Roman"/>
          <w:b/>
          <w:sz w:val="24"/>
        </w:rPr>
        <w:t xml:space="preserve"> Raw </w:t>
      </w:r>
      <w:r w:rsidRPr="00AE4255">
        <w:rPr>
          <w:rFonts w:ascii="Times New Roman" w:eastAsia="Segoe UI Symbol" w:hAnsi="Times New Roman" w:cs="Times New Roman"/>
          <w:sz w:val="24"/>
        </w:rPr>
        <w:t>→</w:t>
      </w:r>
      <w:r w:rsidRPr="00AE4255">
        <w:rPr>
          <w:rFonts w:ascii="Times New Roman" w:hAnsi="Times New Roman" w:cs="Times New Roman"/>
          <w:b/>
          <w:sz w:val="24"/>
        </w:rPr>
        <w:t xml:space="preserve"> Curated zone structure in HDFS:</w:t>
      </w:r>
      <w:r w:rsidRPr="00AE4255">
        <w:rPr>
          <w:rFonts w:ascii="Times New Roman" w:hAnsi="Times New Roman" w:cs="Times New Roman"/>
          <w:sz w:val="24"/>
        </w:rPr>
        <w:t xml:space="preserve"> A layered data lake (raw immutable zone, cleaned/deduplicated zone, curated/aggregated zone) ensures raw ingested copies are never overwritten (supporting backup/recovery) while downstream zones avoid storing duplicate raw payloads more than once.</w:t>
      </w:r>
    </w:p>
    <w:p w14:paraId="45679709" w14:textId="03EAB3E1" w:rsidR="00272A95" w:rsidRPr="00AE4255" w:rsidRDefault="00000000">
      <w:pPr>
        <w:numPr>
          <w:ilvl w:val="0"/>
          <w:numId w:val="8"/>
        </w:numPr>
        <w:spacing w:after="177"/>
        <w:ind w:right="0" w:hanging="600"/>
        <w:rPr>
          <w:rFonts w:ascii="Times New Roman" w:hAnsi="Times New Roman" w:cs="Times New Roman"/>
          <w:sz w:val="24"/>
        </w:rPr>
      </w:pPr>
      <w:r w:rsidRPr="00AE4255">
        <w:rPr>
          <w:rFonts w:ascii="Times New Roman" w:hAnsi="Times New Roman" w:cs="Times New Roman"/>
          <w:b/>
          <w:sz w:val="24"/>
        </w:rPr>
        <w:t>Backup and durability layer:</w:t>
      </w:r>
      <w:r w:rsidRPr="00AE4255">
        <w:rPr>
          <w:rFonts w:ascii="Times New Roman" w:hAnsi="Times New Roman" w:cs="Times New Roman"/>
          <w:sz w:val="24"/>
        </w:rPr>
        <w:t xml:space="preserve"> HDFS itself (RF = 3, rack-aware) provides the first line of durability; in addition, periodic HDFS snapshots and offsite/secondary cluster replication (via </w:t>
      </w:r>
      <w:r w:rsidR="00AE4255" w:rsidRPr="00AE4255">
        <w:rPr>
          <w:rFonts w:ascii="Times New Roman" w:hAnsi="Times New Roman" w:cs="Times New Roman"/>
          <w:sz w:val="24"/>
        </w:rPr>
        <w:t>Disc</w:t>
      </w:r>
      <w:r w:rsidRPr="00AE4255">
        <w:rPr>
          <w:rFonts w:ascii="Times New Roman" w:hAnsi="Times New Roman" w:cs="Times New Roman"/>
          <w:sz w:val="24"/>
        </w:rPr>
        <w:t xml:space="preserve"> to a DR cluster, or cloud cold storage) satisfy backup reliability, so a platform-level failure does not lose ingested data.</w:t>
      </w:r>
    </w:p>
    <w:p w14:paraId="321A0498" w14:textId="77777777" w:rsidR="00272A95" w:rsidRPr="00AE4255" w:rsidRDefault="00000000">
      <w:pPr>
        <w:pStyle w:val="Heading2"/>
        <w:spacing w:after="128"/>
        <w:ind w:left="-5"/>
        <w:rPr>
          <w:rFonts w:ascii="Times New Roman" w:hAnsi="Times New Roman" w:cs="Times New Roman"/>
          <w:sz w:val="24"/>
        </w:rPr>
      </w:pPr>
      <w:r w:rsidRPr="00AE4255">
        <w:rPr>
          <w:rFonts w:ascii="Times New Roman" w:hAnsi="Times New Roman" w:cs="Times New Roman"/>
          <w:sz w:val="24"/>
        </w:rPr>
        <w:t>4.3 Justification</w:t>
      </w:r>
    </w:p>
    <w:p w14:paraId="2B2F0A45" w14:textId="4275B9DB" w:rsidR="00272A95" w:rsidRPr="00AE4255" w:rsidRDefault="00000000">
      <w:pPr>
        <w:spacing w:after="329"/>
        <w:ind w:left="-15" w:right="0" w:firstLine="0"/>
        <w:rPr>
          <w:rFonts w:ascii="Times New Roman" w:hAnsi="Times New Roman" w:cs="Times New Roman"/>
          <w:sz w:val="24"/>
        </w:rPr>
      </w:pPr>
      <w:r w:rsidRPr="00AE4255">
        <w:rPr>
          <w:rFonts w:ascii="Times New Roman" w:hAnsi="Times New Roman" w:cs="Times New Roman"/>
          <w:sz w:val="24"/>
        </w:rPr>
        <w:t xml:space="preserve">Each source type is matched to the ingestion tool best suited to its native access pattern -- file copy for NAS, snapshot/delta capture for SAN, and Sqoop/CDC for relational databases -- so no single generic pipeline is forced onto data it is not suited for, which keeps ingestion efficient and minimizes duplicate transfers. Centralized orchestration adds lineage metadata that allows deduplication across sources, while the layered raw/curated zone design and HDFS's own replication plus periodic </w:t>
      </w:r>
      <w:r w:rsidR="00AE4255" w:rsidRPr="00AE4255">
        <w:rPr>
          <w:rFonts w:ascii="Times New Roman" w:hAnsi="Times New Roman" w:cs="Times New Roman"/>
          <w:sz w:val="24"/>
        </w:rPr>
        <w:t>Disc</w:t>
      </w:r>
      <w:r w:rsidRPr="00AE4255">
        <w:rPr>
          <w:rFonts w:ascii="Times New Roman" w:hAnsi="Times New Roman" w:cs="Times New Roman"/>
          <w:sz w:val="24"/>
        </w:rPr>
        <w:t>-based DR replication jointly guarantee backup reliability without requiring every ingestion path to separately re-implement backup logic.</w:t>
      </w:r>
    </w:p>
    <w:p w14:paraId="46A9C4BE" w14:textId="77777777" w:rsidR="00272A95" w:rsidRPr="00AE4255" w:rsidRDefault="00000000">
      <w:pPr>
        <w:pStyle w:val="Heading1"/>
        <w:ind w:left="-5"/>
        <w:rPr>
          <w:rFonts w:ascii="Times New Roman" w:hAnsi="Times New Roman" w:cs="Times New Roman"/>
          <w:sz w:val="24"/>
        </w:rPr>
      </w:pPr>
      <w:r w:rsidRPr="00AE4255">
        <w:rPr>
          <w:rFonts w:ascii="Times New Roman" w:hAnsi="Times New Roman" w:cs="Times New Roman"/>
          <w:sz w:val="24"/>
        </w:rPr>
        <w:t>Question 5 (10 Marks)</w:t>
      </w:r>
    </w:p>
    <w:p w14:paraId="79ED9864" w14:textId="5C0733B8" w:rsidR="00272A95" w:rsidRPr="00AE4255" w:rsidRDefault="00000000">
      <w:pPr>
        <w:shd w:val="clear" w:color="auto" w:fill="F2F5FA"/>
        <w:spacing w:after="188" w:line="297" w:lineRule="auto"/>
        <w:ind w:left="-5" w:right="0" w:hanging="10"/>
        <w:rPr>
          <w:rFonts w:ascii="Times New Roman" w:hAnsi="Times New Roman" w:cs="Times New Roman"/>
          <w:sz w:val="24"/>
        </w:rPr>
      </w:pPr>
      <w:r w:rsidRPr="00AE4255">
        <w:rPr>
          <w:rFonts w:ascii="Times New Roman" w:hAnsi="Times New Roman" w:cs="Times New Roman"/>
          <w:color w:val="333333"/>
          <w:sz w:val="24"/>
        </w:rPr>
        <w:t xml:space="preserve">Design an end-to-end Hadoop ecosystem solution under the constraints of secure data movement, high availability, and integration with Apache </w:t>
      </w:r>
      <w:r w:rsidR="00AE4255" w:rsidRPr="00AE4255">
        <w:rPr>
          <w:rFonts w:ascii="Times New Roman" w:hAnsi="Times New Roman" w:cs="Times New Roman"/>
          <w:color w:val="333333"/>
          <w:sz w:val="24"/>
        </w:rPr>
        <w:t>Knife</w:t>
      </w:r>
      <w:r w:rsidRPr="00AE4255">
        <w:rPr>
          <w:rFonts w:ascii="Times New Roman" w:hAnsi="Times New Roman" w:cs="Times New Roman"/>
          <w:color w:val="333333"/>
          <w:sz w:val="24"/>
        </w:rPr>
        <w:t xml:space="preserve"> or ETL pipelines. Explain how your design satisfies all constraints.</w:t>
      </w:r>
    </w:p>
    <w:p w14:paraId="2AFC3FB2" w14:textId="77777777" w:rsidR="00272A95" w:rsidRPr="00AE4255" w:rsidRDefault="00000000">
      <w:pPr>
        <w:pStyle w:val="Heading2"/>
        <w:ind w:left="-5"/>
        <w:rPr>
          <w:rFonts w:ascii="Times New Roman" w:hAnsi="Times New Roman" w:cs="Times New Roman"/>
          <w:sz w:val="24"/>
        </w:rPr>
      </w:pPr>
      <w:r w:rsidRPr="00AE4255">
        <w:rPr>
          <w:rFonts w:ascii="Times New Roman" w:hAnsi="Times New Roman" w:cs="Times New Roman"/>
          <w:sz w:val="24"/>
        </w:rPr>
        <w:t>5.1 Constraints Identified</w:t>
      </w:r>
    </w:p>
    <w:p w14:paraId="2A2463CF" w14:textId="77777777" w:rsidR="00272A95" w:rsidRPr="00AE4255" w:rsidRDefault="00000000">
      <w:pPr>
        <w:numPr>
          <w:ilvl w:val="0"/>
          <w:numId w:val="9"/>
        </w:numPr>
        <w:ind w:right="0" w:hanging="600"/>
        <w:rPr>
          <w:rFonts w:ascii="Times New Roman" w:hAnsi="Times New Roman" w:cs="Times New Roman"/>
          <w:sz w:val="24"/>
        </w:rPr>
      </w:pPr>
      <w:r w:rsidRPr="00AE4255">
        <w:rPr>
          <w:rFonts w:ascii="Times New Roman" w:hAnsi="Times New Roman" w:cs="Times New Roman"/>
          <w:b/>
          <w:sz w:val="24"/>
        </w:rPr>
        <w:t>Secure data movement:</w:t>
      </w:r>
      <w:r w:rsidRPr="00AE4255">
        <w:rPr>
          <w:rFonts w:ascii="Times New Roman" w:hAnsi="Times New Roman" w:cs="Times New Roman"/>
          <w:sz w:val="24"/>
        </w:rPr>
        <w:t xml:space="preserve"> Data must be protected in transit and at rest, with authenticated access across every hop from source to storage to consumption.</w:t>
      </w:r>
    </w:p>
    <w:p w14:paraId="5115D55D" w14:textId="322DC5DE" w:rsidR="00272A95" w:rsidRPr="00AE4255" w:rsidRDefault="00000000">
      <w:pPr>
        <w:numPr>
          <w:ilvl w:val="0"/>
          <w:numId w:val="9"/>
        </w:numPr>
        <w:ind w:right="0" w:hanging="600"/>
        <w:rPr>
          <w:rFonts w:ascii="Times New Roman" w:hAnsi="Times New Roman" w:cs="Times New Roman"/>
          <w:sz w:val="24"/>
        </w:rPr>
      </w:pPr>
      <w:r w:rsidRPr="00AE4255">
        <w:rPr>
          <w:rFonts w:ascii="Times New Roman" w:hAnsi="Times New Roman" w:cs="Times New Roman"/>
          <w:b/>
          <w:sz w:val="24"/>
        </w:rPr>
        <w:t>High availability:</w:t>
      </w:r>
      <w:r w:rsidRPr="00AE4255">
        <w:rPr>
          <w:rFonts w:ascii="Times New Roman" w:hAnsi="Times New Roman" w:cs="Times New Roman"/>
          <w:sz w:val="24"/>
        </w:rPr>
        <w:t xml:space="preserve"> No single component (</w:t>
      </w:r>
      <w:r w:rsidR="00AE4255" w:rsidRPr="00AE4255">
        <w:rPr>
          <w:rFonts w:ascii="Times New Roman" w:hAnsi="Times New Roman" w:cs="Times New Roman"/>
          <w:sz w:val="24"/>
        </w:rPr>
        <w:t>Name Node</w:t>
      </w:r>
      <w:r w:rsidRPr="00AE4255">
        <w:rPr>
          <w:rFonts w:ascii="Times New Roman" w:hAnsi="Times New Roman" w:cs="Times New Roman"/>
          <w:sz w:val="24"/>
        </w:rPr>
        <w:t xml:space="preserve">, </w:t>
      </w:r>
      <w:r w:rsidR="00AE4255" w:rsidRPr="00AE4255">
        <w:rPr>
          <w:rFonts w:ascii="Times New Roman" w:hAnsi="Times New Roman" w:cs="Times New Roman"/>
          <w:sz w:val="24"/>
        </w:rPr>
        <w:t>Resource Manager</w:t>
      </w:r>
      <w:r w:rsidRPr="00AE4255">
        <w:rPr>
          <w:rFonts w:ascii="Times New Roman" w:hAnsi="Times New Roman" w:cs="Times New Roman"/>
          <w:sz w:val="24"/>
        </w:rPr>
        <w:t>, ingestion layer) should be a single point of failure.</w:t>
      </w:r>
    </w:p>
    <w:p w14:paraId="4DA73078" w14:textId="72E8A215" w:rsidR="00272A95" w:rsidRPr="00AE4255" w:rsidRDefault="00AE4255">
      <w:pPr>
        <w:numPr>
          <w:ilvl w:val="0"/>
          <w:numId w:val="9"/>
        </w:numPr>
        <w:spacing w:after="174"/>
        <w:ind w:right="0" w:hanging="600"/>
        <w:rPr>
          <w:rFonts w:ascii="Times New Roman" w:hAnsi="Times New Roman" w:cs="Times New Roman"/>
          <w:sz w:val="24"/>
        </w:rPr>
      </w:pPr>
      <w:r w:rsidRPr="00AE4255">
        <w:rPr>
          <w:rFonts w:ascii="Times New Roman" w:hAnsi="Times New Roman" w:cs="Times New Roman"/>
          <w:b/>
          <w:sz w:val="24"/>
        </w:rPr>
        <w:t>Knife</w:t>
      </w:r>
      <w:r w:rsidR="00000000" w:rsidRPr="00AE4255">
        <w:rPr>
          <w:rFonts w:ascii="Times New Roman" w:hAnsi="Times New Roman" w:cs="Times New Roman"/>
          <w:b/>
          <w:sz w:val="24"/>
        </w:rPr>
        <w:t>/ETL integration:</w:t>
      </w:r>
      <w:r w:rsidR="00000000" w:rsidRPr="00AE4255">
        <w:rPr>
          <w:rFonts w:ascii="Times New Roman" w:hAnsi="Times New Roman" w:cs="Times New Roman"/>
          <w:sz w:val="24"/>
        </w:rPr>
        <w:t xml:space="preserve"> The design must plug cleanly into Apache </w:t>
      </w:r>
      <w:r w:rsidRPr="00AE4255">
        <w:rPr>
          <w:rFonts w:ascii="Times New Roman" w:hAnsi="Times New Roman" w:cs="Times New Roman"/>
          <w:sz w:val="24"/>
        </w:rPr>
        <w:t>Knife</w:t>
      </w:r>
      <w:r w:rsidR="00000000" w:rsidRPr="00AE4255">
        <w:rPr>
          <w:rFonts w:ascii="Times New Roman" w:hAnsi="Times New Roman" w:cs="Times New Roman"/>
          <w:sz w:val="24"/>
        </w:rPr>
        <w:t xml:space="preserve"> (or an equivalent ETL pipeline tool) for flow-based ingestion and transformation.</w:t>
      </w:r>
    </w:p>
    <w:p w14:paraId="21FB43B6" w14:textId="77777777" w:rsidR="00272A95" w:rsidRPr="00AE4255" w:rsidRDefault="00000000">
      <w:pPr>
        <w:pStyle w:val="Heading2"/>
        <w:ind w:left="-5"/>
        <w:rPr>
          <w:rFonts w:ascii="Times New Roman" w:hAnsi="Times New Roman" w:cs="Times New Roman"/>
          <w:sz w:val="24"/>
        </w:rPr>
      </w:pPr>
      <w:r w:rsidRPr="00AE4255">
        <w:rPr>
          <w:rFonts w:ascii="Times New Roman" w:hAnsi="Times New Roman" w:cs="Times New Roman"/>
          <w:sz w:val="24"/>
        </w:rPr>
        <w:t>5.2 End-to-End Architecture</w:t>
      </w:r>
    </w:p>
    <w:p w14:paraId="3F6167F9" w14:textId="60C2BAE4" w:rsidR="00272A95" w:rsidRPr="00AE4255" w:rsidRDefault="00000000">
      <w:pPr>
        <w:numPr>
          <w:ilvl w:val="0"/>
          <w:numId w:val="10"/>
        </w:numPr>
        <w:ind w:right="0" w:hanging="600"/>
        <w:rPr>
          <w:rFonts w:ascii="Times New Roman" w:hAnsi="Times New Roman" w:cs="Times New Roman"/>
          <w:sz w:val="24"/>
        </w:rPr>
      </w:pPr>
      <w:r w:rsidRPr="00AE4255">
        <w:rPr>
          <w:rFonts w:ascii="Times New Roman" w:hAnsi="Times New Roman" w:cs="Times New Roman"/>
          <w:b/>
          <w:sz w:val="24"/>
        </w:rPr>
        <w:t xml:space="preserve">Ingestion tier -- Apache </w:t>
      </w:r>
      <w:r w:rsidR="00AE4255" w:rsidRPr="00AE4255">
        <w:rPr>
          <w:rFonts w:ascii="Times New Roman" w:hAnsi="Times New Roman" w:cs="Times New Roman"/>
          <w:b/>
          <w:sz w:val="24"/>
        </w:rPr>
        <w:t>Knife</w:t>
      </w:r>
      <w:r w:rsidRPr="00AE4255">
        <w:rPr>
          <w:rFonts w:ascii="Times New Roman" w:hAnsi="Times New Roman" w:cs="Times New Roman"/>
          <w:b/>
          <w:sz w:val="24"/>
        </w:rPr>
        <w:t xml:space="preserve"> cluster:</w:t>
      </w:r>
      <w:r w:rsidRPr="00AE4255">
        <w:rPr>
          <w:rFonts w:ascii="Times New Roman" w:hAnsi="Times New Roman" w:cs="Times New Roman"/>
          <w:sz w:val="24"/>
        </w:rPr>
        <w:t xml:space="preserve"> A </w:t>
      </w:r>
      <w:r w:rsidR="00AE4255" w:rsidRPr="00AE4255">
        <w:rPr>
          <w:rFonts w:ascii="Times New Roman" w:hAnsi="Times New Roman" w:cs="Times New Roman"/>
          <w:sz w:val="24"/>
        </w:rPr>
        <w:t>Knife</w:t>
      </w:r>
      <w:r w:rsidRPr="00AE4255">
        <w:rPr>
          <w:rFonts w:ascii="Times New Roman" w:hAnsi="Times New Roman" w:cs="Times New Roman"/>
          <w:sz w:val="24"/>
        </w:rPr>
        <w:t xml:space="preserve"> cluster (not a single </w:t>
      </w:r>
      <w:r w:rsidR="00AE4255" w:rsidRPr="00AE4255">
        <w:rPr>
          <w:rFonts w:ascii="Times New Roman" w:hAnsi="Times New Roman" w:cs="Times New Roman"/>
          <w:sz w:val="24"/>
        </w:rPr>
        <w:t>Knife</w:t>
      </w:r>
      <w:r w:rsidRPr="00AE4255">
        <w:rPr>
          <w:rFonts w:ascii="Times New Roman" w:hAnsi="Times New Roman" w:cs="Times New Roman"/>
          <w:sz w:val="24"/>
        </w:rPr>
        <w:t xml:space="preserve"> node) running in clustered mode with </w:t>
      </w:r>
      <w:r w:rsidR="00AE4255" w:rsidRPr="00AE4255">
        <w:rPr>
          <w:rFonts w:ascii="Times New Roman" w:hAnsi="Times New Roman" w:cs="Times New Roman"/>
          <w:sz w:val="24"/>
        </w:rPr>
        <w:t>Zookeeper</w:t>
      </w:r>
      <w:r w:rsidRPr="00AE4255">
        <w:rPr>
          <w:rFonts w:ascii="Times New Roman" w:hAnsi="Times New Roman" w:cs="Times New Roman"/>
          <w:sz w:val="24"/>
        </w:rPr>
        <w:t>-coordinated leader election ingests data from files, APIs, databases, and streaming sources, applying routing, validation, and light transformation via its flow-based processors before handing data to Hadoop.</w:t>
      </w:r>
    </w:p>
    <w:p w14:paraId="16DE808B" w14:textId="034A5D6B" w:rsidR="00272A95" w:rsidRPr="00AE4255" w:rsidRDefault="00000000">
      <w:pPr>
        <w:numPr>
          <w:ilvl w:val="0"/>
          <w:numId w:val="10"/>
        </w:numPr>
        <w:spacing w:after="50"/>
        <w:ind w:right="0" w:hanging="600"/>
        <w:rPr>
          <w:rFonts w:ascii="Times New Roman" w:hAnsi="Times New Roman" w:cs="Times New Roman"/>
          <w:sz w:val="24"/>
        </w:rPr>
      </w:pPr>
      <w:r w:rsidRPr="00AE4255">
        <w:rPr>
          <w:rFonts w:ascii="Times New Roman" w:hAnsi="Times New Roman" w:cs="Times New Roman"/>
          <w:b/>
          <w:sz w:val="24"/>
        </w:rPr>
        <w:lastRenderedPageBreak/>
        <w:t>Secure transport:</w:t>
      </w:r>
      <w:r w:rsidRPr="00AE4255">
        <w:rPr>
          <w:rFonts w:ascii="Times New Roman" w:hAnsi="Times New Roman" w:cs="Times New Roman"/>
          <w:sz w:val="24"/>
        </w:rPr>
        <w:t xml:space="preserve"> All </w:t>
      </w:r>
      <w:r w:rsidR="00AE4255" w:rsidRPr="00AE4255">
        <w:rPr>
          <w:rFonts w:ascii="Times New Roman" w:hAnsi="Times New Roman" w:cs="Times New Roman"/>
          <w:sz w:val="24"/>
        </w:rPr>
        <w:t>Knife</w:t>
      </w:r>
      <w:r w:rsidRPr="00AE4255">
        <w:rPr>
          <w:rFonts w:ascii="Times New Roman" w:hAnsi="Times New Roman" w:cs="Times New Roman"/>
          <w:sz w:val="24"/>
        </w:rPr>
        <w:t xml:space="preserve"> Site-to-Site and inter-component traffic uses TLS/SSL; </w:t>
      </w:r>
      <w:r w:rsidR="00AE4255" w:rsidRPr="00AE4255">
        <w:rPr>
          <w:rFonts w:ascii="Times New Roman" w:hAnsi="Times New Roman" w:cs="Times New Roman"/>
          <w:sz w:val="24"/>
        </w:rPr>
        <w:t>Knife’s</w:t>
      </w:r>
      <w:r w:rsidRPr="00AE4255">
        <w:rPr>
          <w:rFonts w:ascii="Times New Roman" w:hAnsi="Times New Roman" w:cs="Times New Roman"/>
          <w:sz w:val="24"/>
        </w:rPr>
        <w:t xml:space="preserve"> own multi-tenant authorization (user certificates or LDAP/Kerberos-backed identity) controls who can create or modify flows, ensuring only authenticated pipelines can write into the cluster.</w:t>
      </w:r>
    </w:p>
    <w:p w14:paraId="70F61A1A" w14:textId="16EAAC4C" w:rsidR="00272A95" w:rsidRPr="00AE4255" w:rsidRDefault="00000000">
      <w:pPr>
        <w:ind w:left="600" w:right="0" w:firstLine="0"/>
        <w:rPr>
          <w:rFonts w:ascii="Times New Roman" w:hAnsi="Times New Roman" w:cs="Times New Roman"/>
          <w:sz w:val="24"/>
        </w:rPr>
      </w:pPr>
      <w:r w:rsidRPr="00AE4255">
        <w:rPr>
          <w:rFonts w:ascii="Times New Roman" w:hAnsi="Times New Roman" w:cs="Times New Roman"/>
          <w:b/>
          <w:sz w:val="24"/>
        </w:rPr>
        <w:t>Cluster-wide Kerberos authentication:</w:t>
      </w:r>
      <w:r w:rsidRPr="00AE4255">
        <w:rPr>
          <w:rFonts w:ascii="Times New Roman" w:hAnsi="Times New Roman" w:cs="Times New Roman"/>
          <w:sz w:val="24"/>
        </w:rPr>
        <w:t xml:space="preserve"> Hadoop services (HDFS, YARN, Hive) are secured with Kerberos so every client and service-to-service call is mutually authenticated, closing off unauthenticated access as data moves between </w:t>
      </w:r>
      <w:r w:rsidR="00AE4255" w:rsidRPr="00AE4255">
        <w:rPr>
          <w:rFonts w:ascii="Times New Roman" w:hAnsi="Times New Roman" w:cs="Times New Roman"/>
          <w:sz w:val="24"/>
        </w:rPr>
        <w:t>Knife</w:t>
      </w:r>
      <w:r w:rsidRPr="00AE4255">
        <w:rPr>
          <w:rFonts w:ascii="Times New Roman" w:hAnsi="Times New Roman" w:cs="Times New Roman"/>
          <w:sz w:val="24"/>
        </w:rPr>
        <w:t>, HDFS, and processing engines.</w:t>
      </w:r>
    </w:p>
    <w:p w14:paraId="2C544DD5" w14:textId="77777777" w:rsidR="00272A95" w:rsidRPr="00AE4255" w:rsidRDefault="00272A95">
      <w:pPr>
        <w:rPr>
          <w:rFonts w:ascii="Times New Roman" w:hAnsi="Times New Roman" w:cs="Times New Roman"/>
          <w:sz w:val="24"/>
        </w:rPr>
        <w:sectPr w:rsidR="00272A95" w:rsidRPr="00AE4255" w:rsidSect="00AE4255">
          <w:headerReference w:type="even" r:id="rId7"/>
          <w:headerReference w:type="default" r:id="rId8"/>
          <w:footerReference w:type="even" r:id="rId9"/>
          <w:footerReference w:type="default" r:id="rId10"/>
          <w:headerReference w:type="first" r:id="rId11"/>
          <w:footerReference w:type="first" r:id="rId12"/>
          <w:pgSz w:w="11906" w:h="16838"/>
          <w:pgMar w:top="1085" w:right="1140" w:bottom="1254" w:left="1140" w:header="720" w:footer="720" w:gutter="0"/>
          <w:pgBorders w:offsetFrom="page">
            <w:top w:val="single" w:sz="4" w:space="24" w:color="auto"/>
            <w:left w:val="single" w:sz="4" w:space="24" w:color="auto"/>
            <w:bottom w:val="single" w:sz="4" w:space="24" w:color="auto"/>
            <w:right w:val="single" w:sz="4" w:space="24" w:color="auto"/>
          </w:pgBorders>
          <w:cols w:space="720"/>
          <w:titlePg/>
        </w:sectPr>
      </w:pPr>
    </w:p>
    <w:p w14:paraId="393ABDEB" w14:textId="201B1B1E" w:rsidR="00272A95" w:rsidRPr="00AE4255" w:rsidRDefault="00000000">
      <w:pPr>
        <w:ind w:left="600" w:right="0" w:firstLine="0"/>
        <w:rPr>
          <w:rFonts w:ascii="Times New Roman" w:hAnsi="Times New Roman" w:cs="Times New Roman"/>
          <w:sz w:val="24"/>
        </w:rPr>
      </w:pPr>
      <w:r w:rsidRPr="00AE4255">
        <w:rPr>
          <w:rFonts w:ascii="Times New Roman" w:hAnsi="Times New Roman" w:cs="Times New Roman"/>
          <w:b/>
          <w:sz w:val="24"/>
        </w:rPr>
        <w:lastRenderedPageBreak/>
        <w:t>Encryption in transit and at rest:</w:t>
      </w:r>
      <w:r w:rsidRPr="00AE4255">
        <w:rPr>
          <w:rFonts w:ascii="Times New Roman" w:hAnsi="Times New Roman" w:cs="Times New Roman"/>
          <w:sz w:val="24"/>
        </w:rPr>
        <w:t xml:space="preserve"> HDFS Transparent Data Encryption (TDE) with per-zone encryption keys managed by a Key Management Server (KMS/Ranger KMS) protects data at rest; RPC and data-transfer encryption (</w:t>
      </w:r>
      <w:proofErr w:type="spellStart"/>
      <w:r w:rsidR="00AE4255" w:rsidRPr="00AE4255">
        <w:rPr>
          <w:rFonts w:ascii="Times New Roman" w:hAnsi="Times New Roman" w:cs="Times New Roman"/>
          <w:sz w:val="24"/>
        </w:rPr>
        <w:t>hadoop.rpc</w:t>
      </w:r>
      <w:proofErr w:type="spellEnd"/>
      <w:r w:rsidR="00AE4255" w:rsidRPr="00AE4255">
        <w:rPr>
          <w:rFonts w:ascii="Times New Roman" w:hAnsi="Times New Roman" w:cs="Times New Roman"/>
          <w:sz w:val="24"/>
        </w:rPr>
        <w:t>. protection</w:t>
      </w:r>
      <w:r w:rsidRPr="00AE4255">
        <w:rPr>
          <w:rFonts w:ascii="Times New Roman" w:hAnsi="Times New Roman" w:cs="Times New Roman"/>
          <w:sz w:val="24"/>
        </w:rPr>
        <w:t xml:space="preserve">, </w:t>
      </w:r>
      <w:proofErr w:type="spellStart"/>
      <w:r w:rsidR="00AE4255" w:rsidRPr="00AE4255">
        <w:rPr>
          <w:rFonts w:ascii="Times New Roman" w:hAnsi="Times New Roman" w:cs="Times New Roman"/>
          <w:sz w:val="24"/>
        </w:rPr>
        <w:t>dfs</w:t>
      </w:r>
      <w:proofErr w:type="spellEnd"/>
      <w:r w:rsidR="00AE4255" w:rsidRPr="00AE4255">
        <w:rPr>
          <w:rFonts w:ascii="Times New Roman" w:hAnsi="Times New Roman" w:cs="Times New Roman"/>
          <w:sz w:val="24"/>
        </w:rPr>
        <w:t xml:space="preserve">. </w:t>
      </w:r>
      <w:proofErr w:type="spellStart"/>
      <w:r w:rsidR="00AE4255" w:rsidRPr="00AE4255">
        <w:rPr>
          <w:rFonts w:ascii="Times New Roman" w:hAnsi="Times New Roman" w:cs="Times New Roman"/>
          <w:sz w:val="24"/>
        </w:rPr>
        <w:t>encrypt</w:t>
      </w:r>
      <w:r w:rsidRPr="00AE4255">
        <w:rPr>
          <w:rFonts w:ascii="Times New Roman" w:hAnsi="Times New Roman" w:cs="Times New Roman"/>
          <w:sz w:val="24"/>
        </w:rPr>
        <w:t>.</w:t>
      </w:r>
      <w:r w:rsidR="00AE4255" w:rsidRPr="00AE4255">
        <w:rPr>
          <w:rFonts w:ascii="Times New Roman" w:hAnsi="Times New Roman" w:cs="Times New Roman"/>
          <w:sz w:val="24"/>
        </w:rPr>
        <w:t>data</w:t>
      </w:r>
      <w:proofErr w:type="spellEnd"/>
      <w:r w:rsidR="00AE4255" w:rsidRPr="00AE4255">
        <w:rPr>
          <w:rFonts w:ascii="Times New Roman" w:hAnsi="Times New Roman" w:cs="Times New Roman"/>
          <w:sz w:val="24"/>
        </w:rPr>
        <w:t>. transfer</w:t>
      </w:r>
      <w:r w:rsidRPr="00AE4255">
        <w:rPr>
          <w:rFonts w:ascii="Times New Roman" w:hAnsi="Times New Roman" w:cs="Times New Roman"/>
          <w:sz w:val="24"/>
        </w:rPr>
        <w:t xml:space="preserve">) protects data in transit between </w:t>
      </w:r>
      <w:r w:rsidR="00AE4255" w:rsidRPr="00AE4255">
        <w:rPr>
          <w:rFonts w:ascii="Times New Roman" w:hAnsi="Times New Roman" w:cs="Times New Roman"/>
          <w:sz w:val="24"/>
        </w:rPr>
        <w:t>Knife</w:t>
      </w:r>
      <w:r w:rsidRPr="00AE4255">
        <w:rPr>
          <w:rFonts w:ascii="Times New Roman" w:hAnsi="Times New Roman" w:cs="Times New Roman"/>
          <w:sz w:val="24"/>
        </w:rPr>
        <w:t xml:space="preserve">, </w:t>
      </w:r>
      <w:r w:rsidR="00AE4255" w:rsidRPr="00AE4255">
        <w:rPr>
          <w:rFonts w:ascii="Times New Roman" w:hAnsi="Times New Roman" w:cs="Times New Roman"/>
          <w:sz w:val="24"/>
        </w:rPr>
        <w:t>Data Nodes</w:t>
      </w:r>
      <w:r w:rsidRPr="00AE4255">
        <w:rPr>
          <w:rFonts w:ascii="Times New Roman" w:hAnsi="Times New Roman" w:cs="Times New Roman"/>
          <w:sz w:val="24"/>
        </w:rPr>
        <w:t>, and compute jobs.</w:t>
      </w:r>
    </w:p>
    <w:p w14:paraId="1D94BC89" w14:textId="5BBE678B" w:rsidR="00272A95" w:rsidRPr="00AE4255" w:rsidRDefault="00000000">
      <w:pPr>
        <w:numPr>
          <w:ilvl w:val="0"/>
          <w:numId w:val="10"/>
        </w:numPr>
        <w:ind w:right="0" w:hanging="600"/>
        <w:rPr>
          <w:rFonts w:ascii="Times New Roman" w:hAnsi="Times New Roman" w:cs="Times New Roman"/>
          <w:sz w:val="24"/>
        </w:rPr>
      </w:pPr>
      <w:r w:rsidRPr="00AE4255">
        <w:rPr>
          <w:rFonts w:ascii="Times New Roman" w:hAnsi="Times New Roman" w:cs="Times New Roman"/>
          <w:b/>
          <w:sz w:val="24"/>
        </w:rPr>
        <w:t>Fine-grained authorization -- Apache Ranger/Sentry:</w:t>
      </w:r>
      <w:r w:rsidRPr="00AE4255">
        <w:rPr>
          <w:rFonts w:ascii="Times New Roman" w:hAnsi="Times New Roman" w:cs="Times New Roman"/>
          <w:sz w:val="24"/>
        </w:rPr>
        <w:t xml:space="preserve"> Centralized policy management enforces role-based access control (RBAC) on HDFS directories, Hive tables, and </w:t>
      </w:r>
      <w:r w:rsidR="00AE4255" w:rsidRPr="00AE4255">
        <w:rPr>
          <w:rFonts w:ascii="Times New Roman" w:hAnsi="Times New Roman" w:cs="Times New Roman"/>
          <w:sz w:val="24"/>
        </w:rPr>
        <w:t>Knife</w:t>
      </w:r>
      <w:r w:rsidRPr="00AE4255">
        <w:rPr>
          <w:rFonts w:ascii="Times New Roman" w:hAnsi="Times New Roman" w:cs="Times New Roman"/>
          <w:sz w:val="24"/>
        </w:rPr>
        <w:t xml:space="preserve"> flow endpoints, and produces audit logs for every access, satisfying both security and compliance/traceability needs.</w:t>
      </w:r>
    </w:p>
    <w:p w14:paraId="6E119747" w14:textId="1114F9C6" w:rsidR="00272A95" w:rsidRPr="00AE4255" w:rsidRDefault="00000000">
      <w:pPr>
        <w:numPr>
          <w:ilvl w:val="0"/>
          <w:numId w:val="10"/>
        </w:numPr>
        <w:spacing w:after="26" w:line="259" w:lineRule="auto"/>
        <w:ind w:right="0" w:hanging="600"/>
        <w:rPr>
          <w:rFonts w:ascii="Times New Roman" w:hAnsi="Times New Roman" w:cs="Times New Roman"/>
          <w:sz w:val="24"/>
        </w:rPr>
      </w:pPr>
      <w:r w:rsidRPr="00AE4255">
        <w:rPr>
          <w:rFonts w:ascii="Times New Roman" w:hAnsi="Times New Roman" w:cs="Times New Roman"/>
          <w:b/>
          <w:sz w:val="24"/>
        </w:rPr>
        <w:t>High availability -- storage and compute layer:</w:t>
      </w:r>
      <w:r w:rsidRPr="00AE4255">
        <w:rPr>
          <w:rFonts w:ascii="Times New Roman" w:hAnsi="Times New Roman" w:cs="Times New Roman"/>
          <w:sz w:val="24"/>
        </w:rPr>
        <w:t xml:space="preserve"> HDFS runs Active-Standby </w:t>
      </w:r>
      <w:r w:rsidR="00AE4255" w:rsidRPr="00AE4255">
        <w:rPr>
          <w:rFonts w:ascii="Times New Roman" w:hAnsi="Times New Roman" w:cs="Times New Roman"/>
          <w:sz w:val="24"/>
        </w:rPr>
        <w:t>Name Nodes</w:t>
      </w:r>
      <w:r w:rsidRPr="00AE4255">
        <w:rPr>
          <w:rFonts w:ascii="Times New Roman" w:hAnsi="Times New Roman" w:cs="Times New Roman"/>
          <w:sz w:val="24"/>
        </w:rPr>
        <w:t xml:space="preserve"> with QJM</w:t>
      </w:r>
    </w:p>
    <w:p w14:paraId="33E571E2" w14:textId="6095297A" w:rsidR="00272A95" w:rsidRPr="00AE4255" w:rsidRDefault="00000000">
      <w:pPr>
        <w:ind w:left="600" w:right="0" w:firstLine="0"/>
        <w:rPr>
          <w:rFonts w:ascii="Times New Roman" w:hAnsi="Times New Roman" w:cs="Times New Roman"/>
          <w:sz w:val="24"/>
        </w:rPr>
      </w:pPr>
      <w:r w:rsidRPr="00AE4255">
        <w:rPr>
          <w:rFonts w:ascii="Times New Roman" w:hAnsi="Times New Roman" w:cs="Times New Roman"/>
          <w:sz w:val="24"/>
        </w:rPr>
        <w:t xml:space="preserve">+ </w:t>
      </w:r>
      <w:r w:rsidR="00AE4255" w:rsidRPr="00AE4255">
        <w:rPr>
          <w:rFonts w:ascii="Times New Roman" w:hAnsi="Times New Roman" w:cs="Times New Roman"/>
          <w:sz w:val="24"/>
        </w:rPr>
        <w:t>Zookeeper</w:t>
      </w:r>
      <w:r w:rsidRPr="00AE4255">
        <w:rPr>
          <w:rFonts w:ascii="Times New Roman" w:hAnsi="Times New Roman" w:cs="Times New Roman"/>
          <w:sz w:val="24"/>
        </w:rPr>
        <w:t xml:space="preserve"> failover (as in Q1); YARN runs Active-Standby </w:t>
      </w:r>
      <w:r w:rsidR="00AE4255" w:rsidRPr="00AE4255">
        <w:rPr>
          <w:rFonts w:ascii="Times New Roman" w:hAnsi="Times New Roman" w:cs="Times New Roman"/>
          <w:sz w:val="24"/>
        </w:rPr>
        <w:t>Resource Managers</w:t>
      </w:r>
      <w:r w:rsidRPr="00AE4255">
        <w:rPr>
          <w:rFonts w:ascii="Times New Roman" w:hAnsi="Times New Roman" w:cs="Times New Roman"/>
          <w:sz w:val="24"/>
        </w:rPr>
        <w:t xml:space="preserve"> with </w:t>
      </w:r>
      <w:r w:rsidR="00AE4255" w:rsidRPr="00AE4255">
        <w:rPr>
          <w:rFonts w:ascii="Times New Roman" w:hAnsi="Times New Roman" w:cs="Times New Roman"/>
          <w:sz w:val="24"/>
        </w:rPr>
        <w:t>Zookeeper</w:t>
      </w:r>
      <w:r w:rsidRPr="00AE4255">
        <w:rPr>
          <w:rFonts w:ascii="Times New Roman" w:hAnsi="Times New Roman" w:cs="Times New Roman"/>
          <w:sz w:val="24"/>
        </w:rPr>
        <w:t xml:space="preserve">-based failover (as in Q3); Hive </w:t>
      </w:r>
      <w:r w:rsidR="00AE4255" w:rsidRPr="00AE4255">
        <w:rPr>
          <w:rFonts w:ascii="Times New Roman" w:hAnsi="Times New Roman" w:cs="Times New Roman"/>
          <w:sz w:val="24"/>
        </w:rPr>
        <w:t>Megastore</w:t>
      </w:r>
      <w:r w:rsidRPr="00AE4255">
        <w:rPr>
          <w:rFonts w:ascii="Times New Roman" w:hAnsi="Times New Roman" w:cs="Times New Roman"/>
          <w:sz w:val="24"/>
        </w:rPr>
        <w:t xml:space="preserve"> is deployed with multiple instances behind a load balancer backed by a replicated RDBMS, removing metadata SPOFs.</w:t>
      </w:r>
    </w:p>
    <w:p w14:paraId="044EC4F2" w14:textId="36D24C2E" w:rsidR="00272A95" w:rsidRPr="00AE4255" w:rsidRDefault="00000000">
      <w:pPr>
        <w:numPr>
          <w:ilvl w:val="0"/>
          <w:numId w:val="10"/>
        </w:numPr>
        <w:ind w:right="0" w:hanging="600"/>
        <w:rPr>
          <w:rFonts w:ascii="Times New Roman" w:hAnsi="Times New Roman" w:cs="Times New Roman"/>
          <w:sz w:val="24"/>
        </w:rPr>
      </w:pPr>
      <w:r w:rsidRPr="00AE4255">
        <w:rPr>
          <w:rFonts w:ascii="Times New Roman" w:hAnsi="Times New Roman" w:cs="Times New Roman"/>
          <w:b/>
          <w:sz w:val="24"/>
        </w:rPr>
        <w:t>High availability -- ingestion layer:</w:t>
      </w:r>
      <w:r w:rsidRPr="00AE4255">
        <w:rPr>
          <w:rFonts w:ascii="Times New Roman" w:hAnsi="Times New Roman" w:cs="Times New Roman"/>
          <w:sz w:val="24"/>
        </w:rPr>
        <w:t xml:space="preserve"> </w:t>
      </w:r>
      <w:r w:rsidR="00AE4255" w:rsidRPr="00AE4255">
        <w:rPr>
          <w:rFonts w:ascii="Times New Roman" w:hAnsi="Times New Roman" w:cs="Times New Roman"/>
          <w:sz w:val="24"/>
        </w:rPr>
        <w:t>Knife</w:t>
      </w:r>
      <w:r w:rsidRPr="00AE4255">
        <w:rPr>
          <w:rFonts w:ascii="Times New Roman" w:hAnsi="Times New Roman" w:cs="Times New Roman"/>
          <w:sz w:val="24"/>
        </w:rPr>
        <w:t xml:space="preserve"> cluster nodes are load-balanced; if a node fails, remaining nodes continue processing in-flight flow files (</w:t>
      </w:r>
      <w:r w:rsidR="00AE4255" w:rsidRPr="00AE4255">
        <w:rPr>
          <w:rFonts w:ascii="Times New Roman" w:hAnsi="Times New Roman" w:cs="Times New Roman"/>
          <w:sz w:val="24"/>
        </w:rPr>
        <w:t>Knife</w:t>
      </w:r>
      <w:r w:rsidRPr="00AE4255">
        <w:rPr>
          <w:rFonts w:ascii="Times New Roman" w:hAnsi="Times New Roman" w:cs="Times New Roman"/>
          <w:sz w:val="24"/>
        </w:rPr>
        <w:t xml:space="preserve"> persists flow-file state to its local repositories, which can be mirrored/backed up), so ingestion does not stop on a single node failure.</w:t>
      </w:r>
    </w:p>
    <w:p w14:paraId="5CE62339" w14:textId="67D2390E" w:rsidR="00272A95" w:rsidRPr="00AE4255" w:rsidRDefault="00000000">
      <w:pPr>
        <w:numPr>
          <w:ilvl w:val="0"/>
          <w:numId w:val="10"/>
        </w:numPr>
        <w:spacing w:after="177"/>
        <w:ind w:right="0" w:hanging="600"/>
        <w:rPr>
          <w:rFonts w:ascii="Times New Roman" w:hAnsi="Times New Roman" w:cs="Times New Roman"/>
          <w:sz w:val="24"/>
        </w:rPr>
      </w:pPr>
      <w:r w:rsidRPr="00AE4255">
        <w:rPr>
          <w:rFonts w:ascii="Times New Roman" w:hAnsi="Times New Roman" w:cs="Times New Roman"/>
          <w:b/>
          <w:sz w:val="24"/>
        </w:rPr>
        <w:t>ETL/processing integration:</w:t>
      </w:r>
      <w:r w:rsidRPr="00AE4255">
        <w:rPr>
          <w:rFonts w:ascii="Times New Roman" w:hAnsi="Times New Roman" w:cs="Times New Roman"/>
          <w:sz w:val="24"/>
        </w:rPr>
        <w:t xml:space="preserve"> </w:t>
      </w:r>
      <w:r w:rsidR="00AE4255" w:rsidRPr="00AE4255">
        <w:rPr>
          <w:rFonts w:ascii="Times New Roman" w:hAnsi="Times New Roman" w:cs="Times New Roman"/>
          <w:sz w:val="24"/>
        </w:rPr>
        <w:t>Knife</w:t>
      </w:r>
      <w:r w:rsidRPr="00AE4255">
        <w:rPr>
          <w:rFonts w:ascii="Times New Roman" w:hAnsi="Times New Roman" w:cs="Times New Roman"/>
          <w:sz w:val="24"/>
        </w:rPr>
        <w:t xml:space="preserve"> hands off landed data to Hive/Spark-based ETL jobs orchestrated by Oozie or Airflow for scheduled transformation and aggregation, writing curated data back to HDFS/Hive for BI and ML consumption -- keeping ingestion (</w:t>
      </w:r>
      <w:r w:rsidR="00AE4255" w:rsidRPr="00AE4255">
        <w:rPr>
          <w:rFonts w:ascii="Times New Roman" w:hAnsi="Times New Roman" w:cs="Times New Roman"/>
          <w:sz w:val="24"/>
        </w:rPr>
        <w:t>Knife</w:t>
      </w:r>
      <w:r w:rsidRPr="00AE4255">
        <w:rPr>
          <w:rFonts w:ascii="Times New Roman" w:hAnsi="Times New Roman" w:cs="Times New Roman"/>
          <w:sz w:val="24"/>
        </w:rPr>
        <w:t>) and heavy transformation (Spark/Hive on YARN) cleanly decoupled but integrated through the shared HDFS data lake.</w:t>
      </w:r>
    </w:p>
    <w:p w14:paraId="03E21B1A" w14:textId="77777777" w:rsidR="00272A95" w:rsidRPr="00AE4255" w:rsidRDefault="00000000">
      <w:pPr>
        <w:pStyle w:val="Heading2"/>
        <w:spacing w:after="128"/>
        <w:ind w:left="-5"/>
        <w:rPr>
          <w:rFonts w:ascii="Times New Roman" w:hAnsi="Times New Roman" w:cs="Times New Roman"/>
          <w:sz w:val="24"/>
        </w:rPr>
      </w:pPr>
      <w:r w:rsidRPr="00AE4255">
        <w:rPr>
          <w:rFonts w:ascii="Times New Roman" w:hAnsi="Times New Roman" w:cs="Times New Roman"/>
          <w:sz w:val="24"/>
        </w:rPr>
        <w:lastRenderedPageBreak/>
        <w:t>5.3 How the Design Satisfies All Constraints</w:t>
      </w:r>
    </w:p>
    <w:p w14:paraId="14365C4F" w14:textId="59563B40" w:rsidR="00272A95" w:rsidRPr="00AE4255" w:rsidRDefault="00000000">
      <w:pPr>
        <w:ind w:left="-15" w:right="0" w:firstLine="0"/>
        <w:rPr>
          <w:rFonts w:ascii="Times New Roman" w:hAnsi="Times New Roman" w:cs="Times New Roman"/>
          <w:sz w:val="24"/>
        </w:rPr>
      </w:pPr>
      <w:r w:rsidRPr="00AE4255">
        <w:rPr>
          <w:rFonts w:ascii="Times New Roman" w:hAnsi="Times New Roman" w:cs="Times New Roman"/>
          <w:sz w:val="24"/>
        </w:rPr>
        <w:t xml:space="preserve">Secure data movement is achieved end-to-end: TLS protects data as it moves through </w:t>
      </w:r>
      <w:r w:rsidR="00AE4255" w:rsidRPr="00AE4255">
        <w:rPr>
          <w:rFonts w:ascii="Times New Roman" w:hAnsi="Times New Roman" w:cs="Times New Roman"/>
          <w:sz w:val="24"/>
        </w:rPr>
        <w:t>Knife</w:t>
      </w:r>
      <w:r w:rsidRPr="00AE4255">
        <w:rPr>
          <w:rFonts w:ascii="Times New Roman" w:hAnsi="Times New Roman" w:cs="Times New Roman"/>
          <w:sz w:val="24"/>
        </w:rPr>
        <w:t xml:space="preserve">, Kerberos authenticates every service-to-service call inside Hadoop, TDE/KMS protects data at rest, and Ranger enforces and audits who can touch what. High availability is achieved by removing every practical single point of failure -- </w:t>
      </w:r>
      <w:r w:rsidR="00AE4255" w:rsidRPr="00AE4255">
        <w:rPr>
          <w:rFonts w:ascii="Times New Roman" w:hAnsi="Times New Roman" w:cs="Times New Roman"/>
          <w:sz w:val="24"/>
        </w:rPr>
        <w:t>Name Node</w:t>
      </w:r>
      <w:r w:rsidRPr="00AE4255">
        <w:rPr>
          <w:rFonts w:ascii="Times New Roman" w:hAnsi="Times New Roman" w:cs="Times New Roman"/>
          <w:sz w:val="24"/>
        </w:rPr>
        <w:t xml:space="preserve">, </w:t>
      </w:r>
      <w:r w:rsidR="00AE4255" w:rsidRPr="00AE4255">
        <w:rPr>
          <w:rFonts w:ascii="Times New Roman" w:hAnsi="Times New Roman" w:cs="Times New Roman"/>
          <w:sz w:val="24"/>
        </w:rPr>
        <w:t>Resource Manager</w:t>
      </w:r>
      <w:r w:rsidRPr="00AE4255">
        <w:rPr>
          <w:rFonts w:ascii="Times New Roman" w:hAnsi="Times New Roman" w:cs="Times New Roman"/>
          <w:sz w:val="24"/>
        </w:rPr>
        <w:t xml:space="preserve">, Hive </w:t>
      </w:r>
      <w:r w:rsidR="00AE4255" w:rsidRPr="00AE4255">
        <w:rPr>
          <w:rFonts w:ascii="Times New Roman" w:hAnsi="Times New Roman" w:cs="Times New Roman"/>
          <w:sz w:val="24"/>
        </w:rPr>
        <w:t>Megastore</w:t>
      </w:r>
      <w:r w:rsidRPr="00AE4255">
        <w:rPr>
          <w:rFonts w:ascii="Times New Roman" w:hAnsi="Times New Roman" w:cs="Times New Roman"/>
          <w:sz w:val="24"/>
        </w:rPr>
        <w:t xml:space="preserve">, and the </w:t>
      </w:r>
      <w:r w:rsidR="00AE4255" w:rsidRPr="00AE4255">
        <w:rPr>
          <w:rFonts w:ascii="Times New Roman" w:hAnsi="Times New Roman" w:cs="Times New Roman"/>
          <w:sz w:val="24"/>
        </w:rPr>
        <w:t>Knife</w:t>
      </w:r>
      <w:r w:rsidRPr="00AE4255">
        <w:rPr>
          <w:rFonts w:ascii="Times New Roman" w:hAnsi="Times New Roman" w:cs="Times New Roman"/>
          <w:sz w:val="24"/>
        </w:rPr>
        <w:t xml:space="preserve"> ingestion cluster itself all run in redundant, failover-capable configurations coordinated through </w:t>
      </w:r>
      <w:r w:rsidR="00AE4255" w:rsidRPr="00AE4255">
        <w:rPr>
          <w:rFonts w:ascii="Times New Roman" w:hAnsi="Times New Roman" w:cs="Times New Roman"/>
          <w:sz w:val="24"/>
        </w:rPr>
        <w:t>Zookeeper</w:t>
      </w:r>
      <w:r w:rsidRPr="00AE4255">
        <w:rPr>
          <w:rFonts w:ascii="Times New Roman" w:hAnsi="Times New Roman" w:cs="Times New Roman"/>
          <w:sz w:val="24"/>
        </w:rPr>
        <w:t xml:space="preserve"> or load balancing. </w:t>
      </w:r>
      <w:r w:rsidR="00AE4255" w:rsidRPr="00AE4255">
        <w:rPr>
          <w:rFonts w:ascii="Times New Roman" w:hAnsi="Times New Roman" w:cs="Times New Roman"/>
          <w:sz w:val="24"/>
        </w:rPr>
        <w:t>Knife</w:t>
      </w:r>
      <w:r w:rsidRPr="00AE4255">
        <w:rPr>
          <w:rFonts w:ascii="Times New Roman" w:hAnsi="Times New Roman" w:cs="Times New Roman"/>
          <w:sz w:val="24"/>
        </w:rPr>
        <w:t xml:space="preserve">/ETL integration is satisfied because </w:t>
      </w:r>
      <w:r w:rsidR="00AE4255" w:rsidRPr="00AE4255">
        <w:rPr>
          <w:rFonts w:ascii="Times New Roman" w:hAnsi="Times New Roman" w:cs="Times New Roman"/>
          <w:sz w:val="24"/>
        </w:rPr>
        <w:t>Knife</w:t>
      </w:r>
      <w:r w:rsidRPr="00AE4255">
        <w:rPr>
          <w:rFonts w:ascii="Times New Roman" w:hAnsi="Times New Roman" w:cs="Times New Roman"/>
          <w:sz w:val="24"/>
        </w:rPr>
        <w:t xml:space="preserve"> is used precisely for what it is best at (flow-based, low-latency ingestion and light transformation) while heavier batch ETL is delegated to Hive/Spark on YARN, orchestrated by Oozie/Airflow, with HDFS acting as the shared, secure, and highly available backbone connecting both layers. Together these choices ensure that no single constraint is met at the expense of another.</w:t>
      </w:r>
    </w:p>
    <w:p w14:paraId="04800E75" w14:textId="1DB31C54" w:rsidR="00272A95" w:rsidRPr="00AE4255" w:rsidRDefault="00000000">
      <w:pPr>
        <w:pStyle w:val="Heading1"/>
        <w:spacing w:after="0"/>
        <w:ind w:left="-5"/>
        <w:rPr>
          <w:rFonts w:ascii="Times New Roman" w:hAnsi="Times New Roman" w:cs="Times New Roman"/>
          <w:sz w:val="24"/>
        </w:rPr>
      </w:pPr>
      <w:r w:rsidRPr="00AE4255">
        <w:rPr>
          <w:rFonts w:ascii="Times New Roman" w:hAnsi="Times New Roman" w:cs="Times New Roman"/>
          <w:sz w:val="24"/>
        </w:rPr>
        <w:t xml:space="preserve">Constraint-Based </w:t>
      </w:r>
      <w:r w:rsidR="00AE4255" w:rsidRPr="00AE4255">
        <w:rPr>
          <w:rFonts w:ascii="Times New Roman" w:hAnsi="Times New Roman" w:cs="Times New Roman"/>
          <w:sz w:val="24"/>
        </w:rPr>
        <w:t>Problem-Solving</w:t>
      </w:r>
      <w:r w:rsidRPr="00AE4255">
        <w:rPr>
          <w:rFonts w:ascii="Times New Roman" w:hAnsi="Times New Roman" w:cs="Times New Roman"/>
          <w:sz w:val="24"/>
        </w:rPr>
        <w:t xml:space="preserve"> Rubric</w:t>
      </w:r>
    </w:p>
    <w:tbl>
      <w:tblPr>
        <w:tblStyle w:val="TableGrid"/>
        <w:tblW w:w="9184" w:type="dxa"/>
        <w:tblInd w:w="220" w:type="dxa"/>
        <w:tblCellMar>
          <w:top w:w="125" w:type="dxa"/>
          <w:left w:w="80" w:type="dxa"/>
          <w:bottom w:w="0" w:type="dxa"/>
          <w:right w:w="113" w:type="dxa"/>
        </w:tblCellMar>
        <w:tblLook w:val="04A0" w:firstRow="1" w:lastRow="0" w:firstColumn="1" w:lastColumn="0" w:noHBand="0" w:noVBand="1"/>
      </w:tblPr>
      <w:tblGrid>
        <w:gridCol w:w="1607"/>
        <w:gridCol w:w="927"/>
        <w:gridCol w:w="1820"/>
        <w:gridCol w:w="1610"/>
        <w:gridCol w:w="1610"/>
        <w:gridCol w:w="1610"/>
      </w:tblGrid>
      <w:tr w:rsidR="00272A95" w:rsidRPr="00AE4255" w14:paraId="1E80ABCA" w14:textId="77777777">
        <w:trPr>
          <w:trHeight w:val="560"/>
        </w:trPr>
        <w:tc>
          <w:tcPr>
            <w:tcW w:w="1474" w:type="dxa"/>
            <w:tcBorders>
              <w:top w:val="single" w:sz="4" w:space="0" w:color="999999"/>
              <w:left w:val="single" w:sz="4" w:space="0" w:color="999999"/>
              <w:bottom w:val="single" w:sz="4" w:space="0" w:color="999999"/>
              <w:right w:val="single" w:sz="4" w:space="0" w:color="999999"/>
            </w:tcBorders>
            <w:shd w:val="clear" w:color="auto" w:fill="1A3C6E"/>
          </w:tcPr>
          <w:p w14:paraId="3FB7441E"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b/>
                <w:color w:val="FFFFFF"/>
                <w:sz w:val="24"/>
              </w:rPr>
              <w:t>Criteria</w:t>
            </w:r>
          </w:p>
        </w:tc>
        <w:tc>
          <w:tcPr>
            <w:tcW w:w="907" w:type="dxa"/>
            <w:tcBorders>
              <w:top w:val="single" w:sz="4" w:space="0" w:color="999999"/>
              <w:left w:val="single" w:sz="4" w:space="0" w:color="999999"/>
              <w:bottom w:val="single" w:sz="4" w:space="0" w:color="999999"/>
              <w:right w:val="single" w:sz="4" w:space="0" w:color="999999"/>
            </w:tcBorders>
            <w:shd w:val="clear" w:color="auto" w:fill="1A3C6E"/>
          </w:tcPr>
          <w:p w14:paraId="74BD13C7" w14:textId="1A4A73CE" w:rsidR="00272A95" w:rsidRPr="00AE4255" w:rsidRDefault="00AE4255">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b/>
                <w:color w:val="FFFFFF"/>
                <w:sz w:val="24"/>
              </w:rPr>
              <w:t>Weight</w:t>
            </w:r>
            <w:r w:rsidR="00000000" w:rsidRPr="00AE4255">
              <w:rPr>
                <w:rFonts w:ascii="Times New Roman" w:hAnsi="Times New Roman" w:cs="Times New Roman"/>
                <w:b/>
                <w:color w:val="FFFFFF"/>
                <w:sz w:val="24"/>
              </w:rPr>
              <w:t xml:space="preserve"> </w:t>
            </w:r>
            <w:r w:rsidRPr="00AE4255">
              <w:rPr>
                <w:rFonts w:ascii="Times New Roman" w:hAnsi="Times New Roman" w:cs="Times New Roman"/>
                <w:b/>
                <w:color w:val="FFFFFF"/>
                <w:sz w:val="24"/>
              </w:rPr>
              <w:t>gee</w:t>
            </w:r>
          </w:p>
        </w:tc>
        <w:tc>
          <w:tcPr>
            <w:tcW w:w="1871" w:type="dxa"/>
            <w:tcBorders>
              <w:top w:val="single" w:sz="4" w:space="0" w:color="999999"/>
              <w:left w:val="single" w:sz="4" w:space="0" w:color="999999"/>
              <w:bottom w:val="single" w:sz="4" w:space="0" w:color="999999"/>
              <w:right w:val="single" w:sz="4" w:space="0" w:color="999999"/>
            </w:tcBorders>
            <w:shd w:val="clear" w:color="auto" w:fill="1A3C6E"/>
          </w:tcPr>
          <w:p w14:paraId="14ACB42E"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b/>
                <w:color w:val="FFFFFF"/>
                <w:sz w:val="24"/>
              </w:rPr>
              <w:t>Level 4 - Exemplary</w:t>
            </w:r>
          </w:p>
        </w:tc>
        <w:tc>
          <w:tcPr>
            <w:tcW w:w="1644" w:type="dxa"/>
            <w:tcBorders>
              <w:top w:val="single" w:sz="4" w:space="0" w:color="999999"/>
              <w:left w:val="single" w:sz="4" w:space="0" w:color="999999"/>
              <w:bottom w:val="single" w:sz="4" w:space="0" w:color="999999"/>
              <w:right w:val="single" w:sz="4" w:space="0" w:color="999999"/>
            </w:tcBorders>
            <w:shd w:val="clear" w:color="auto" w:fill="1A3C6E"/>
          </w:tcPr>
          <w:p w14:paraId="4088F7FE"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b/>
                <w:color w:val="FFFFFF"/>
                <w:sz w:val="24"/>
              </w:rPr>
              <w:t>Level 3 -</w:t>
            </w:r>
          </w:p>
          <w:p w14:paraId="619E965A"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b/>
                <w:color w:val="FFFFFF"/>
                <w:sz w:val="24"/>
              </w:rPr>
              <w:t>Proficient</w:t>
            </w:r>
          </w:p>
        </w:tc>
        <w:tc>
          <w:tcPr>
            <w:tcW w:w="1644" w:type="dxa"/>
            <w:tcBorders>
              <w:top w:val="single" w:sz="4" w:space="0" w:color="999999"/>
              <w:left w:val="single" w:sz="4" w:space="0" w:color="999999"/>
              <w:bottom w:val="single" w:sz="4" w:space="0" w:color="999999"/>
              <w:right w:val="single" w:sz="4" w:space="0" w:color="999999"/>
            </w:tcBorders>
            <w:shd w:val="clear" w:color="auto" w:fill="1A3C6E"/>
          </w:tcPr>
          <w:p w14:paraId="1BFAD4B0"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b/>
                <w:color w:val="FFFFFF"/>
                <w:sz w:val="24"/>
              </w:rPr>
              <w:t>Level 2 -</w:t>
            </w:r>
          </w:p>
          <w:p w14:paraId="00BE1D30"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b/>
                <w:color w:val="FFFFFF"/>
                <w:sz w:val="24"/>
              </w:rPr>
              <w:t>Developing</w:t>
            </w:r>
          </w:p>
        </w:tc>
        <w:tc>
          <w:tcPr>
            <w:tcW w:w="1644" w:type="dxa"/>
            <w:tcBorders>
              <w:top w:val="single" w:sz="4" w:space="0" w:color="999999"/>
              <w:left w:val="single" w:sz="4" w:space="0" w:color="999999"/>
              <w:bottom w:val="single" w:sz="4" w:space="0" w:color="999999"/>
              <w:right w:val="single" w:sz="4" w:space="0" w:color="999999"/>
            </w:tcBorders>
            <w:shd w:val="clear" w:color="auto" w:fill="1A3C6E"/>
          </w:tcPr>
          <w:p w14:paraId="18726539"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b/>
                <w:color w:val="FFFFFF"/>
                <w:sz w:val="24"/>
              </w:rPr>
              <w:t>Level 1 -</w:t>
            </w:r>
          </w:p>
          <w:p w14:paraId="77A20AAE"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b/>
                <w:color w:val="FFFFFF"/>
                <w:sz w:val="24"/>
              </w:rPr>
              <w:t>Beginning</w:t>
            </w:r>
          </w:p>
        </w:tc>
      </w:tr>
      <w:tr w:rsidR="00272A95" w:rsidRPr="00AE4255" w14:paraId="13DE7674" w14:textId="77777777">
        <w:trPr>
          <w:trHeight w:val="760"/>
        </w:trPr>
        <w:tc>
          <w:tcPr>
            <w:tcW w:w="1474" w:type="dxa"/>
            <w:tcBorders>
              <w:top w:val="single" w:sz="4" w:space="0" w:color="999999"/>
              <w:left w:val="single" w:sz="4" w:space="0" w:color="999999"/>
              <w:bottom w:val="single" w:sz="4" w:space="0" w:color="999999"/>
              <w:right w:val="single" w:sz="4" w:space="0" w:color="999999"/>
            </w:tcBorders>
            <w:shd w:val="clear" w:color="auto" w:fill="FFFFFF"/>
          </w:tcPr>
          <w:p w14:paraId="494B15E9" w14:textId="77777777" w:rsidR="00272A95" w:rsidRPr="00AE4255" w:rsidRDefault="00000000">
            <w:pPr>
              <w:spacing w:after="1"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Understanding of</w:t>
            </w:r>
          </w:p>
          <w:p w14:paraId="609467F4"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Constraints</w:t>
            </w:r>
          </w:p>
        </w:tc>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3864F374"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25%</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Pr>
          <w:p w14:paraId="13DC6DA1"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All technical constraints are identified and prioritized accurately</w:t>
            </w:r>
          </w:p>
        </w:tc>
        <w:tc>
          <w:tcPr>
            <w:tcW w:w="1644" w:type="dxa"/>
            <w:tcBorders>
              <w:top w:val="single" w:sz="4" w:space="0" w:color="999999"/>
              <w:left w:val="single" w:sz="4" w:space="0" w:color="999999"/>
              <w:bottom w:val="single" w:sz="4" w:space="0" w:color="999999"/>
              <w:right w:val="single" w:sz="4" w:space="0" w:color="999999"/>
            </w:tcBorders>
            <w:shd w:val="clear" w:color="auto" w:fill="FFFFFF"/>
          </w:tcPr>
          <w:p w14:paraId="0A666DB8"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Most constraints identified</w:t>
            </w:r>
          </w:p>
        </w:tc>
        <w:tc>
          <w:tcPr>
            <w:tcW w:w="1644" w:type="dxa"/>
            <w:tcBorders>
              <w:top w:val="single" w:sz="4" w:space="0" w:color="999999"/>
              <w:left w:val="single" w:sz="4" w:space="0" w:color="999999"/>
              <w:bottom w:val="single" w:sz="4" w:space="0" w:color="999999"/>
              <w:right w:val="single" w:sz="4" w:space="0" w:color="999999"/>
            </w:tcBorders>
            <w:shd w:val="clear" w:color="auto" w:fill="FFFFFF"/>
          </w:tcPr>
          <w:p w14:paraId="168BD01D"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Some constraints identified</w:t>
            </w:r>
          </w:p>
        </w:tc>
        <w:tc>
          <w:tcPr>
            <w:tcW w:w="1644" w:type="dxa"/>
            <w:tcBorders>
              <w:top w:val="single" w:sz="4" w:space="0" w:color="999999"/>
              <w:left w:val="single" w:sz="4" w:space="0" w:color="999999"/>
              <w:bottom w:val="single" w:sz="4" w:space="0" w:color="999999"/>
              <w:right w:val="single" w:sz="4" w:space="0" w:color="999999"/>
            </w:tcBorders>
            <w:shd w:val="clear" w:color="auto" w:fill="FFFFFF"/>
          </w:tcPr>
          <w:p w14:paraId="0CBB98B8"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Constraints poorly understood</w:t>
            </w:r>
          </w:p>
        </w:tc>
      </w:tr>
      <w:tr w:rsidR="00272A95" w:rsidRPr="00AE4255" w14:paraId="01F5253A" w14:textId="77777777">
        <w:trPr>
          <w:trHeight w:val="760"/>
        </w:trPr>
        <w:tc>
          <w:tcPr>
            <w:tcW w:w="1474" w:type="dxa"/>
            <w:tcBorders>
              <w:top w:val="single" w:sz="4" w:space="0" w:color="999999"/>
              <w:left w:val="single" w:sz="4" w:space="0" w:color="999999"/>
              <w:bottom w:val="single" w:sz="4" w:space="0" w:color="999999"/>
              <w:right w:val="single" w:sz="4" w:space="0" w:color="999999"/>
            </w:tcBorders>
            <w:shd w:val="clear" w:color="auto" w:fill="F2F5FA"/>
          </w:tcPr>
          <w:p w14:paraId="58730F0A" w14:textId="77777777" w:rsidR="00272A95" w:rsidRPr="00AE4255" w:rsidRDefault="00000000">
            <w:pPr>
              <w:spacing w:after="1"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System Design</w:t>
            </w:r>
          </w:p>
          <w:p w14:paraId="5114D6BC"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Quality</w:t>
            </w:r>
          </w:p>
        </w:tc>
        <w:tc>
          <w:tcPr>
            <w:tcW w:w="907" w:type="dxa"/>
            <w:tcBorders>
              <w:top w:val="single" w:sz="4" w:space="0" w:color="999999"/>
              <w:left w:val="single" w:sz="4" w:space="0" w:color="999999"/>
              <w:bottom w:val="single" w:sz="4" w:space="0" w:color="999999"/>
              <w:right w:val="single" w:sz="4" w:space="0" w:color="999999"/>
            </w:tcBorders>
            <w:shd w:val="clear" w:color="auto" w:fill="F2F5FA"/>
          </w:tcPr>
          <w:p w14:paraId="277EDDEA"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25%</w:t>
            </w:r>
          </w:p>
        </w:tc>
        <w:tc>
          <w:tcPr>
            <w:tcW w:w="1871" w:type="dxa"/>
            <w:tcBorders>
              <w:top w:val="single" w:sz="4" w:space="0" w:color="999999"/>
              <w:left w:val="single" w:sz="4" w:space="0" w:color="999999"/>
              <w:bottom w:val="single" w:sz="4" w:space="0" w:color="999999"/>
              <w:right w:val="single" w:sz="4" w:space="0" w:color="999999"/>
            </w:tcBorders>
            <w:shd w:val="clear" w:color="auto" w:fill="F2F5FA"/>
          </w:tcPr>
          <w:p w14:paraId="491417E6"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Design is robust, feasible, and aligned to constraints</w:t>
            </w:r>
          </w:p>
        </w:tc>
        <w:tc>
          <w:tcPr>
            <w:tcW w:w="1644" w:type="dxa"/>
            <w:tcBorders>
              <w:top w:val="single" w:sz="4" w:space="0" w:color="999999"/>
              <w:left w:val="single" w:sz="4" w:space="0" w:color="999999"/>
              <w:bottom w:val="single" w:sz="4" w:space="0" w:color="999999"/>
              <w:right w:val="single" w:sz="4" w:space="0" w:color="999999"/>
            </w:tcBorders>
            <w:shd w:val="clear" w:color="auto" w:fill="F2F5FA"/>
          </w:tcPr>
          <w:p w14:paraId="22E5ADBF"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Reasonable design with gaps</w:t>
            </w:r>
          </w:p>
        </w:tc>
        <w:tc>
          <w:tcPr>
            <w:tcW w:w="1644" w:type="dxa"/>
            <w:tcBorders>
              <w:top w:val="single" w:sz="4" w:space="0" w:color="999999"/>
              <w:left w:val="single" w:sz="4" w:space="0" w:color="999999"/>
              <w:bottom w:val="single" w:sz="4" w:space="0" w:color="999999"/>
              <w:right w:val="single" w:sz="4" w:space="0" w:color="999999"/>
            </w:tcBorders>
            <w:shd w:val="clear" w:color="auto" w:fill="F2F5FA"/>
          </w:tcPr>
          <w:p w14:paraId="60472E09"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Basic design</w:t>
            </w:r>
          </w:p>
        </w:tc>
        <w:tc>
          <w:tcPr>
            <w:tcW w:w="1644" w:type="dxa"/>
            <w:tcBorders>
              <w:top w:val="single" w:sz="4" w:space="0" w:color="999999"/>
              <w:left w:val="single" w:sz="4" w:space="0" w:color="999999"/>
              <w:bottom w:val="single" w:sz="4" w:space="0" w:color="999999"/>
              <w:right w:val="single" w:sz="4" w:space="0" w:color="999999"/>
            </w:tcBorders>
            <w:shd w:val="clear" w:color="auto" w:fill="F2F5FA"/>
          </w:tcPr>
          <w:p w14:paraId="25BDEB35"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Weak design</w:t>
            </w:r>
          </w:p>
        </w:tc>
      </w:tr>
      <w:tr w:rsidR="00272A95" w:rsidRPr="00AE4255" w14:paraId="172BFC8C" w14:textId="77777777">
        <w:trPr>
          <w:trHeight w:val="960"/>
        </w:trPr>
        <w:tc>
          <w:tcPr>
            <w:tcW w:w="1474" w:type="dxa"/>
            <w:tcBorders>
              <w:top w:val="single" w:sz="4" w:space="0" w:color="999999"/>
              <w:left w:val="single" w:sz="4" w:space="0" w:color="999999"/>
              <w:bottom w:val="single" w:sz="4" w:space="0" w:color="999999"/>
              <w:right w:val="single" w:sz="4" w:space="0" w:color="999999"/>
            </w:tcBorders>
            <w:shd w:val="clear" w:color="auto" w:fill="FFFFFF"/>
          </w:tcPr>
          <w:p w14:paraId="34A1D4CC" w14:textId="77777777" w:rsidR="00272A95" w:rsidRPr="00AE4255" w:rsidRDefault="00000000">
            <w:pPr>
              <w:spacing w:after="1" w:line="259" w:lineRule="auto"/>
              <w:ind w:left="0" w:right="0" w:firstLine="0"/>
              <w:jc w:val="left"/>
              <w:rPr>
                <w:rFonts w:ascii="Times New Roman" w:hAnsi="Times New Roman" w:cs="Times New Roman"/>
                <w:sz w:val="24"/>
              </w:rPr>
            </w:pPr>
            <w:r w:rsidRPr="00AE4255">
              <w:rPr>
                <w:rFonts w:ascii="Times New Roman" w:hAnsi="Times New Roman" w:cs="Times New Roman"/>
                <w:sz w:val="24"/>
              </w:rPr>
              <w:lastRenderedPageBreak/>
              <w:t>Application of</w:t>
            </w:r>
          </w:p>
          <w:p w14:paraId="3F6D6ED4"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Hadoop Concepts</w:t>
            </w:r>
          </w:p>
        </w:tc>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644187E4"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20%</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Pr>
          <w:p w14:paraId="41071D9B" w14:textId="77777777" w:rsidR="00272A95" w:rsidRPr="00AE4255" w:rsidRDefault="00000000">
            <w:pPr>
              <w:spacing w:after="1"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Uses HDFS,</w:t>
            </w:r>
          </w:p>
          <w:p w14:paraId="49078CBD" w14:textId="77777777" w:rsidR="00272A95" w:rsidRPr="00AE4255" w:rsidRDefault="00000000">
            <w:pPr>
              <w:spacing w:after="1"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MapReduce, YARN,</w:t>
            </w:r>
          </w:p>
          <w:p w14:paraId="41AF08CD"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and integration concepts effectively</w:t>
            </w:r>
          </w:p>
        </w:tc>
        <w:tc>
          <w:tcPr>
            <w:tcW w:w="1644" w:type="dxa"/>
            <w:tcBorders>
              <w:top w:val="single" w:sz="4" w:space="0" w:color="999999"/>
              <w:left w:val="single" w:sz="4" w:space="0" w:color="999999"/>
              <w:bottom w:val="single" w:sz="4" w:space="0" w:color="999999"/>
              <w:right w:val="single" w:sz="4" w:space="0" w:color="999999"/>
            </w:tcBorders>
            <w:shd w:val="clear" w:color="auto" w:fill="FFFFFF"/>
          </w:tcPr>
          <w:p w14:paraId="72F167A7"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Mostly effective use</w:t>
            </w:r>
          </w:p>
        </w:tc>
        <w:tc>
          <w:tcPr>
            <w:tcW w:w="1644" w:type="dxa"/>
            <w:tcBorders>
              <w:top w:val="single" w:sz="4" w:space="0" w:color="999999"/>
              <w:left w:val="single" w:sz="4" w:space="0" w:color="999999"/>
              <w:bottom w:val="single" w:sz="4" w:space="0" w:color="999999"/>
              <w:right w:val="single" w:sz="4" w:space="0" w:color="999999"/>
            </w:tcBorders>
            <w:shd w:val="clear" w:color="auto" w:fill="FFFFFF"/>
          </w:tcPr>
          <w:p w14:paraId="322260F0"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Partial use of concepts</w:t>
            </w:r>
          </w:p>
        </w:tc>
        <w:tc>
          <w:tcPr>
            <w:tcW w:w="1644" w:type="dxa"/>
            <w:tcBorders>
              <w:top w:val="single" w:sz="4" w:space="0" w:color="999999"/>
              <w:left w:val="single" w:sz="4" w:space="0" w:color="999999"/>
              <w:bottom w:val="single" w:sz="4" w:space="0" w:color="999999"/>
              <w:right w:val="single" w:sz="4" w:space="0" w:color="999999"/>
            </w:tcBorders>
            <w:shd w:val="clear" w:color="auto" w:fill="FFFFFF"/>
          </w:tcPr>
          <w:p w14:paraId="6BEDA6FC"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Weak concept application</w:t>
            </w:r>
          </w:p>
        </w:tc>
      </w:tr>
      <w:tr w:rsidR="00272A95" w:rsidRPr="00AE4255" w14:paraId="7FB3B910" w14:textId="77777777">
        <w:trPr>
          <w:trHeight w:val="760"/>
        </w:trPr>
        <w:tc>
          <w:tcPr>
            <w:tcW w:w="1474" w:type="dxa"/>
            <w:tcBorders>
              <w:top w:val="single" w:sz="4" w:space="0" w:color="999999"/>
              <w:left w:val="single" w:sz="4" w:space="0" w:color="999999"/>
              <w:bottom w:val="single" w:sz="4" w:space="0" w:color="999999"/>
              <w:right w:val="single" w:sz="4" w:space="0" w:color="999999"/>
            </w:tcBorders>
            <w:shd w:val="clear" w:color="auto" w:fill="F2F5FA"/>
          </w:tcPr>
          <w:p w14:paraId="0D844906"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Justification</w:t>
            </w:r>
          </w:p>
        </w:tc>
        <w:tc>
          <w:tcPr>
            <w:tcW w:w="907" w:type="dxa"/>
            <w:tcBorders>
              <w:top w:val="single" w:sz="4" w:space="0" w:color="999999"/>
              <w:left w:val="single" w:sz="4" w:space="0" w:color="999999"/>
              <w:bottom w:val="single" w:sz="4" w:space="0" w:color="999999"/>
              <w:right w:val="single" w:sz="4" w:space="0" w:color="999999"/>
            </w:tcBorders>
            <w:shd w:val="clear" w:color="auto" w:fill="F2F5FA"/>
          </w:tcPr>
          <w:p w14:paraId="26F22D91"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15%</w:t>
            </w:r>
          </w:p>
        </w:tc>
        <w:tc>
          <w:tcPr>
            <w:tcW w:w="1871" w:type="dxa"/>
            <w:tcBorders>
              <w:top w:val="single" w:sz="4" w:space="0" w:color="999999"/>
              <w:left w:val="single" w:sz="4" w:space="0" w:color="999999"/>
              <w:bottom w:val="single" w:sz="4" w:space="0" w:color="999999"/>
              <w:right w:val="single" w:sz="4" w:space="0" w:color="999999"/>
            </w:tcBorders>
            <w:shd w:val="clear" w:color="auto" w:fill="F2F5FA"/>
          </w:tcPr>
          <w:p w14:paraId="33CAEAF8"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Strong technical reasoning for all choices</w:t>
            </w:r>
          </w:p>
        </w:tc>
        <w:tc>
          <w:tcPr>
            <w:tcW w:w="1644" w:type="dxa"/>
            <w:tcBorders>
              <w:top w:val="single" w:sz="4" w:space="0" w:color="999999"/>
              <w:left w:val="single" w:sz="4" w:space="0" w:color="999999"/>
              <w:bottom w:val="single" w:sz="4" w:space="0" w:color="999999"/>
              <w:right w:val="single" w:sz="4" w:space="0" w:color="999999"/>
            </w:tcBorders>
            <w:shd w:val="clear" w:color="auto" w:fill="F2F5FA"/>
          </w:tcPr>
          <w:p w14:paraId="0AA4F707"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Good justification</w:t>
            </w:r>
          </w:p>
        </w:tc>
        <w:tc>
          <w:tcPr>
            <w:tcW w:w="1644" w:type="dxa"/>
            <w:tcBorders>
              <w:top w:val="single" w:sz="4" w:space="0" w:color="999999"/>
              <w:left w:val="single" w:sz="4" w:space="0" w:color="999999"/>
              <w:bottom w:val="single" w:sz="4" w:space="0" w:color="999999"/>
              <w:right w:val="single" w:sz="4" w:space="0" w:color="999999"/>
            </w:tcBorders>
            <w:shd w:val="clear" w:color="auto" w:fill="F2F5FA"/>
          </w:tcPr>
          <w:p w14:paraId="75A56D3B"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Basic justification</w:t>
            </w:r>
          </w:p>
        </w:tc>
        <w:tc>
          <w:tcPr>
            <w:tcW w:w="1644" w:type="dxa"/>
            <w:tcBorders>
              <w:top w:val="single" w:sz="4" w:space="0" w:color="999999"/>
              <w:left w:val="single" w:sz="4" w:space="0" w:color="999999"/>
              <w:bottom w:val="single" w:sz="4" w:space="0" w:color="999999"/>
              <w:right w:val="single" w:sz="4" w:space="0" w:color="999999"/>
            </w:tcBorders>
            <w:shd w:val="clear" w:color="auto" w:fill="F2F5FA"/>
          </w:tcPr>
          <w:p w14:paraId="665C5848"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Little justification</w:t>
            </w:r>
          </w:p>
        </w:tc>
      </w:tr>
      <w:tr w:rsidR="00272A95" w:rsidRPr="00AE4255" w14:paraId="6BDE464C" w14:textId="77777777">
        <w:trPr>
          <w:trHeight w:val="760"/>
        </w:trPr>
        <w:tc>
          <w:tcPr>
            <w:tcW w:w="1474" w:type="dxa"/>
            <w:tcBorders>
              <w:top w:val="single" w:sz="4" w:space="0" w:color="999999"/>
              <w:left w:val="single" w:sz="4" w:space="0" w:color="999999"/>
              <w:bottom w:val="single" w:sz="4" w:space="0" w:color="999999"/>
              <w:right w:val="single" w:sz="4" w:space="0" w:color="999999"/>
            </w:tcBorders>
            <w:shd w:val="clear" w:color="auto" w:fill="FFFFFF"/>
          </w:tcPr>
          <w:p w14:paraId="2CCFA522"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Clarity</w:t>
            </w:r>
          </w:p>
        </w:tc>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34FEC8D1"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15%</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Pr>
          <w:p w14:paraId="2D6ACDFF"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Clear, well-structured, and professional answer</w:t>
            </w:r>
          </w:p>
        </w:tc>
        <w:tc>
          <w:tcPr>
            <w:tcW w:w="1644" w:type="dxa"/>
            <w:tcBorders>
              <w:top w:val="single" w:sz="4" w:space="0" w:color="999999"/>
              <w:left w:val="single" w:sz="4" w:space="0" w:color="999999"/>
              <w:bottom w:val="single" w:sz="4" w:space="0" w:color="999999"/>
              <w:right w:val="single" w:sz="4" w:space="0" w:color="999999"/>
            </w:tcBorders>
            <w:shd w:val="clear" w:color="auto" w:fill="FFFFFF"/>
          </w:tcPr>
          <w:p w14:paraId="756D81D5"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Mostly clear</w:t>
            </w:r>
          </w:p>
        </w:tc>
        <w:tc>
          <w:tcPr>
            <w:tcW w:w="1644" w:type="dxa"/>
            <w:tcBorders>
              <w:top w:val="single" w:sz="4" w:space="0" w:color="999999"/>
              <w:left w:val="single" w:sz="4" w:space="0" w:color="999999"/>
              <w:bottom w:val="single" w:sz="4" w:space="0" w:color="999999"/>
              <w:right w:val="single" w:sz="4" w:space="0" w:color="999999"/>
            </w:tcBorders>
            <w:shd w:val="clear" w:color="auto" w:fill="FFFFFF"/>
          </w:tcPr>
          <w:p w14:paraId="051AAC30"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Somewhat unclear</w:t>
            </w:r>
          </w:p>
        </w:tc>
        <w:tc>
          <w:tcPr>
            <w:tcW w:w="1644" w:type="dxa"/>
            <w:tcBorders>
              <w:top w:val="single" w:sz="4" w:space="0" w:color="999999"/>
              <w:left w:val="single" w:sz="4" w:space="0" w:color="999999"/>
              <w:bottom w:val="single" w:sz="4" w:space="0" w:color="999999"/>
              <w:right w:val="single" w:sz="4" w:space="0" w:color="999999"/>
            </w:tcBorders>
            <w:shd w:val="clear" w:color="auto" w:fill="FFFFFF"/>
          </w:tcPr>
          <w:p w14:paraId="6B4C5ED0" w14:textId="77777777" w:rsidR="00272A95" w:rsidRPr="00AE4255" w:rsidRDefault="00000000">
            <w:pPr>
              <w:spacing w:after="0" w:line="259" w:lineRule="auto"/>
              <w:ind w:left="0" w:right="0" w:firstLine="0"/>
              <w:jc w:val="left"/>
              <w:rPr>
                <w:rFonts w:ascii="Times New Roman" w:hAnsi="Times New Roman" w:cs="Times New Roman"/>
                <w:sz w:val="24"/>
              </w:rPr>
            </w:pPr>
            <w:r w:rsidRPr="00AE4255">
              <w:rPr>
                <w:rFonts w:ascii="Times New Roman" w:hAnsi="Times New Roman" w:cs="Times New Roman"/>
                <w:sz w:val="24"/>
              </w:rPr>
              <w:t>Poorly structured</w:t>
            </w:r>
          </w:p>
        </w:tc>
      </w:tr>
    </w:tbl>
    <w:p w14:paraId="493BD1D0" w14:textId="77777777" w:rsidR="00ED4AAC" w:rsidRPr="00AE4255" w:rsidRDefault="00ED4AAC">
      <w:pPr>
        <w:rPr>
          <w:rFonts w:ascii="Times New Roman" w:hAnsi="Times New Roman" w:cs="Times New Roman"/>
          <w:sz w:val="24"/>
        </w:rPr>
      </w:pPr>
    </w:p>
    <w:sectPr w:rsidR="00ED4AAC" w:rsidRPr="00AE4255" w:rsidSect="00AE4255">
      <w:headerReference w:type="even" r:id="rId13"/>
      <w:headerReference w:type="default" r:id="rId14"/>
      <w:footerReference w:type="even" r:id="rId15"/>
      <w:footerReference w:type="default" r:id="rId16"/>
      <w:headerReference w:type="first" r:id="rId17"/>
      <w:footerReference w:type="first" r:id="rId18"/>
      <w:pgSz w:w="11906" w:h="16838"/>
      <w:pgMar w:top="1085" w:right="1140" w:bottom="6894" w:left="11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B7017" w14:textId="77777777" w:rsidR="00ED4AAC" w:rsidRDefault="00ED4AAC">
      <w:pPr>
        <w:spacing w:after="0" w:line="240" w:lineRule="auto"/>
      </w:pPr>
      <w:r>
        <w:separator/>
      </w:r>
    </w:p>
  </w:endnote>
  <w:endnote w:type="continuationSeparator" w:id="0">
    <w:p w14:paraId="6722550D" w14:textId="77777777" w:rsidR="00ED4AAC" w:rsidRDefault="00ED4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FDB5D" w14:textId="77777777" w:rsidR="00272A95" w:rsidRDefault="00000000">
    <w:pPr>
      <w:spacing w:after="0" w:line="259" w:lineRule="auto"/>
      <w:ind w:left="0" w:right="0" w:firstLine="0"/>
      <w:jc w:val="left"/>
    </w:pPr>
    <w:r>
      <w:rPr>
        <w:color w:val="1A3C6E"/>
        <w:sz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56FF" w14:textId="77777777" w:rsidR="00272A95" w:rsidRDefault="00000000">
    <w:pPr>
      <w:spacing w:after="0" w:line="259" w:lineRule="auto"/>
      <w:ind w:left="0" w:right="0" w:firstLine="0"/>
      <w:jc w:val="left"/>
    </w:pPr>
    <w:r>
      <w:rPr>
        <w:color w:val="1A3C6E"/>
        <w:sz w:val="24"/>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260DE" w14:textId="77777777" w:rsidR="00272A95" w:rsidRDefault="00272A95">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B4E3" w14:textId="77777777" w:rsidR="00272A95" w:rsidRDefault="00272A95">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B4F7" w14:textId="77777777" w:rsidR="00272A95" w:rsidRDefault="00272A95">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2E46" w14:textId="77777777" w:rsidR="00272A95" w:rsidRDefault="00272A9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6D6AB" w14:textId="77777777" w:rsidR="00ED4AAC" w:rsidRDefault="00ED4AAC">
      <w:pPr>
        <w:spacing w:after="0" w:line="240" w:lineRule="auto"/>
      </w:pPr>
      <w:r>
        <w:separator/>
      </w:r>
    </w:p>
  </w:footnote>
  <w:footnote w:type="continuationSeparator" w:id="0">
    <w:p w14:paraId="74A60D96" w14:textId="77777777" w:rsidR="00ED4AAC" w:rsidRDefault="00ED4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58D93" w14:textId="77777777" w:rsidR="00272A95" w:rsidRDefault="00000000">
    <w:pPr>
      <w:spacing w:after="0" w:line="259" w:lineRule="auto"/>
      <w:ind w:left="0" w:right="0" w:firstLine="0"/>
      <w:jc w:val="left"/>
    </w:pPr>
    <w:r>
      <w:rPr>
        <w:color w:val="1A3C6E"/>
        <w:sz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B064" w14:textId="77777777" w:rsidR="00272A95" w:rsidRDefault="00000000">
    <w:pPr>
      <w:spacing w:after="0" w:line="259" w:lineRule="auto"/>
      <w:ind w:left="0" w:right="0" w:firstLine="0"/>
      <w:jc w:val="left"/>
    </w:pPr>
    <w:r>
      <w:rPr>
        <w:color w:val="1A3C6E"/>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9FACD" w14:textId="77777777" w:rsidR="00272A95" w:rsidRDefault="00272A95">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B1EB" w14:textId="77777777" w:rsidR="00272A95" w:rsidRDefault="00000000">
    <w:pPr>
      <w:spacing w:after="0" w:line="259" w:lineRule="auto"/>
      <w:ind w:left="0" w:right="0" w:firstLine="0"/>
      <w:jc w:val="left"/>
    </w:pPr>
    <w:r>
      <w:rPr>
        <w:color w:val="1A3C6E"/>
        <w:sz w:val="24"/>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ADDE" w14:textId="77777777" w:rsidR="00272A95" w:rsidRDefault="00272A95">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FFFFE" w14:textId="77777777" w:rsidR="00272A95" w:rsidRDefault="00000000">
    <w:pPr>
      <w:spacing w:after="0" w:line="259" w:lineRule="auto"/>
      <w:ind w:left="0" w:right="0" w:firstLine="0"/>
      <w:jc w:val="left"/>
    </w:pPr>
    <w:r>
      <w:rPr>
        <w:color w:val="1A3C6E"/>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379"/>
    <w:multiLevelType w:val="hybridMultilevel"/>
    <w:tmpl w:val="8720631C"/>
    <w:lvl w:ilvl="0" w:tplc="C542ED50">
      <w:start w:val="1"/>
      <w:numFmt w:val="bullet"/>
      <w:lvlText w:val="•"/>
      <w:lvlJc w:val="left"/>
      <w:pPr>
        <w:ind w:left="6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1" w:tplc="97566BE6">
      <w:start w:val="1"/>
      <w:numFmt w:val="bullet"/>
      <w:lvlText w:val="o"/>
      <w:lvlJc w:val="left"/>
      <w:pPr>
        <w:ind w:left="10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2" w:tplc="E4A04F38">
      <w:start w:val="1"/>
      <w:numFmt w:val="bullet"/>
      <w:lvlText w:val="▪"/>
      <w:lvlJc w:val="left"/>
      <w:pPr>
        <w:ind w:left="18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3" w:tplc="A156DB24">
      <w:start w:val="1"/>
      <w:numFmt w:val="bullet"/>
      <w:lvlText w:val="•"/>
      <w:lvlJc w:val="left"/>
      <w:pPr>
        <w:ind w:left="25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4" w:tplc="B65EDAFA">
      <w:start w:val="1"/>
      <w:numFmt w:val="bullet"/>
      <w:lvlText w:val="o"/>
      <w:lvlJc w:val="left"/>
      <w:pPr>
        <w:ind w:left="324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5" w:tplc="30CC8F40">
      <w:start w:val="1"/>
      <w:numFmt w:val="bullet"/>
      <w:lvlText w:val="▪"/>
      <w:lvlJc w:val="left"/>
      <w:pPr>
        <w:ind w:left="396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6" w:tplc="EE4A4A6E">
      <w:start w:val="1"/>
      <w:numFmt w:val="bullet"/>
      <w:lvlText w:val="•"/>
      <w:lvlJc w:val="left"/>
      <w:pPr>
        <w:ind w:left="46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7" w:tplc="D46229CA">
      <w:start w:val="1"/>
      <w:numFmt w:val="bullet"/>
      <w:lvlText w:val="o"/>
      <w:lvlJc w:val="left"/>
      <w:pPr>
        <w:ind w:left="54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8" w:tplc="9DFC63AC">
      <w:start w:val="1"/>
      <w:numFmt w:val="bullet"/>
      <w:lvlText w:val="▪"/>
      <w:lvlJc w:val="left"/>
      <w:pPr>
        <w:ind w:left="61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abstractNum>
  <w:abstractNum w:abstractNumId="1" w15:restartNumberingAfterBreak="0">
    <w:nsid w:val="12050C06"/>
    <w:multiLevelType w:val="hybridMultilevel"/>
    <w:tmpl w:val="D6063976"/>
    <w:lvl w:ilvl="0" w:tplc="DFCAFA78">
      <w:start w:val="1"/>
      <w:numFmt w:val="bullet"/>
      <w:lvlText w:val="•"/>
      <w:lvlJc w:val="left"/>
      <w:pPr>
        <w:ind w:left="6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1" w:tplc="585A0DA2">
      <w:start w:val="1"/>
      <w:numFmt w:val="bullet"/>
      <w:lvlText w:val="o"/>
      <w:lvlJc w:val="left"/>
      <w:pPr>
        <w:ind w:left="10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2" w:tplc="5CA802F2">
      <w:start w:val="1"/>
      <w:numFmt w:val="bullet"/>
      <w:lvlText w:val="▪"/>
      <w:lvlJc w:val="left"/>
      <w:pPr>
        <w:ind w:left="18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3" w:tplc="8012D046">
      <w:start w:val="1"/>
      <w:numFmt w:val="bullet"/>
      <w:lvlText w:val="•"/>
      <w:lvlJc w:val="left"/>
      <w:pPr>
        <w:ind w:left="25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4" w:tplc="BDAAD23E">
      <w:start w:val="1"/>
      <w:numFmt w:val="bullet"/>
      <w:lvlText w:val="o"/>
      <w:lvlJc w:val="left"/>
      <w:pPr>
        <w:ind w:left="324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5" w:tplc="0F7A1016">
      <w:start w:val="1"/>
      <w:numFmt w:val="bullet"/>
      <w:lvlText w:val="▪"/>
      <w:lvlJc w:val="left"/>
      <w:pPr>
        <w:ind w:left="396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6" w:tplc="9CFC0730">
      <w:start w:val="1"/>
      <w:numFmt w:val="bullet"/>
      <w:lvlText w:val="•"/>
      <w:lvlJc w:val="left"/>
      <w:pPr>
        <w:ind w:left="46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7" w:tplc="415E08F0">
      <w:start w:val="1"/>
      <w:numFmt w:val="bullet"/>
      <w:lvlText w:val="o"/>
      <w:lvlJc w:val="left"/>
      <w:pPr>
        <w:ind w:left="54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8" w:tplc="30B28B18">
      <w:start w:val="1"/>
      <w:numFmt w:val="bullet"/>
      <w:lvlText w:val="▪"/>
      <w:lvlJc w:val="left"/>
      <w:pPr>
        <w:ind w:left="61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abstractNum>
  <w:abstractNum w:abstractNumId="2" w15:restartNumberingAfterBreak="0">
    <w:nsid w:val="19046D5B"/>
    <w:multiLevelType w:val="hybridMultilevel"/>
    <w:tmpl w:val="EFE47CD8"/>
    <w:lvl w:ilvl="0" w:tplc="E430CB96">
      <w:start w:val="1"/>
      <w:numFmt w:val="bullet"/>
      <w:lvlText w:val="•"/>
      <w:lvlJc w:val="left"/>
      <w:pPr>
        <w:ind w:left="6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1" w:tplc="B35411FE">
      <w:start w:val="1"/>
      <w:numFmt w:val="bullet"/>
      <w:lvlText w:val="o"/>
      <w:lvlJc w:val="left"/>
      <w:pPr>
        <w:ind w:left="10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2" w:tplc="8CB69738">
      <w:start w:val="1"/>
      <w:numFmt w:val="bullet"/>
      <w:lvlText w:val="▪"/>
      <w:lvlJc w:val="left"/>
      <w:pPr>
        <w:ind w:left="18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3" w:tplc="C570F09C">
      <w:start w:val="1"/>
      <w:numFmt w:val="bullet"/>
      <w:lvlText w:val="•"/>
      <w:lvlJc w:val="left"/>
      <w:pPr>
        <w:ind w:left="25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4" w:tplc="1118134C">
      <w:start w:val="1"/>
      <w:numFmt w:val="bullet"/>
      <w:lvlText w:val="o"/>
      <w:lvlJc w:val="left"/>
      <w:pPr>
        <w:ind w:left="324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5" w:tplc="A294AFCA">
      <w:start w:val="1"/>
      <w:numFmt w:val="bullet"/>
      <w:lvlText w:val="▪"/>
      <w:lvlJc w:val="left"/>
      <w:pPr>
        <w:ind w:left="396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6" w:tplc="46E65F2A">
      <w:start w:val="1"/>
      <w:numFmt w:val="bullet"/>
      <w:lvlText w:val="•"/>
      <w:lvlJc w:val="left"/>
      <w:pPr>
        <w:ind w:left="46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7" w:tplc="68A03434">
      <w:start w:val="1"/>
      <w:numFmt w:val="bullet"/>
      <w:lvlText w:val="o"/>
      <w:lvlJc w:val="left"/>
      <w:pPr>
        <w:ind w:left="54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8" w:tplc="F57647E0">
      <w:start w:val="1"/>
      <w:numFmt w:val="bullet"/>
      <w:lvlText w:val="▪"/>
      <w:lvlJc w:val="left"/>
      <w:pPr>
        <w:ind w:left="61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abstractNum>
  <w:abstractNum w:abstractNumId="3" w15:restartNumberingAfterBreak="0">
    <w:nsid w:val="343D562A"/>
    <w:multiLevelType w:val="hybridMultilevel"/>
    <w:tmpl w:val="7D6C1E46"/>
    <w:lvl w:ilvl="0" w:tplc="E16CB122">
      <w:start w:val="1"/>
      <w:numFmt w:val="bullet"/>
      <w:lvlText w:val="•"/>
      <w:lvlJc w:val="left"/>
      <w:pPr>
        <w:ind w:left="6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1" w:tplc="1B4E01BE">
      <w:start w:val="1"/>
      <w:numFmt w:val="bullet"/>
      <w:lvlText w:val="o"/>
      <w:lvlJc w:val="left"/>
      <w:pPr>
        <w:ind w:left="10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2" w:tplc="312CF018">
      <w:start w:val="1"/>
      <w:numFmt w:val="bullet"/>
      <w:lvlText w:val="▪"/>
      <w:lvlJc w:val="left"/>
      <w:pPr>
        <w:ind w:left="18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3" w:tplc="61126086">
      <w:start w:val="1"/>
      <w:numFmt w:val="bullet"/>
      <w:lvlText w:val="•"/>
      <w:lvlJc w:val="left"/>
      <w:pPr>
        <w:ind w:left="25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4" w:tplc="4FEA430C">
      <w:start w:val="1"/>
      <w:numFmt w:val="bullet"/>
      <w:lvlText w:val="o"/>
      <w:lvlJc w:val="left"/>
      <w:pPr>
        <w:ind w:left="324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5" w:tplc="A1ACBA7E">
      <w:start w:val="1"/>
      <w:numFmt w:val="bullet"/>
      <w:lvlText w:val="▪"/>
      <w:lvlJc w:val="left"/>
      <w:pPr>
        <w:ind w:left="396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6" w:tplc="0254B11C">
      <w:start w:val="1"/>
      <w:numFmt w:val="bullet"/>
      <w:lvlText w:val="•"/>
      <w:lvlJc w:val="left"/>
      <w:pPr>
        <w:ind w:left="46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7" w:tplc="06D2F676">
      <w:start w:val="1"/>
      <w:numFmt w:val="bullet"/>
      <w:lvlText w:val="o"/>
      <w:lvlJc w:val="left"/>
      <w:pPr>
        <w:ind w:left="54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8" w:tplc="90383F1C">
      <w:start w:val="1"/>
      <w:numFmt w:val="bullet"/>
      <w:lvlText w:val="▪"/>
      <w:lvlJc w:val="left"/>
      <w:pPr>
        <w:ind w:left="61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abstractNum>
  <w:abstractNum w:abstractNumId="4" w15:restartNumberingAfterBreak="0">
    <w:nsid w:val="40DB4EE3"/>
    <w:multiLevelType w:val="hybridMultilevel"/>
    <w:tmpl w:val="411E871C"/>
    <w:lvl w:ilvl="0" w:tplc="E0A4869C">
      <w:start w:val="1"/>
      <w:numFmt w:val="bullet"/>
      <w:lvlText w:val="•"/>
      <w:lvlJc w:val="left"/>
      <w:pPr>
        <w:ind w:left="6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1" w:tplc="83361440">
      <w:start w:val="1"/>
      <w:numFmt w:val="bullet"/>
      <w:lvlText w:val="o"/>
      <w:lvlJc w:val="left"/>
      <w:pPr>
        <w:ind w:left="10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2" w:tplc="2F32F622">
      <w:start w:val="1"/>
      <w:numFmt w:val="bullet"/>
      <w:lvlText w:val="▪"/>
      <w:lvlJc w:val="left"/>
      <w:pPr>
        <w:ind w:left="18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3" w:tplc="F9A8253E">
      <w:start w:val="1"/>
      <w:numFmt w:val="bullet"/>
      <w:lvlText w:val="•"/>
      <w:lvlJc w:val="left"/>
      <w:pPr>
        <w:ind w:left="25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4" w:tplc="457401BE">
      <w:start w:val="1"/>
      <w:numFmt w:val="bullet"/>
      <w:lvlText w:val="o"/>
      <w:lvlJc w:val="left"/>
      <w:pPr>
        <w:ind w:left="324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5" w:tplc="1AE052E0">
      <w:start w:val="1"/>
      <w:numFmt w:val="bullet"/>
      <w:lvlText w:val="▪"/>
      <w:lvlJc w:val="left"/>
      <w:pPr>
        <w:ind w:left="396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6" w:tplc="C0726C96">
      <w:start w:val="1"/>
      <w:numFmt w:val="bullet"/>
      <w:lvlText w:val="•"/>
      <w:lvlJc w:val="left"/>
      <w:pPr>
        <w:ind w:left="46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7" w:tplc="3DBE2386">
      <w:start w:val="1"/>
      <w:numFmt w:val="bullet"/>
      <w:lvlText w:val="o"/>
      <w:lvlJc w:val="left"/>
      <w:pPr>
        <w:ind w:left="54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8" w:tplc="585677C0">
      <w:start w:val="1"/>
      <w:numFmt w:val="bullet"/>
      <w:lvlText w:val="▪"/>
      <w:lvlJc w:val="left"/>
      <w:pPr>
        <w:ind w:left="61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abstractNum>
  <w:abstractNum w:abstractNumId="5" w15:restartNumberingAfterBreak="0">
    <w:nsid w:val="4B094F78"/>
    <w:multiLevelType w:val="hybridMultilevel"/>
    <w:tmpl w:val="DED07C02"/>
    <w:lvl w:ilvl="0" w:tplc="DF4AA8A0">
      <w:start w:val="1"/>
      <w:numFmt w:val="bullet"/>
      <w:lvlText w:val="•"/>
      <w:lvlJc w:val="left"/>
      <w:pPr>
        <w:ind w:left="6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1" w:tplc="B26EC35C">
      <w:start w:val="1"/>
      <w:numFmt w:val="bullet"/>
      <w:lvlText w:val="o"/>
      <w:lvlJc w:val="left"/>
      <w:pPr>
        <w:ind w:left="10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2" w:tplc="11A0741A">
      <w:start w:val="1"/>
      <w:numFmt w:val="bullet"/>
      <w:lvlText w:val="▪"/>
      <w:lvlJc w:val="left"/>
      <w:pPr>
        <w:ind w:left="18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3" w:tplc="9B1E3ABE">
      <w:start w:val="1"/>
      <w:numFmt w:val="bullet"/>
      <w:lvlText w:val="•"/>
      <w:lvlJc w:val="left"/>
      <w:pPr>
        <w:ind w:left="25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4" w:tplc="0D18AC9E">
      <w:start w:val="1"/>
      <w:numFmt w:val="bullet"/>
      <w:lvlText w:val="o"/>
      <w:lvlJc w:val="left"/>
      <w:pPr>
        <w:ind w:left="324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5" w:tplc="A8E2612C">
      <w:start w:val="1"/>
      <w:numFmt w:val="bullet"/>
      <w:lvlText w:val="▪"/>
      <w:lvlJc w:val="left"/>
      <w:pPr>
        <w:ind w:left="396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6" w:tplc="6DD84E86">
      <w:start w:val="1"/>
      <w:numFmt w:val="bullet"/>
      <w:lvlText w:val="•"/>
      <w:lvlJc w:val="left"/>
      <w:pPr>
        <w:ind w:left="46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7" w:tplc="DF464334">
      <w:start w:val="1"/>
      <w:numFmt w:val="bullet"/>
      <w:lvlText w:val="o"/>
      <w:lvlJc w:val="left"/>
      <w:pPr>
        <w:ind w:left="54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8" w:tplc="B4F46DE8">
      <w:start w:val="1"/>
      <w:numFmt w:val="bullet"/>
      <w:lvlText w:val="▪"/>
      <w:lvlJc w:val="left"/>
      <w:pPr>
        <w:ind w:left="61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abstractNum>
  <w:abstractNum w:abstractNumId="6" w15:restartNumberingAfterBreak="0">
    <w:nsid w:val="4CEA7122"/>
    <w:multiLevelType w:val="hybridMultilevel"/>
    <w:tmpl w:val="ED8239B2"/>
    <w:lvl w:ilvl="0" w:tplc="D9A8C390">
      <w:start w:val="1"/>
      <w:numFmt w:val="bullet"/>
      <w:lvlText w:val="•"/>
      <w:lvlJc w:val="left"/>
      <w:pPr>
        <w:ind w:left="6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1" w:tplc="226E4560">
      <w:start w:val="1"/>
      <w:numFmt w:val="bullet"/>
      <w:lvlText w:val="o"/>
      <w:lvlJc w:val="left"/>
      <w:pPr>
        <w:ind w:left="10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2" w:tplc="08DE7236">
      <w:start w:val="1"/>
      <w:numFmt w:val="bullet"/>
      <w:lvlText w:val="▪"/>
      <w:lvlJc w:val="left"/>
      <w:pPr>
        <w:ind w:left="18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3" w:tplc="0A42D9B6">
      <w:start w:val="1"/>
      <w:numFmt w:val="bullet"/>
      <w:lvlText w:val="•"/>
      <w:lvlJc w:val="left"/>
      <w:pPr>
        <w:ind w:left="25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4" w:tplc="B562E2DE">
      <w:start w:val="1"/>
      <w:numFmt w:val="bullet"/>
      <w:lvlText w:val="o"/>
      <w:lvlJc w:val="left"/>
      <w:pPr>
        <w:ind w:left="324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5" w:tplc="09A44F60">
      <w:start w:val="1"/>
      <w:numFmt w:val="bullet"/>
      <w:lvlText w:val="▪"/>
      <w:lvlJc w:val="left"/>
      <w:pPr>
        <w:ind w:left="396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6" w:tplc="A74EE524">
      <w:start w:val="1"/>
      <w:numFmt w:val="bullet"/>
      <w:lvlText w:val="•"/>
      <w:lvlJc w:val="left"/>
      <w:pPr>
        <w:ind w:left="46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7" w:tplc="16900B98">
      <w:start w:val="1"/>
      <w:numFmt w:val="bullet"/>
      <w:lvlText w:val="o"/>
      <w:lvlJc w:val="left"/>
      <w:pPr>
        <w:ind w:left="54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8" w:tplc="37CA9856">
      <w:start w:val="1"/>
      <w:numFmt w:val="bullet"/>
      <w:lvlText w:val="▪"/>
      <w:lvlJc w:val="left"/>
      <w:pPr>
        <w:ind w:left="61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abstractNum>
  <w:abstractNum w:abstractNumId="7" w15:restartNumberingAfterBreak="0">
    <w:nsid w:val="59C2399B"/>
    <w:multiLevelType w:val="hybridMultilevel"/>
    <w:tmpl w:val="575CDA2C"/>
    <w:lvl w:ilvl="0" w:tplc="650A9936">
      <w:start w:val="1"/>
      <w:numFmt w:val="bullet"/>
      <w:lvlText w:val="•"/>
      <w:lvlJc w:val="left"/>
      <w:pPr>
        <w:ind w:left="6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1" w:tplc="1F6E48C8">
      <w:start w:val="1"/>
      <w:numFmt w:val="bullet"/>
      <w:lvlText w:val="o"/>
      <w:lvlJc w:val="left"/>
      <w:pPr>
        <w:ind w:left="10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2" w:tplc="AE963C9C">
      <w:start w:val="1"/>
      <w:numFmt w:val="bullet"/>
      <w:lvlText w:val="▪"/>
      <w:lvlJc w:val="left"/>
      <w:pPr>
        <w:ind w:left="18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3" w:tplc="A8DA28D0">
      <w:start w:val="1"/>
      <w:numFmt w:val="bullet"/>
      <w:lvlText w:val="•"/>
      <w:lvlJc w:val="left"/>
      <w:pPr>
        <w:ind w:left="25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4" w:tplc="1A12A222">
      <w:start w:val="1"/>
      <w:numFmt w:val="bullet"/>
      <w:lvlText w:val="o"/>
      <w:lvlJc w:val="left"/>
      <w:pPr>
        <w:ind w:left="324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5" w:tplc="7DCEACB4">
      <w:start w:val="1"/>
      <w:numFmt w:val="bullet"/>
      <w:lvlText w:val="▪"/>
      <w:lvlJc w:val="left"/>
      <w:pPr>
        <w:ind w:left="396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6" w:tplc="068CAC2C">
      <w:start w:val="1"/>
      <w:numFmt w:val="bullet"/>
      <w:lvlText w:val="•"/>
      <w:lvlJc w:val="left"/>
      <w:pPr>
        <w:ind w:left="46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7" w:tplc="ABEE6AF8">
      <w:start w:val="1"/>
      <w:numFmt w:val="bullet"/>
      <w:lvlText w:val="o"/>
      <w:lvlJc w:val="left"/>
      <w:pPr>
        <w:ind w:left="54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8" w:tplc="0C1A7C44">
      <w:start w:val="1"/>
      <w:numFmt w:val="bullet"/>
      <w:lvlText w:val="▪"/>
      <w:lvlJc w:val="left"/>
      <w:pPr>
        <w:ind w:left="61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abstractNum>
  <w:abstractNum w:abstractNumId="8" w15:restartNumberingAfterBreak="0">
    <w:nsid w:val="5EB92712"/>
    <w:multiLevelType w:val="hybridMultilevel"/>
    <w:tmpl w:val="30348078"/>
    <w:lvl w:ilvl="0" w:tplc="1DE6520C">
      <w:start w:val="1"/>
      <w:numFmt w:val="bullet"/>
      <w:lvlText w:val="•"/>
      <w:lvlJc w:val="left"/>
      <w:pPr>
        <w:ind w:left="6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1" w:tplc="EFDC7BEA">
      <w:start w:val="1"/>
      <w:numFmt w:val="bullet"/>
      <w:lvlText w:val="o"/>
      <w:lvlJc w:val="left"/>
      <w:pPr>
        <w:ind w:left="10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2" w:tplc="252EB3E6">
      <w:start w:val="1"/>
      <w:numFmt w:val="bullet"/>
      <w:lvlText w:val="▪"/>
      <w:lvlJc w:val="left"/>
      <w:pPr>
        <w:ind w:left="18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3" w:tplc="2E943990">
      <w:start w:val="1"/>
      <w:numFmt w:val="bullet"/>
      <w:lvlText w:val="•"/>
      <w:lvlJc w:val="left"/>
      <w:pPr>
        <w:ind w:left="25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4" w:tplc="BA3E7676">
      <w:start w:val="1"/>
      <w:numFmt w:val="bullet"/>
      <w:lvlText w:val="o"/>
      <w:lvlJc w:val="left"/>
      <w:pPr>
        <w:ind w:left="324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5" w:tplc="1910C876">
      <w:start w:val="1"/>
      <w:numFmt w:val="bullet"/>
      <w:lvlText w:val="▪"/>
      <w:lvlJc w:val="left"/>
      <w:pPr>
        <w:ind w:left="396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6" w:tplc="CF4E5A50">
      <w:start w:val="1"/>
      <w:numFmt w:val="bullet"/>
      <w:lvlText w:val="•"/>
      <w:lvlJc w:val="left"/>
      <w:pPr>
        <w:ind w:left="46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7" w:tplc="1CF40B1E">
      <w:start w:val="1"/>
      <w:numFmt w:val="bullet"/>
      <w:lvlText w:val="o"/>
      <w:lvlJc w:val="left"/>
      <w:pPr>
        <w:ind w:left="54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8" w:tplc="D8F828CE">
      <w:start w:val="1"/>
      <w:numFmt w:val="bullet"/>
      <w:lvlText w:val="▪"/>
      <w:lvlJc w:val="left"/>
      <w:pPr>
        <w:ind w:left="61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abstractNum>
  <w:abstractNum w:abstractNumId="9" w15:restartNumberingAfterBreak="0">
    <w:nsid w:val="619A1853"/>
    <w:multiLevelType w:val="hybridMultilevel"/>
    <w:tmpl w:val="96002A68"/>
    <w:lvl w:ilvl="0" w:tplc="503A43C2">
      <w:start w:val="1"/>
      <w:numFmt w:val="bullet"/>
      <w:lvlText w:val="•"/>
      <w:lvlJc w:val="left"/>
      <w:pPr>
        <w:ind w:left="6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1" w:tplc="C4FED782">
      <w:start w:val="1"/>
      <w:numFmt w:val="bullet"/>
      <w:lvlText w:val="o"/>
      <w:lvlJc w:val="left"/>
      <w:pPr>
        <w:ind w:left="10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2" w:tplc="2A64C392">
      <w:start w:val="1"/>
      <w:numFmt w:val="bullet"/>
      <w:lvlText w:val="▪"/>
      <w:lvlJc w:val="left"/>
      <w:pPr>
        <w:ind w:left="18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3" w:tplc="427635EC">
      <w:start w:val="1"/>
      <w:numFmt w:val="bullet"/>
      <w:lvlText w:val="•"/>
      <w:lvlJc w:val="left"/>
      <w:pPr>
        <w:ind w:left="25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4" w:tplc="F0C8B776">
      <w:start w:val="1"/>
      <w:numFmt w:val="bullet"/>
      <w:lvlText w:val="o"/>
      <w:lvlJc w:val="left"/>
      <w:pPr>
        <w:ind w:left="324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5" w:tplc="A1B8B3E4">
      <w:start w:val="1"/>
      <w:numFmt w:val="bullet"/>
      <w:lvlText w:val="▪"/>
      <w:lvlJc w:val="left"/>
      <w:pPr>
        <w:ind w:left="396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6" w:tplc="ADF65E08">
      <w:start w:val="1"/>
      <w:numFmt w:val="bullet"/>
      <w:lvlText w:val="•"/>
      <w:lvlJc w:val="left"/>
      <w:pPr>
        <w:ind w:left="468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7" w:tplc="C77A34CA">
      <w:start w:val="1"/>
      <w:numFmt w:val="bullet"/>
      <w:lvlText w:val="o"/>
      <w:lvlJc w:val="left"/>
      <w:pPr>
        <w:ind w:left="540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lvl w:ilvl="8" w:tplc="A89E5DBA">
      <w:start w:val="1"/>
      <w:numFmt w:val="bullet"/>
      <w:lvlText w:val="▪"/>
      <w:lvlJc w:val="left"/>
      <w:pPr>
        <w:ind w:left="6120"/>
      </w:pPr>
      <w:rPr>
        <w:rFonts w:ascii="Arial" w:eastAsia="Arial" w:hAnsi="Arial" w:cs="Arial"/>
        <w:b w:val="0"/>
        <w:i w:val="0"/>
        <w:strike w:val="0"/>
        <w:dstrike w:val="0"/>
        <w:color w:val="1A3C6E"/>
        <w:sz w:val="24"/>
        <w:szCs w:val="24"/>
        <w:u w:val="none" w:color="000000"/>
        <w:bdr w:val="none" w:sz="0" w:space="0" w:color="auto"/>
        <w:shd w:val="clear" w:color="auto" w:fill="auto"/>
        <w:vertAlign w:val="baseline"/>
      </w:rPr>
    </w:lvl>
  </w:abstractNum>
  <w:num w:numId="1" w16cid:durableId="718165037">
    <w:abstractNumId w:val="9"/>
  </w:num>
  <w:num w:numId="2" w16cid:durableId="1331955326">
    <w:abstractNumId w:val="0"/>
  </w:num>
  <w:num w:numId="3" w16cid:durableId="53238507">
    <w:abstractNumId w:val="1"/>
  </w:num>
  <w:num w:numId="4" w16cid:durableId="306055317">
    <w:abstractNumId w:val="8"/>
  </w:num>
  <w:num w:numId="5" w16cid:durableId="818569270">
    <w:abstractNumId w:val="5"/>
  </w:num>
  <w:num w:numId="6" w16cid:durableId="1070343353">
    <w:abstractNumId w:val="4"/>
  </w:num>
  <w:num w:numId="7" w16cid:durableId="724837782">
    <w:abstractNumId w:val="3"/>
  </w:num>
  <w:num w:numId="8" w16cid:durableId="160782941">
    <w:abstractNumId w:val="2"/>
  </w:num>
  <w:num w:numId="9" w16cid:durableId="1463958864">
    <w:abstractNumId w:val="6"/>
  </w:num>
  <w:num w:numId="10" w16cid:durableId="1366910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A95"/>
    <w:rsid w:val="00272A95"/>
    <w:rsid w:val="00A43D9D"/>
    <w:rsid w:val="00AE4255"/>
    <w:rsid w:val="00ED4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FC464"/>
  <w15:docId w15:val="{6EA22FD0-4D03-4BBB-8750-885ACC064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05" w:lineRule="auto"/>
      <w:ind w:left="610" w:right="10" w:hanging="6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81" w:line="259" w:lineRule="auto"/>
      <w:ind w:left="10" w:hanging="10"/>
      <w:outlineLvl w:val="0"/>
    </w:pPr>
    <w:rPr>
      <w:rFonts w:ascii="Arial" w:eastAsia="Arial" w:hAnsi="Arial" w:cs="Arial"/>
      <w:b/>
      <w:color w:val="1A3C6E"/>
      <w:sz w:val="26"/>
    </w:rPr>
  </w:style>
  <w:style w:type="paragraph" w:styleId="Heading2">
    <w:name w:val="heading 2"/>
    <w:next w:val="Normal"/>
    <w:link w:val="Heading2Char"/>
    <w:uiPriority w:val="9"/>
    <w:unhideWhenUsed/>
    <w:qFormat/>
    <w:pPr>
      <w:keepNext/>
      <w:keepLines/>
      <w:spacing w:after="162" w:line="259" w:lineRule="auto"/>
      <w:ind w:left="10" w:hanging="10"/>
      <w:outlineLvl w:val="1"/>
    </w:pPr>
    <w:rPr>
      <w:rFonts w:ascii="Arial" w:eastAsia="Arial" w:hAnsi="Arial" w:cs="Arial"/>
      <w:b/>
      <w:color w:val="1A3C6E"/>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A3C6E"/>
      <w:sz w:val="23"/>
    </w:rPr>
  </w:style>
  <w:style w:type="character" w:customStyle="1" w:styleId="Heading1Char">
    <w:name w:val="Heading 1 Char"/>
    <w:link w:val="Heading1"/>
    <w:rPr>
      <w:rFonts w:ascii="Arial" w:eastAsia="Arial" w:hAnsi="Arial" w:cs="Arial"/>
      <w:b/>
      <w:color w:val="1A3C6E"/>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2939</Words>
  <Characters>16755</Characters>
  <Application>Microsoft Office Word</Application>
  <DocSecurity>0</DocSecurity>
  <Lines>139</Lines>
  <Paragraphs>39</Paragraphs>
  <ScaleCrop>false</ScaleCrop>
  <Company/>
  <LinksUpToDate>false</LinksUpToDate>
  <CharactersWithSpaces>19655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AT1 - Constraint-Based Problem Solving - Cloud Computing and Big Data Analytics</dc:title>
  <dc:subject>(unspecified)</dc:subject>
  <dc:creator>(anonymous)</dc:creator>
  <cp:keywords/>
  <cp:lastModifiedBy>Kavya K</cp:lastModifiedBy>
  <cp:revision>2</cp:revision>
  <dcterms:created xsi:type="dcterms:W3CDTF">2026-09-01T03:43:00Z</dcterms:created>
  <dcterms:modified xsi:type="dcterms:W3CDTF">2026-09-01T03:43:00Z</dcterms:modified>
</cp:coreProperties>
</file>