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25643" w14:textId="2F40F3FF" w:rsidR="00F26308" w:rsidRDefault="00D843BA" w:rsidP="00D843BA">
      <w:pPr>
        <w:jc w:val="center"/>
        <w:rPr>
          <w:rFonts w:ascii="Times New Roman" w:hAnsi="Times New Roman" w:cs="Times New Roman"/>
          <w:b/>
          <w:bCs/>
          <w:sz w:val="36"/>
          <w:szCs w:val="36"/>
        </w:rPr>
      </w:pPr>
      <w:r w:rsidRPr="00B029E3">
        <w:rPr>
          <w:rFonts w:ascii="Times New Roman" w:hAnsi="Times New Roman" w:cs="Times New Roman"/>
          <w:b/>
          <w:bCs/>
          <w:sz w:val="36"/>
          <w:szCs w:val="36"/>
        </w:rPr>
        <w:t>Design and Implementation of Automated Teller Machine (FSM) Controller</w:t>
      </w:r>
    </w:p>
    <w:p w14:paraId="1BCD0974" w14:textId="77777777" w:rsidR="00266846" w:rsidRDefault="00266846" w:rsidP="00D843BA">
      <w:pPr>
        <w:jc w:val="center"/>
        <w:rPr>
          <w:rFonts w:ascii="Times New Roman" w:hAnsi="Times New Roman" w:cs="Times New Roman"/>
          <w:b/>
          <w:bCs/>
          <w:sz w:val="36"/>
          <w:szCs w:val="36"/>
        </w:rPr>
      </w:pPr>
    </w:p>
    <w:p w14:paraId="39CA696E" w14:textId="77777777" w:rsidR="00266846" w:rsidRDefault="00266846" w:rsidP="00266846"/>
    <w:p w14:paraId="60E53E8D" w14:textId="06A64AF8" w:rsidR="00266846" w:rsidRDefault="00266846" w:rsidP="00266846">
      <w:r>
        <w:t xml:space="preserve"> </w:t>
      </w:r>
      <w:r>
        <w:tab/>
      </w:r>
      <w:r>
        <w:tab/>
      </w:r>
      <w:r>
        <w:t>Veekshitha</w:t>
      </w:r>
      <w:r>
        <w:t xml:space="preserve">                                                                     Madhu Shree M</w:t>
      </w:r>
    </w:p>
    <w:p w14:paraId="559D8435" w14:textId="36B874A5" w:rsidR="00266846" w:rsidRDefault="00266846" w:rsidP="00266846">
      <w:r>
        <w:t xml:space="preserve">       </w:t>
      </w:r>
      <w:r>
        <w:t>Nitte Meenakshi Institute of Technology</w:t>
      </w:r>
      <w:r>
        <w:t xml:space="preserve">                       Nitte Meenakshi Institute of Technology</w:t>
      </w:r>
    </w:p>
    <w:p w14:paraId="16E5CF0E" w14:textId="3E07DE8B" w:rsidR="00266846" w:rsidRDefault="00266846" w:rsidP="00266846">
      <w:r>
        <w:t xml:space="preserve">          </w:t>
      </w:r>
      <w:r>
        <w:t>Department of ECE, Bangalore, India</w:t>
      </w:r>
      <w:r>
        <w:t xml:space="preserve">                             Department of ECE, Bangalore, India</w:t>
      </w:r>
    </w:p>
    <w:p w14:paraId="6ABC9D23" w14:textId="77777777" w:rsidR="00266846" w:rsidRPr="00B029E3" w:rsidRDefault="00266846" w:rsidP="00D843BA">
      <w:pPr>
        <w:jc w:val="center"/>
        <w:rPr>
          <w:rFonts w:ascii="Times New Roman" w:hAnsi="Times New Roman" w:cs="Times New Roman"/>
          <w:b/>
          <w:bCs/>
          <w:sz w:val="36"/>
          <w:szCs w:val="36"/>
        </w:rPr>
      </w:pPr>
    </w:p>
    <w:p w14:paraId="1C8AA19E" w14:textId="1722DB3A" w:rsidR="00D843BA" w:rsidRDefault="00D843BA" w:rsidP="00D843BA">
      <w:pPr>
        <w:jc w:val="center"/>
        <w:rPr>
          <w:rFonts w:ascii="Times New Roman" w:hAnsi="Times New Roman" w:cs="Times New Roman"/>
          <w:sz w:val="36"/>
          <w:szCs w:val="36"/>
        </w:rPr>
      </w:pPr>
    </w:p>
    <w:p w14:paraId="5901B7DA" w14:textId="31F7019C" w:rsidR="00266846" w:rsidRDefault="00B029E3" w:rsidP="00B029E3">
      <w:pPr>
        <w:jc w:val="both"/>
        <w:rPr>
          <w:rFonts w:ascii="Times New Roman" w:hAnsi="Times New Roman" w:cs="Times New Roman"/>
          <w:b/>
          <w:bCs/>
          <w:sz w:val="32"/>
          <w:szCs w:val="32"/>
        </w:rPr>
      </w:pPr>
      <w:r w:rsidRPr="00B029E3">
        <w:rPr>
          <w:rFonts w:ascii="Times New Roman" w:hAnsi="Times New Roman" w:cs="Times New Roman"/>
          <w:b/>
          <w:bCs/>
          <w:sz w:val="32"/>
          <w:szCs w:val="32"/>
        </w:rPr>
        <w:t>Introduction</w:t>
      </w:r>
      <w:r>
        <w:rPr>
          <w:rFonts w:ascii="Times New Roman" w:hAnsi="Times New Roman" w:cs="Times New Roman"/>
          <w:b/>
          <w:bCs/>
          <w:sz w:val="32"/>
          <w:szCs w:val="32"/>
        </w:rPr>
        <w:t>:</w:t>
      </w:r>
    </w:p>
    <w:p w14:paraId="6BF08D8C" w14:textId="54750E52" w:rsidR="00B029E3" w:rsidRPr="00B029E3" w:rsidRDefault="00B029E3" w:rsidP="00764FCD">
      <w:pPr>
        <w:jc w:val="both"/>
        <w:rPr>
          <w:rFonts w:ascii="Times New Roman" w:hAnsi="Times New Roman" w:cs="Times New Roman"/>
          <w:sz w:val="24"/>
          <w:szCs w:val="24"/>
        </w:rPr>
      </w:pPr>
      <w:r w:rsidRPr="00B029E3">
        <w:rPr>
          <w:rFonts w:ascii="Times New Roman" w:hAnsi="Times New Roman" w:cs="Times New Roman"/>
          <w:sz w:val="24"/>
          <w:szCs w:val="24"/>
        </w:rPr>
        <w:t>ATMs, as known today, are based on a computer system with microprocessor or other programmatic components, with data storage such as Hard disks or semiconductor memories, as well as special peripherals, such as monitors, cash boxes, card readers, etc. which are operated by industry-specific software. ATMs today are regularly networked with other computers and may also be connected to additional hardware such as local monitoring units such as sensors and cameras, or to server-based network-connected control systems</w:t>
      </w:r>
      <w:r>
        <w:rPr>
          <w:rFonts w:ascii="Times New Roman" w:hAnsi="Times New Roman" w:cs="Times New Roman"/>
          <w:sz w:val="24"/>
          <w:szCs w:val="24"/>
        </w:rPr>
        <w:t>.</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The designed ATM controller FSM should perform the following checks</w:t>
      </w:r>
      <w:r w:rsidR="00764FCD">
        <w:rPr>
          <w:rFonts w:ascii="Times New Roman" w:hAnsi="Times New Roman" w:cs="Times New Roman"/>
          <w:sz w:val="24"/>
          <w:szCs w:val="24"/>
        </w:rPr>
        <w:t>:</w:t>
      </w:r>
      <w:r w:rsidR="00764FCD" w:rsidRPr="00764FCD">
        <w:rPr>
          <w:rFonts w:ascii="Times New Roman" w:hAnsi="Times New Roman" w:cs="Times New Roman"/>
          <w:sz w:val="24"/>
          <w:szCs w:val="24"/>
        </w:rPr>
        <w:t xml:space="preserve"> Invalid PIN entry (3 times allowed and later it should lock the account for next 24</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hours)</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Withdraw</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Deposit</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Old balance and new balance display</w:t>
      </w:r>
      <w:r w:rsidR="00764FCD">
        <w:rPr>
          <w:rFonts w:ascii="Times New Roman" w:hAnsi="Times New Roman" w:cs="Times New Roman"/>
          <w:sz w:val="24"/>
          <w:szCs w:val="24"/>
        </w:rPr>
        <w:t xml:space="preserve">, </w:t>
      </w:r>
      <w:r w:rsidR="00764FCD" w:rsidRPr="00764FCD">
        <w:rPr>
          <w:rFonts w:ascii="Times New Roman" w:hAnsi="Times New Roman" w:cs="Times New Roman"/>
          <w:sz w:val="24"/>
          <w:szCs w:val="24"/>
        </w:rPr>
        <w:t>Mini statement for the recent transactions</w:t>
      </w:r>
      <w:r w:rsidR="00764FCD">
        <w:rPr>
          <w:rFonts w:ascii="Times New Roman" w:hAnsi="Times New Roman" w:cs="Times New Roman"/>
          <w:sz w:val="24"/>
          <w:szCs w:val="24"/>
        </w:rPr>
        <w:t>.</w:t>
      </w:r>
    </w:p>
    <w:p w14:paraId="5B29CD7F" w14:textId="77777777" w:rsidR="00764FCD" w:rsidRDefault="00764FCD" w:rsidP="00B029E3">
      <w:pPr>
        <w:jc w:val="both"/>
        <w:rPr>
          <w:rFonts w:ascii="Times New Roman" w:hAnsi="Times New Roman" w:cs="Times New Roman"/>
          <w:b/>
          <w:bCs/>
          <w:sz w:val="32"/>
          <w:szCs w:val="32"/>
        </w:rPr>
      </w:pPr>
    </w:p>
    <w:p w14:paraId="2BAD6A08" w14:textId="6DBD64A4" w:rsidR="00B029E3" w:rsidRDefault="00B029E3" w:rsidP="00764FCD">
      <w:pPr>
        <w:jc w:val="both"/>
        <w:rPr>
          <w:rFonts w:ascii="Times New Roman" w:hAnsi="Times New Roman" w:cs="Times New Roman"/>
          <w:b/>
          <w:bCs/>
          <w:sz w:val="32"/>
          <w:szCs w:val="32"/>
        </w:rPr>
      </w:pPr>
      <w:r w:rsidRPr="00B029E3">
        <w:rPr>
          <w:rFonts w:ascii="Times New Roman" w:hAnsi="Times New Roman" w:cs="Times New Roman"/>
          <w:b/>
          <w:bCs/>
          <w:sz w:val="32"/>
          <w:szCs w:val="32"/>
        </w:rPr>
        <w:t>Approach to solve the problem:</w:t>
      </w:r>
    </w:p>
    <w:p w14:paraId="5338CD95" w14:textId="6BD82FE6" w:rsidR="00764FCD" w:rsidRDefault="00764FCD" w:rsidP="00764FCD">
      <w:pPr>
        <w:jc w:val="both"/>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FB277B9" wp14:editId="6D4A701B">
            <wp:extent cx="5731510" cy="1028700"/>
            <wp:effectExtent l="0" t="0" r="2540" b="0"/>
            <wp:docPr id="652104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104247" name="Picture 652104247"/>
                    <pic:cNvPicPr/>
                  </pic:nvPicPr>
                  <pic:blipFill>
                    <a:blip r:embed="rId8">
                      <a:extLst>
                        <a:ext uri="{28A0092B-C50C-407E-A947-70E740481C1C}">
                          <a14:useLocalDpi xmlns:a14="http://schemas.microsoft.com/office/drawing/2010/main" val="0"/>
                        </a:ext>
                      </a:extLst>
                    </a:blip>
                    <a:stretch>
                      <a:fillRect/>
                    </a:stretch>
                  </pic:blipFill>
                  <pic:spPr>
                    <a:xfrm>
                      <a:off x="0" y="0"/>
                      <a:ext cx="5731510" cy="1028700"/>
                    </a:xfrm>
                    <a:prstGeom prst="rect">
                      <a:avLst/>
                    </a:prstGeom>
                  </pic:spPr>
                </pic:pic>
              </a:graphicData>
            </a:graphic>
          </wp:inline>
        </w:drawing>
      </w:r>
    </w:p>
    <w:p w14:paraId="4BDDD433" w14:textId="77777777" w:rsidR="00764FCD" w:rsidRDefault="00764FCD" w:rsidP="00B029E3">
      <w:pPr>
        <w:rPr>
          <w:rFonts w:ascii="Times New Roman" w:hAnsi="Times New Roman" w:cs="Times New Roman"/>
          <w:b/>
          <w:bCs/>
          <w:sz w:val="32"/>
          <w:szCs w:val="32"/>
        </w:rPr>
      </w:pPr>
    </w:p>
    <w:p w14:paraId="36C96FF3" w14:textId="5BBBBA10" w:rsidR="00B029E3" w:rsidRPr="00764FCD" w:rsidRDefault="00B029E3" w:rsidP="00B029E3">
      <w:pPr>
        <w:rPr>
          <w:rFonts w:ascii="Times New Roman" w:hAnsi="Times New Roman" w:cs="Times New Roman"/>
          <w:sz w:val="26"/>
          <w:szCs w:val="26"/>
        </w:rPr>
      </w:pPr>
      <w:r w:rsidRPr="00764FCD">
        <w:rPr>
          <w:rFonts w:ascii="Times New Roman" w:hAnsi="Times New Roman" w:cs="Times New Roman"/>
          <w:b/>
          <w:bCs/>
          <w:sz w:val="26"/>
          <w:szCs w:val="26"/>
        </w:rPr>
        <w:t>Step 1</w:t>
      </w:r>
      <w:r w:rsidRPr="00764FCD">
        <w:rPr>
          <w:rFonts w:ascii="Times New Roman" w:hAnsi="Times New Roman" w:cs="Times New Roman"/>
          <w:sz w:val="26"/>
          <w:szCs w:val="26"/>
        </w:rPr>
        <w:t>: Design the FSM Architecture</w:t>
      </w:r>
    </w:p>
    <w:p w14:paraId="68D89C36"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Using the Intel Quartus Prime tool, the first step is to design the Finite State Machine (FSM) architecture for the ATM controller. This involves creating a block diagram that represents the states, transitions, and actions of the FSM. Each state and transition should be clearly defined and connected according to the specified requirements.</w:t>
      </w:r>
    </w:p>
    <w:p w14:paraId="2F8A79FF"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lastRenderedPageBreak/>
        <w:t>Outcome: A block diagram representing the FSM architecture is created in the Intel Quartus Prime tool.</w:t>
      </w:r>
    </w:p>
    <w:p w14:paraId="636DF548" w14:textId="77777777" w:rsidR="00B029E3" w:rsidRPr="00764FCD" w:rsidRDefault="00B029E3" w:rsidP="00B029E3">
      <w:pPr>
        <w:rPr>
          <w:rFonts w:ascii="Times New Roman" w:hAnsi="Times New Roman" w:cs="Times New Roman"/>
          <w:sz w:val="26"/>
          <w:szCs w:val="26"/>
        </w:rPr>
      </w:pPr>
      <w:r w:rsidRPr="00764FCD">
        <w:rPr>
          <w:rFonts w:ascii="Times New Roman" w:hAnsi="Times New Roman" w:cs="Times New Roman"/>
          <w:b/>
          <w:bCs/>
          <w:sz w:val="26"/>
          <w:szCs w:val="26"/>
        </w:rPr>
        <w:t>Step 2</w:t>
      </w:r>
      <w:r w:rsidRPr="00764FCD">
        <w:rPr>
          <w:rFonts w:ascii="Times New Roman" w:hAnsi="Times New Roman" w:cs="Times New Roman"/>
          <w:sz w:val="26"/>
          <w:szCs w:val="26"/>
        </w:rPr>
        <w:t>: Define State Register and Output Signals</w:t>
      </w:r>
    </w:p>
    <w:p w14:paraId="0C67A97F"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In this step, the state register and output signals of the FSM are defined. The state register is a memory element that stores the current state of the FSM, while the output signals represent the actions or checks performed by the FSM. Each state and transition in the block diagram should be associated with the corresponding state register value and output signal.</w:t>
      </w:r>
    </w:p>
    <w:p w14:paraId="05C72D88"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state register and output signals are defined in the Intel Quartus Prime tool.</w:t>
      </w:r>
    </w:p>
    <w:p w14:paraId="49A2C781" w14:textId="77777777" w:rsidR="00530FC3" w:rsidRDefault="00530FC3" w:rsidP="00B029E3">
      <w:pPr>
        <w:rPr>
          <w:rFonts w:ascii="Times New Roman" w:hAnsi="Times New Roman" w:cs="Times New Roman"/>
          <w:sz w:val="24"/>
          <w:szCs w:val="24"/>
        </w:rPr>
      </w:pPr>
    </w:p>
    <w:p w14:paraId="0969F5E5" w14:textId="5FBC5E53"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3</w:t>
      </w:r>
      <w:r w:rsidRPr="00530FC3">
        <w:rPr>
          <w:rFonts w:ascii="Times New Roman" w:hAnsi="Times New Roman" w:cs="Times New Roman"/>
          <w:sz w:val="26"/>
          <w:szCs w:val="26"/>
        </w:rPr>
        <w:t>: Implement the FSM in V</w:t>
      </w:r>
      <w:r w:rsidR="00530FC3">
        <w:rPr>
          <w:rFonts w:ascii="Times New Roman" w:hAnsi="Times New Roman" w:cs="Times New Roman"/>
          <w:sz w:val="26"/>
          <w:szCs w:val="26"/>
        </w:rPr>
        <w:t xml:space="preserve">erilog </w:t>
      </w:r>
      <w:r w:rsidRPr="00530FC3">
        <w:rPr>
          <w:rFonts w:ascii="Times New Roman" w:hAnsi="Times New Roman" w:cs="Times New Roman"/>
          <w:sz w:val="26"/>
          <w:szCs w:val="26"/>
        </w:rPr>
        <w:t>HDL</w:t>
      </w:r>
    </w:p>
    <w:p w14:paraId="410B115B"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Using the VHDL (VHSIC Hardware Description Language) editor in Intel Quartus Prime, the FSM is implemented by writing the VHDL code that represents the states, transitions, and actions. The code should define the state register, output signals, and the logic for state transitions and actions based on the specified requirements.</w:t>
      </w:r>
    </w:p>
    <w:p w14:paraId="4F28C614"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FSM is implemented in VHDL code within the Intel Quartus Prime tool.</w:t>
      </w:r>
    </w:p>
    <w:p w14:paraId="33CA5B8A" w14:textId="77777777" w:rsidR="00530FC3" w:rsidRDefault="00530FC3" w:rsidP="00B029E3">
      <w:pPr>
        <w:rPr>
          <w:rFonts w:ascii="Times New Roman" w:hAnsi="Times New Roman" w:cs="Times New Roman"/>
          <w:b/>
          <w:bCs/>
          <w:sz w:val="26"/>
          <w:szCs w:val="26"/>
        </w:rPr>
      </w:pPr>
    </w:p>
    <w:p w14:paraId="467EF9DE" w14:textId="04CC7C54"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4</w:t>
      </w:r>
      <w:r w:rsidRPr="00530FC3">
        <w:rPr>
          <w:rFonts w:ascii="Times New Roman" w:hAnsi="Times New Roman" w:cs="Times New Roman"/>
          <w:sz w:val="26"/>
          <w:szCs w:val="26"/>
        </w:rPr>
        <w:t>: Simulate and Verify the FSM</w:t>
      </w:r>
    </w:p>
    <w:p w14:paraId="10448DB9" w14:textId="587B8C8A"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To ensure the correctness of the implemented FSM, it is necessary to simulate and verify its behavio</w:t>
      </w:r>
      <w:r w:rsidR="00764FCD">
        <w:rPr>
          <w:rFonts w:ascii="Times New Roman" w:hAnsi="Times New Roman" w:cs="Times New Roman"/>
          <w:sz w:val="24"/>
          <w:szCs w:val="24"/>
        </w:rPr>
        <w:t>u</w:t>
      </w:r>
      <w:r w:rsidRPr="00B029E3">
        <w:rPr>
          <w:rFonts w:ascii="Times New Roman" w:hAnsi="Times New Roman" w:cs="Times New Roman"/>
          <w:sz w:val="24"/>
          <w:szCs w:val="24"/>
        </w:rPr>
        <w:t>r. This involves creating testbench files in Intel Quartus Prime to provide inputs and observe the outputs of the FSM. The testbench files generate different input scenarios, including valid and invalid PIN entries, withdrawals, deposits, and requests for balance and mini statement. The outputs are then compared against the expected behavio</w:t>
      </w:r>
      <w:r w:rsidR="00530FC3">
        <w:rPr>
          <w:rFonts w:ascii="Times New Roman" w:hAnsi="Times New Roman" w:cs="Times New Roman"/>
          <w:sz w:val="24"/>
          <w:szCs w:val="24"/>
        </w:rPr>
        <w:t>u</w:t>
      </w:r>
      <w:r w:rsidRPr="00B029E3">
        <w:rPr>
          <w:rFonts w:ascii="Times New Roman" w:hAnsi="Times New Roman" w:cs="Times New Roman"/>
          <w:sz w:val="24"/>
          <w:szCs w:val="24"/>
        </w:rPr>
        <w:t>r to verify the correctness of the FSM.</w:t>
      </w:r>
    </w:p>
    <w:p w14:paraId="0CA4C971"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FSM is simulated and verified using testbench files in Intel Quartus Prime.</w:t>
      </w:r>
    </w:p>
    <w:p w14:paraId="28D0A56E" w14:textId="77777777" w:rsidR="00B029E3" w:rsidRPr="00B029E3" w:rsidRDefault="00B029E3" w:rsidP="00B029E3">
      <w:pPr>
        <w:rPr>
          <w:rFonts w:ascii="Times New Roman" w:hAnsi="Times New Roman" w:cs="Times New Roman"/>
          <w:sz w:val="24"/>
          <w:szCs w:val="24"/>
        </w:rPr>
      </w:pPr>
    </w:p>
    <w:p w14:paraId="67673B55" w14:textId="77777777"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5</w:t>
      </w:r>
      <w:r w:rsidRPr="00530FC3">
        <w:rPr>
          <w:rFonts w:ascii="Times New Roman" w:hAnsi="Times New Roman" w:cs="Times New Roman"/>
          <w:sz w:val="26"/>
          <w:szCs w:val="26"/>
        </w:rPr>
        <w:t>: Generate and Program the FPGA</w:t>
      </w:r>
    </w:p>
    <w:p w14:paraId="7E5C2BEE"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Once the FSM design is verified, the next step is to generate the programming file for the FPGA (Field-Programmable Gate Array) using the Intel Quartus Prime tool. This file contains the configuration data for the FPGA to implement the FSM design. The programming file is then programmed onto the FPGA device to enable its operation as an ATM controller.</w:t>
      </w:r>
    </w:p>
    <w:p w14:paraId="08DCD696" w14:textId="77777777"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programming file for the FPGA is generated using Intel Quartus Prime and programmed onto the FPGA device.</w:t>
      </w:r>
    </w:p>
    <w:p w14:paraId="1B20DF9B" w14:textId="77777777" w:rsidR="00B029E3" w:rsidRPr="00B029E3" w:rsidRDefault="00B029E3" w:rsidP="00B029E3">
      <w:pPr>
        <w:rPr>
          <w:rFonts w:ascii="Times New Roman" w:hAnsi="Times New Roman" w:cs="Times New Roman"/>
          <w:sz w:val="24"/>
          <w:szCs w:val="24"/>
        </w:rPr>
      </w:pPr>
    </w:p>
    <w:p w14:paraId="572F101A" w14:textId="77777777" w:rsidR="00B029E3" w:rsidRPr="00530FC3" w:rsidRDefault="00B029E3" w:rsidP="00B029E3">
      <w:pPr>
        <w:rPr>
          <w:rFonts w:ascii="Times New Roman" w:hAnsi="Times New Roman" w:cs="Times New Roman"/>
          <w:sz w:val="26"/>
          <w:szCs w:val="26"/>
        </w:rPr>
      </w:pPr>
      <w:r w:rsidRPr="00530FC3">
        <w:rPr>
          <w:rFonts w:ascii="Times New Roman" w:hAnsi="Times New Roman" w:cs="Times New Roman"/>
          <w:b/>
          <w:bCs/>
          <w:sz w:val="26"/>
          <w:szCs w:val="26"/>
        </w:rPr>
        <w:t>Step 6</w:t>
      </w:r>
      <w:r w:rsidRPr="00530FC3">
        <w:rPr>
          <w:rFonts w:ascii="Times New Roman" w:hAnsi="Times New Roman" w:cs="Times New Roman"/>
          <w:sz w:val="26"/>
          <w:szCs w:val="26"/>
        </w:rPr>
        <w:t>: Test the FPGA Implementation</w:t>
      </w:r>
    </w:p>
    <w:p w14:paraId="1363E5FE" w14:textId="600B3336" w:rsidR="00B029E3" w:rsidRP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lastRenderedPageBreak/>
        <w:t>After programming the FPGA, the final step is to test the implemented FSM on the FPGA device. This involves connecting the necessary peripherals such as keypad, display, and face recognition module to the FPGA, and performing real-time tests to verify the behavio</w:t>
      </w:r>
      <w:r w:rsidR="00530FC3">
        <w:rPr>
          <w:rFonts w:ascii="Times New Roman" w:hAnsi="Times New Roman" w:cs="Times New Roman"/>
          <w:sz w:val="24"/>
          <w:szCs w:val="24"/>
        </w:rPr>
        <w:t>u</w:t>
      </w:r>
      <w:r w:rsidRPr="00B029E3">
        <w:rPr>
          <w:rFonts w:ascii="Times New Roman" w:hAnsi="Times New Roman" w:cs="Times New Roman"/>
          <w:sz w:val="24"/>
          <w:szCs w:val="24"/>
        </w:rPr>
        <w:t>r and functionality of the ATM controller FSM.</w:t>
      </w:r>
    </w:p>
    <w:p w14:paraId="7A7AEC47" w14:textId="77777777" w:rsidR="00B029E3" w:rsidRDefault="00B029E3" w:rsidP="00B029E3">
      <w:pPr>
        <w:rPr>
          <w:rFonts w:ascii="Times New Roman" w:hAnsi="Times New Roman" w:cs="Times New Roman"/>
          <w:sz w:val="24"/>
          <w:szCs w:val="24"/>
        </w:rPr>
      </w:pPr>
      <w:r w:rsidRPr="00B029E3">
        <w:rPr>
          <w:rFonts w:ascii="Times New Roman" w:hAnsi="Times New Roman" w:cs="Times New Roman"/>
          <w:sz w:val="24"/>
          <w:szCs w:val="24"/>
        </w:rPr>
        <w:t>Outcome: The FPGA implementation of the ATM controller FSM is tested and validated for real-time operation.</w:t>
      </w:r>
    </w:p>
    <w:p w14:paraId="10B46D2B" w14:textId="77777777" w:rsidR="000F08FB" w:rsidRDefault="000F08FB" w:rsidP="00B029E3">
      <w:pPr>
        <w:rPr>
          <w:rFonts w:ascii="Times New Roman" w:hAnsi="Times New Roman" w:cs="Times New Roman"/>
          <w:sz w:val="24"/>
          <w:szCs w:val="24"/>
        </w:rPr>
      </w:pPr>
    </w:p>
    <w:p w14:paraId="6D271C71" w14:textId="77777777" w:rsidR="000F08FB" w:rsidRDefault="000F08FB" w:rsidP="00B029E3">
      <w:pPr>
        <w:rPr>
          <w:rFonts w:ascii="Times New Roman" w:hAnsi="Times New Roman" w:cs="Times New Roman"/>
          <w:sz w:val="24"/>
          <w:szCs w:val="24"/>
        </w:rPr>
      </w:pPr>
    </w:p>
    <w:p w14:paraId="5C3370FB" w14:textId="77777777" w:rsidR="000F08FB" w:rsidRPr="00B029E3" w:rsidRDefault="000F08FB" w:rsidP="00B029E3">
      <w:pPr>
        <w:rPr>
          <w:rFonts w:ascii="Times New Roman" w:hAnsi="Times New Roman" w:cs="Times New Roman"/>
          <w:sz w:val="24"/>
          <w:szCs w:val="24"/>
        </w:rPr>
      </w:pPr>
    </w:p>
    <w:p w14:paraId="423774DE" w14:textId="77777777" w:rsidR="00530FC3" w:rsidRDefault="00530FC3" w:rsidP="00530FC3">
      <w:pPr>
        <w:rPr>
          <w:rFonts w:ascii="Times New Roman" w:hAnsi="Times New Roman" w:cs="Times New Roman"/>
          <w:sz w:val="24"/>
          <w:szCs w:val="24"/>
        </w:rPr>
      </w:pPr>
    </w:p>
    <w:p w14:paraId="2268D396" w14:textId="1FA2C39F" w:rsidR="00530FC3" w:rsidRDefault="00530FC3" w:rsidP="00530FC3">
      <w:pPr>
        <w:rPr>
          <w:rFonts w:ascii="Times New Roman" w:hAnsi="Times New Roman" w:cs="Times New Roman"/>
          <w:sz w:val="24"/>
          <w:szCs w:val="24"/>
        </w:rPr>
      </w:pPr>
      <w:r w:rsidRPr="00530FC3">
        <w:rPr>
          <w:rFonts w:ascii="Times New Roman" w:hAnsi="Times New Roman" w:cs="Times New Roman"/>
          <w:b/>
          <w:bCs/>
          <w:sz w:val="32"/>
          <w:szCs w:val="32"/>
        </w:rPr>
        <w:t>ATM Project Report:</w:t>
      </w:r>
      <w:r w:rsidRPr="00530FC3">
        <w:rPr>
          <w:rFonts w:ascii="Times New Roman" w:hAnsi="Times New Roman" w:cs="Times New Roman"/>
          <w:sz w:val="24"/>
          <w:szCs w:val="24"/>
        </w:rPr>
        <w:t xml:space="preserve"> </w:t>
      </w:r>
    </w:p>
    <w:p w14:paraId="61660DDD" w14:textId="2A89DAF7" w:rsidR="00530FC3" w:rsidRPr="00530FC3" w:rsidRDefault="00530FC3" w:rsidP="00530FC3">
      <w:pPr>
        <w:rPr>
          <w:rFonts w:ascii="Times New Roman" w:hAnsi="Times New Roman" w:cs="Times New Roman"/>
          <w:sz w:val="28"/>
          <w:szCs w:val="28"/>
        </w:rPr>
      </w:pPr>
      <w:r w:rsidRPr="00530FC3">
        <w:rPr>
          <w:rFonts w:ascii="Times New Roman" w:hAnsi="Times New Roman" w:cs="Times New Roman"/>
          <w:sz w:val="28"/>
          <w:szCs w:val="28"/>
        </w:rPr>
        <w:t>Conclusion of Tasks Performed:</w:t>
      </w:r>
    </w:p>
    <w:p w14:paraId="51D7E417"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t>The ATM project involved the development of an ATM controller FSM (Finite State Machine) to handle various operations such as PIN validation, withdrawals, deposits, balance display, and mini statement generation. The primary goal of the project was to ensure the proper functioning of the ATM system while adhering to specific requirements and performing necessary checks.</w:t>
      </w:r>
    </w:p>
    <w:p w14:paraId="1C26BAF6"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t>During the implementation phase, several tests were conducted to validate the functionality and accuracy of the ATM controller FSM. The following tests were carried out:</w:t>
      </w:r>
    </w:p>
    <w:p w14:paraId="5095FB23" w14:textId="77777777" w:rsidR="00530FC3" w:rsidRPr="00530FC3" w:rsidRDefault="00530FC3" w:rsidP="00530FC3">
      <w:pPr>
        <w:rPr>
          <w:rFonts w:ascii="Times New Roman" w:hAnsi="Times New Roman" w:cs="Times New Roman"/>
          <w:sz w:val="24"/>
          <w:szCs w:val="24"/>
        </w:rPr>
      </w:pPr>
      <w:r w:rsidRPr="00530FC3">
        <w:rPr>
          <w:rFonts w:ascii="Times New Roman" w:hAnsi="Times New Roman" w:cs="Times New Roman"/>
          <w:b/>
          <w:bCs/>
          <w:sz w:val="24"/>
          <w:szCs w:val="24"/>
        </w:rPr>
        <w:t>1. Invalid PIN Entry Test:</w:t>
      </w:r>
      <w:r w:rsidRPr="00530FC3">
        <w:rPr>
          <w:rFonts w:ascii="Times New Roman" w:hAnsi="Times New Roman" w:cs="Times New Roman"/>
          <w:sz w:val="24"/>
          <w:szCs w:val="24"/>
        </w:rPr>
        <w:t xml:space="preserve"> The system was tested to allow a maximum of three invalid PIN entries. After three unsuccessful attempts, the account would be locked for the next 24 hours. This test was performed successfully, ensuring that the account locking feature was activated after the specified number of failed attempts.</w:t>
      </w:r>
    </w:p>
    <w:p w14:paraId="685E0156"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2. Withdrawal Test:</w:t>
      </w:r>
      <w:r w:rsidRPr="00530FC3">
        <w:rPr>
          <w:rFonts w:ascii="Times New Roman" w:hAnsi="Times New Roman" w:cs="Times New Roman"/>
          <w:sz w:val="24"/>
          <w:szCs w:val="24"/>
        </w:rPr>
        <w:t xml:space="preserve"> Withdrawal functionality was tested to ensure that it allowed users to withdraw funds from their accounts. Additionally, a specific condition was set that if the withdrawal amount exceeded 10,000 INR, a Face Recognition Test would be required. This condition was successfully implemented, and the withdrawal operation worked as expected, triggering the face recognition test when necessary.</w:t>
      </w:r>
    </w:p>
    <w:p w14:paraId="62AC281E"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3. Deposit Test:</w:t>
      </w:r>
      <w:r w:rsidRPr="00530FC3">
        <w:rPr>
          <w:rFonts w:ascii="Times New Roman" w:hAnsi="Times New Roman" w:cs="Times New Roman"/>
          <w:sz w:val="24"/>
          <w:szCs w:val="24"/>
        </w:rPr>
        <w:t xml:space="preserve"> The deposit feature was tested to allow users to deposit funds into their accounts. The system accurately recorded the deposited amount and updated the account balance accordingly. This test was also successful.</w:t>
      </w:r>
    </w:p>
    <w:p w14:paraId="731ECBF1" w14:textId="77777777" w:rsidR="00530FC3" w:rsidRP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4. Balance Display Test:</w:t>
      </w:r>
      <w:r w:rsidRPr="00530FC3">
        <w:rPr>
          <w:rFonts w:ascii="Times New Roman" w:hAnsi="Times New Roman" w:cs="Times New Roman"/>
          <w:sz w:val="24"/>
          <w:szCs w:val="24"/>
        </w:rPr>
        <w:t xml:space="preserve"> The balance display functionality was thoroughly tested to ensure that it correctly presented both the old balance and the new balance after any transaction. The system accurately retrieved and displayed the account balance, reflecting the impact of various operations such as withdrawals and deposits.</w:t>
      </w:r>
    </w:p>
    <w:p w14:paraId="5B3BEB4F" w14:textId="77777777" w:rsidR="00530FC3" w:rsidRDefault="00530FC3" w:rsidP="00530FC3">
      <w:pPr>
        <w:rPr>
          <w:rFonts w:ascii="Times New Roman" w:hAnsi="Times New Roman" w:cs="Times New Roman"/>
          <w:sz w:val="24"/>
          <w:szCs w:val="24"/>
        </w:rPr>
      </w:pPr>
      <w:r w:rsidRPr="00EB63F7">
        <w:rPr>
          <w:rFonts w:ascii="Times New Roman" w:hAnsi="Times New Roman" w:cs="Times New Roman"/>
          <w:b/>
          <w:bCs/>
          <w:sz w:val="24"/>
          <w:szCs w:val="24"/>
        </w:rPr>
        <w:t>5. Mini Statement Test:</w:t>
      </w:r>
      <w:r w:rsidRPr="00530FC3">
        <w:rPr>
          <w:rFonts w:ascii="Times New Roman" w:hAnsi="Times New Roman" w:cs="Times New Roman"/>
          <w:sz w:val="24"/>
          <w:szCs w:val="24"/>
        </w:rPr>
        <w:t xml:space="preserve"> The mini statement generation feature was tested to provide users with a summary of their recent transactions. The system successfully compiled and displayed the necessary information, including transaction dates, types, and amounts.</w:t>
      </w:r>
    </w:p>
    <w:p w14:paraId="4B747EC0" w14:textId="77777777" w:rsidR="00530FC3" w:rsidRDefault="00530FC3" w:rsidP="00530FC3">
      <w:pPr>
        <w:rPr>
          <w:rFonts w:ascii="Times New Roman" w:hAnsi="Times New Roman" w:cs="Times New Roman"/>
          <w:sz w:val="24"/>
          <w:szCs w:val="24"/>
        </w:rPr>
      </w:pPr>
    </w:p>
    <w:p w14:paraId="3F86561F" w14:textId="77777777" w:rsidR="00530FC3" w:rsidRDefault="00530FC3" w:rsidP="00530FC3">
      <w:pPr>
        <w:rPr>
          <w:rFonts w:ascii="Times New Roman" w:hAnsi="Times New Roman" w:cs="Times New Roman"/>
          <w:sz w:val="24"/>
          <w:szCs w:val="24"/>
        </w:rPr>
      </w:pPr>
      <w:r w:rsidRPr="00530FC3">
        <w:rPr>
          <w:rFonts w:ascii="Times New Roman" w:hAnsi="Times New Roman" w:cs="Times New Roman"/>
          <w:b/>
          <w:bCs/>
          <w:sz w:val="32"/>
          <w:szCs w:val="32"/>
        </w:rPr>
        <w:t>Conclusion:</w:t>
      </w:r>
    </w:p>
    <w:p w14:paraId="520FEC8C" w14:textId="77777777" w:rsidR="00530FC3" w:rsidRDefault="00530FC3" w:rsidP="00530FC3">
      <w:pPr>
        <w:rPr>
          <w:rFonts w:ascii="Times New Roman" w:hAnsi="Times New Roman" w:cs="Times New Roman"/>
          <w:sz w:val="24"/>
          <w:szCs w:val="24"/>
        </w:rPr>
      </w:pPr>
      <w:r w:rsidRPr="00B029E3">
        <w:rPr>
          <w:rFonts w:ascii="Times New Roman" w:hAnsi="Times New Roman" w:cs="Times New Roman"/>
          <w:sz w:val="24"/>
          <w:szCs w:val="24"/>
        </w:rPr>
        <w:t>The use of Intel Quartus Prime tool facilitates the design, implementation, verification, and testing of the ATM controller FSM. By following the steps outlined above, a reliable and functional FPGA-based ATM controller can be developed, incorporating the specified checks and actions such as PIN entry validation, withdrawal limits, deposits, balance display, and mini statement functionality.</w:t>
      </w:r>
    </w:p>
    <w:p w14:paraId="13BB99A6" w14:textId="552AC01C" w:rsidR="00530FC3" w:rsidRDefault="00530FC3" w:rsidP="00530FC3">
      <w:pPr>
        <w:rPr>
          <w:rFonts w:ascii="Times New Roman" w:hAnsi="Times New Roman" w:cs="Times New Roman"/>
          <w:sz w:val="24"/>
          <w:szCs w:val="24"/>
        </w:rPr>
      </w:pPr>
      <w:r w:rsidRPr="00530FC3">
        <w:rPr>
          <w:rFonts w:ascii="Times New Roman" w:hAnsi="Times New Roman" w:cs="Times New Roman"/>
          <w:sz w:val="24"/>
          <w:szCs w:val="24"/>
        </w:rPr>
        <w:t>Overall, the ATM controller FSM successfully performed the required checks and functionalities. The tests conducted verified that the system was robust and accurate in handling PIN validation, withdrawals, deposits, balance display, and mini statement generation. The final accuracy of the ATM project was confirmed to meet the desired standards, ensuring a reliable and secure user experience.</w:t>
      </w:r>
    </w:p>
    <w:p w14:paraId="37970D25" w14:textId="77777777" w:rsidR="009D64C5" w:rsidRDefault="009D64C5" w:rsidP="00530FC3">
      <w:pPr>
        <w:rPr>
          <w:rFonts w:ascii="Times New Roman" w:hAnsi="Times New Roman" w:cs="Times New Roman"/>
          <w:sz w:val="24"/>
          <w:szCs w:val="24"/>
        </w:rPr>
      </w:pPr>
    </w:p>
    <w:p w14:paraId="09556907" w14:textId="77777777" w:rsidR="009D64C5" w:rsidRDefault="009D64C5" w:rsidP="00530FC3">
      <w:pPr>
        <w:rPr>
          <w:rFonts w:ascii="Times New Roman" w:hAnsi="Times New Roman" w:cs="Times New Roman"/>
          <w:sz w:val="24"/>
          <w:szCs w:val="24"/>
        </w:rPr>
      </w:pPr>
    </w:p>
    <w:p w14:paraId="3479B2F8" w14:textId="1B81C10B" w:rsidR="009D64C5" w:rsidRDefault="009D64C5" w:rsidP="00530FC3">
      <w:pPr>
        <w:rPr>
          <w:rFonts w:ascii="Times New Roman" w:hAnsi="Times New Roman" w:cs="Times New Roman"/>
          <w:b/>
          <w:bCs/>
          <w:sz w:val="32"/>
          <w:szCs w:val="32"/>
        </w:rPr>
      </w:pPr>
      <w:r w:rsidRPr="009D64C5">
        <w:rPr>
          <w:rFonts w:ascii="Times New Roman" w:hAnsi="Times New Roman" w:cs="Times New Roman"/>
          <w:b/>
          <w:bCs/>
          <w:sz w:val="32"/>
          <w:szCs w:val="32"/>
        </w:rPr>
        <w:t>References:</w:t>
      </w:r>
    </w:p>
    <w:sdt>
      <w:sdtPr>
        <w:id w:val="-633637932"/>
        <w:docPartObj>
          <w:docPartGallery w:val="Bibliographies"/>
          <w:docPartUnique/>
        </w:docPartObj>
      </w:sdtPr>
      <w:sdtEndPr>
        <w:rPr>
          <w:rFonts w:asciiTheme="minorHAnsi" w:eastAsiaTheme="minorHAnsi" w:hAnsiTheme="minorHAnsi" w:cstheme="minorBidi"/>
          <w:color w:val="auto"/>
          <w:kern w:val="2"/>
          <w:sz w:val="22"/>
          <w:szCs w:val="22"/>
          <w:lang w:val="en-IN"/>
          <w14:ligatures w14:val="standardContextual"/>
        </w:rPr>
      </w:sdtEndPr>
      <w:sdtContent>
        <w:p w14:paraId="23D0F1C2" w14:textId="5F293601" w:rsidR="009D64C5" w:rsidRDefault="009D64C5">
          <w:pPr>
            <w:pStyle w:val="Heading1"/>
          </w:pPr>
          <w:r>
            <w:t>References</w:t>
          </w:r>
          <w:r w:rsidR="000F08FB">
            <w:t>:</w:t>
          </w:r>
        </w:p>
        <w:sdt>
          <w:sdtPr>
            <w:id w:val="-573587230"/>
            <w:bibliography/>
          </w:sdtPr>
          <w:sdtContent>
            <w:p w14:paraId="2E5B6FA7" w14:textId="443A8775" w:rsidR="000F08FB" w:rsidRDefault="009D64C5" w:rsidP="000F08FB">
              <w:pPr>
                <w:pStyle w:val="Bibliography"/>
                <w:numPr>
                  <w:ilvl w:val="0"/>
                  <w:numId w:val="2"/>
                </w:numPr>
                <w:rPr>
                  <w:noProof/>
                  <w:kern w:val="0"/>
                  <w:sz w:val="24"/>
                  <w:szCs w:val="24"/>
                  <w:lang w:val="en-US"/>
                  <w14:ligatures w14:val="none"/>
                </w:rPr>
              </w:pPr>
              <w:r>
                <w:fldChar w:fldCharType="begin"/>
              </w:r>
              <w:r>
                <w:instrText xml:space="preserve"> BIBLIOGRAPHY </w:instrText>
              </w:r>
              <w:r>
                <w:fldChar w:fldCharType="separate"/>
              </w:r>
              <w:r w:rsidR="000F08FB">
                <w:rPr>
                  <w:noProof/>
                  <w:lang w:val="en-US"/>
                </w:rPr>
                <w:t xml:space="preserve">Ajisafe, H. L. (2012). "Development of stripe biometric based fingerprint authentications systems in Automated Teller Machines,". </w:t>
              </w:r>
              <w:r w:rsidR="000F08FB">
                <w:rPr>
                  <w:i/>
                  <w:iCs/>
                  <w:noProof/>
                  <w:lang w:val="en-US"/>
                </w:rPr>
                <w:t>2012 2nd International Conference on Advances in Computational Tools for Engineering Applications (ACTEA), Beirut, Lebanon, 2012</w:t>
              </w:r>
              <w:r w:rsidR="000F08FB">
                <w:rPr>
                  <w:noProof/>
                  <w:lang w:val="en-US"/>
                </w:rPr>
                <w:t>, (pp. pp. 172-175). Beirut, Lebanon.</w:t>
              </w:r>
            </w:p>
            <w:p w14:paraId="04D73370" w14:textId="77777777" w:rsidR="000F08FB" w:rsidRDefault="000F08FB" w:rsidP="000F08FB">
              <w:pPr>
                <w:pStyle w:val="Bibliography"/>
                <w:numPr>
                  <w:ilvl w:val="0"/>
                  <w:numId w:val="2"/>
                </w:numPr>
                <w:rPr>
                  <w:noProof/>
                  <w:lang w:val="en-US"/>
                </w:rPr>
              </w:pPr>
              <w:r>
                <w:rPr>
                  <w:noProof/>
                  <w:lang w:val="en-US"/>
                </w:rPr>
                <w:t xml:space="preserve">Arora, S. S. (2015). "Architecting the design for demand draft generation using the automated teller machine," . </w:t>
              </w:r>
              <w:r>
                <w:rPr>
                  <w:i/>
                  <w:iCs/>
                  <w:noProof/>
                  <w:lang w:val="en-US"/>
                </w:rPr>
                <w:t>2015 International Conference on Computer Communication and Informatics (ICCCI), Coimbatore, India</w:t>
              </w:r>
              <w:r>
                <w:rPr>
                  <w:noProof/>
                  <w:lang w:val="en-US"/>
                </w:rPr>
                <w:t>, (pp. pp. 1-6). Coimbatore.</w:t>
              </w:r>
            </w:p>
            <w:p w14:paraId="4EDCF407" w14:textId="77777777" w:rsidR="000F08FB" w:rsidRDefault="000F08FB" w:rsidP="000F08FB">
              <w:pPr>
                <w:pStyle w:val="Bibliography"/>
                <w:numPr>
                  <w:ilvl w:val="0"/>
                  <w:numId w:val="2"/>
                </w:numPr>
                <w:rPr>
                  <w:noProof/>
                  <w:lang w:val="en-US"/>
                </w:rPr>
              </w:pPr>
              <w:r>
                <w:rPr>
                  <w:noProof/>
                  <w:lang w:val="en-US"/>
                </w:rPr>
                <w:t xml:space="preserve">Batı, Ş., &amp; D. Gözüpek. (2019). "Joint Optimization of Cash Management and Routing for New-Generation Automated Teller Machine Networks,". </w:t>
              </w:r>
              <w:r>
                <w:rPr>
                  <w:i/>
                  <w:iCs/>
                  <w:noProof/>
                  <w:lang w:val="en-US"/>
                </w:rPr>
                <w:t>in IEEE Transactions on Systems, Man, and Cybernetics: Systems, vol. 49</w:t>
              </w:r>
              <w:r>
                <w:rPr>
                  <w:noProof/>
                  <w:lang w:val="en-US"/>
                </w:rPr>
                <w:t>, (pp. pp. 2724-2738).</w:t>
              </w:r>
            </w:p>
            <w:p w14:paraId="0D8A8E0F" w14:textId="77777777" w:rsidR="000F08FB" w:rsidRDefault="000F08FB" w:rsidP="000F08FB">
              <w:pPr>
                <w:pStyle w:val="Bibliography"/>
                <w:numPr>
                  <w:ilvl w:val="0"/>
                  <w:numId w:val="2"/>
                </w:numPr>
                <w:rPr>
                  <w:noProof/>
                  <w:lang w:val="en-US"/>
                </w:rPr>
              </w:pPr>
              <w:r>
                <w:rPr>
                  <w:noProof/>
                  <w:lang w:val="en-US"/>
                </w:rPr>
                <w:t xml:space="preserve">Chandrasekran, Y., C. R. Ramachandiran, &amp; K. Chandrasekaran Arun. (2022). "Adoption of Future Banking Using Biometric Technology in Automated Teller Machine (ATM),". </w:t>
              </w:r>
              <w:r>
                <w:rPr>
                  <w:i/>
                  <w:iCs/>
                  <w:noProof/>
                  <w:lang w:val="en-US"/>
                </w:rPr>
                <w:t>2022 IEEE International Conference on Distributed Computing and Electrical Circuits and Electronics (ICDCECE), Ballari, India</w:t>
              </w:r>
              <w:r>
                <w:rPr>
                  <w:noProof/>
                  <w:lang w:val="en-US"/>
                </w:rPr>
                <w:t>, (pp. pp. 1-4). Ballari.</w:t>
              </w:r>
            </w:p>
            <w:p w14:paraId="17787CF0" w14:textId="77777777" w:rsidR="000F08FB" w:rsidRDefault="000F08FB" w:rsidP="000F08FB">
              <w:pPr>
                <w:pStyle w:val="Bibliography"/>
                <w:numPr>
                  <w:ilvl w:val="0"/>
                  <w:numId w:val="2"/>
                </w:numPr>
                <w:rPr>
                  <w:noProof/>
                  <w:lang w:val="en-US"/>
                </w:rPr>
              </w:pPr>
              <w:r>
                <w:rPr>
                  <w:noProof/>
                  <w:lang w:val="en-US"/>
                </w:rPr>
                <w:t xml:space="preserve">E. Derman, Y. K. (2013). "Short term face recognition for Automatic Teller Machine (ATM) users,". </w:t>
              </w:r>
              <w:r>
                <w:rPr>
                  <w:i/>
                  <w:iCs/>
                  <w:noProof/>
                  <w:lang w:val="en-US"/>
                </w:rPr>
                <w:t xml:space="preserve">2013 International Conference on Electronics, Computer and Computation (ICECCO), Ankara, Turkey, </w:t>
              </w:r>
              <w:r>
                <w:rPr>
                  <w:noProof/>
                  <w:lang w:val="en-US"/>
                </w:rPr>
                <w:t>, (pp. pp. 111-114). Ankara, Turkey.</w:t>
              </w:r>
            </w:p>
            <w:p w14:paraId="045DD277" w14:textId="77777777" w:rsidR="000F08FB" w:rsidRDefault="000F08FB" w:rsidP="000F08FB">
              <w:pPr>
                <w:pStyle w:val="Bibliography"/>
                <w:numPr>
                  <w:ilvl w:val="0"/>
                  <w:numId w:val="2"/>
                </w:numPr>
                <w:rPr>
                  <w:noProof/>
                  <w:lang w:val="en-US"/>
                </w:rPr>
              </w:pPr>
              <w:r>
                <w:rPr>
                  <w:noProof/>
                  <w:lang w:val="en-US"/>
                </w:rPr>
                <w:t xml:space="preserve">Hussaan, M. I. (2018). "Adaptive &amp; dynamic interfaces for automated teller machines using clusters,". </w:t>
              </w:r>
              <w:r>
                <w:rPr>
                  <w:i/>
                  <w:iCs/>
                  <w:noProof/>
                  <w:lang w:val="en-US"/>
                </w:rPr>
                <w:t>2018 International Conference on Computing, Mathematics and Engineering Technologies (iCoMET), Sukkur, Pakistan</w:t>
              </w:r>
              <w:r>
                <w:rPr>
                  <w:noProof/>
                  <w:lang w:val="en-US"/>
                </w:rPr>
                <w:t>, (pp. pp. 1-6). Sukkur.</w:t>
              </w:r>
            </w:p>
            <w:p w14:paraId="1E5FD974" w14:textId="77777777" w:rsidR="000F08FB" w:rsidRDefault="000F08FB" w:rsidP="000F08FB">
              <w:pPr>
                <w:pStyle w:val="Bibliography"/>
                <w:numPr>
                  <w:ilvl w:val="0"/>
                  <w:numId w:val="2"/>
                </w:numPr>
                <w:rPr>
                  <w:noProof/>
                  <w:lang w:val="en-US"/>
                </w:rPr>
              </w:pPr>
              <w:r>
                <w:rPr>
                  <w:noProof/>
                  <w:lang w:val="en-US"/>
                </w:rPr>
                <w:t xml:space="preserve">Nandyal, S., &amp; S. Angadi. (2020). "Adaptive Background Generation Method for Automated Teller Machine (ATM) with an Integrated Video Monitoring System,". </w:t>
              </w:r>
              <w:r>
                <w:rPr>
                  <w:i/>
                  <w:iCs/>
                  <w:noProof/>
                  <w:lang w:val="en-US"/>
                </w:rPr>
                <w:t xml:space="preserve">2020 IEEE International </w:t>
              </w:r>
              <w:r>
                <w:rPr>
                  <w:i/>
                  <w:iCs/>
                  <w:noProof/>
                  <w:lang w:val="en-US"/>
                </w:rPr>
                <w:lastRenderedPageBreak/>
                <w:t>Conference on Technology, Engineering, Management for Societal impact using Marketing, Entrepreneurship and Talent (TEMSMET), Bengaluru, India</w:t>
              </w:r>
              <w:r>
                <w:rPr>
                  <w:noProof/>
                  <w:lang w:val="en-US"/>
                </w:rPr>
                <w:t>, (pp. pp. 1-5). Bengaluru.</w:t>
              </w:r>
            </w:p>
            <w:p w14:paraId="5E25EFC9" w14:textId="77777777" w:rsidR="000F08FB" w:rsidRDefault="000F08FB" w:rsidP="000F08FB">
              <w:pPr>
                <w:pStyle w:val="Bibliography"/>
                <w:numPr>
                  <w:ilvl w:val="0"/>
                  <w:numId w:val="2"/>
                </w:numPr>
                <w:rPr>
                  <w:noProof/>
                  <w:lang w:val="en-US"/>
                </w:rPr>
              </w:pPr>
              <w:r>
                <w:rPr>
                  <w:noProof/>
                  <w:lang w:val="en-US"/>
                </w:rPr>
                <w:t xml:space="preserve">O. Fowora, O. O. (2023). "Towards the Integration of Iris Biometrics in Automated Teller Machines(ATM)," . </w:t>
              </w:r>
              <w:r>
                <w:rPr>
                  <w:i/>
                  <w:iCs/>
                  <w:noProof/>
                  <w:lang w:val="en-US"/>
                </w:rPr>
                <w:t xml:space="preserve">2023 International Conference on Science, Engineering and Business for Sustainable Development Goals (SEB-SDG), Omu-Aran, Nigeria, 2023, </w:t>
              </w:r>
              <w:r>
                <w:rPr>
                  <w:noProof/>
                  <w:lang w:val="en-US"/>
                </w:rPr>
                <w:t>, (pp. pp. 1-4). Omu-Aran, Nigeria.</w:t>
              </w:r>
            </w:p>
            <w:p w14:paraId="706CD825" w14:textId="77777777" w:rsidR="000F08FB" w:rsidRDefault="000F08FB" w:rsidP="000F08FB">
              <w:pPr>
                <w:pStyle w:val="Bibliography"/>
                <w:numPr>
                  <w:ilvl w:val="0"/>
                  <w:numId w:val="2"/>
                </w:numPr>
                <w:rPr>
                  <w:noProof/>
                  <w:lang w:val="en-US"/>
                </w:rPr>
              </w:pPr>
              <w:r>
                <w:rPr>
                  <w:noProof/>
                  <w:lang w:val="en-US"/>
                </w:rPr>
                <w:t xml:space="preserve">Perera, K., &amp; U. Hewage. (2018). "Determinants of Automated Teller Machine Loading Demand Requirements in Sri Lankan Cash Supply Chains," . </w:t>
              </w:r>
              <w:r>
                <w:rPr>
                  <w:i/>
                  <w:iCs/>
                  <w:noProof/>
                  <w:lang w:val="en-US"/>
                </w:rPr>
                <w:t>2018 International Conference on Production and Operations Management Society (POMS), Peradeniya, Sri Lanka</w:t>
              </w:r>
              <w:r>
                <w:rPr>
                  <w:noProof/>
                  <w:lang w:val="en-US"/>
                </w:rPr>
                <w:t>, (pp. pp. 1-7). Peradeniya.</w:t>
              </w:r>
            </w:p>
            <w:p w14:paraId="1AACF363" w14:textId="77777777" w:rsidR="000F08FB" w:rsidRDefault="000F08FB" w:rsidP="000F08FB">
              <w:pPr>
                <w:pStyle w:val="Bibliography"/>
                <w:numPr>
                  <w:ilvl w:val="0"/>
                  <w:numId w:val="2"/>
                </w:numPr>
                <w:rPr>
                  <w:noProof/>
                  <w:lang w:val="en-US"/>
                </w:rPr>
              </w:pPr>
              <w:r>
                <w:rPr>
                  <w:noProof/>
                  <w:lang w:val="en-US"/>
                </w:rPr>
                <w:t xml:space="preserve">Pmungkas, H. G., &amp; D. Gunawan. (2019). "Business Value of Machine-to-Machine (M2M) Implementation For Automated Teller Machine Connectivity Services in Province of DKI Jakarta,". </w:t>
              </w:r>
              <w:r>
                <w:rPr>
                  <w:i/>
                  <w:iCs/>
                  <w:noProof/>
                  <w:lang w:val="en-US"/>
                </w:rPr>
                <w:t>2019 International Conference on Informatics, Multimedia, Cyber and Information System (ICIMCIS), Jakarta, Indonesia</w:t>
              </w:r>
              <w:r>
                <w:rPr>
                  <w:noProof/>
                  <w:lang w:val="en-US"/>
                </w:rPr>
                <w:t>, (pp. pp. 35-40). Jakarta.</w:t>
              </w:r>
            </w:p>
            <w:p w14:paraId="7801DED3" w14:textId="77777777" w:rsidR="000F08FB" w:rsidRDefault="000F08FB" w:rsidP="000F08FB">
              <w:pPr>
                <w:pStyle w:val="Bibliography"/>
                <w:numPr>
                  <w:ilvl w:val="0"/>
                  <w:numId w:val="2"/>
                </w:numPr>
                <w:rPr>
                  <w:noProof/>
                  <w:lang w:val="en-US"/>
                </w:rPr>
              </w:pPr>
              <w:r>
                <w:rPr>
                  <w:noProof/>
                  <w:lang w:val="en-US"/>
                </w:rPr>
                <w:t xml:space="preserve">Praveena, V., S, A., S, A. S., K, G., &amp; M, K. (2023). "Face Detection based Secured ATM System with Two Step Verification using Fisher Face Method,". </w:t>
              </w:r>
              <w:r>
                <w:rPr>
                  <w:i/>
                  <w:iCs/>
                  <w:noProof/>
                  <w:lang w:val="en-US"/>
                </w:rPr>
                <w:t>2023 7th International Conference on Trends in Electronics and Informatics (ICOEI), Tirunelveli, India,</w:t>
              </w:r>
              <w:r>
                <w:rPr>
                  <w:noProof/>
                  <w:lang w:val="en-US"/>
                </w:rPr>
                <w:t>, (pp. pp. 609-615). Tirunelveli,.</w:t>
              </w:r>
            </w:p>
            <w:p w14:paraId="7ACE37E4" w14:textId="77777777" w:rsidR="000F08FB" w:rsidRDefault="000F08FB" w:rsidP="000F08FB">
              <w:pPr>
                <w:pStyle w:val="Bibliography"/>
                <w:numPr>
                  <w:ilvl w:val="0"/>
                  <w:numId w:val="2"/>
                </w:numPr>
                <w:rPr>
                  <w:noProof/>
                  <w:lang w:val="en-US"/>
                </w:rPr>
              </w:pPr>
              <w:r>
                <w:rPr>
                  <w:noProof/>
                  <w:lang w:val="en-US"/>
                </w:rPr>
                <w:t xml:space="preserve">R. M. Kumar, G. V. (2012). "An innovative proposal to increase the efficacy of the Automated Teller Machine using mobile banking,". </w:t>
              </w:r>
              <w:r>
                <w:rPr>
                  <w:i/>
                  <w:iCs/>
                  <w:noProof/>
                  <w:lang w:val="en-US"/>
                </w:rPr>
                <w:t>2012 4th International Conference on Intelligent Human Computer Interaction (IHCI), Kharagpur, India, 2012,</w:t>
              </w:r>
              <w:r>
                <w:rPr>
                  <w:noProof/>
                  <w:lang w:val="en-US"/>
                </w:rPr>
                <w:t>, (pp. pp. 1-6). Kharagpur.</w:t>
              </w:r>
            </w:p>
            <w:p w14:paraId="54430DC1" w14:textId="77777777" w:rsidR="000F08FB" w:rsidRDefault="000F08FB" w:rsidP="000F08FB">
              <w:pPr>
                <w:pStyle w:val="Bibliography"/>
                <w:numPr>
                  <w:ilvl w:val="0"/>
                  <w:numId w:val="2"/>
                </w:numPr>
                <w:rPr>
                  <w:noProof/>
                  <w:lang w:val="en-US"/>
                </w:rPr>
              </w:pPr>
              <w:r>
                <w:rPr>
                  <w:noProof/>
                  <w:lang w:val="en-US"/>
                </w:rPr>
                <w:t xml:space="preserve">S. Sridharan and H. Shrivastava. (2016). "Architecture of automated reservation system using automated teller machine," . </w:t>
              </w:r>
              <w:r>
                <w:rPr>
                  <w:i/>
                  <w:iCs/>
                  <w:noProof/>
                  <w:lang w:val="en-US"/>
                </w:rPr>
                <w:t xml:space="preserve">2016 10th International Conference on Intelligent Systems and Control (ISCO), Coimbatore, India, 2016, </w:t>
              </w:r>
              <w:r>
                <w:rPr>
                  <w:noProof/>
                  <w:lang w:val="en-US"/>
                </w:rPr>
                <w:t>, (pp. pp. 1-6). Coimbatore.</w:t>
              </w:r>
            </w:p>
            <w:p w14:paraId="2B737C8E" w14:textId="77777777" w:rsidR="000F08FB" w:rsidRDefault="000F08FB" w:rsidP="000F08FB">
              <w:pPr>
                <w:pStyle w:val="Bibliography"/>
                <w:numPr>
                  <w:ilvl w:val="0"/>
                  <w:numId w:val="2"/>
                </w:numPr>
                <w:rPr>
                  <w:noProof/>
                  <w:lang w:val="en-US"/>
                </w:rPr>
              </w:pPr>
              <w:r>
                <w:rPr>
                  <w:noProof/>
                  <w:lang w:val="en-US"/>
                </w:rPr>
                <w:t xml:space="preserve">S. Sridharan, T. C. (2014). "Architecting an integrated framework for utility payment services using automated teller machines,". </w:t>
              </w:r>
              <w:r>
                <w:rPr>
                  <w:i/>
                  <w:iCs/>
                  <w:noProof/>
                  <w:lang w:val="en-US"/>
                </w:rPr>
                <w:t xml:space="preserve">2014 International Conference on Science Engineering and Management Research (ICSEMR), Chennai, India, 2014, </w:t>
              </w:r>
              <w:r>
                <w:rPr>
                  <w:noProof/>
                  <w:lang w:val="en-US"/>
                </w:rPr>
                <w:t>, (pp. pp. 1-6). Chennai.</w:t>
              </w:r>
            </w:p>
            <w:p w14:paraId="087E2C74" w14:textId="77777777" w:rsidR="000F08FB" w:rsidRDefault="000F08FB" w:rsidP="000F08FB">
              <w:pPr>
                <w:pStyle w:val="Bibliography"/>
                <w:numPr>
                  <w:ilvl w:val="0"/>
                  <w:numId w:val="2"/>
                </w:numPr>
                <w:rPr>
                  <w:noProof/>
                  <w:lang w:val="en-US"/>
                </w:rPr>
              </w:pPr>
              <w:r>
                <w:rPr>
                  <w:noProof/>
                  <w:lang w:val="en-US"/>
                </w:rPr>
                <w:t xml:space="preserve">Xu, J., Y. Wang, &amp; F. Lv. (2018). "Availability Test of Automated Teller Machine Based on Eye-Tracking Data,". </w:t>
              </w:r>
              <w:r>
                <w:rPr>
                  <w:i/>
                  <w:iCs/>
                  <w:noProof/>
                  <w:lang w:val="en-US"/>
                </w:rPr>
                <w:t xml:space="preserve">2018 11th International Symposium on Computational Intelligence and Design (ISCID), Hangzhou, China </w:t>
              </w:r>
              <w:r>
                <w:rPr>
                  <w:noProof/>
                  <w:lang w:val="en-US"/>
                </w:rPr>
                <w:t>, (pp. pp. 161-164). Hangzhou.</w:t>
              </w:r>
            </w:p>
            <w:p w14:paraId="21D756C7" w14:textId="64F7C044" w:rsidR="009D64C5" w:rsidRDefault="009D64C5" w:rsidP="000F08FB">
              <w:r>
                <w:rPr>
                  <w:b/>
                  <w:bCs/>
                  <w:noProof/>
                </w:rPr>
                <w:fldChar w:fldCharType="end"/>
              </w:r>
            </w:p>
          </w:sdtContent>
        </w:sdt>
      </w:sdtContent>
    </w:sdt>
    <w:p w14:paraId="4751064C" w14:textId="77777777" w:rsidR="009D64C5" w:rsidRPr="009D64C5" w:rsidRDefault="009D64C5" w:rsidP="00530FC3">
      <w:pPr>
        <w:rPr>
          <w:rFonts w:ascii="Times New Roman" w:hAnsi="Times New Roman" w:cs="Times New Roman"/>
          <w:b/>
          <w:bCs/>
          <w:sz w:val="32"/>
          <w:szCs w:val="32"/>
        </w:rPr>
      </w:pPr>
    </w:p>
    <w:sectPr w:rsidR="009D64C5" w:rsidRPr="009D64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C982D" w14:textId="77777777" w:rsidR="00540B18" w:rsidRDefault="00540B18" w:rsidP="003669EF">
      <w:pPr>
        <w:spacing w:after="0" w:line="240" w:lineRule="auto"/>
      </w:pPr>
      <w:r>
        <w:separator/>
      </w:r>
    </w:p>
  </w:endnote>
  <w:endnote w:type="continuationSeparator" w:id="0">
    <w:p w14:paraId="7FFE770F" w14:textId="77777777" w:rsidR="00540B18" w:rsidRDefault="00540B18" w:rsidP="003669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4901B" w14:textId="77777777" w:rsidR="00540B18" w:rsidRDefault="00540B18" w:rsidP="003669EF">
      <w:pPr>
        <w:spacing w:after="0" w:line="240" w:lineRule="auto"/>
      </w:pPr>
      <w:r>
        <w:separator/>
      </w:r>
    </w:p>
  </w:footnote>
  <w:footnote w:type="continuationSeparator" w:id="0">
    <w:p w14:paraId="2F255B96" w14:textId="77777777" w:rsidR="00540B18" w:rsidRDefault="00540B18" w:rsidP="003669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282FFD"/>
    <w:multiLevelType w:val="hybridMultilevel"/>
    <w:tmpl w:val="284668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FD14CAF"/>
    <w:multiLevelType w:val="hybridMultilevel"/>
    <w:tmpl w:val="7B7A59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48944918">
    <w:abstractNumId w:val="0"/>
  </w:num>
  <w:num w:numId="2" w16cid:durableId="890271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3BA"/>
    <w:rsid w:val="000F08FB"/>
    <w:rsid w:val="00266846"/>
    <w:rsid w:val="003669EF"/>
    <w:rsid w:val="00530FC3"/>
    <w:rsid w:val="00540B18"/>
    <w:rsid w:val="00764FCD"/>
    <w:rsid w:val="008732D7"/>
    <w:rsid w:val="0091165A"/>
    <w:rsid w:val="009D64C5"/>
    <w:rsid w:val="00B029E3"/>
    <w:rsid w:val="00D843BA"/>
    <w:rsid w:val="00EB63F7"/>
    <w:rsid w:val="00F263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2485D"/>
  <w15:chartTrackingRefBased/>
  <w15:docId w15:val="{ED8D7A09-8D55-4BEF-8820-08CBEF25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64C5"/>
    <w:pPr>
      <w:keepNext/>
      <w:keepLines/>
      <w:spacing w:before="240" w:after="0"/>
      <w:outlineLvl w:val="0"/>
    </w:pPr>
    <w:rPr>
      <w:rFonts w:asciiTheme="majorHAnsi" w:eastAsiaTheme="majorEastAsia" w:hAnsiTheme="majorHAnsi" w:cstheme="majorBidi"/>
      <w:color w:val="2F5496" w:themeColor="accent1" w:themeShade="BF"/>
      <w:kern w:val="0"/>
      <w:sz w:val="32"/>
      <w:szCs w:val="32"/>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64C5"/>
    <w:rPr>
      <w:rFonts w:asciiTheme="majorHAnsi" w:eastAsiaTheme="majorEastAsia" w:hAnsiTheme="majorHAnsi" w:cstheme="majorBidi"/>
      <w:color w:val="2F5496" w:themeColor="accent1" w:themeShade="BF"/>
      <w:kern w:val="0"/>
      <w:sz w:val="32"/>
      <w:szCs w:val="32"/>
      <w:lang w:val="en-US"/>
      <w14:ligatures w14:val="none"/>
    </w:rPr>
  </w:style>
  <w:style w:type="paragraph" w:styleId="Bibliography">
    <w:name w:val="Bibliography"/>
    <w:basedOn w:val="Normal"/>
    <w:next w:val="Normal"/>
    <w:uiPriority w:val="37"/>
    <w:unhideWhenUsed/>
    <w:rsid w:val="009D64C5"/>
  </w:style>
  <w:style w:type="paragraph" w:styleId="Header">
    <w:name w:val="header"/>
    <w:basedOn w:val="Normal"/>
    <w:link w:val="HeaderChar"/>
    <w:uiPriority w:val="99"/>
    <w:unhideWhenUsed/>
    <w:rsid w:val="003669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69EF"/>
  </w:style>
  <w:style w:type="paragraph" w:styleId="Footer">
    <w:name w:val="footer"/>
    <w:basedOn w:val="Normal"/>
    <w:link w:val="FooterChar"/>
    <w:uiPriority w:val="99"/>
    <w:unhideWhenUsed/>
    <w:rsid w:val="003669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69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5379">
      <w:bodyDiv w:val="1"/>
      <w:marLeft w:val="0"/>
      <w:marRight w:val="0"/>
      <w:marTop w:val="0"/>
      <w:marBottom w:val="0"/>
      <w:divBdr>
        <w:top w:val="none" w:sz="0" w:space="0" w:color="auto"/>
        <w:left w:val="none" w:sz="0" w:space="0" w:color="auto"/>
        <w:bottom w:val="none" w:sz="0" w:space="0" w:color="auto"/>
        <w:right w:val="none" w:sz="0" w:space="0" w:color="auto"/>
      </w:divBdr>
    </w:div>
    <w:div w:id="672102975">
      <w:bodyDiv w:val="1"/>
      <w:marLeft w:val="0"/>
      <w:marRight w:val="0"/>
      <w:marTop w:val="0"/>
      <w:marBottom w:val="0"/>
      <w:divBdr>
        <w:top w:val="none" w:sz="0" w:space="0" w:color="auto"/>
        <w:left w:val="none" w:sz="0" w:space="0" w:color="auto"/>
        <w:bottom w:val="none" w:sz="0" w:space="0" w:color="auto"/>
        <w:right w:val="none" w:sz="0" w:space="0" w:color="auto"/>
      </w:divBdr>
    </w:div>
    <w:div w:id="1925071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Pra23</b:Tag>
    <b:SourceType>ConferenceProceedings</b:SourceType>
    <b:Guid>{126EE0F3-AE4F-4381-B4BA-25DF86B0F4A0}</b:Guid>
    <b:Title>"Face Detection based Secured ATM System with Two Step Verification using Fisher Face Method,"</b:Title>
    <b:Year>2023</b:Year>
    <b:City>Tirunelveli,</b:City>
    <b:Author>
      <b:Author>
        <b:NameList>
          <b:Person>
            <b:Last>Praveena</b:Last>
            <b:First>V.</b:First>
          </b:Person>
          <b:Person>
            <b:Last>S</b:Last>
            <b:First>A.</b:First>
          </b:Person>
          <b:Person>
            <b:Last>S</b:Last>
            <b:First>A.</b:First>
            <b:Middle>S.</b:Middle>
          </b:Person>
          <b:Person>
            <b:Last>K</b:Last>
            <b:First>G.</b:First>
          </b:Person>
          <b:Person>
            <b:Last>M</b:Last>
            <b:First>K.</b:First>
          </b:Person>
        </b:NameList>
      </b:Author>
    </b:Author>
    <b:Pages>pp. 609-615</b:Pages>
    <b:ConferenceName>2023 7th International Conference on Trends in Electronics and Informatics (ICOEI), Tirunelveli, India,</b:ConferenceName>
    <b:RefOrder>1</b:RefOrder>
  </b:Source>
  <b:Source>
    <b:Tag>Nan20</b:Tag>
    <b:SourceType>ConferenceProceedings</b:SourceType>
    <b:Guid>{4A920E2A-E518-444E-B74A-76B7D4AE78B8}</b:Guid>
    <b:Author>
      <b:Author>
        <b:NameList>
          <b:Person>
            <b:Last>Nandyal</b:Last>
            <b:First>S.</b:First>
          </b:Person>
          <b:Person>
            <b:Last>S. Angadi</b:Last>
          </b:Person>
        </b:NameList>
      </b:Author>
    </b:Author>
    <b:Title>"Adaptive Background Generation Method for Automated Teller Machine (ATM) with an Integrated Video Monitoring System,"</b:Title>
    <b:Pages> pp. 1-5</b:Pages>
    <b:Year>2020</b:Year>
    <b:ConferenceName>2020 IEEE International Conference on Technology, Engineering, Management for Societal impact using Marketing, Entrepreneurship and Talent (TEMSMET), Bengaluru, India</b:ConferenceName>
    <b:City> Bengaluru</b:City>
    <b:RefOrder>2</b:RefOrder>
  </b:Source>
  <b:Source>
    <b:Tag>Per18</b:Tag>
    <b:SourceType>ConferenceProceedings</b:SourceType>
    <b:Guid>{4DB88214-F287-422E-ACB9-072CAAACC357}</b:Guid>
    <b:Author>
      <b:Author>
        <b:NameList>
          <b:Person>
            <b:Last>Perera</b:Last>
            <b:First>K.</b:First>
          </b:Person>
          <b:Person>
            <b:Last> U. Hewage</b:Last>
          </b:Person>
        </b:NameList>
      </b:Author>
    </b:Author>
    <b:Title>"Determinants of Automated Teller Machine Loading Demand Requirements in Sri Lankan Cash Supply Chains," </b:Title>
    <b:Pages>pp. 1-7</b:Pages>
    <b:Year>2018</b:Year>
    <b:ConferenceName>2018 International Conference on Production and Operations Management Society (POMS), Peradeniya, Sri Lanka</b:ConferenceName>
    <b:City> Peradeniya</b:City>
    <b:RefOrder>3</b:RefOrder>
  </b:Source>
  <b:Source>
    <b:Tag>Bat19</b:Tag>
    <b:SourceType>ConferenceProceedings</b:SourceType>
    <b:Guid>{44F1ED99-FBF0-4758-8D2B-2F034F87FC0C}</b:Guid>
    <b:Author>
      <b:Author>
        <b:NameList>
          <b:Person>
            <b:Last>Batı</b:Last>
            <b:First>Ş.</b:First>
          </b:Person>
          <b:Person>
            <b:Last>D. Gözüpek</b:Last>
          </b:Person>
        </b:NameList>
      </b:Author>
    </b:Author>
    <b:Title>"Joint Optimization of Cash Management and Routing for New-Generation Automated Teller Machine Networks,"</b:Title>
    <b:Pages>pp. 2724-2738</b:Pages>
    <b:Year>2019</b:Year>
    <b:ConferenceName>in IEEE Transactions on Systems, Man, and Cybernetics: Systems, vol. 49</b:ConferenceName>
    <b:RefOrder>4</b:RefOrder>
  </b:Source>
  <b:Source>
    <b:Tag>XuJ18</b:Tag>
    <b:SourceType>ConferenceProceedings</b:SourceType>
    <b:Guid>{3FA0FE73-A1E1-4F17-BC86-0F0E7CECC052}</b:Guid>
    <b:Author>
      <b:Author>
        <b:NameList>
          <b:Person>
            <b:Last>Xu</b:Last>
            <b:First>J.</b:First>
          </b:Person>
          <b:Person>
            <b:Last>Y. Wang</b:Last>
          </b:Person>
          <b:Person>
            <b:Last>F. Lv</b:Last>
          </b:Person>
        </b:NameList>
      </b:Author>
    </b:Author>
    <b:Title>"Availability Test of Automated Teller Machine Based on Eye-Tracking Data,"</b:Title>
    <b:Pages> pp. 161-164</b:Pages>
    <b:Year>2018</b:Year>
    <b:ConferenceName>2018 11th International Symposium on Computational Intelligence and Design (ISCID), Hangzhou, China </b:ConferenceName>
    <b:City>Hangzhou</b:City>
    <b:RefOrder>5</b:RefOrder>
  </b:Source>
  <b:Source>
    <b:Tag>Cha22</b:Tag>
    <b:SourceType>ConferenceProceedings</b:SourceType>
    <b:Guid>{C9749672-68CD-4578-A167-A4A65A159FE3}</b:Guid>
    <b:Author>
      <b:Author>
        <b:NameList>
          <b:Person>
            <b:Last>Chandrasekran</b:Last>
            <b:First>Y.</b:First>
          </b:Person>
          <b:Person>
            <b:Last>C. R. Ramachandiran</b:Last>
          </b:Person>
          <b:Person>
            <b:Last>K. Chandrasekaran Arun</b:Last>
          </b:Person>
        </b:NameList>
      </b:Author>
    </b:Author>
    <b:Title>"Adoption of Future Banking Using Biometric Technology in Automated Teller Machine (ATM),"</b:Title>
    <b:Pages>pp. 1-4</b:Pages>
    <b:Year>2022</b:Year>
    <b:ConferenceName>2022 IEEE International Conference on Distributed Computing and Electrical Circuits and Electronics (ICDCECE), Ballari, India</b:ConferenceName>
    <b:City>Ballari</b:City>
    <b:RefOrder>6</b:RefOrder>
  </b:Source>
  <b:Source>
    <b:Tag>Pmu19</b:Tag>
    <b:SourceType>ConferenceProceedings</b:SourceType>
    <b:Guid>{B5D9EF2C-8412-4A10-AB2D-498185544EE7}</b:Guid>
    <b:Author>
      <b:Author>
        <b:NameList>
          <b:Person>
            <b:Last>Pmungkas</b:Last>
            <b:First>H.</b:First>
            <b:Middle>G.</b:Middle>
          </b:Person>
          <b:Person>
            <b:Last> D. Gunawan</b:Last>
          </b:Person>
        </b:NameList>
      </b:Author>
    </b:Author>
    <b:Title> "Business Value of Machine-to-Machine (M2M) Implementation For Automated Teller Machine Connectivity Services in Province of DKI Jakarta,"</b:Title>
    <b:Pages> pp. 35-40</b:Pages>
    <b:Year>2019</b:Year>
    <b:ConferenceName>2019 International Conference on Informatics, Multimedia, Cyber and Information System (ICIMCIS), Jakarta, Indonesia</b:ConferenceName>
    <b:City>Jakarta</b:City>
    <b:RefOrder>7</b:RefOrder>
  </b:Source>
  <b:Source>
    <b:Tag>MIm18</b:Tag>
    <b:SourceType>ConferenceProceedings</b:SourceType>
    <b:Guid>{271F4668-2D0B-4DD3-BC6E-BC9BE372FF6A}</b:Guid>
    <b:Author>
      <b:Author>
        <b:NameList>
          <b:Person>
            <b:Last>Hussaan</b:Last>
            <b:First>M.</b:First>
            <b:Middle>Imran and A. M.</b:Middle>
          </b:Person>
        </b:NameList>
      </b:Author>
    </b:Author>
    <b:Title> "Adaptive &amp; dynamic interfaces for automated teller machines using clusters,"</b:Title>
    <b:Pages>pp. 1-6</b:Pages>
    <b:Year>2018</b:Year>
    <b:ConferenceName>2018 International Conference on Computing, Mathematics and Engineering Technologies (iCoMET), Sukkur, Pakistan</b:ConferenceName>
    <b:City>Sukkur</b:City>
    <b:RefOrder>8</b:RefOrder>
  </b:Source>
  <b:Source>
    <b:Tag>SSr15</b:Tag>
    <b:SourceType>ConferenceProceedings</b:SourceType>
    <b:Guid>{8531FB22-1831-44DA-8B95-B02397DCA50C}</b:Guid>
    <b:Author>
      <b:Author>
        <b:NameList>
          <b:Person>
            <b:Last>Arora</b:Last>
            <b:First>S.</b:First>
            <b:Middle>Sridharan and P.</b:Middle>
          </b:Person>
        </b:NameList>
      </b:Author>
    </b:Author>
    <b:Title>"Architecting the design for demand draft generation using the automated teller machine," </b:Title>
    <b:Pages>pp. 1-6</b:Pages>
    <b:Year>2015</b:Year>
    <b:ConferenceName>2015 International Conference on Computer Communication and Informatics (ICCCI), Coimbatore, India</b:ConferenceName>
    <b:City>Coimbatore</b:City>
    <b:RefOrder>9</b:RefOrder>
  </b:Source>
  <b:Source>
    <b:Tag>SSr16</b:Tag>
    <b:SourceType>ConferenceProceedings</b:SourceType>
    <b:Guid>{89A44CAA-05A0-420B-B620-30654D010CCA}</b:Guid>
    <b:Author>
      <b:Author>
        <b:NameList>
          <b:Person>
            <b:Last>S. Sridharan and H. Shrivastava</b:Last>
          </b:Person>
        </b:NameList>
      </b:Author>
    </b:Author>
    <b:Title>"Architecture of automated reservation system using automated teller machine," </b:Title>
    <b:Pages>pp. 1-6</b:Pages>
    <b:Year>2016</b:Year>
    <b:ConferenceName> 2016 10th International Conference on Intelligent Systems and Control (ISCO), Coimbatore, India, 2016, </b:ConferenceName>
    <b:City>Coimbatore</b:City>
    <b:RefOrder>10</b:RefOrder>
  </b:Source>
  <b:Source>
    <b:Tag>SSr14</b:Tag>
    <b:SourceType>ConferenceProceedings</b:SourceType>
    <b:Guid>{8993AA17-EEEE-4040-9854-43F06688C3D8}</b:Guid>
    <b:Author>
      <b:Author>
        <b:NameList>
          <b:Person>
            <b:Last>S. Sridharan</b:Last>
            <b:First>T.</b:First>
            <b:Middle>C. Pramod and N. R. Sunitha</b:Middle>
          </b:Person>
        </b:NameList>
      </b:Author>
    </b:Author>
    <b:Title>"Architecting an integrated framework for utility payment services using automated teller machines,"</b:Title>
    <b:Pages>pp. 1-6</b:Pages>
    <b:Year>2014</b:Year>
    <b:ConferenceName> 2014 International Conference on Science Engineering and Management Research (ICSEMR), Chennai, India, 2014, </b:ConferenceName>
    <b:City>Chennai</b:City>
    <b:RefOrder>11</b:RefOrder>
  </b:Source>
  <b:Source>
    <b:Tag>OFo23</b:Tag>
    <b:SourceType>ConferenceProceedings</b:SourceType>
    <b:Guid>{852C9FB0-E46D-4ACC-87BF-3D78CABD7B97}</b:Guid>
    <b:Author>
      <b:Author>
        <b:NameList>
          <b:Person>
            <b:Last>O. Fowora</b:Last>
            <b:First>O.</b:First>
            <b:Middle>Okesola, A. Adebiyi and M. Adebiyi</b:Middle>
          </b:Person>
        </b:NameList>
      </b:Author>
    </b:Author>
    <b:Title>"Towards the Integration of Iris Biometrics in Automated Teller Machines(ATM)," </b:Title>
    <b:Pages>pp. 1-4</b:Pages>
    <b:Year>2023</b:Year>
    <b:ConferenceName>2023 International Conference on Science, Engineering and Business for Sustainable Development Goals (SEB-SDG), Omu-Aran, Nigeria, 2023, </b:ConferenceName>
    <b:City>Omu-Aran, Nigeria</b:City>
    <b:RefOrder>12</b:RefOrder>
  </b:Source>
  <b:Source>
    <b:Tag>RMK12</b:Tag>
    <b:SourceType>ConferenceProceedings</b:SourceType>
    <b:Guid>{8999A671-D109-40B6-9C31-15D915B9C5DD}</b:Guid>
    <b:Author>
      <b:Author>
        <b:NameList>
          <b:Person>
            <b:Last>R. M. Kumar</b:Last>
            <b:First>G.</b:First>
            <b:Middle>Varaprasad and R. Sridharan</b:Middle>
          </b:Person>
        </b:NameList>
      </b:Author>
    </b:Author>
    <b:Title>"An innovative proposal to increase the efficacy of the Automated Teller Machine using mobile banking,"</b:Title>
    <b:Pages> pp. 1-6</b:Pages>
    <b:Year>2012</b:Year>
    <b:ConferenceName> 2012 4th International Conference on Intelligent Human Computer Interaction (IHCI), Kharagpur, India, 2012,</b:ConferenceName>
    <b:City> Kharagpur</b:City>
    <b:RefOrder>13</b:RefOrder>
  </b:Source>
  <b:Source>
    <b:Tag>EDe13</b:Tag>
    <b:SourceType>ConferenceProceedings</b:SourceType>
    <b:Guid>{B2713F24-A680-4FA5-B1F1-001F1EAF4585}</b:Guid>
    <b:Author>
      <b:Author>
        <b:NameList>
          <b:Person>
            <b:Last>E. Derman</b:Last>
            <b:First>Y.</b:First>
            <b:Middle>K. Gecici and A. A. Salah,</b:Middle>
          </b:Person>
        </b:NameList>
      </b:Author>
    </b:Author>
    <b:Title> "Short term face recognition for Automatic Teller Machine (ATM) users,"</b:Title>
    <b:Pages>pp. 111-114</b:Pages>
    <b:Year>2013</b:Year>
    <b:ConferenceName> 2013 International Conference on Electronics, Computer and Computation (ICECCO), Ankara, Turkey, </b:ConferenceName>
    <b:City>Ankara, Turkey</b:City>
    <b:RefOrder>14</b:RefOrder>
  </b:Source>
  <b:Source>
    <b:Tag>HLa12</b:Tag>
    <b:SourceType>ConferenceProceedings</b:SourceType>
    <b:Guid>{2F392570-AE23-4047-AD25-4155337AD63B}</b:Guid>
    <b:Author>
      <b:Author>
        <b:NameList>
          <b:Person>
            <b:Last>Ajisafe</b:Last>
            <b:First>H.</b:First>
            <b:Middle>Lasisi and A. A.</b:Middle>
          </b:Person>
        </b:NameList>
      </b:Author>
    </b:Author>
    <b:Title>"Development of stripe biometric based fingerprint authentications systems in Automated Teller Machines,"</b:Title>
    <b:Pages> pp. 172-175</b:Pages>
    <b:Year>2012</b:Year>
    <b:ConferenceName> 2012 2nd International Conference on Advances in Computational Tools for Engineering Applications (ACTEA), Beirut, Lebanon, 2012</b:ConferenceName>
    <b:City> Beirut, Lebanon</b:City>
    <b:RefOrder>15</b:RefOrder>
  </b:Source>
</b:Sources>
</file>

<file path=customXml/itemProps1.xml><?xml version="1.0" encoding="utf-8"?>
<ds:datastoreItem xmlns:ds="http://schemas.openxmlformats.org/officeDocument/2006/customXml" ds:itemID="{9857445E-872F-4303-83A6-299B477B67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5</Pages>
  <Words>1693</Words>
  <Characters>9653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Veekshitha Naik</dc:creator>
  <cp:keywords/>
  <dc:description/>
  <cp:lastModifiedBy>keerthi machali</cp:lastModifiedBy>
  <cp:revision>4</cp:revision>
  <dcterms:created xsi:type="dcterms:W3CDTF">2023-07-14T07:20:00Z</dcterms:created>
  <dcterms:modified xsi:type="dcterms:W3CDTF">2023-07-15T08:06:00Z</dcterms:modified>
</cp:coreProperties>
</file>